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39A3B" w14:textId="7070E66F" w:rsidR="006E7BEA" w:rsidRPr="008A7AC6" w:rsidRDefault="006E7BEA" w:rsidP="00010DC6">
      <w:pPr>
        <w:tabs>
          <w:tab w:val="left" w:pos="884"/>
          <w:tab w:val="left" w:pos="1196"/>
        </w:tabs>
        <w:spacing w:line="276" w:lineRule="auto"/>
        <w:ind w:firstLine="0"/>
        <w:jc w:val="center"/>
        <w:rPr>
          <w:b/>
          <w:color w:val="000000" w:themeColor="text1"/>
          <w:sz w:val="24"/>
          <w:szCs w:val="24"/>
        </w:rPr>
      </w:pPr>
      <w:r w:rsidRPr="008A7AC6">
        <w:rPr>
          <w:b/>
          <w:color w:val="000000" w:themeColor="text1"/>
          <w:sz w:val="24"/>
          <w:szCs w:val="24"/>
        </w:rPr>
        <w:t>SINTEZA</w:t>
      </w:r>
    </w:p>
    <w:p w14:paraId="50507112" w14:textId="3667E573" w:rsidR="006E7BEA" w:rsidRPr="008A7AC6" w:rsidRDefault="006E7BEA" w:rsidP="00010DC6">
      <w:pPr>
        <w:tabs>
          <w:tab w:val="left" w:pos="884"/>
          <w:tab w:val="left" w:pos="1196"/>
        </w:tabs>
        <w:spacing w:after="240" w:line="276" w:lineRule="auto"/>
        <w:ind w:firstLine="0"/>
        <w:jc w:val="center"/>
        <w:rPr>
          <w:b/>
          <w:color w:val="000000" w:themeColor="text1"/>
          <w:sz w:val="24"/>
          <w:szCs w:val="24"/>
        </w:rPr>
      </w:pPr>
      <w:r w:rsidRPr="008A7AC6">
        <w:rPr>
          <w:b/>
          <w:color w:val="000000" w:themeColor="text1"/>
          <w:sz w:val="24"/>
          <w:szCs w:val="24"/>
        </w:rPr>
        <w:t>la proiectul</w:t>
      </w:r>
      <w:r w:rsidR="00F3350E" w:rsidRPr="008A7AC6">
        <w:rPr>
          <w:b/>
          <w:color w:val="000000" w:themeColor="text1"/>
          <w:sz w:val="24"/>
          <w:szCs w:val="24"/>
        </w:rPr>
        <w:t xml:space="preserve"> de </w:t>
      </w:r>
      <w:r w:rsidR="006E1862" w:rsidRPr="008A7AC6">
        <w:rPr>
          <w:b/>
          <w:color w:val="000000" w:themeColor="text1"/>
          <w:sz w:val="24"/>
          <w:szCs w:val="24"/>
        </w:rPr>
        <w:t xml:space="preserve">hotărâre de </w:t>
      </w:r>
      <w:proofErr w:type="gramStart"/>
      <w:r w:rsidR="006E1862" w:rsidRPr="008A7AC6">
        <w:rPr>
          <w:b/>
          <w:color w:val="000000" w:themeColor="text1"/>
          <w:sz w:val="24"/>
          <w:szCs w:val="24"/>
        </w:rPr>
        <w:t xml:space="preserve">Guvern </w:t>
      </w:r>
      <w:r w:rsidR="00B24BBF">
        <w:rPr>
          <w:b/>
          <w:color w:val="000000" w:themeColor="text1"/>
          <w:sz w:val="24"/>
          <w:szCs w:val="24"/>
        </w:rPr>
        <w:t xml:space="preserve"> </w:t>
      </w:r>
      <w:r w:rsidR="00B24BBF" w:rsidRPr="00B24BBF">
        <w:rPr>
          <w:b/>
          <w:color w:val="000000" w:themeColor="text1"/>
          <w:sz w:val="24"/>
          <w:szCs w:val="24"/>
        </w:rPr>
        <w:t>pentru</w:t>
      </w:r>
      <w:proofErr w:type="gramEnd"/>
      <w:r w:rsidR="00B24BBF" w:rsidRPr="00B24BBF">
        <w:rPr>
          <w:b/>
          <w:color w:val="000000" w:themeColor="text1"/>
          <w:sz w:val="24"/>
          <w:szCs w:val="24"/>
        </w:rPr>
        <w:t xml:space="preserve"> aprobarea Regulamentului privind procedura de testare, autorizare și înregistrare a produselor fitosanitare care nu sunt autorizate în statele membre ale Uniunii Europene și modificarea unor hotărâri ale Guvernului</w:t>
      </w:r>
    </w:p>
    <w:tbl>
      <w:tblPr>
        <w:tblStyle w:val="a3"/>
        <w:tblW w:w="14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064"/>
        <w:gridCol w:w="5896"/>
        <w:gridCol w:w="3536"/>
      </w:tblGrid>
      <w:tr w:rsidR="00B92D75" w:rsidRPr="008A7AC6" w14:paraId="33DB74FF" w14:textId="77777777" w:rsidTr="001D6199">
        <w:trPr>
          <w:trHeight w:val="591"/>
        </w:trPr>
        <w:tc>
          <w:tcPr>
            <w:tcW w:w="3936" w:type="dxa"/>
            <w:hideMark/>
          </w:tcPr>
          <w:p w14:paraId="390E9CC0" w14:textId="77777777" w:rsidR="006E7BEA" w:rsidRPr="008A7AC6" w:rsidRDefault="006E7BEA" w:rsidP="00010DC6">
            <w:pPr>
              <w:spacing w:line="276" w:lineRule="auto"/>
              <w:ind w:firstLine="0"/>
              <w:jc w:val="center"/>
              <w:rPr>
                <w:b/>
                <w:color w:val="000000" w:themeColor="text1"/>
                <w:sz w:val="24"/>
                <w:szCs w:val="24"/>
              </w:rPr>
            </w:pPr>
            <w:r w:rsidRPr="008A7AC6">
              <w:rPr>
                <w:b/>
                <w:color w:val="000000" w:themeColor="text1"/>
                <w:sz w:val="24"/>
                <w:szCs w:val="24"/>
              </w:rPr>
              <w:t>Participantul la avizare, consultare publică, expertizare</w:t>
            </w:r>
          </w:p>
        </w:tc>
        <w:tc>
          <w:tcPr>
            <w:tcW w:w="1064" w:type="dxa"/>
            <w:hideMark/>
          </w:tcPr>
          <w:p w14:paraId="00A04A18" w14:textId="77777777" w:rsidR="006E7BEA" w:rsidRPr="008A7AC6" w:rsidRDefault="006E7BEA" w:rsidP="00010DC6">
            <w:pPr>
              <w:spacing w:line="276" w:lineRule="auto"/>
              <w:ind w:firstLine="0"/>
              <w:jc w:val="center"/>
              <w:rPr>
                <w:b/>
                <w:color w:val="000000" w:themeColor="text1"/>
                <w:sz w:val="24"/>
                <w:szCs w:val="24"/>
              </w:rPr>
            </w:pPr>
            <w:r w:rsidRPr="008A7AC6">
              <w:rPr>
                <w:b/>
                <w:color w:val="000000" w:themeColor="text1"/>
                <w:sz w:val="24"/>
                <w:szCs w:val="24"/>
              </w:rPr>
              <w:t>Nr. crt.</w:t>
            </w:r>
          </w:p>
        </w:tc>
        <w:tc>
          <w:tcPr>
            <w:tcW w:w="5896" w:type="dxa"/>
            <w:hideMark/>
          </w:tcPr>
          <w:p w14:paraId="2047341E" w14:textId="77777777" w:rsidR="006E7BEA" w:rsidRPr="008A7AC6" w:rsidRDefault="006E7BEA" w:rsidP="00010DC6">
            <w:pPr>
              <w:tabs>
                <w:tab w:val="left" w:pos="884"/>
                <w:tab w:val="left" w:pos="1196"/>
              </w:tabs>
              <w:spacing w:line="276" w:lineRule="auto"/>
              <w:ind w:firstLine="0"/>
              <w:jc w:val="center"/>
              <w:rPr>
                <w:b/>
                <w:color w:val="000000" w:themeColor="text1"/>
                <w:sz w:val="24"/>
                <w:szCs w:val="24"/>
              </w:rPr>
            </w:pPr>
            <w:r w:rsidRPr="008A7AC6">
              <w:rPr>
                <w:b/>
                <w:color w:val="000000" w:themeColor="text1"/>
                <w:sz w:val="24"/>
                <w:szCs w:val="24"/>
              </w:rPr>
              <w:t>Conținutul obiecției, propunerii, recomandării, concluziei</w:t>
            </w:r>
          </w:p>
        </w:tc>
        <w:tc>
          <w:tcPr>
            <w:tcW w:w="3536" w:type="dxa"/>
            <w:hideMark/>
          </w:tcPr>
          <w:p w14:paraId="66A71B9E" w14:textId="77777777" w:rsidR="006E7BEA" w:rsidRPr="008A7AC6" w:rsidRDefault="006E7BEA" w:rsidP="00010DC6">
            <w:pPr>
              <w:tabs>
                <w:tab w:val="left" w:pos="884"/>
                <w:tab w:val="left" w:pos="1196"/>
              </w:tabs>
              <w:spacing w:line="276" w:lineRule="auto"/>
              <w:ind w:firstLine="0"/>
              <w:jc w:val="center"/>
              <w:rPr>
                <w:b/>
                <w:color w:val="000000" w:themeColor="text1"/>
                <w:sz w:val="24"/>
                <w:szCs w:val="24"/>
              </w:rPr>
            </w:pPr>
            <w:r w:rsidRPr="008A7AC6">
              <w:rPr>
                <w:b/>
                <w:color w:val="000000" w:themeColor="text1"/>
                <w:sz w:val="24"/>
                <w:szCs w:val="24"/>
              </w:rPr>
              <w:t>Argumentarea autorului proiectului</w:t>
            </w:r>
          </w:p>
        </w:tc>
      </w:tr>
      <w:tr w:rsidR="00B92D75" w:rsidRPr="008A7AC6" w14:paraId="5820A7F3" w14:textId="77777777" w:rsidTr="006E7BEA">
        <w:trPr>
          <w:trHeight w:val="274"/>
        </w:trPr>
        <w:tc>
          <w:tcPr>
            <w:tcW w:w="14432" w:type="dxa"/>
            <w:gridSpan w:val="4"/>
            <w:hideMark/>
          </w:tcPr>
          <w:p w14:paraId="05242EB6" w14:textId="77777777" w:rsidR="006E7BEA" w:rsidRPr="008A7AC6" w:rsidRDefault="006E7BEA" w:rsidP="00010DC6">
            <w:pPr>
              <w:spacing w:line="276" w:lineRule="auto"/>
              <w:ind w:firstLine="0"/>
              <w:jc w:val="center"/>
              <w:rPr>
                <w:color w:val="000000" w:themeColor="text1"/>
                <w:sz w:val="24"/>
                <w:szCs w:val="24"/>
              </w:rPr>
            </w:pPr>
            <w:r w:rsidRPr="008A7AC6">
              <w:rPr>
                <w:color w:val="000000" w:themeColor="text1"/>
                <w:sz w:val="24"/>
                <w:szCs w:val="24"/>
              </w:rPr>
              <w:t>Avizare și consultare publică</w:t>
            </w:r>
          </w:p>
        </w:tc>
      </w:tr>
      <w:tr w:rsidR="004B741D" w:rsidRPr="008A7AC6" w14:paraId="6D306E16" w14:textId="77777777" w:rsidTr="001D6199">
        <w:trPr>
          <w:trHeight w:val="1431"/>
        </w:trPr>
        <w:tc>
          <w:tcPr>
            <w:tcW w:w="3936" w:type="dxa"/>
            <w:vMerge w:val="restart"/>
          </w:tcPr>
          <w:p w14:paraId="77D7F914" w14:textId="77777777" w:rsidR="004B741D"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Ion Boxan,</w:t>
            </w:r>
          </w:p>
          <w:p w14:paraId="337B725F" w14:textId="77777777" w:rsidR="004B741D"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Expertagroteh SRL</w:t>
            </w:r>
          </w:p>
        </w:tc>
        <w:tc>
          <w:tcPr>
            <w:tcW w:w="1064" w:type="dxa"/>
          </w:tcPr>
          <w:p w14:paraId="21DF74F7" w14:textId="29FFEECD" w:rsidR="004B741D"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1</w:t>
            </w:r>
            <w:r w:rsidR="0033037B" w:rsidRPr="008A7AC6">
              <w:rPr>
                <w:color w:val="000000" w:themeColor="text1"/>
                <w:sz w:val="24"/>
                <w:szCs w:val="24"/>
              </w:rPr>
              <w:t>.</w:t>
            </w:r>
          </w:p>
        </w:tc>
        <w:tc>
          <w:tcPr>
            <w:tcW w:w="5896" w:type="dxa"/>
          </w:tcPr>
          <w:p w14:paraId="1496E207" w14:textId="77777777" w:rsidR="004B741D" w:rsidRPr="008A7AC6" w:rsidRDefault="004B741D" w:rsidP="00010DC6">
            <w:pPr>
              <w:spacing w:line="276" w:lineRule="auto"/>
              <w:ind w:firstLine="183"/>
              <w:rPr>
                <w:color w:val="000000" w:themeColor="text1"/>
                <w:sz w:val="24"/>
                <w:szCs w:val="24"/>
              </w:rPr>
            </w:pPr>
            <w:r w:rsidRPr="008A7AC6">
              <w:rPr>
                <w:color w:val="000000" w:themeColor="text1"/>
                <w:sz w:val="24"/>
                <w:szCs w:val="24"/>
              </w:rPr>
              <w:t>Expertagroteh SRL salută elaborarea noului Regulament, considerând că acesta reprezintă un pas important în armonizarea legislației Republicii Moldova cu normele Uniunii Europene și în asigurarea unui sistem transparent de autorizare a produselor fitosanitare. Propunem examinarea următoarelor aspecte:</w:t>
            </w:r>
          </w:p>
          <w:p w14:paraId="7B69E627" w14:textId="77777777" w:rsidR="004B741D" w:rsidRPr="008A7AC6" w:rsidRDefault="004B741D" w:rsidP="008930A7">
            <w:pPr>
              <w:spacing w:line="276" w:lineRule="auto"/>
              <w:ind w:firstLine="0"/>
              <w:rPr>
                <w:color w:val="000000" w:themeColor="text1"/>
                <w:sz w:val="24"/>
                <w:szCs w:val="24"/>
              </w:rPr>
            </w:pPr>
          </w:p>
        </w:tc>
        <w:tc>
          <w:tcPr>
            <w:tcW w:w="3536" w:type="dxa"/>
          </w:tcPr>
          <w:p w14:paraId="28AF6E8A" w14:textId="77777777" w:rsidR="004B741D"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 xml:space="preserve">- </w:t>
            </w:r>
          </w:p>
        </w:tc>
      </w:tr>
      <w:tr w:rsidR="004B741D" w:rsidRPr="008A7AC6" w14:paraId="7D36142E" w14:textId="77777777" w:rsidTr="001D6199">
        <w:trPr>
          <w:trHeight w:val="1431"/>
        </w:trPr>
        <w:tc>
          <w:tcPr>
            <w:tcW w:w="3936" w:type="dxa"/>
            <w:vMerge/>
          </w:tcPr>
          <w:p w14:paraId="75FC268B" w14:textId="77777777" w:rsidR="004B741D" w:rsidRPr="008A7AC6" w:rsidRDefault="004B741D" w:rsidP="00010DC6">
            <w:pPr>
              <w:spacing w:line="276" w:lineRule="auto"/>
              <w:ind w:firstLine="0"/>
              <w:jc w:val="center"/>
              <w:rPr>
                <w:color w:val="000000" w:themeColor="text1"/>
                <w:sz w:val="24"/>
                <w:szCs w:val="24"/>
              </w:rPr>
            </w:pPr>
          </w:p>
        </w:tc>
        <w:tc>
          <w:tcPr>
            <w:tcW w:w="1064" w:type="dxa"/>
          </w:tcPr>
          <w:p w14:paraId="655F99B4" w14:textId="01C97E53" w:rsidR="004B741D"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2</w:t>
            </w:r>
            <w:r w:rsidR="0033037B" w:rsidRPr="008A7AC6">
              <w:rPr>
                <w:color w:val="000000" w:themeColor="text1"/>
                <w:sz w:val="24"/>
                <w:szCs w:val="24"/>
              </w:rPr>
              <w:t>.</w:t>
            </w:r>
          </w:p>
        </w:tc>
        <w:tc>
          <w:tcPr>
            <w:tcW w:w="5896" w:type="dxa"/>
          </w:tcPr>
          <w:p w14:paraId="1F988E4C" w14:textId="6C587ABE" w:rsidR="004B741D" w:rsidRPr="008A7AC6" w:rsidRDefault="0033037B" w:rsidP="0033037B">
            <w:pPr>
              <w:pStyle w:val="a4"/>
              <w:spacing w:line="276" w:lineRule="auto"/>
              <w:ind w:left="63" w:firstLine="0"/>
              <w:rPr>
                <w:color w:val="000000" w:themeColor="text1"/>
                <w:sz w:val="24"/>
                <w:szCs w:val="24"/>
              </w:rPr>
            </w:pPr>
            <w:r w:rsidRPr="008A7AC6">
              <w:rPr>
                <w:color w:val="000000" w:themeColor="text1"/>
                <w:sz w:val="24"/>
                <w:szCs w:val="24"/>
              </w:rPr>
              <w:t xml:space="preserve">- </w:t>
            </w:r>
            <w:r w:rsidR="004B741D" w:rsidRPr="008A7AC6">
              <w:rPr>
                <w:color w:val="000000" w:themeColor="text1"/>
                <w:sz w:val="24"/>
                <w:szCs w:val="24"/>
              </w:rPr>
              <w:t>instituirea unei proceduri simplificate pentru produsele destinate agriculturii ecologice (organice), pentru a sprijini dezvoltarea acestui sector și accesul fermierilor la produse cu impact redus asupra mediului;</w:t>
            </w:r>
          </w:p>
          <w:p w14:paraId="3A97AF69" w14:textId="77777777" w:rsidR="004B741D" w:rsidRPr="008A7AC6" w:rsidRDefault="004B741D" w:rsidP="00010DC6">
            <w:pPr>
              <w:spacing w:line="276" w:lineRule="auto"/>
              <w:ind w:firstLine="183"/>
              <w:rPr>
                <w:color w:val="000000" w:themeColor="text1"/>
                <w:sz w:val="24"/>
                <w:szCs w:val="24"/>
              </w:rPr>
            </w:pPr>
          </w:p>
        </w:tc>
        <w:tc>
          <w:tcPr>
            <w:tcW w:w="3536" w:type="dxa"/>
          </w:tcPr>
          <w:p w14:paraId="683112A7" w14:textId="77777777" w:rsidR="004B741D" w:rsidRPr="008A7AC6" w:rsidRDefault="004B741D" w:rsidP="00DF35CC">
            <w:pPr>
              <w:spacing w:line="276" w:lineRule="auto"/>
              <w:ind w:firstLine="0"/>
              <w:jc w:val="center"/>
              <w:rPr>
                <w:color w:val="000000" w:themeColor="text1"/>
                <w:sz w:val="24"/>
                <w:szCs w:val="24"/>
              </w:rPr>
            </w:pPr>
            <w:r w:rsidRPr="008A7AC6">
              <w:rPr>
                <w:color w:val="000000" w:themeColor="text1"/>
                <w:sz w:val="24"/>
                <w:szCs w:val="24"/>
              </w:rPr>
              <w:t xml:space="preserve">Nu se acceptă </w:t>
            </w:r>
          </w:p>
          <w:p w14:paraId="3DA583C2" w14:textId="77777777" w:rsidR="004B741D" w:rsidRPr="008A7AC6" w:rsidRDefault="004B741D" w:rsidP="00DF35CC">
            <w:pPr>
              <w:spacing w:line="276" w:lineRule="auto"/>
              <w:ind w:firstLine="0"/>
              <w:rPr>
                <w:color w:val="000000" w:themeColor="text1"/>
                <w:sz w:val="24"/>
                <w:szCs w:val="24"/>
              </w:rPr>
            </w:pPr>
            <w:r w:rsidRPr="008A7AC6">
              <w:rPr>
                <w:color w:val="000000" w:themeColor="text1"/>
                <w:sz w:val="24"/>
                <w:szCs w:val="24"/>
              </w:rPr>
              <w:t>Utilizarea produselor fitosanitare produselor fitosanitare în agricultura ecologică este reglementată la art. 8, 16 și 21 din Legea nr. 237/2023 privind producția ecologică și etichetarea produselor ecologice.</w:t>
            </w:r>
          </w:p>
          <w:p w14:paraId="11BC8352" w14:textId="77777777" w:rsidR="004B741D" w:rsidRPr="008A7AC6" w:rsidRDefault="004B741D" w:rsidP="00DF35CC">
            <w:pPr>
              <w:spacing w:line="276" w:lineRule="auto"/>
              <w:ind w:firstLine="0"/>
              <w:rPr>
                <w:color w:val="000000" w:themeColor="text1"/>
                <w:sz w:val="24"/>
                <w:szCs w:val="24"/>
              </w:rPr>
            </w:pPr>
            <w:r w:rsidRPr="008A7AC6">
              <w:rPr>
                <w:color w:val="000000" w:themeColor="text1"/>
                <w:sz w:val="24"/>
                <w:szCs w:val="24"/>
              </w:rPr>
              <w:t xml:space="preserve">Totodată, proiectul de hotărâre de Guvern este strict delimitat prin art. 57 alin. (3¹) din Legea nr. 403/2023 privind introducerea pe piață a produselor fitosanitare și de modificare a unor acte normative </w:t>
            </w:r>
            <w:r w:rsidRPr="008A7AC6">
              <w:rPr>
                <w:color w:val="000000" w:themeColor="text1"/>
                <w:sz w:val="24"/>
                <w:szCs w:val="24"/>
              </w:rPr>
              <w:lastRenderedPageBreak/>
              <w:t xml:space="preserve">(în continuare – Legea nr. 403/2023), potrivit căruia „Prin derogare de la prevederile prezentei legi, produsele fitosanitare care nu sunt autorizate în statele membre ale Uniunii Europene pot fi testate și autorizate conform condițiilor stabilite de Guvern.” </w:t>
            </w:r>
          </w:p>
          <w:p w14:paraId="08068C1A" w14:textId="77777777" w:rsidR="004B741D" w:rsidRPr="008A7AC6" w:rsidRDefault="004B741D" w:rsidP="00DF35CC">
            <w:pPr>
              <w:spacing w:line="276" w:lineRule="auto"/>
              <w:ind w:firstLine="0"/>
              <w:rPr>
                <w:color w:val="000000" w:themeColor="text1"/>
                <w:sz w:val="24"/>
                <w:szCs w:val="24"/>
              </w:rPr>
            </w:pPr>
            <w:r w:rsidRPr="008A7AC6">
              <w:rPr>
                <w:color w:val="000000" w:themeColor="text1"/>
                <w:sz w:val="24"/>
                <w:szCs w:val="24"/>
              </w:rPr>
              <w:t>Astfel, derogarea vizează categoria produselor fitosanitare neautorizate în Uniunea Europeană, indiferent de metoda de producție agricolă în care urmează a fi utilizate.</w:t>
            </w:r>
          </w:p>
          <w:p w14:paraId="7E397478" w14:textId="77777777" w:rsidR="004B741D" w:rsidRPr="008A7AC6" w:rsidRDefault="004B741D" w:rsidP="00DF35CC">
            <w:pPr>
              <w:spacing w:line="276" w:lineRule="auto"/>
              <w:ind w:firstLine="0"/>
              <w:rPr>
                <w:color w:val="000000" w:themeColor="text1"/>
                <w:sz w:val="24"/>
                <w:szCs w:val="24"/>
              </w:rPr>
            </w:pPr>
          </w:p>
        </w:tc>
      </w:tr>
      <w:tr w:rsidR="004B741D" w:rsidRPr="008A7AC6" w14:paraId="3302CB45" w14:textId="77777777" w:rsidTr="001D6199">
        <w:trPr>
          <w:trHeight w:val="1431"/>
        </w:trPr>
        <w:tc>
          <w:tcPr>
            <w:tcW w:w="3936" w:type="dxa"/>
            <w:vMerge/>
          </w:tcPr>
          <w:p w14:paraId="1EB11AD4" w14:textId="77777777" w:rsidR="004B741D" w:rsidRPr="008A7AC6" w:rsidRDefault="004B741D" w:rsidP="00010DC6">
            <w:pPr>
              <w:spacing w:line="276" w:lineRule="auto"/>
              <w:ind w:firstLine="0"/>
              <w:jc w:val="center"/>
              <w:rPr>
                <w:color w:val="000000" w:themeColor="text1"/>
                <w:sz w:val="24"/>
                <w:szCs w:val="24"/>
              </w:rPr>
            </w:pPr>
          </w:p>
        </w:tc>
        <w:tc>
          <w:tcPr>
            <w:tcW w:w="1064" w:type="dxa"/>
          </w:tcPr>
          <w:p w14:paraId="0B5F0312" w14:textId="10CC1EE2" w:rsidR="004B741D"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3</w:t>
            </w:r>
            <w:r w:rsidR="0033037B" w:rsidRPr="008A7AC6">
              <w:rPr>
                <w:color w:val="000000" w:themeColor="text1"/>
                <w:sz w:val="24"/>
                <w:szCs w:val="24"/>
              </w:rPr>
              <w:t>.</w:t>
            </w:r>
          </w:p>
        </w:tc>
        <w:tc>
          <w:tcPr>
            <w:tcW w:w="5896" w:type="dxa"/>
          </w:tcPr>
          <w:p w14:paraId="57058B06" w14:textId="05ACDB0A" w:rsidR="004B741D" w:rsidRPr="008A7AC6" w:rsidRDefault="0033037B" w:rsidP="0033037B">
            <w:pPr>
              <w:pStyle w:val="a4"/>
              <w:spacing w:line="276" w:lineRule="auto"/>
              <w:ind w:left="63" w:firstLine="0"/>
              <w:rPr>
                <w:color w:val="000000" w:themeColor="text1"/>
                <w:sz w:val="24"/>
                <w:szCs w:val="24"/>
              </w:rPr>
            </w:pPr>
            <w:r w:rsidRPr="008A7AC6">
              <w:rPr>
                <w:color w:val="000000" w:themeColor="text1"/>
                <w:sz w:val="24"/>
                <w:szCs w:val="24"/>
              </w:rPr>
              <w:t xml:space="preserve">- </w:t>
            </w:r>
            <w:r w:rsidR="004B741D" w:rsidRPr="008A7AC6">
              <w:rPr>
                <w:color w:val="000000" w:themeColor="text1"/>
                <w:sz w:val="24"/>
                <w:szCs w:val="24"/>
              </w:rPr>
              <w:t>simplificarea procedurii de autorizare pentru produsele care conțin o singură substanță activă, deja evaluată și autorizată în statele membre ale Uniunii Europene;</w:t>
            </w:r>
          </w:p>
          <w:p w14:paraId="0AB35BF2" w14:textId="2801EA26" w:rsidR="004B741D" w:rsidRPr="008A7AC6" w:rsidRDefault="0033037B" w:rsidP="00887E27">
            <w:pPr>
              <w:spacing w:line="276" w:lineRule="auto"/>
              <w:ind w:firstLine="131"/>
              <w:rPr>
                <w:color w:val="000000" w:themeColor="text1"/>
                <w:sz w:val="24"/>
                <w:szCs w:val="24"/>
              </w:rPr>
            </w:pPr>
            <w:r w:rsidRPr="008A7AC6">
              <w:rPr>
                <w:color w:val="000000" w:themeColor="text1"/>
                <w:sz w:val="24"/>
                <w:szCs w:val="24"/>
              </w:rPr>
              <w:t xml:space="preserve">- </w:t>
            </w:r>
            <w:r w:rsidR="004B741D" w:rsidRPr="008A7AC6">
              <w:rPr>
                <w:color w:val="000000" w:themeColor="text1"/>
                <w:sz w:val="24"/>
                <w:szCs w:val="24"/>
              </w:rPr>
              <w:t>posibilitatea unei proceduri accelerate pentru produsele autorizate în state aflate în proces de aderare la Uniunea Europeană (ne referim numai la produse organice ori biologice), precum Ucraina, cu respectarea cerințelor de siguranță și prezentarea documentației necesare;</w:t>
            </w:r>
          </w:p>
          <w:p w14:paraId="1DDB0292" w14:textId="6E663955" w:rsidR="004B741D" w:rsidRPr="008A7AC6" w:rsidRDefault="0033037B" w:rsidP="00887E27">
            <w:pPr>
              <w:spacing w:line="276" w:lineRule="auto"/>
              <w:ind w:firstLine="183"/>
              <w:rPr>
                <w:color w:val="000000" w:themeColor="text1"/>
                <w:sz w:val="24"/>
                <w:szCs w:val="24"/>
              </w:rPr>
            </w:pPr>
            <w:r w:rsidRPr="008A7AC6">
              <w:rPr>
                <w:color w:val="000000" w:themeColor="text1"/>
                <w:sz w:val="24"/>
                <w:szCs w:val="24"/>
              </w:rPr>
              <w:t xml:space="preserve">- </w:t>
            </w:r>
            <w:r w:rsidR="004B741D" w:rsidRPr="008A7AC6">
              <w:rPr>
                <w:color w:val="000000" w:themeColor="text1"/>
                <w:sz w:val="24"/>
                <w:szCs w:val="24"/>
              </w:rPr>
              <w:t xml:space="preserve">valorificarea evaluărilor și studiilor realizate de autoritățile competente din Uniunea Europeană, pentru </w:t>
            </w:r>
            <w:proofErr w:type="gramStart"/>
            <w:r w:rsidR="004B741D" w:rsidRPr="008A7AC6">
              <w:rPr>
                <w:color w:val="000000" w:themeColor="text1"/>
                <w:sz w:val="24"/>
                <w:szCs w:val="24"/>
              </w:rPr>
              <w:t>a</w:t>
            </w:r>
            <w:proofErr w:type="gramEnd"/>
            <w:r w:rsidR="004B741D" w:rsidRPr="008A7AC6">
              <w:rPr>
                <w:color w:val="000000" w:themeColor="text1"/>
                <w:sz w:val="24"/>
                <w:szCs w:val="24"/>
              </w:rPr>
              <w:t xml:space="preserve"> evita dublarea procedurilor și a reduce durata procesului de autorizare.</w:t>
            </w:r>
          </w:p>
          <w:p w14:paraId="75FE6298" w14:textId="77777777" w:rsidR="004B741D" w:rsidRPr="008A7AC6" w:rsidRDefault="004B741D" w:rsidP="00887E27">
            <w:pPr>
              <w:spacing w:line="276" w:lineRule="auto"/>
              <w:ind w:firstLine="183"/>
              <w:rPr>
                <w:color w:val="000000" w:themeColor="text1"/>
                <w:sz w:val="24"/>
                <w:szCs w:val="24"/>
              </w:rPr>
            </w:pPr>
            <w:r w:rsidRPr="008A7AC6">
              <w:rPr>
                <w:color w:val="000000" w:themeColor="text1"/>
                <w:sz w:val="24"/>
                <w:szCs w:val="24"/>
              </w:rPr>
              <w:lastRenderedPageBreak/>
              <w:t>Considerăm că aceste propuneri vor contribui la un proces de autorizare mai eficient, vor facilita accesul fermierilor la produse moderne și sigure și vor sprijini dezvoltarea unui sector agricol competitiv și aliniat standardelor europene.</w:t>
            </w:r>
          </w:p>
          <w:p w14:paraId="3B194CF7" w14:textId="77777777" w:rsidR="004B741D" w:rsidRPr="008A7AC6" w:rsidRDefault="004B741D" w:rsidP="00010DC6">
            <w:pPr>
              <w:spacing w:line="276" w:lineRule="auto"/>
              <w:ind w:firstLine="183"/>
              <w:rPr>
                <w:color w:val="000000" w:themeColor="text1"/>
                <w:sz w:val="24"/>
                <w:szCs w:val="24"/>
              </w:rPr>
            </w:pPr>
          </w:p>
        </w:tc>
        <w:tc>
          <w:tcPr>
            <w:tcW w:w="3536" w:type="dxa"/>
          </w:tcPr>
          <w:p w14:paraId="54AA815C" w14:textId="77777777" w:rsidR="004B741D" w:rsidRPr="008A7AC6" w:rsidRDefault="004B741D" w:rsidP="00887E27">
            <w:pPr>
              <w:spacing w:line="276" w:lineRule="auto"/>
              <w:ind w:firstLine="0"/>
              <w:jc w:val="center"/>
              <w:rPr>
                <w:color w:val="000000" w:themeColor="text1"/>
                <w:sz w:val="24"/>
                <w:szCs w:val="24"/>
              </w:rPr>
            </w:pPr>
            <w:r w:rsidRPr="008A7AC6">
              <w:rPr>
                <w:color w:val="000000" w:themeColor="text1"/>
                <w:sz w:val="24"/>
                <w:szCs w:val="24"/>
              </w:rPr>
              <w:lastRenderedPageBreak/>
              <w:t>Nu se acceptă</w:t>
            </w:r>
          </w:p>
          <w:p w14:paraId="2C319A43" w14:textId="77777777" w:rsidR="004B741D" w:rsidRPr="008A7AC6" w:rsidRDefault="004B741D" w:rsidP="0030202C">
            <w:pPr>
              <w:spacing w:line="276" w:lineRule="auto"/>
              <w:ind w:firstLine="0"/>
              <w:rPr>
                <w:color w:val="000000" w:themeColor="text1"/>
                <w:sz w:val="24"/>
                <w:szCs w:val="24"/>
              </w:rPr>
            </w:pPr>
            <w:r w:rsidRPr="008A7AC6">
              <w:rPr>
                <w:color w:val="000000" w:themeColor="text1"/>
                <w:sz w:val="24"/>
                <w:szCs w:val="24"/>
              </w:rPr>
              <w:t xml:space="preserve">Procedura de recunoaștere </w:t>
            </w:r>
            <w:proofErr w:type="gramStart"/>
            <w:r w:rsidRPr="008A7AC6">
              <w:rPr>
                <w:color w:val="000000" w:themeColor="text1"/>
                <w:sz w:val="24"/>
                <w:szCs w:val="24"/>
              </w:rPr>
              <w:t>a</w:t>
            </w:r>
            <w:proofErr w:type="gramEnd"/>
            <w:r w:rsidRPr="008A7AC6">
              <w:rPr>
                <w:color w:val="000000" w:themeColor="text1"/>
                <w:sz w:val="24"/>
                <w:szCs w:val="24"/>
              </w:rPr>
              <w:t xml:space="preserve"> autorizației este prevăzută la art. 19 – 21 din Legea nr. 403/2023.</w:t>
            </w:r>
          </w:p>
          <w:p w14:paraId="05F7CF24" w14:textId="77777777" w:rsidR="004B741D" w:rsidRPr="008A7AC6" w:rsidRDefault="004B741D" w:rsidP="0030202C">
            <w:pPr>
              <w:spacing w:line="276" w:lineRule="auto"/>
              <w:ind w:firstLine="0"/>
              <w:rPr>
                <w:color w:val="000000" w:themeColor="text1"/>
                <w:sz w:val="24"/>
                <w:szCs w:val="24"/>
              </w:rPr>
            </w:pPr>
            <w:r w:rsidRPr="008A7AC6">
              <w:rPr>
                <w:color w:val="000000" w:themeColor="text1"/>
                <w:sz w:val="24"/>
                <w:szCs w:val="24"/>
              </w:rPr>
              <w:t>Totodată, proiectul de hotărâre de Guvern a fost elaborat în temeiul art. 57 alin. (3</w:t>
            </w:r>
            <w:r w:rsidRPr="008A7AC6">
              <w:rPr>
                <w:color w:val="000000" w:themeColor="text1"/>
                <w:sz w:val="24"/>
                <w:szCs w:val="24"/>
                <w:vertAlign w:val="superscript"/>
              </w:rPr>
              <w:t>1</w:t>
            </w:r>
            <w:r w:rsidRPr="008A7AC6">
              <w:rPr>
                <w:color w:val="000000" w:themeColor="text1"/>
                <w:sz w:val="24"/>
                <w:szCs w:val="24"/>
              </w:rPr>
              <w:t xml:space="preserve">) din Legea nr. 403/2023 și al art. III alin. (2) din Legea nr. 79/2026, ce reglementează produsele fitosanitare care nu sunt autorizate </w:t>
            </w:r>
            <w:r w:rsidRPr="008A7AC6">
              <w:rPr>
                <w:color w:val="000000" w:themeColor="text1"/>
                <w:sz w:val="24"/>
                <w:szCs w:val="24"/>
              </w:rPr>
              <w:lastRenderedPageBreak/>
              <w:t>în statele membre ale Uniunii Europene.</w:t>
            </w:r>
          </w:p>
          <w:p w14:paraId="0ED2408B" w14:textId="77777777" w:rsidR="004B741D" w:rsidRPr="008A7AC6" w:rsidRDefault="004B741D" w:rsidP="00887E27">
            <w:pPr>
              <w:spacing w:line="276" w:lineRule="auto"/>
              <w:ind w:firstLine="0"/>
              <w:rPr>
                <w:color w:val="000000" w:themeColor="text1"/>
                <w:sz w:val="24"/>
                <w:szCs w:val="24"/>
              </w:rPr>
            </w:pPr>
            <w:r w:rsidRPr="008A7AC6">
              <w:rPr>
                <w:color w:val="000000" w:themeColor="text1"/>
                <w:sz w:val="24"/>
                <w:szCs w:val="24"/>
              </w:rPr>
              <w:t>Prin urmare, proiectul de hotărâre de Guvern se limitează la stabilirea condițiilor de testare și autorizare pentru produsele neautorizate în statele membre ale Uniunii Europene.</w:t>
            </w:r>
          </w:p>
        </w:tc>
      </w:tr>
      <w:tr w:rsidR="00B92D75" w:rsidRPr="008A7AC6" w14:paraId="6A6FF62C" w14:textId="77777777" w:rsidTr="001D6199">
        <w:trPr>
          <w:trHeight w:val="1431"/>
        </w:trPr>
        <w:tc>
          <w:tcPr>
            <w:tcW w:w="3936" w:type="dxa"/>
            <w:vMerge w:val="restart"/>
          </w:tcPr>
          <w:p w14:paraId="0D3CE771" w14:textId="77777777" w:rsidR="00E50156" w:rsidRPr="008A7AC6" w:rsidRDefault="00E50156" w:rsidP="000B5662">
            <w:pPr>
              <w:spacing w:line="276" w:lineRule="auto"/>
              <w:ind w:firstLine="0"/>
              <w:jc w:val="center"/>
              <w:rPr>
                <w:color w:val="000000" w:themeColor="text1"/>
                <w:sz w:val="24"/>
                <w:szCs w:val="24"/>
              </w:rPr>
            </w:pPr>
            <w:r w:rsidRPr="008A7AC6">
              <w:rPr>
                <w:color w:val="000000" w:themeColor="text1"/>
                <w:sz w:val="24"/>
                <w:szCs w:val="24"/>
              </w:rPr>
              <w:lastRenderedPageBreak/>
              <w:t>Cancelaria de Stat a Republicii Moldova</w:t>
            </w:r>
          </w:p>
          <w:p w14:paraId="74879790" w14:textId="77777777" w:rsidR="00E50156" w:rsidRPr="008A7AC6" w:rsidRDefault="00E50156" w:rsidP="000B5662">
            <w:pPr>
              <w:spacing w:line="276" w:lineRule="auto"/>
              <w:ind w:firstLine="0"/>
              <w:jc w:val="center"/>
              <w:rPr>
                <w:color w:val="000000" w:themeColor="text1"/>
                <w:sz w:val="24"/>
                <w:szCs w:val="24"/>
              </w:rPr>
            </w:pPr>
            <w:r w:rsidRPr="008A7AC6">
              <w:rPr>
                <w:color w:val="000000" w:themeColor="text1"/>
                <w:sz w:val="24"/>
                <w:szCs w:val="24"/>
              </w:rPr>
              <w:t>Grupul de lucru al Comisie de Stat pentru Reglementarea Activității de Intrepinzător</w:t>
            </w:r>
          </w:p>
          <w:p w14:paraId="10CE7463" w14:textId="77777777" w:rsidR="00E50156" w:rsidRPr="008A7AC6" w:rsidRDefault="00E50156" w:rsidP="000B5662">
            <w:pPr>
              <w:spacing w:line="276" w:lineRule="auto"/>
              <w:ind w:firstLine="0"/>
              <w:jc w:val="center"/>
              <w:rPr>
                <w:color w:val="000000" w:themeColor="text1"/>
                <w:sz w:val="24"/>
                <w:szCs w:val="24"/>
              </w:rPr>
            </w:pPr>
            <w:r w:rsidRPr="008A7AC6">
              <w:rPr>
                <w:color w:val="000000" w:themeColor="text1"/>
                <w:sz w:val="24"/>
                <w:szCs w:val="24"/>
              </w:rPr>
              <w:t>Nr. 38-78-7993 din 08.07.2026</w:t>
            </w:r>
          </w:p>
          <w:p w14:paraId="5B53C438" w14:textId="77777777" w:rsidR="00E50156" w:rsidRPr="008A7AC6" w:rsidRDefault="00E50156" w:rsidP="00010DC6">
            <w:pPr>
              <w:spacing w:line="276" w:lineRule="auto"/>
              <w:ind w:firstLine="0"/>
              <w:jc w:val="center"/>
              <w:rPr>
                <w:color w:val="000000" w:themeColor="text1"/>
                <w:sz w:val="24"/>
                <w:szCs w:val="24"/>
              </w:rPr>
            </w:pPr>
          </w:p>
        </w:tc>
        <w:tc>
          <w:tcPr>
            <w:tcW w:w="1064" w:type="dxa"/>
          </w:tcPr>
          <w:p w14:paraId="379B7269" w14:textId="100AFE58" w:rsidR="00E50156"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4</w:t>
            </w:r>
            <w:r w:rsidR="0033037B" w:rsidRPr="008A7AC6">
              <w:rPr>
                <w:color w:val="000000" w:themeColor="text1"/>
                <w:sz w:val="24"/>
                <w:szCs w:val="24"/>
              </w:rPr>
              <w:t>.</w:t>
            </w:r>
          </w:p>
        </w:tc>
        <w:tc>
          <w:tcPr>
            <w:tcW w:w="5896" w:type="dxa"/>
          </w:tcPr>
          <w:p w14:paraId="6180E65B" w14:textId="77777777" w:rsidR="00E50156" w:rsidRPr="008A7AC6" w:rsidRDefault="00E50156" w:rsidP="000B5662">
            <w:pPr>
              <w:spacing w:line="276" w:lineRule="auto"/>
              <w:ind w:firstLine="183"/>
              <w:rPr>
                <w:color w:val="000000" w:themeColor="text1"/>
                <w:sz w:val="24"/>
                <w:szCs w:val="24"/>
              </w:rPr>
            </w:pPr>
            <w:r w:rsidRPr="008A7AC6">
              <w:rPr>
                <w:color w:val="000000" w:themeColor="text1"/>
                <w:sz w:val="24"/>
                <w:szCs w:val="24"/>
              </w:rPr>
              <w:t xml:space="preserve">În temeiul prevederilor în temeiul art.3 alin.(2), art.271, anexa nr.1 și art.32 alin.(22) din Legea nr.100/2017 cu privire la actele normative, în conformitate cu prevederile Legii nr.235/2006 cu privire la principiile de bază de reglementare a activității de întreprinzător, Hotărârii Guvernului nr.1429/2008 privind revizuirea şi optimizarea cadrului normativ de reglementare a activității de întreprinzător și Hotărârii Guvernului nr.574/2024 cu privire la aprobarea Metodologiei de analiză a impactului de reglementare, se remite Avizul Grupului de lucru al Comisiei de stat pentru reglementarea activității de întreprinzător la Nota de fundamentare (analiza impactului de reglementare) și proiectul Hotărârii Guvernului pentru aprobarea Regulamentului privind procedura de testare, autorizare și înregistrare a produselor fitosanitare și modificarea unor hotărâri ale Guvernului. </w:t>
            </w:r>
          </w:p>
          <w:p w14:paraId="29122473" w14:textId="77777777" w:rsidR="00E50156" w:rsidRPr="008A7AC6" w:rsidRDefault="00E50156" w:rsidP="000B5662">
            <w:pPr>
              <w:spacing w:line="276" w:lineRule="auto"/>
              <w:ind w:firstLine="183"/>
              <w:rPr>
                <w:color w:val="000000" w:themeColor="text1"/>
                <w:sz w:val="24"/>
                <w:szCs w:val="24"/>
              </w:rPr>
            </w:pPr>
            <w:r w:rsidRPr="008A7AC6">
              <w:rPr>
                <w:color w:val="000000" w:themeColor="text1"/>
                <w:sz w:val="24"/>
                <w:szCs w:val="24"/>
              </w:rPr>
              <w:t xml:space="preserve">Anexă: 2 </w:t>
            </w:r>
            <w:proofErr w:type="gramStart"/>
            <w:r w:rsidRPr="008A7AC6">
              <w:rPr>
                <w:color w:val="000000" w:themeColor="text1"/>
                <w:sz w:val="24"/>
                <w:szCs w:val="24"/>
              </w:rPr>
              <w:t>file</w:t>
            </w:r>
            <w:proofErr w:type="gramEnd"/>
          </w:p>
        </w:tc>
        <w:tc>
          <w:tcPr>
            <w:tcW w:w="3536" w:type="dxa"/>
          </w:tcPr>
          <w:p w14:paraId="380D1F21" w14:textId="77777777" w:rsidR="00E50156" w:rsidRPr="008A7AC6" w:rsidRDefault="00E50156" w:rsidP="00010DC6">
            <w:pPr>
              <w:spacing w:line="276" w:lineRule="auto"/>
              <w:ind w:firstLine="0"/>
              <w:jc w:val="center"/>
              <w:rPr>
                <w:color w:val="000000" w:themeColor="text1"/>
                <w:sz w:val="24"/>
                <w:szCs w:val="24"/>
              </w:rPr>
            </w:pPr>
            <w:r w:rsidRPr="008A7AC6">
              <w:rPr>
                <w:color w:val="000000" w:themeColor="text1"/>
                <w:sz w:val="24"/>
                <w:szCs w:val="24"/>
              </w:rPr>
              <w:t>-</w:t>
            </w:r>
          </w:p>
        </w:tc>
      </w:tr>
      <w:tr w:rsidR="00B92D75" w:rsidRPr="008A7AC6" w14:paraId="0EA9630E" w14:textId="77777777" w:rsidTr="001D6199">
        <w:trPr>
          <w:trHeight w:val="1431"/>
        </w:trPr>
        <w:tc>
          <w:tcPr>
            <w:tcW w:w="3936" w:type="dxa"/>
            <w:vMerge/>
          </w:tcPr>
          <w:p w14:paraId="6443F73C" w14:textId="77777777" w:rsidR="00E50156" w:rsidRPr="008A7AC6" w:rsidRDefault="00E50156" w:rsidP="000B5662">
            <w:pPr>
              <w:spacing w:line="276" w:lineRule="auto"/>
              <w:ind w:firstLine="0"/>
              <w:jc w:val="center"/>
              <w:rPr>
                <w:color w:val="000000" w:themeColor="text1"/>
                <w:sz w:val="24"/>
                <w:szCs w:val="24"/>
              </w:rPr>
            </w:pPr>
          </w:p>
        </w:tc>
        <w:tc>
          <w:tcPr>
            <w:tcW w:w="1064" w:type="dxa"/>
          </w:tcPr>
          <w:p w14:paraId="1E709F4D" w14:textId="0BFD50A2" w:rsidR="00E50156"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5</w:t>
            </w:r>
            <w:r w:rsidR="0033037B" w:rsidRPr="008A7AC6">
              <w:rPr>
                <w:color w:val="000000" w:themeColor="text1"/>
                <w:sz w:val="24"/>
                <w:szCs w:val="24"/>
              </w:rPr>
              <w:t>.</w:t>
            </w:r>
          </w:p>
        </w:tc>
        <w:tc>
          <w:tcPr>
            <w:tcW w:w="5896" w:type="dxa"/>
          </w:tcPr>
          <w:p w14:paraId="619C1307" w14:textId="77777777" w:rsidR="00E50156" w:rsidRPr="008A7AC6" w:rsidRDefault="00E50156" w:rsidP="008C4055">
            <w:pPr>
              <w:spacing w:line="276" w:lineRule="auto"/>
              <w:ind w:firstLine="183"/>
              <w:rPr>
                <w:color w:val="000000" w:themeColor="text1"/>
                <w:sz w:val="24"/>
                <w:szCs w:val="24"/>
                <w:lang w:val="ro-MD"/>
              </w:rPr>
            </w:pPr>
            <w:r w:rsidRPr="008A7AC6">
              <w:rPr>
                <w:color w:val="000000" w:themeColor="text1"/>
                <w:sz w:val="24"/>
                <w:szCs w:val="24"/>
                <w:lang w:val="ro-MD"/>
              </w:rPr>
              <w:t>Prezentul aviz este emis în temeiul art.3 alin. (2), art. 271, anexa nr.1 și art.32 alin. (22) din Legea nr. 100/2017 cu privire la actele normative, în conformitate cu prevederile Legii nr. 235/2006 cu privire la principiile de bază de reglementare a activității de întreprinzător, Hotărârii Guvernului nr. 1429/2008 privind revizuirea şi optimizarea cadrului normativ de reglementare a activității de   întreprinzător și Hotărârii Guvernului nr. 574/2024 cu privire la aprobarea Metodologiei de analiză a impactului de reglementare.</w:t>
            </w:r>
          </w:p>
        </w:tc>
        <w:tc>
          <w:tcPr>
            <w:tcW w:w="3536" w:type="dxa"/>
          </w:tcPr>
          <w:p w14:paraId="3B92ED61" w14:textId="77777777" w:rsidR="00E50156" w:rsidRPr="008A7AC6" w:rsidRDefault="00E50156" w:rsidP="00010DC6">
            <w:pPr>
              <w:spacing w:line="276" w:lineRule="auto"/>
              <w:ind w:firstLine="0"/>
              <w:jc w:val="center"/>
              <w:rPr>
                <w:color w:val="000000" w:themeColor="text1"/>
                <w:sz w:val="24"/>
                <w:szCs w:val="24"/>
              </w:rPr>
            </w:pPr>
            <w:r w:rsidRPr="008A7AC6">
              <w:rPr>
                <w:color w:val="000000" w:themeColor="text1"/>
                <w:sz w:val="24"/>
                <w:szCs w:val="24"/>
              </w:rPr>
              <w:t>-</w:t>
            </w:r>
          </w:p>
        </w:tc>
      </w:tr>
      <w:tr w:rsidR="00B92D75" w:rsidRPr="008A7AC6" w14:paraId="705F2CBA" w14:textId="77777777" w:rsidTr="001D6199">
        <w:trPr>
          <w:trHeight w:val="983"/>
        </w:trPr>
        <w:tc>
          <w:tcPr>
            <w:tcW w:w="3936" w:type="dxa"/>
            <w:vMerge/>
          </w:tcPr>
          <w:p w14:paraId="1349C823" w14:textId="77777777" w:rsidR="00E50156" w:rsidRPr="008A7AC6" w:rsidRDefault="00E50156" w:rsidP="00010DC6">
            <w:pPr>
              <w:spacing w:line="276" w:lineRule="auto"/>
              <w:ind w:firstLine="0"/>
              <w:jc w:val="center"/>
              <w:rPr>
                <w:color w:val="000000" w:themeColor="text1"/>
                <w:sz w:val="24"/>
                <w:szCs w:val="24"/>
              </w:rPr>
            </w:pPr>
          </w:p>
        </w:tc>
        <w:tc>
          <w:tcPr>
            <w:tcW w:w="1064" w:type="dxa"/>
          </w:tcPr>
          <w:p w14:paraId="108F9519" w14:textId="6DB320C6" w:rsidR="00E50156"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6</w:t>
            </w:r>
            <w:r w:rsidR="0033037B" w:rsidRPr="008A7AC6">
              <w:rPr>
                <w:color w:val="000000" w:themeColor="text1"/>
                <w:sz w:val="24"/>
                <w:szCs w:val="24"/>
              </w:rPr>
              <w:t>.</w:t>
            </w:r>
          </w:p>
        </w:tc>
        <w:tc>
          <w:tcPr>
            <w:tcW w:w="5896" w:type="dxa"/>
          </w:tcPr>
          <w:p w14:paraId="6F57A444" w14:textId="77777777" w:rsidR="00E50156" w:rsidRPr="008A7AC6" w:rsidRDefault="00E50156" w:rsidP="005D6BEB">
            <w:pPr>
              <w:spacing w:line="276" w:lineRule="auto"/>
              <w:ind w:firstLine="183"/>
              <w:rPr>
                <w:color w:val="000000" w:themeColor="text1"/>
                <w:sz w:val="24"/>
                <w:szCs w:val="24"/>
              </w:rPr>
            </w:pPr>
            <w:r w:rsidRPr="008A7AC6">
              <w:rPr>
                <w:color w:val="000000" w:themeColor="text1"/>
                <w:sz w:val="24"/>
                <w:szCs w:val="24"/>
              </w:rPr>
              <w:t>Evaluarea proiectului de act normativ</w:t>
            </w:r>
          </w:p>
          <w:p w14:paraId="1045A9C9" w14:textId="77777777" w:rsidR="00E50156" w:rsidRPr="008A7AC6" w:rsidRDefault="00E50156" w:rsidP="005D6BEB">
            <w:pPr>
              <w:spacing w:line="276" w:lineRule="auto"/>
              <w:ind w:firstLine="183"/>
              <w:rPr>
                <w:color w:val="000000" w:themeColor="text1"/>
                <w:sz w:val="24"/>
                <w:szCs w:val="24"/>
              </w:rPr>
            </w:pPr>
            <w:r w:rsidRPr="008A7AC6">
              <w:rPr>
                <w:color w:val="000000" w:themeColor="text1"/>
                <w:sz w:val="24"/>
                <w:szCs w:val="24"/>
              </w:rPr>
              <w:t>Proiectul prevede în calitate de temei legal art. 57 alin. (3</w:t>
            </w:r>
            <w:r w:rsidRPr="008A7AC6">
              <w:rPr>
                <w:color w:val="000000" w:themeColor="text1"/>
                <w:sz w:val="24"/>
                <w:szCs w:val="24"/>
                <w:vertAlign w:val="superscript"/>
              </w:rPr>
              <w:t>1</w:t>
            </w:r>
            <w:r w:rsidRPr="008A7AC6">
              <w:rPr>
                <w:color w:val="000000" w:themeColor="text1"/>
                <w:sz w:val="24"/>
                <w:szCs w:val="24"/>
              </w:rPr>
              <w:t>) din Legea nr. 403/2023 privind introducerea pe piață a produselor fitosanitare și de modificare a unor acte normative. Prevederile respective stabilesc, că prin derogare de la prevederile prezentei legi, produsele fitosanitare care nu sunt autorizate în statele membre ale Uniunii Europene pot fi testate şi autorizate conform condiţiilor stabilite de Guvern. Totodată, alineatul (3</w:t>
            </w:r>
            <w:r w:rsidRPr="008A7AC6">
              <w:rPr>
                <w:color w:val="000000" w:themeColor="text1"/>
                <w:sz w:val="24"/>
                <w:szCs w:val="24"/>
                <w:vertAlign w:val="superscript"/>
              </w:rPr>
              <w:t>2</w:t>
            </w:r>
            <w:r w:rsidRPr="008A7AC6">
              <w:rPr>
                <w:color w:val="000000" w:themeColor="text1"/>
                <w:sz w:val="24"/>
                <w:szCs w:val="24"/>
              </w:rPr>
              <w:t xml:space="preserve">) prevede, că cererile de testare şi de autorizare conform condițiilor prevăzute la alineatul </w:t>
            </w:r>
            <w:proofErr w:type="gramStart"/>
            <w:r w:rsidRPr="008A7AC6">
              <w:rPr>
                <w:color w:val="000000" w:themeColor="text1"/>
                <w:sz w:val="24"/>
                <w:szCs w:val="24"/>
              </w:rPr>
              <w:t>( 3</w:t>
            </w:r>
            <w:r w:rsidRPr="008A7AC6">
              <w:rPr>
                <w:color w:val="000000" w:themeColor="text1"/>
                <w:sz w:val="24"/>
                <w:szCs w:val="24"/>
                <w:vertAlign w:val="superscript"/>
              </w:rPr>
              <w:t>1</w:t>
            </w:r>
            <w:proofErr w:type="gramEnd"/>
            <w:r w:rsidRPr="008A7AC6">
              <w:rPr>
                <w:color w:val="000000" w:themeColor="text1"/>
                <w:sz w:val="24"/>
                <w:szCs w:val="24"/>
              </w:rPr>
              <w:t>) pot fi depuse până la data de 31 decembrie 2027. Menționăm, că articolul 57 a fost completat cu alineatul (3</w:t>
            </w:r>
            <w:r w:rsidRPr="008A7AC6">
              <w:rPr>
                <w:color w:val="000000" w:themeColor="text1"/>
                <w:sz w:val="24"/>
                <w:szCs w:val="24"/>
                <w:vertAlign w:val="superscript"/>
              </w:rPr>
              <w:t>1</w:t>
            </w:r>
            <w:r w:rsidRPr="008A7AC6">
              <w:rPr>
                <w:color w:val="000000" w:themeColor="text1"/>
                <w:sz w:val="24"/>
                <w:szCs w:val="24"/>
              </w:rPr>
              <w:t xml:space="preserve">) prin Legea nr. 79/2026 pentru modificarea unor acte normative – inițiativă legislativă, care a fost examinată de Grupul de lucru în ședința din 24.03.2026 și care nu conținea asemenea prevederi. Proiectul conținea alte propuneri de modificare </w:t>
            </w:r>
            <w:proofErr w:type="gramStart"/>
            <w:r w:rsidRPr="008A7AC6">
              <w:rPr>
                <w:color w:val="000000" w:themeColor="text1"/>
                <w:sz w:val="24"/>
                <w:szCs w:val="24"/>
              </w:rPr>
              <w:t>a</w:t>
            </w:r>
            <w:proofErr w:type="gramEnd"/>
            <w:r w:rsidRPr="008A7AC6">
              <w:rPr>
                <w:color w:val="000000" w:themeColor="text1"/>
                <w:sz w:val="24"/>
                <w:szCs w:val="24"/>
              </w:rPr>
              <w:t xml:space="preserve"> articolului 57, referitor la care s-a expus că acestea ridică </w:t>
            </w:r>
            <w:r w:rsidRPr="008A7AC6">
              <w:rPr>
                <w:color w:val="000000" w:themeColor="text1"/>
                <w:sz w:val="24"/>
                <w:szCs w:val="24"/>
              </w:rPr>
              <w:lastRenderedPageBreak/>
              <w:t>semne de întrebare referitor la implementarea Legii nr. 403/2023, care a transpus Regulamentul (CE) nr.1107/2009 al Parlamentului European şi al Consiliului din 21 octombrie 2009 privind introducerea pe piață a produselor fitosanitare. Și prevederile art. 57 alin. (3</w:t>
            </w:r>
            <w:r w:rsidRPr="008A7AC6">
              <w:rPr>
                <w:color w:val="000000" w:themeColor="text1"/>
                <w:sz w:val="24"/>
                <w:szCs w:val="24"/>
                <w:vertAlign w:val="superscript"/>
              </w:rPr>
              <w:t>1</w:t>
            </w:r>
            <w:r w:rsidRPr="008A7AC6">
              <w:rPr>
                <w:color w:val="000000" w:themeColor="text1"/>
                <w:sz w:val="24"/>
                <w:szCs w:val="24"/>
              </w:rPr>
              <w:t xml:space="preserve">) ridică semne de întrebare referitor la implementarea Legii nr. 403/2023. În acest sens, se recomandă de prezentat în Nota de fundamentare informații, care ar argumenta cauza menținerii în vigoare a Legii nr. 119/2004 și instituirii acestui mecanism derogatoriu prin Legea nr. 79/2026. </w:t>
            </w:r>
          </w:p>
          <w:p w14:paraId="5B8F38D8" w14:textId="77777777" w:rsidR="00E50156" w:rsidRPr="008A7AC6" w:rsidRDefault="00E50156" w:rsidP="005D6BEB">
            <w:pPr>
              <w:spacing w:line="276" w:lineRule="auto"/>
              <w:ind w:firstLine="183"/>
              <w:rPr>
                <w:color w:val="000000" w:themeColor="text1"/>
                <w:sz w:val="24"/>
                <w:szCs w:val="24"/>
              </w:rPr>
            </w:pPr>
          </w:p>
        </w:tc>
        <w:tc>
          <w:tcPr>
            <w:tcW w:w="3536" w:type="dxa"/>
          </w:tcPr>
          <w:p w14:paraId="2084927C" w14:textId="77777777" w:rsidR="00E50156" w:rsidRPr="008A7AC6" w:rsidRDefault="00E50156" w:rsidP="00010DC6">
            <w:pPr>
              <w:spacing w:line="276" w:lineRule="auto"/>
              <w:ind w:firstLine="0"/>
              <w:jc w:val="center"/>
              <w:rPr>
                <w:color w:val="000000" w:themeColor="text1"/>
                <w:sz w:val="24"/>
                <w:szCs w:val="24"/>
              </w:rPr>
            </w:pPr>
            <w:r w:rsidRPr="008A7AC6">
              <w:rPr>
                <w:color w:val="000000" w:themeColor="text1"/>
                <w:sz w:val="24"/>
                <w:szCs w:val="24"/>
              </w:rPr>
              <w:lastRenderedPageBreak/>
              <w:t>Se acceptă</w:t>
            </w:r>
          </w:p>
          <w:p w14:paraId="18F454A0" w14:textId="77777777" w:rsidR="00E50156" w:rsidRPr="008A7AC6" w:rsidRDefault="00E50156" w:rsidP="00010DC6">
            <w:pPr>
              <w:spacing w:line="276" w:lineRule="auto"/>
              <w:ind w:firstLine="0"/>
              <w:jc w:val="center"/>
              <w:rPr>
                <w:color w:val="000000" w:themeColor="text1"/>
                <w:sz w:val="24"/>
                <w:szCs w:val="24"/>
              </w:rPr>
            </w:pPr>
          </w:p>
        </w:tc>
      </w:tr>
      <w:tr w:rsidR="00B92D75" w:rsidRPr="008A7AC6" w14:paraId="519D5BA1" w14:textId="77777777" w:rsidTr="001D6199">
        <w:trPr>
          <w:trHeight w:val="1431"/>
        </w:trPr>
        <w:tc>
          <w:tcPr>
            <w:tcW w:w="3936" w:type="dxa"/>
            <w:vMerge/>
          </w:tcPr>
          <w:p w14:paraId="0E43DB07" w14:textId="77777777" w:rsidR="00E50156" w:rsidRPr="008A7AC6" w:rsidRDefault="00E50156" w:rsidP="00010DC6">
            <w:pPr>
              <w:spacing w:line="276" w:lineRule="auto"/>
              <w:ind w:firstLine="0"/>
              <w:jc w:val="center"/>
              <w:rPr>
                <w:color w:val="000000" w:themeColor="text1"/>
                <w:sz w:val="24"/>
                <w:szCs w:val="24"/>
              </w:rPr>
            </w:pPr>
          </w:p>
        </w:tc>
        <w:tc>
          <w:tcPr>
            <w:tcW w:w="1064" w:type="dxa"/>
          </w:tcPr>
          <w:p w14:paraId="5C364DF8" w14:textId="03FF2174" w:rsidR="00E50156"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7</w:t>
            </w:r>
            <w:r w:rsidR="0033037B" w:rsidRPr="008A7AC6">
              <w:rPr>
                <w:color w:val="000000" w:themeColor="text1"/>
                <w:sz w:val="24"/>
                <w:szCs w:val="24"/>
              </w:rPr>
              <w:t>.</w:t>
            </w:r>
          </w:p>
        </w:tc>
        <w:tc>
          <w:tcPr>
            <w:tcW w:w="5896" w:type="dxa"/>
          </w:tcPr>
          <w:p w14:paraId="2A5A064D" w14:textId="77777777" w:rsidR="00E50156" w:rsidRPr="008A7AC6" w:rsidRDefault="00E50156" w:rsidP="00010DC6">
            <w:pPr>
              <w:spacing w:line="276" w:lineRule="auto"/>
              <w:ind w:firstLine="183"/>
              <w:rPr>
                <w:color w:val="000000" w:themeColor="text1"/>
                <w:sz w:val="24"/>
                <w:szCs w:val="24"/>
                <w:lang w:val="ro-MD"/>
              </w:rPr>
            </w:pPr>
            <w:r w:rsidRPr="008A7AC6">
              <w:rPr>
                <w:color w:val="000000" w:themeColor="text1"/>
                <w:sz w:val="24"/>
                <w:szCs w:val="24"/>
                <w:lang w:val="ro-MD"/>
              </w:rPr>
              <w:t xml:space="preserve">Proiectul Regulamentului privind procedura de testare, autorizare și înregistrare a produselor fitosanitare (proiectul Regulamentului) conține prevederi, care reglementează condițiile și procedura de testare, autorizare și înregistrare a produselor fitosanitare, alte aspecte referitor la autorizația în cauză (pp. 3.1, 3.2, 3.3, 3.6, 3.10, 5, 6, 7, 8, 13, 37-42, 47, 48, 49, anexa nr. 2 la proiectul Regulamentului). Prevederile respective nu se acceptă, deoarece contravin principiului reglementării materiale şi procedurale prin acte legislative a condițiilor şi a procedurilor de reglementare prin autorizare a activității de întreprinzător (lit. d) al art. 5 din Legea nr. 160/2011). Menționăm, că Legea nr. 403/2023 conține prevederi detaliate, care reglementează condițiile și procedura de autorizare (articolele 8 - 18), recunoașterea autorizațiilor (articolele 19 - 21), reînnoirea, retragerea şi modificarea autorizațiilor (articolele 22 - 25). Din cele expuse, este necesar de revizuit proiectul </w:t>
            </w:r>
            <w:r w:rsidRPr="008A7AC6">
              <w:rPr>
                <w:color w:val="000000" w:themeColor="text1"/>
                <w:sz w:val="24"/>
                <w:szCs w:val="24"/>
                <w:lang w:val="ro-MD"/>
              </w:rPr>
              <w:lastRenderedPageBreak/>
              <w:t xml:space="preserve">Regulamentului și de exclus toate normele referitor la autorizare și înregistrare. </w:t>
            </w:r>
          </w:p>
          <w:p w14:paraId="5AB07E54" w14:textId="77777777" w:rsidR="00E50156" w:rsidRPr="008A7AC6" w:rsidRDefault="00E50156" w:rsidP="00010DC6">
            <w:pPr>
              <w:spacing w:line="276" w:lineRule="auto"/>
              <w:ind w:firstLine="183"/>
              <w:rPr>
                <w:color w:val="000000" w:themeColor="text1"/>
                <w:sz w:val="24"/>
                <w:szCs w:val="24"/>
                <w:lang w:val="ro-MD"/>
              </w:rPr>
            </w:pPr>
          </w:p>
        </w:tc>
        <w:tc>
          <w:tcPr>
            <w:tcW w:w="3536" w:type="dxa"/>
          </w:tcPr>
          <w:p w14:paraId="3FEB4BDC" w14:textId="77777777" w:rsidR="00E50156" w:rsidRPr="008A7AC6" w:rsidRDefault="00E50156" w:rsidP="00BF1C6E">
            <w:pPr>
              <w:spacing w:line="276" w:lineRule="auto"/>
              <w:ind w:firstLine="0"/>
              <w:jc w:val="center"/>
              <w:rPr>
                <w:color w:val="000000" w:themeColor="text1"/>
                <w:sz w:val="24"/>
                <w:szCs w:val="24"/>
              </w:rPr>
            </w:pPr>
            <w:r w:rsidRPr="008A7AC6">
              <w:rPr>
                <w:color w:val="000000" w:themeColor="text1"/>
                <w:sz w:val="24"/>
                <w:szCs w:val="24"/>
              </w:rPr>
              <w:lastRenderedPageBreak/>
              <w:t xml:space="preserve">Nu se acceptă </w:t>
            </w:r>
          </w:p>
          <w:p w14:paraId="40CA0D9D" w14:textId="2D80D182" w:rsidR="00330E64" w:rsidRPr="008A7AC6" w:rsidRDefault="00E93E30" w:rsidP="00010DC6">
            <w:pPr>
              <w:spacing w:line="276" w:lineRule="auto"/>
              <w:ind w:firstLine="0"/>
              <w:rPr>
                <w:color w:val="000000" w:themeColor="text1"/>
                <w:sz w:val="24"/>
                <w:szCs w:val="24"/>
              </w:rPr>
            </w:pPr>
            <w:r w:rsidRPr="008A7AC6">
              <w:rPr>
                <w:color w:val="000000" w:themeColor="text1"/>
                <w:sz w:val="24"/>
                <w:szCs w:val="24"/>
              </w:rPr>
              <w:t>Potrivit art. 57 alin</w:t>
            </w:r>
            <w:r w:rsidR="00663DE8" w:rsidRPr="008A7AC6">
              <w:rPr>
                <w:color w:val="000000" w:themeColor="text1"/>
                <w:sz w:val="24"/>
                <w:szCs w:val="24"/>
              </w:rPr>
              <w:t>.</w:t>
            </w:r>
            <w:r w:rsidRPr="008A7AC6">
              <w:rPr>
                <w:color w:val="000000" w:themeColor="text1"/>
                <w:sz w:val="24"/>
                <w:szCs w:val="24"/>
              </w:rPr>
              <w:t xml:space="preserve"> (3</w:t>
            </w:r>
            <w:r w:rsidRPr="008A7AC6">
              <w:rPr>
                <w:color w:val="000000" w:themeColor="text1"/>
                <w:sz w:val="24"/>
                <w:szCs w:val="24"/>
                <w:vertAlign w:val="superscript"/>
              </w:rPr>
              <w:t>1</w:t>
            </w:r>
            <w:r w:rsidRPr="008A7AC6">
              <w:rPr>
                <w:color w:val="000000" w:themeColor="text1"/>
                <w:sz w:val="24"/>
                <w:szCs w:val="24"/>
              </w:rPr>
              <w:t>) din Legea nr. 403/2023</w:t>
            </w:r>
            <w:r w:rsidR="00330E64" w:rsidRPr="008A7AC6">
              <w:rPr>
                <w:color w:val="000000" w:themeColor="text1"/>
                <w:sz w:val="24"/>
                <w:szCs w:val="24"/>
              </w:rPr>
              <w:t xml:space="preserve"> și art. I pct. 2 din Legea nr. 79/2026 pentru modificarea unor acte normative (autorizarea produselor fitosanitare) (în continuare – Legea nr. 79/2026)</w:t>
            </w:r>
            <w:r w:rsidRPr="008A7AC6">
              <w:rPr>
                <w:color w:val="000000" w:themeColor="text1"/>
                <w:sz w:val="24"/>
                <w:szCs w:val="24"/>
              </w:rPr>
              <w:t xml:space="preserve">, prin derogare de la prevederile prezentei legi, produsele fitosanitare care nu sunt autorizate în statele membre ale Uniunii Europene pot fi testate și autorizate conform condițiilor stabilite de Guvern. </w:t>
            </w:r>
          </w:p>
          <w:p w14:paraId="22791FF2" w14:textId="77777777" w:rsidR="00E93E30" w:rsidRPr="008A7AC6" w:rsidRDefault="00330E64" w:rsidP="00010DC6">
            <w:pPr>
              <w:spacing w:line="276" w:lineRule="auto"/>
              <w:ind w:firstLine="0"/>
              <w:rPr>
                <w:color w:val="000000" w:themeColor="text1"/>
                <w:sz w:val="24"/>
                <w:szCs w:val="24"/>
              </w:rPr>
            </w:pPr>
            <w:r w:rsidRPr="008A7AC6">
              <w:rPr>
                <w:color w:val="000000" w:themeColor="text1"/>
                <w:sz w:val="24"/>
                <w:szCs w:val="24"/>
              </w:rPr>
              <w:t>Totodată,</w:t>
            </w:r>
            <w:r w:rsidR="00E93E30" w:rsidRPr="008A7AC6">
              <w:rPr>
                <w:color w:val="000000" w:themeColor="text1"/>
                <w:sz w:val="24"/>
                <w:szCs w:val="24"/>
              </w:rPr>
              <w:t xml:space="preserve"> potrivit art. III alin. (2) din Legea nr. 79/2026</w:t>
            </w:r>
            <w:r w:rsidRPr="008A7AC6">
              <w:rPr>
                <w:color w:val="000000" w:themeColor="text1"/>
                <w:sz w:val="24"/>
                <w:szCs w:val="24"/>
              </w:rPr>
              <w:t xml:space="preserve">, </w:t>
            </w:r>
            <w:r w:rsidR="00E93E30" w:rsidRPr="008A7AC6">
              <w:rPr>
                <w:color w:val="000000" w:themeColor="text1"/>
                <w:sz w:val="24"/>
                <w:szCs w:val="24"/>
              </w:rPr>
              <w:t xml:space="preserve">Guvernul, în termen de două luni de la data </w:t>
            </w:r>
            <w:r w:rsidR="00E93E30" w:rsidRPr="008A7AC6">
              <w:rPr>
                <w:color w:val="000000" w:themeColor="text1"/>
                <w:sz w:val="24"/>
                <w:szCs w:val="24"/>
              </w:rPr>
              <w:lastRenderedPageBreak/>
              <w:t>publicării prezentei legi, va elabora și va aproba procedura de testare și de autorizare, precum și tarifele aferente pentru a satisface cererile depuse conform art. 57 alin. (3²)</w:t>
            </w:r>
            <w:r w:rsidR="007A383D" w:rsidRPr="008A7AC6">
              <w:rPr>
                <w:color w:val="000000" w:themeColor="text1"/>
                <w:sz w:val="24"/>
                <w:szCs w:val="24"/>
              </w:rPr>
              <w:t xml:space="preserve"> </w:t>
            </w:r>
            <w:r w:rsidR="00E0543A" w:rsidRPr="008A7AC6">
              <w:rPr>
                <w:color w:val="000000" w:themeColor="text1"/>
                <w:sz w:val="24"/>
                <w:szCs w:val="24"/>
              </w:rPr>
              <w:t>din Legea nr. 403/2023</w:t>
            </w:r>
            <w:r w:rsidR="007A383D" w:rsidRPr="008A7AC6">
              <w:rPr>
                <w:color w:val="000000" w:themeColor="text1"/>
                <w:sz w:val="24"/>
                <w:szCs w:val="24"/>
              </w:rPr>
              <w:t>, potrivit căruia</w:t>
            </w:r>
            <w:r w:rsidR="00B92D75" w:rsidRPr="008A7AC6">
              <w:rPr>
                <w:color w:val="000000" w:themeColor="text1"/>
                <w:sz w:val="24"/>
                <w:szCs w:val="24"/>
              </w:rPr>
              <w:t>,</w:t>
            </w:r>
            <w:r w:rsidR="007A383D" w:rsidRPr="008A7AC6">
              <w:rPr>
                <w:color w:val="000000" w:themeColor="text1"/>
                <w:sz w:val="24"/>
                <w:szCs w:val="24"/>
              </w:rPr>
              <w:t xml:space="preserve"> cererile de testare și de autorizare a produselor fitosanitare pot fi depuse până la data de 31 decembrie 2027.</w:t>
            </w:r>
          </w:p>
          <w:p w14:paraId="1BCB4D93" w14:textId="77777777" w:rsidR="00E50156" w:rsidRPr="008A7AC6" w:rsidRDefault="00E50156" w:rsidP="00010DC6">
            <w:pPr>
              <w:spacing w:line="276" w:lineRule="auto"/>
              <w:ind w:firstLine="0"/>
              <w:rPr>
                <w:color w:val="000000" w:themeColor="text1"/>
                <w:sz w:val="24"/>
                <w:szCs w:val="24"/>
              </w:rPr>
            </w:pPr>
            <w:r w:rsidRPr="008A7AC6">
              <w:rPr>
                <w:color w:val="000000" w:themeColor="text1"/>
                <w:sz w:val="24"/>
                <w:szCs w:val="24"/>
              </w:rPr>
              <w:t>Așadar, proiectul de hotărâre de Guvern</w:t>
            </w:r>
            <w:r w:rsidR="000F645B" w:rsidRPr="008A7AC6">
              <w:rPr>
                <w:color w:val="000000" w:themeColor="text1"/>
                <w:sz w:val="24"/>
                <w:szCs w:val="24"/>
              </w:rPr>
              <w:t xml:space="preserve"> pentru aprobarea Regulamentului privind procedura de testare, autorizare și înregistrare a produselor fitosanitare și modificarea unor hotărâri Ale Guvernului (în continuare – Proiect de hotărâre de Guvern),</w:t>
            </w:r>
            <w:r w:rsidRPr="008A7AC6">
              <w:rPr>
                <w:color w:val="000000" w:themeColor="text1"/>
                <w:sz w:val="24"/>
                <w:szCs w:val="24"/>
              </w:rPr>
              <w:t xml:space="preserve"> reglementează exclusiv regimul derogatoriu, tranzitoriu, pentru produsele care nu sunt autorizate în statele membre ale Uniunii Europene, situație pe care Legea nr. 403/2023 nu o acoperă. </w:t>
            </w:r>
          </w:p>
          <w:p w14:paraId="616BBEE4" w14:textId="77777777" w:rsidR="00E0543A" w:rsidRPr="008A7AC6" w:rsidRDefault="000F645B" w:rsidP="00010DC6">
            <w:pPr>
              <w:spacing w:line="276" w:lineRule="auto"/>
              <w:ind w:firstLine="0"/>
              <w:rPr>
                <w:color w:val="000000" w:themeColor="text1"/>
                <w:sz w:val="24"/>
                <w:szCs w:val="24"/>
              </w:rPr>
            </w:pPr>
            <w:r w:rsidRPr="008A7AC6">
              <w:rPr>
                <w:color w:val="000000" w:themeColor="text1"/>
                <w:sz w:val="24"/>
                <w:szCs w:val="24"/>
              </w:rPr>
              <w:t>Totodată, art. 5 lit. d) din Legea nr. 160/2011 este o normă generală</w:t>
            </w:r>
            <w:r w:rsidR="00B92D75" w:rsidRPr="008A7AC6">
              <w:rPr>
                <w:color w:val="000000" w:themeColor="text1"/>
                <w:sz w:val="24"/>
                <w:szCs w:val="24"/>
              </w:rPr>
              <w:t>, a</w:t>
            </w:r>
            <w:r w:rsidR="00D44EBF" w:rsidRPr="008A7AC6">
              <w:rPr>
                <w:color w:val="000000" w:themeColor="text1"/>
                <w:sz w:val="24"/>
                <w:szCs w:val="24"/>
              </w:rPr>
              <w:t>rt. 57 alin. (3</w:t>
            </w:r>
            <w:r w:rsidR="00D44EBF" w:rsidRPr="008A7AC6">
              <w:rPr>
                <w:color w:val="000000" w:themeColor="text1"/>
                <w:sz w:val="24"/>
                <w:szCs w:val="24"/>
                <w:vertAlign w:val="superscript"/>
              </w:rPr>
              <w:t>1</w:t>
            </w:r>
            <w:r w:rsidR="00D44EBF" w:rsidRPr="008A7AC6">
              <w:rPr>
                <w:color w:val="000000" w:themeColor="text1"/>
                <w:sz w:val="24"/>
                <w:szCs w:val="24"/>
              </w:rPr>
              <w:t>) – (3</w:t>
            </w:r>
            <w:r w:rsidR="00D44EBF" w:rsidRPr="008A7AC6">
              <w:rPr>
                <w:color w:val="000000" w:themeColor="text1"/>
                <w:sz w:val="24"/>
                <w:szCs w:val="24"/>
                <w:vertAlign w:val="superscript"/>
              </w:rPr>
              <w:t>2</w:t>
            </w:r>
            <w:r w:rsidR="00D44EBF" w:rsidRPr="008A7AC6">
              <w:rPr>
                <w:color w:val="000000" w:themeColor="text1"/>
                <w:sz w:val="24"/>
                <w:szCs w:val="24"/>
              </w:rPr>
              <w:t xml:space="preserve">) din Legea nr. 403/2023 constituie normă </w:t>
            </w:r>
            <w:r w:rsidR="00D44EBF" w:rsidRPr="008A7AC6">
              <w:rPr>
                <w:color w:val="000000" w:themeColor="text1"/>
                <w:sz w:val="24"/>
                <w:szCs w:val="24"/>
              </w:rPr>
              <w:lastRenderedPageBreak/>
              <w:t>derogatorie, cuprinsă într-un act normativ de același nivel.</w:t>
            </w:r>
          </w:p>
          <w:p w14:paraId="7D871D65" w14:textId="77777777" w:rsidR="00D44EBF" w:rsidRPr="008A7AC6" w:rsidRDefault="00D44EBF" w:rsidP="00010DC6">
            <w:pPr>
              <w:spacing w:line="276" w:lineRule="auto"/>
              <w:ind w:firstLine="0"/>
              <w:rPr>
                <w:color w:val="000000" w:themeColor="text1"/>
                <w:sz w:val="24"/>
                <w:szCs w:val="24"/>
              </w:rPr>
            </w:pPr>
            <w:r w:rsidRPr="008A7AC6">
              <w:rPr>
                <w:color w:val="000000" w:themeColor="text1"/>
                <w:sz w:val="24"/>
                <w:szCs w:val="24"/>
              </w:rPr>
              <w:t>Potrivit art. 5 alin. (4) din Legea nr. 100/2017 cu privire la actele normative (în continuare – Legea nr. 100/2017), normele juridice derogatorii sunt diferite în raport cu reglementarea-cadru în materie şi sunt aplicabile unei situaţii determinate. În caz de divergenţă între o normă generală sau specială şi o normă derogatorie, care se conţin în acte normative de acelaşi nivel, se aplică norma derogatorie.</w:t>
            </w:r>
          </w:p>
          <w:p w14:paraId="437FB376" w14:textId="125F23F9" w:rsidR="006E1862" w:rsidRPr="008A7AC6" w:rsidRDefault="00430E36" w:rsidP="00010DC6">
            <w:pPr>
              <w:spacing w:line="276" w:lineRule="auto"/>
              <w:ind w:firstLine="0"/>
              <w:rPr>
                <w:color w:val="000000" w:themeColor="text1"/>
                <w:sz w:val="24"/>
                <w:szCs w:val="24"/>
              </w:rPr>
            </w:pPr>
            <w:r w:rsidRPr="008A7AC6">
              <w:rPr>
                <w:color w:val="000000" w:themeColor="text1"/>
                <w:sz w:val="24"/>
                <w:szCs w:val="24"/>
              </w:rPr>
              <w:t xml:space="preserve">De principiu, prevederile Regulamentului vin în susținerea art. </w:t>
            </w:r>
            <w:r w:rsidR="007D2F4A" w:rsidRPr="008A7AC6">
              <w:rPr>
                <w:color w:val="000000" w:themeColor="text1"/>
                <w:sz w:val="24"/>
                <w:szCs w:val="24"/>
              </w:rPr>
              <w:t>4</w:t>
            </w:r>
            <w:r w:rsidR="00E32732" w:rsidRPr="008A7AC6">
              <w:rPr>
                <w:color w:val="000000" w:themeColor="text1"/>
                <w:sz w:val="24"/>
                <w:szCs w:val="24"/>
              </w:rPr>
              <w:t xml:space="preserve"> și 5 al</w:t>
            </w:r>
            <w:r w:rsidR="007D2F4A" w:rsidRPr="008A7AC6">
              <w:rPr>
                <w:color w:val="000000" w:themeColor="text1"/>
                <w:sz w:val="24"/>
                <w:szCs w:val="24"/>
              </w:rPr>
              <w:t xml:space="preserve"> Leg</w:t>
            </w:r>
            <w:r w:rsidR="00E32732" w:rsidRPr="008A7AC6">
              <w:rPr>
                <w:color w:val="000000" w:themeColor="text1"/>
                <w:sz w:val="24"/>
                <w:szCs w:val="24"/>
              </w:rPr>
              <w:t>ii</w:t>
            </w:r>
            <w:r w:rsidR="007D2F4A" w:rsidRPr="008A7AC6">
              <w:rPr>
                <w:color w:val="000000" w:themeColor="text1"/>
                <w:sz w:val="24"/>
                <w:szCs w:val="24"/>
              </w:rPr>
              <w:t xml:space="preserve"> nr. 235/2</w:t>
            </w:r>
            <w:r w:rsidR="005C69E1" w:rsidRPr="008A7AC6">
              <w:rPr>
                <w:color w:val="000000" w:themeColor="text1"/>
                <w:sz w:val="24"/>
                <w:szCs w:val="24"/>
              </w:rPr>
              <w:t xml:space="preserve">006 cu privire la principiile de bază de reglementare </w:t>
            </w:r>
            <w:proofErr w:type="gramStart"/>
            <w:r w:rsidR="005C69E1" w:rsidRPr="008A7AC6">
              <w:rPr>
                <w:color w:val="000000" w:themeColor="text1"/>
                <w:sz w:val="24"/>
                <w:szCs w:val="24"/>
              </w:rPr>
              <w:t>a</w:t>
            </w:r>
            <w:proofErr w:type="gramEnd"/>
            <w:r w:rsidR="005C69E1" w:rsidRPr="008A7AC6">
              <w:rPr>
                <w:color w:val="000000" w:themeColor="text1"/>
                <w:sz w:val="24"/>
                <w:szCs w:val="24"/>
              </w:rPr>
              <w:t xml:space="preserve"> activității de întreprinzător. Astfel,</w:t>
            </w:r>
            <w:r w:rsidR="007D2F4A" w:rsidRPr="008A7AC6">
              <w:rPr>
                <w:color w:val="000000" w:themeColor="text1"/>
                <w:sz w:val="24"/>
                <w:szCs w:val="24"/>
              </w:rPr>
              <w:t xml:space="preserve"> stabilirea principiului de </w:t>
            </w:r>
            <w:r w:rsidR="00E32732" w:rsidRPr="008A7AC6">
              <w:rPr>
                <w:color w:val="000000" w:themeColor="text1"/>
                <w:sz w:val="24"/>
                <w:szCs w:val="24"/>
              </w:rPr>
              <w:t>previzibilitatea</w:t>
            </w:r>
            <w:r w:rsidR="00917BF9" w:rsidRPr="008A7AC6">
              <w:rPr>
                <w:color w:val="000000" w:themeColor="text1"/>
                <w:sz w:val="24"/>
                <w:szCs w:val="24"/>
              </w:rPr>
              <w:t>, ori Reglementarea activităţii de întreprinzător se efectueazăprin legi, hotăr</w:t>
            </w:r>
            <w:r w:rsidR="00850230" w:rsidRPr="008A7AC6">
              <w:rPr>
                <w:color w:val="000000" w:themeColor="text1"/>
                <w:sz w:val="24"/>
                <w:szCs w:val="24"/>
              </w:rPr>
              <w:t>â</w:t>
            </w:r>
            <w:r w:rsidR="00917BF9" w:rsidRPr="008A7AC6">
              <w:rPr>
                <w:color w:val="000000" w:themeColor="text1"/>
                <w:sz w:val="24"/>
                <w:szCs w:val="24"/>
              </w:rPr>
              <w:t>ri/ordonanţe ale Guvernului</w:t>
            </w:r>
            <w:r w:rsidR="00850230" w:rsidRPr="008A7AC6">
              <w:rPr>
                <w:color w:val="000000" w:themeColor="text1"/>
                <w:sz w:val="24"/>
                <w:szCs w:val="24"/>
              </w:rPr>
              <w:t xml:space="preserve"> </w:t>
            </w:r>
            <w:r w:rsidR="00917BF9" w:rsidRPr="008A7AC6">
              <w:rPr>
                <w:color w:val="000000" w:themeColor="text1"/>
                <w:sz w:val="24"/>
                <w:szCs w:val="24"/>
              </w:rPr>
              <w:t>şi acte normative ale autorităţilor administraţiei publice.</w:t>
            </w:r>
          </w:p>
          <w:p w14:paraId="151494CE" w14:textId="77777777" w:rsidR="00F22C4A" w:rsidRPr="008A7AC6" w:rsidRDefault="00F22C4A" w:rsidP="00677044">
            <w:pPr>
              <w:spacing w:line="276" w:lineRule="auto"/>
              <w:ind w:firstLine="0"/>
              <w:rPr>
                <w:color w:val="000000" w:themeColor="text1"/>
                <w:sz w:val="24"/>
                <w:szCs w:val="24"/>
              </w:rPr>
            </w:pPr>
          </w:p>
        </w:tc>
      </w:tr>
      <w:tr w:rsidR="00B92D75" w:rsidRPr="008A7AC6" w14:paraId="2696AF7F" w14:textId="77777777" w:rsidTr="001D6199">
        <w:trPr>
          <w:trHeight w:val="1431"/>
        </w:trPr>
        <w:tc>
          <w:tcPr>
            <w:tcW w:w="3936" w:type="dxa"/>
            <w:vMerge/>
          </w:tcPr>
          <w:p w14:paraId="1CD1238E" w14:textId="77777777" w:rsidR="00E50156" w:rsidRPr="008A7AC6" w:rsidRDefault="00E50156" w:rsidP="00010DC6">
            <w:pPr>
              <w:spacing w:line="276" w:lineRule="auto"/>
              <w:ind w:firstLine="0"/>
              <w:jc w:val="center"/>
              <w:rPr>
                <w:color w:val="000000" w:themeColor="text1"/>
                <w:sz w:val="24"/>
                <w:szCs w:val="24"/>
              </w:rPr>
            </w:pPr>
          </w:p>
        </w:tc>
        <w:tc>
          <w:tcPr>
            <w:tcW w:w="1064" w:type="dxa"/>
          </w:tcPr>
          <w:p w14:paraId="1E4DBFED" w14:textId="0A9EAA7D" w:rsidR="00E50156"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8</w:t>
            </w:r>
            <w:r w:rsidR="0033037B" w:rsidRPr="008A7AC6">
              <w:rPr>
                <w:color w:val="000000" w:themeColor="text1"/>
                <w:sz w:val="24"/>
                <w:szCs w:val="24"/>
              </w:rPr>
              <w:t>.</w:t>
            </w:r>
          </w:p>
        </w:tc>
        <w:tc>
          <w:tcPr>
            <w:tcW w:w="5896" w:type="dxa"/>
          </w:tcPr>
          <w:p w14:paraId="27C8A990" w14:textId="77777777" w:rsidR="00E50156" w:rsidRPr="008A7AC6" w:rsidRDefault="00E50156" w:rsidP="00010DC6">
            <w:pPr>
              <w:spacing w:line="276" w:lineRule="auto"/>
              <w:ind w:firstLine="183"/>
              <w:rPr>
                <w:color w:val="000000" w:themeColor="text1"/>
                <w:sz w:val="24"/>
                <w:szCs w:val="24"/>
                <w:lang w:val="ro-MD"/>
              </w:rPr>
            </w:pPr>
            <w:r w:rsidRPr="008A7AC6">
              <w:rPr>
                <w:color w:val="000000" w:themeColor="text1"/>
                <w:sz w:val="24"/>
                <w:szCs w:val="24"/>
                <w:lang w:val="ro-MD"/>
              </w:rPr>
              <w:t>Totodată, și prevederile din proiectul Regulamentului referitor la cererea de testare din partea solicitantului (pp. 9, 10 și 20), coordonarea de către solicitant a unor activități (p. 19), alte prevederi de așa gen necesită excluse, deoarece Legea nr. 403/2023 conține prevederi, din sensul cărora testarea este parte a autorizării (noțiunea teste și studii, articolele 9, 13, 14). Din cele expuse, proiectul Regulamentului trebuie să conțină doar norme referitor la procesul de testare a produselor fitosanitare – testarea eficienței biologice, evaluarea pericolului pentru sănătatea umană și mediu. În acest sens, în loc de acest proiect, se recomandă examinarea oportunității modificării Regulamentului privind atestarea şi omologarea de stat a produselor de uz fitosanitar şi a fertilizanților pentru utilizare în agricultură şi silvicultură, aprobat prin Hotărârea Guvernului nr. 1307/2005.</w:t>
            </w:r>
          </w:p>
          <w:p w14:paraId="581DB135" w14:textId="77777777" w:rsidR="00E50156" w:rsidRPr="008A7AC6" w:rsidRDefault="00E50156" w:rsidP="00010DC6">
            <w:pPr>
              <w:spacing w:line="276" w:lineRule="auto"/>
              <w:ind w:firstLine="183"/>
              <w:rPr>
                <w:color w:val="000000" w:themeColor="text1"/>
                <w:sz w:val="24"/>
                <w:szCs w:val="24"/>
                <w:lang w:val="ro-MD"/>
              </w:rPr>
            </w:pPr>
          </w:p>
        </w:tc>
        <w:tc>
          <w:tcPr>
            <w:tcW w:w="3536" w:type="dxa"/>
          </w:tcPr>
          <w:p w14:paraId="06242B6E" w14:textId="77777777" w:rsidR="00E50156" w:rsidRPr="008A7AC6" w:rsidRDefault="00E50156" w:rsidP="00010DC6">
            <w:pPr>
              <w:spacing w:line="276" w:lineRule="auto"/>
              <w:ind w:firstLine="0"/>
              <w:jc w:val="center"/>
              <w:rPr>
                <w:color w:val="000000" w:themeColor="text1"/>
                <w:sz w:val="24"/>
                <w:szCs w:val="24"/>
              </w:rPr>
            </w:pPr>
            <w:r w:rsidRPr="008A7AC6">
              <w:rPr>
                <w:color w:val="000000" w:themeColor="text1"/>
                <w:sz w:val="24"/>
                <w:szCs w:val="24"/>
              </w:rPr>
              <w:t>Nu se acceptă</w:t>
            </w:r>
          </w:p>
          <w:p w14:paraId="34A2C107" w14:textId="77777777" w:rsidR="00E50156" w:rsidRPr="008A7AC6" w:rsidRDefault="00E50156" w:rsidP="00010DC6">
            <w:pPr>
              <w:spacing w:line="276" w:lineRule="auto"/>
              <w:ind w:firstLine="0"/>
              <w:rPr>
                <w:color w:val="000000" w:themeColor="text1"/>
                <w:sz w:val="24"/>
                <w:szCs w:val="24"/>
              </w:rPr>
            </w:pPr>
            <w:r w:rsidRPr="008A7AC6">
              <w:rPr>
                <w:color w:val="000000" w:themeColor="text1"/>
                <w:sz w:val="24"/>
                <w:szCs w:val="24"/>
              </w:rPr>
              <w:t xml:space="preserve">Hotărârea de Guvern nr. 1307/2005 cu privire la aprobarea Regulamentului privind atestarea și omologarea de stat a fertilizanților pentru utilizare în agricultură și silvicultură (în continuare – Hotărârea de Guvern nr. 1307/2005) este aprobată în temeiul Legii nr. 119/2004 cu privire la produsele de uz fitosanitar şi la fertilizanţi și operează cu noțiunea de „omologare”, incompatibilă terminologic și procedural cu Legea nr. 403/2023. Modificarea lui nu ar executa prevederile din art. III alin. (2) al Legii nr. 79/2026, care cere un cadru corelat cu noul regim. </w:t>
            </w:r>
          </w:p>
          <w:p w14:paraId="62D3E782" w14:textId="77777777" w:rsidR="00F22C4A" w:rsidRPr="008A7AC6" w:rsidRDefault="00E50156" w:rsidP="00010DC6">
            <w:pPr>
              <w:spacing w:line="276" w:lineRule="auto"/>
              <w:ind w:firstLine="0"/>
              <w:rPr>
                <w:color w:val="000000" w:themeColor="text1"/>
                <w:sz w:val="24"/>
                <w:szCs w:val="24"/>
              </w:rPr>
            </w:pPr>
            <w:r w:rsidRPr="008A7AC6">
              <w:rPr>
                <w:color w:val="000000" w:themeColor="text1"/>
                <w:sz w:val="24"/>
                <w:szCs w:val="24"/>
              </w:rPr>
              <w:t xml:space="preserve">Totodată, potrivit pct. 5 din Hotărârea de Guvern nr. 104/2026 pentru aprobarea Regulamentului privind procedura de introducere și radiere a produselor fertilizante în/din lista de identificare și modificare a unor hotărâri ale Guvernului din data de 1 </w:t>
            </w:r>
            <w:r w:rsidRPr="008A7AC6">
              <w:rPr>
                <w:color w:val="000000" w:themeColor="text1"/>
                <w:sz w:val="24"/>
                <w:szCs w:val="24"/>
              </w:rPr>
              <w:lastRenderedPageBreak/>
              <w:t>octombrie 2026 se abrogă Hotărârea de Guvern nr. 1307/2025</w:t>
            </w:r>
            <w:r w:rsidR="00F22C4A" w:rsidRPr="008A7AC6">
              <w:rPr>
                <w:color w:val="000000" w:themeColor="text1"/>
                <w:sz w:val="24"/>
                <w:szCs w:val="24"/>
              </w:rPr>
              <w:t>, astfel</w:t>
            </w:r>
            <w:r w:rsidR="005709F3" w:rsidRPr="008A7AC6">
              <w:rPr>
                <w:color w:val="000000" w:themeColor="text1"/>
                <w:sz w:val="24"/>
                <w:szCs w:val="24"/>
              </w:rPr>
              <w:t xml:space="preserve"> încât nu poate constitui suport normative pentru prevederile instituite prin Legea nr. 79/2026. </w:t>
            </w:r>
          </w:p>
          <w:p w14:paraId="76654861" w14:textId="77777777" w:rsidR="00E50156" w:rsidRPr="008A7AC6" w:rsidRDefault="00E50156" w:rsidP="00010DC6">
            <w:pPr>
              <w:spacing w:line="276" w:lineRule="auto"/>
              <w:ind w:firstLine="0"/>
              <w:rPr>
                <w:color w:val="000000" w:themeColor="text1"/>
                <w:sz w:val="24"/>
                <w:szCs w:val="24"/>
              </w:rPr>
            </w:pPr>
            <w:r w:rsidRPr="008A7AC6">
              <w:rPr>
                <w:color w:val="000000" w:themeColor="text1"/>
                <w:sz w:val="24"/>
                <w:szCs w:val="24"/>
              </w:rPr>
              <w:t>Din cele expuse, proiectul de Hotărâre de Guvern este prioritar de a fi aprobat pentru a facilita autorizarea produselor fitosanitare neatorizate la nivelul Uniunii Europene.</w:t>
            </w:r>
          </w:p>
        </w:tc>
      </w:tr>
      <w:tr w:rsidR="00B92D75" w:rsidRPr="008A7AC6" w14:paraId="04829C18" w14:textId="77777777" w:rsidTr="001D6199">
        <w:trPr>
          <w:trHeight w:val="1431"/>
        </w:trPr>
        <w:tc>
          <w:tcPr>
            <w:tcW w:w="3936" w:type="dxa"/>
            <w:vMerge/>
          </w:tcPr>
          <w:p w14:paraId="7DD75128" w14:textId="77777777" w:rsidR="00E50156" w:rsidRPr="008A7AC6" w:rsidRDefault="00E50156" w:rsidP="00010DC6">
            <w:pPr>
              <w:spacing w:line="276" w:lineRule="auto"/>
              <w:ind w:firstLine="0"/>
              <w:jc w:val="center"/>
              <w:rPr>
                <w:color w:val="000000" w:themeColor="text1"/>
                <w:sz w:val="24"/>
                <w:szCs w:val="24"/>
              </w:rPr>
            </w:pPr>
          </w:p>
        </w:tc>
        <w:tc>
          <w:tcPr>
            <w:tcW w:w="1064" w:type="dxa"/>
          </w:tcPr>
          <w:p w14:paraId="48516A4F" w14:textId="34CBD45C" w:rsidR="00E50156"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9</w:t>
            </w:r>
            <w:r w:rsidR="0033037B" w:rsidRPr="008A7AC6">
              <w:rPr>
                <w:color w:val="000000" w:themeColor="text1"/>
                <w:sz w:val="24"/>
                <w:szCs w:val="24"/>
              </w:rPr>
              <w:t>.</w:t>
            </w:r>
          </w:p>
        </w:tc>
        <w:tc>
          <w:tcPr>
            <w:tcW w:w="5896" w:type="dxa"/>
          </w:tcPr>
          <w:p w14:paraId="76683F6C" w14:textId="77777777" w:rsidR="00E50156" w:rsidRPr="008A7AC6" w:rsidRDefault="00E50156" w:rsidP="001D6199">
            <w:pPr>
              <w:spacing w:line="276" w:lineRule="auto"/>
              <w:ind w:firstLine="183"/>
              <w:rPr>
                <w:color w:val="000000" w:themeColor="text1"/>
                <w:sz w:val="24"/>
                <w:szCs w:val="24"/>
              </w:rPr>
            </w:pPr>
            <w:r w:rsidRPr="008A7AC6">
              <w:rPr>
                <w:color w:val="000000" w:themeColor="text1"/>
                <w:sz w:val="24"/>
                <w:szCs w:val="24"/>
              </w:rPr>
              <w:t>Proiectul prevede modificarea Hotărârii Guvernului nr. 200/1995 despre aprobarea Regulamentului cu privire la tarifele pentru executarea lucrărilor de cercetare-testare-experimentare a produselor de uz fitosanitar şi a fertilizanților şi modul de utilizare a mijloacelor bănești acumulate. Anexa la Hotărârea Guvernului nr. 200/1995 prevede tarifele pentru executarea lucrărilor de cercetare-testare-experimentare, omologare, înregistrare şi reînregistrare a produselor de uz fitosanitar şi a fertilizanților, mărimea cărora diferă în dependență de termenul de valabilitate, alte aspecte și ajunge până la 4 mii euro.</w:t>
            </w:r>
          </w:p>
          <w:p w14:paraId="18561390" w14:textId="77777777" w:rsidR="00E50156" w:rsidRPr="008A7AC6" w:rsidRDefault="00E50156" w:rsidP="00010DC6">
            <w:pPr>
              <w:spacing w:line="276" w:lineRule="auto"/>
              <w:ind w:firstLine="183"/>
              <w:rPr>
                <w:color w:val="000000" w:themeColor="text1"/>
                <w:sz w:val="24"/>
                <w:szCs w:val="24"/>
              </w:rPr>
            </w:pPr>
            <w:r w:rsidRPr="008A7AC6">
              <w:rPr>
                <w:color w:val="000000" w:themeColor="text1"/>
                <w:sz w:val="24"/>
                <w:szCs w:val="24"/>
              </w:rPr>
              <w:t xml:space="preserve">Menționăm, că Legea nr. 160 prevede, că orice plată de eliberare/prelungire </w:t>
            </w:r>
            <w:proofErr w:type="gramStart"/>
            <w:r w:rsidRPr="008A7AC6">
              <w:rPr>
                <w:color w:val="000000" w:themeColor="text1"/>
                <w:sz w:val="24"/>
                <w:szCs w:val="24"/>
              </w:rPr>
              <w:t>a</w:t>
            </w:r>
            <w:proofErr w:type="gramEnd"/>
            <w:r w:rsidRPr="008A7AC6">
              <w:rPr>
                <w:color w:val="000000" w:themeColor="text1"/>
                <w:sz w:val="24"/>
                <w:szCs w:val="24"/>
              </w:rPr>
              <w:t xml:space="preserve"> actelor permisive trebuie să fie expres prevăzută în Nomenclatorul actelor permisive. Orice plată efectuată către autorităţile emitente sau către alte entităţi </w:t>
            </w:r>
            <w:r w:rsidRPr="008A7AC6">
              <w:rPr>
                <w:color w:val="000000" w:themeColor="text1"/>
                <w:sz w:val="24"/>
                <w:szCs w:val="24"/>
              </w:rPr>
              <w:lastRenderedPageBreak/>
              <w:t xml:space="preserve">implicate în procedura de examinare a cererii şi de emitere </w:t>
            </w:r>
            <w:proofErr w:type="gramStart"/>
            <w:r w:rsidRPr="008A7AC6">
              <w:rPr>
                <w:color w:val="000000" w:themeColor="text1"/>
                <w:sz w:val="24"/>
                <w:szCs w:val="24"/>
              </w:rPr>
              <w:t>a</w:t>
            </w:r>
            <w:proofErr w:type="gramEnd"/>
            <w:r w:rsidRPr="008A7AC6">
              <w:rPr>
                <w:color w:val="000000" w:themeColor="text1"/>
                <w:sz w:val="24"/>
                <w:szCs w:val="24"/>
              </w:rPr>
              <w:t xml:space="preserve"> actului permisiv, care ţine direct sau indirect de emiterea unui act permisiv, va fi stabilită în act legislativ. Plăţile stabilite pentru emiterea actului permisiv şi pentru serviciile aferente emiterii nu trebuie să depăşească costurile de elaborare şi emitere </w:t>
            </w:r>
            <w:proofErr w:type="gramStart"/>
            <w:r w:rsidRPr="008A7AC6">
              <w:rPr>
                <w:color w:val="000000" w:themeColor="text1"/>
                <w:sz w:val="24"/>
                <w:szCs w:val="24"/>
              </w:rPr>
              <w:t>a</w:t>
            </w:r>
            <w:proofErr w:type="gramEnd"/>
            <w:r w:rsidRPr="008A7AC6">
              <w:rPr>
                <w:color w:val="000000" w:themeColor="text1"/>
                <w:sz w:val="24"/>
                <w:szCs w:val="24"/>
              </w:rPr>
              <w:t xml:space="preserve"> actului permisiv în cauză şi de prestare a serviciilor aferente sau totalitatea veniturilor obţinute din plăţile respective nu trebuie să depăşească costurile aferente emiterii actelor permisive (alineatele (1) și (2) al articolului 9). Din cele expuse, Hotărârea Guvernului nr. 200/1995 contravine cadrului legal și necesită a fi abrogată. Totodată, la elaborarea proiectului de lege, prin care se vor stabili tarifele respective, este necesar de argumentat mărimea acestora.</w:t>
            </w:r>
          </w:p>
          <w:p w14:paraId="39394292" w14:textId="77777777" w:rsidR="00E50156" w:rsidRPr="008A7AC6" w:rsidRDefault="00E50156" w:rsidP="00010DC6">
            <w:pPr>
              <w:spacing w:line="276" w:lineRule="auto"/>
              <w:ind w:firstLine="183"/>
              <w:rPr>
                <w:color w:val="000000" w:themeColor="text1"/>
                <w:sz w:val="24"/>
                <w:szCs w:val="24"/>
              </w:rPr>
            </w:pPr>
          </w:p>
        </w:tc>
        <w:tc>
          <w:tcPr>
            <w:tcW w:w="3536" w:type="dxa"/>
          </w:tcPr>
          <w:p w14:paraId="64BBAAE9" w14:textId="77777777" w:rsidR="00E50156" w:rsidRPr="008A7AC6" w:rsidRDefault="00E50156" w:rsidP="003B071A">
            <w:pPr>
              <w:spacing w:line="276" w:lineRule="auto"/>
              <w:ind w:firstLine="0"/>
              <w:jc w:val="center"/>
              <w:rPr>
                <w:color w:val="000000" w:themeColor="text1"/>
                <w:sz w:val="24"/>
                <w:szCs w:val="24"/>
              </w:rPr>
            </w:pPr>
            <w:r w:rsidRPr="008A7AC6">
              <w:rPr>
                <w:color w:val="000000" w:themeColor="text1"/>
                <w:sz w:val="24"/>
                <w:szCs w:val="24"/>
              </w:rPr>
              <w:lastRenderedPageBreak/>
              <w:t>Nu se acceptă</w:t>
            </w:r>
          </w:p>
          <w:p w14:paraId="0E989E9D" w14:textId="77777777" w:rsidR="005709F3" w:rsidRPr="008A7AC6" w:rsidRDefault="005709F3" w:rsidP="00791DC0">
            <w:pPr>
              <w:spacing w:line="276" w:lineRule="auto"/>
              <w:ind w:firstLine="0"/>
              <w:rPr>
                <w:sz w:val="24"/>
                <w:szCs w:val="24"/>
                <w:lang w:val="ro-RO"/>
              </w:rPr>
            </w:pPr>
            <w:r w:rsidRPr="008A7AC6">
              <w:rPr>
                <w:color w:val="000000" w:themeColor="text1"/>
                <w:sz w:val="24"/>
                <w:szCs w:val="24"/>
              </w:rPr>
              <w:t xml:space="preserve">Potrivit art. III </w:t>
            </w:r>
            <w:r w:rsidRPr="008A7AC6">
              <w:rPr>
                <w:sz w:val="24"/>
                <w:szCs w:val="24"/>
                <w:lang w:val="ro-RO"/>
              </w:rPr>
              <w:t>din Legea nr. 79/2026</w:t>
            </w:r>
            <w:r w:rsidR="00F77B66" w:rsidRPr="008A7AC6">
              <w:rPr>
                <w:sz w:val="24"/>
                <w:szCs w:val="24"/>
                <w:lang w:val="ro-RO"/>
              </w:rPr>
              <w:t>, Guvernul, în termen de două luni de la data publicării prezentei legi, va elabora și va aproba procedura de testare și de autorizare, precum și tarifele aferente pentru a satisface cererile depuse conform art. 57 alin. (3²) din Legea nr. 403/2023.</w:t>
            </w:r>
          </w:p>
          <w:p w14:paraId="1009AB14" w14:textId="77777777" w:rsidR="00F77B66" w:rsidRPr="008A7AC6" w:rsidRDefault="00F77B66" w:rsidP="00791DC0">
            <w:pPr>
              <w:spacing w:line="276" w:lineRule="auto"/>
              <w:ind w:firstLine="0"/>
              <w:rPr>
                <w:color w:val="000000" w:themeColor="text1"/>
                <w:sz w:val="24"/>
                <w:szCs w:val="24"/>
              </w:rPr>
            </w:pPr>
            <w:r w:rsidRPr="008A7AC6">
              <w:rPr>
                <w:color w:val="000000" w:themeColor="text1"/>
                <w:sz w:val="24"/>
                <w:szCs w:val="24"/>
              </w:rPr>
              <w:t>Astfel, norma constituie temei legislativ expres pentru stabilirea tarifelor prin hotărâre de Guvern, satisfăcând cerința art. 9 alin. (1) din Legea nr. 160/2011</w:t>
            </w:r>
            <w:r w:rsidR="00677044" w:rsidRPr="008A7AC6">
              <w:rPr>
                <w:color w:val="000000" w:themeColor="text1"/>
                <w:sz w:val="24"/>
                <w:szCs w:val="24"/>
              </w:rPr>
              <w:t xml:space="preserve"> privind reglementarea prin autorizare </w:t>
            </w:r>
            <w:proofErr w:type="gramStart"/>
            <w:r w:rsidR="00677044" w:rsidRPr="008A7AC6">
              <w:rPr>
                <w:color w:val="000000" w:themeColor="text1"/>
                <w:sz w:val="24"/>
                <w:szCs w:val="24"/>
              </w:rPr>
              <w:t>a</w:t>
            </w:r>
            <w:proofErr w:type="gramEnd"/>
            <w:r w:rsidR="00677044" w:rsidRPr="008A7AC6">
              <w:rPr>
                <w:color w:val="000000" w:themeColor="text1"/>
                <w:sz w:val="24"/>
                <w:szCs w:val="24"/>
              </w:rPr>
              <w:t xml:space="preserve"> </w:t>
            </w:r>
            <w:r w:rsidR="00677044" w:rsidRPr="008A7AC6">
              <w:rPr>
                <w:color w:val="000000" w:themeColor="text1"/>
                <w:sz w:val="24"/>
                <w:szCs w:val="24"/>
              </w:rPr>
              <w:lastRenderedPageBreak/>
              <w:t>activităţii de întreprinzător (în continuare – Legea nr. 160/2011),</w:t>
            </w:r>
            <w:r w:rsidRPr="008A7AC6">
              <w:rPr>
                <w:color w:val="000000" w:themeColor="text1"/>
                <w:sz w:val="24"/>
                <w:szCs w:val="24"/>
              </w:rPr>
              <w:t xml:space="preserve"> ca</w:t>
            </w:r>
            <w:r w:rsidR="00677044" w:rsidRPr="008A7AC6">
              <w:rPr>
                <w:color w:val="000000" w:themeColor="text1"/>
                <w:sz w:val="24"/>
                <w:szCs w:val="24"/>
              </w:rPr>
              <w:t xml:space="preserve"> </w:t>
            </w:r>
            <w:r w:rsidRPr="008A7AC6">
              <w:rPr>
                <w:color w:val="000000" w:themeColor="text1"/>
                <w:sz w:val="24"/>
                <w:szCs w:val="24"/>
              </w:rPr>
              <w:t>plata să fie stabilită prin act legislativ.</w:t>
            </w:r>
          </w:p>
          <w:p w14:paraId="5DF4E106" w14:textId="77777777" w:rsidR="005709F3" w:rsidRPr="008A7AC6" w:rsidRDefault="00E37C40" w:rsidP="00791DC0">
            <w:pPr>
              <w:spacing w:line="276" w:lineRule="auto"/>
              <w:ind w:firstLine="0"/>
              <w:rPr>
                <w:color w:val="000000" w:themeColor="text1"/>
                <w:sz w:val="24"/>
                <w:szCs w:val="24"/>
              </w:rPr>
            </w:pPr>
            <w:r w:rsidRPr="008A7AC6">
              <w:rPr>
                <w:color w:val="000000" w:themeColor="text1"/>
                <w:sz w:val="24"/>
                <w:szCs w:val="24"/>
              </w:rPr>
              <w:t>Solicitarea de abrogare a Hotărârii Guvernului nr. 200/1995</w:t>
            </w:r>
            <w:r w:rsidRPr="008A7AC6">
              <w:rPr>
                <w:sz w:val="24"/>
                <w:szCs w:val="24"/>
              </w:rPr>
              <w:t xml:space="preserve"> </w:t>
            </w:r>
            <w:r w:rsidRPr="008A7AC6">
              <w:rPr>
                <w:color w:val="000000" w:themeColor="text1"/>
                <w:sz w:val="24"/>
                <w:szCs w:val="24"/>
              </w:rPr>
              <w:t>despre aprobarea Regulamentului cu privire la tarifele pentru executarea lucrărilor de cercetare-testare-experimentare a produselor de uz fitosanitar şi a fertilizanţilor şi modul de utilizare a mijloacelor băneşti acumulate (în continuare – Hotărârea de Guvern nr. 200/1995), și de stabilire a tarifelor exclusiv prin lege ar contraveni direct acestei obligații legale.</w:t>
            </w:r>
          </w:p>
          <w:p w14:paraId="16699D51" w14:textId="77777777" w:rsidR="00E50156" w:rsidRPr="008A7AC6" w:rsidRDefault="00E37C40" w:rsidP="00791DC0">
            <w:pPr>
              <w:spacing w:line="276" w:lineRule="auto"/>
              <w:ind w:firstLine="0"/>
              <w:rPr>
                <w:i/>
                <w:color w:val="000000" w:themeColor="text1"/>
                <w:sz w:val="24"/>
                <w:szCs w:val="24"/>
              </w:rPr>
            </w:pPr>
            <w:r w:rsidRPr="008A7AC6">
              <w:rPr>
                <w:color w:val="000000" w:themeColor="text1"/>
                <w:sz w:val="24"/>
                <w:szCs w:val="24"/>
              </w:rPr>
              <w:t xml:space="preserve">Totodată, conform art. II din Legea nr. 79/2026, compartimentul III din anexa nr. 1 la Legea nr. </w:t>
            </w:r>
            <w:r w:rsidR="00677044" w:rsidRPr="008A7AC6">
              <w:rPr>
                <w:color w:val="000000" w:themeColor="text1"/>
                <w:sz w:val="24"/>
                <w:szCs w:val="24"/>
              </w:rPr>
              <w:t xml:space="preserve">160/2011, ce prevede </w:t>
            </w:r>
            <w:r w:rsidR="00677044" w:rsidRPr="008A7AC6">
              <w:rPr>
                <w:i/>
                <w:color w:val="000000" w:themeColor="text1"/>
                <w:sz w:val="24"/>
                <w:szCs w:val="24"/>
              </w:rPr>
              <w:t>Autorizație pentru produs fitosanitar sau Certificat de înregistrare a produsului fertilizant, cu excepția celor cu marcaj CE</w:t>
            </w:r>
            <w:r w:rsidR="00E50156" w:rsidRPr="008A7AC6">
              <w:rPr>
                <w:color w:val="000000" w:themeColor="text1"/>
                <w:sz w:val="24"/>
                <w:szCs w:val="24"/>
              </w:rPr>
              <w:t xml:space="preserve">, se eliberează cu titlu gratuit, nefiind percepută nicio taxă administrativă de emitere. </w:t>
            </w:r>
          </w:p>
          <w:p w14:paraId="6CC4E2BF" w14:textId="77777777" w:rsidR="00E50156" w:rsidRPr="008A7AC6" w:rsidRDefault="00677044" w:rsidP="00791DC0">
            <w:pPr>
              <w:spacing w:line="276" w:lineRule="auto"/>
              <w:ind w:firstLine="0"/>
              <w:rPr>
                <w:color w:val="000000" w:themeColor="text1"/>
                <w:sz w:val="24"/>
                <w:szCs w:val="24"/>
              </w:rPr>
            </w:pPr>
            <w:r w:rsidRPr="008A7AC6">
              <w:rPr>
                <w:color w:val="000000" w:themeColor="text1"/>
                <w:sz w:val="24"/>
                <w:szCs w:val="24"/>
              </w:rPr>
              <w:lastRenderedPageBreak/>
              <w:t>Așadar</w:t>
            </w:r>
            <w:r w:rsidR="00E50156" w:rsidRPr="008A7AC6">
              <w:rPr>
                <w:color w:val="000000" w:themeColor="text1"/>
                <w:sz w:val="24"/>
                <w:szCs w:val="24"/>
              </w:rPr>
              <w:t>, tarifele aprobate prin Hotărârea de Guvern nr. 200/1995</w:t>
            </w:r>
            <w:r w:rsidR="00EA6E45" w:rsidRPr="008A7AC6">
              <w:rPr>
                <w:color w:val="000000" w:themeColor="text1"/>
                <w:sz w:val="24"/>
                <w:szCs w:val="24"/>
              </w:rPr>
              <w:t xml:space="preserve">, </w:t>
            </w:r>
            <w:r w:rsidR="00E50156" w:rsidRPr="008A7AC6">
              <w:rPr>
                <w:color w:val="000000" w:themeColor="text1"/>
                <w:sz w:val="24"/>
                <w:szCs w:val="24"/>
              </w:rPr>
              <w:t xml:space="preserve">prevede acoperirea costurilor pentru lucrările de cercetare, testare și experimentare de laborator și câmp a produselor fitosanitare și nu plăți integrate în procedura de eliberare </w:t>
            </w:r>
            <w:proofErr w:type="gramStart"/>
            <w:r w:rsidR="00E50156" w:rsidRPr="008A7AC6">
              <w:rPr>
                <w:color w:val="000000" w:themeColor="text1"/>
                <w:sz w:val="24"/>
                <w:szCs w:val="24"/>
              </w:rPr>
              <w:t>a</w:t>
            </w:r>
            <w:proofErr w:type="gramEnd"/>
            <w:r w:rsidR="00E50156" w:rsidRPr="008A7AC6">
              <w:rPr>
                <w:color w:val="000000" w:themeColor="text1"/>
                <w:sz w:val="24"/>
                <w:szCs w:val="24"/>
              </w:rPr>
              <w:t xml:space="preserve"> actului permisiv.</w:t>
            </w:r>
          </w:p>
          <w:p w14:paraId="583BADAD" w14:textId="77777777" w:rsidR="00E50156" w:rsidRPr="008A7AC6" w:rsidRDefault="00E50156" w:rsidP="00BC7D79">
            <w:pPr>
              <w:spacing w:line="276" w:lineRule="auto"/>
              <w:ind w:firstLine="0"/>
              <w:rPr>
                <w:color w:val="000000" w:themeColor="text1"/>
                <w:sz w:val="24"/>
                <w:szCs w:val="24"/>
              </w:rPr>
            </w:pPr>
            <w:r w:rsidRPr="008A7AC6">
              <w:rPr>
                <w:color w:val="000000" w:themeColor="text1"/>
                <w:sz w:val="24"/>
                <w:szCs w:val="24"/>
              </w:rPr>
              <w:t>Totodată, prin anexa 2 a prezentului proiect de hotărâre de Guvern, se operează modificări la Hotărârea de Guvern nr. 200/1995 în scopul corelării terminologice și procedurale cu cadrul normativ actual, fără a se institui noi obligații financiare</w:t>
            </w:r>
          </w:p>
        </w:tc>
      </w:tr>
      <w:tr w:rsidR="00B92D75" w:rsidRPr="008A7AC6" w14:paraId="7D03EA46" w14:textId="77777777" w:rsidTr="001D6199">
        <w:trPr>
          <w:trHeight w:val="1431"/>
        </w:trPr>
        <w:tc>
          <w:tcPr>
            <w:tcW w:w="3936" w:type="dxa"/>
            <w:vMerge/>
          </w:tcPr>
          <w:p w14:paraId="21AAFAD2" w14:textId="77777777" w:rsidR="00E50156" w:rsidRPr="008A7AC6" w:rsidRDefault="00E50156" w:rsidP="00010DC6">
            <w:pPr>
              <w:spacing w:line="276" w:lineRule="auto"/>
              <w:ind w:firstLine="0"/>
              <w:jc w:val="center"/>
              <w:rPr>
                <w:color w:val="000000" w:themeColor="text1"/>
                <w:sz w:val="24"/>
                <w:szCs w:val="24"/>
              </w:rPr>
            </w:pPr>
          </w:p>
        </w:tc>
        <w:tc>
          <w:tcPr>
            <w:tcW w:w="1064" w:type="dxa"/>
          </w:tcPr>
          <w:p w14:paraId="3765034F" w14:textId="30D6A02E" w:rsidR="00E50156"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10</w:t>
            </w:r>
            <w:r w:rsidR="0033037B" w:rsidRPr="008A7AC6">
              <w:rPr>
                <w:color w:val="000000" w:themeColor="text1"/>
                <w:sz w:val="24"/>
                <w:szCs w:val="24"/>
              </w:rPr>
              <w:t>.</w:t>
            </w:r>
          </w:p>
        </w:tc>
        <w:tc>
          <w:tcPr>
            <w:tcW w:w="5896" w:type="dxa"/>
          </w:tcPr>
          <w:p w14:paraId="393CD04E" w14:textId="77777777" w:rsidR="00E50156" w:rsidRPr="008A7AC6" w:rsidRDefault="00E50156" w:rsidP="00010DC6">
            <w:pPr>
              <w:spacing w:line="276" w:lineRule="auto"/>
              <w:ind w:firstLine="183"/>
              <w:rPr>
                <w:color w:val="000000" w:themeColor="text1"/>
                <w:sz w:val="24"/>
                <w:szCs w:val="24"/>
              </w:rPr>
            </w:pPr>
            <w:r w:rsidRPr="008A7AC6">
              <w:rPr>
                <w:color w:val="000000" w:themeColor="text1"/>
                <w:sz w:val="24"/>
                <w:szCs w:val="24"/>
              </w:rPr>
              <w:t>Proiectul prevede modificarea Hotărârii Guvernului nr. 1045/2005 pentru aprobarea Regulamentului cu privire la importul, stocarea, comercializarea şi utilizarea produselor de uz fitosanitar şi a fertilizanților. Menționăm, că proiectul hotărârii de Guvern număr unic 684/MDED/2026 prevede abrogarea acestei hotărâri de Guvern.</w:t>
            </w:r>
          </w:p>
          <w:p w14:paraId="6D101BAC" w14:textId="77777777" w:rsidR="00E50156" w:rsidRPr="008A7AC6" w:rsidRDefault="00E50156" w:rsidP="00010DC6">
            <w:pPr>
              <w:spacing w:line="276" w:lineRule="auto"/>
              <w:ind w:firstLine="183"/>
              <w:rPr>
                <w:color w:val="000000" w:themeColor="text1"/>
                <w:sz w:val="24"/>
                <w:szCs w:val="24"/>
              </w:rPr>
            </w:pPr>
          </w:p>
        </w:tc>
        <w:tc>
          <w:tcPr>
            <w:tcW w:w="3536" w:type="dxa"/>
          </w:tcPr>
          <w:p w14:paraId="1E027F6F" w14:textId="77777777" w:rsidR="008D028F" w:rsidRPr="008A7AC6" w:rsidRDefault="008D028F" w:rsidP="00010DC6">
            <w:pPr>
              <w:spacing w:line="276" w:lineRule="auto"/>
              <w:ind w:firstLine="0"/>
              <w:jc w:val="center"/>
              <w:rPr>
                <w:color w:val="000000" w:themeColor="text1"/>
                <w:sz w:val="24"/>
                <w:szCs w:val="24"/>
              </w:rPr>
            </w:pPr>
            <w:r w:rsidRPr="008A7AC6">
              <w:rPr>
                <w:color w:val="000000" w:themeColor="text1"/>
                <w:sz w:val="24"/>
                <w:szCs w:val="24"/>
              </w:rPr>
              <w:t xml:space="preserve">Nu se acceptă. </w:t>
            </w:r>
          </w:p>
          <w:p w14:paraId="60DF992B" w14:textId="77777777" w:rsidR="00E50156" w:rsidRPr="008A7AC6" w:rsidRDefault="008D028F" w:rsidP="008D028F">
            <w:pPr>
              <w:spacing w:line="276" w:lineRule="auto"/>
              <w:ind w:firstLine="0"/>
              <w:rPr>
                <w:color w:val="000000" w:themeColor="text1"/>
                <w:sz w:val="24"/>
                <w:szCs w:val="24"/>
              </w:rPr>
            </w:pPr>
            <w:r w:rsidRPr="008A7AC6">
              <w:rPr>
                <w:color w:val="000000" w:themeColor="text1"/>
                <w:sz w:val="24"/>
                <w:szCs w:val="24"/>
              </w:rPr>
              <w:t>Conform opiniei fundamentate la proiectul cu număr unic 684/MDED/2026, M</w:t>
            </w:r>
            <w:r w:rsidR="00E37C40" w:rsidRPr="008A7AC6">
              <w:rPr>
                <w:color w:val="000000" w:themeColor="text1"/>
                <w:sz w:val="24"/>
                <w:szCs w:val="24"/>
              </w:rPr>
              <w:t>inisterul Agriculturii și Industriei Alimentare</w:t>
            </w:r>
            <w:r w:rsidRPr="008A7AC6">
              <w:rPr>
                <w:color w:val="000000" w:themeColor="text1"/>
                <w:sz w:val="24"/>
                <w:szCs w:val="24"/>
              </w:rPr>
              <w:t xml:space="preserve"> a expus argumentul privind necesitatea </w:t>
            </w:r>
            <w:proofErr w:type="gramStart"/>
            <w:r w:rsidRPr="008A7AC6">
              <w:rPr>
                <w:color w:val="000000" w:themeColor="text1"/>
                <w:sz w:val="24"/>
                <w:szCs w:val="24"/>
              </w:rPr>
              <w:t>păstrării  Hotărârii</w:t>
            </w:r>
            <w:proofErr w:type="gramEnd"/>
            <w:r w:rsidRPr="008A7AC6">
              <w:rPr>
                <w:color w:val="000000" w:themeColor="text1"/>
                <w:sz w:val="24"/>
                <w:szCs w:val="24"/>
              </w:rPr>
              <w:t xml:space="preserve"> Guvernului nr. 1045/2005 cu necesitatea ajustării acesteia până la abrogarea Legii nr. 119/2004.</w:t>
            </w:r>
          </w:p>
        </w:tc>
      </w:tr>
      <w:tr w:rsidR="00B92D75" w:rsidRPr="008A7AC6" w14:paraId="74FCEDE6" w14:textId="77777777" w:rsidTr="001D6199">
        <w:trPr>
          <w:trHeight w:val="1431"/>
        </w:trPr>
        <w:tc>
          <w:tcPr>
            <w:tcW w:w="3936" w:type="dxa"/>
            <w:vMerge/>
          </w:tcPr>
          <w:p w14:paraId="1A3F6F9A" w14:textId="77777777" w:rsidR="00E50156" w:rsidRPr="008A7AC6" w:rsidRDefault="00E50156" w:rsidP="00010DC6">
            <w:pPr>
              <w:spacing w:line="276" w:lineRule="auto"/>
              <w:ind w:firstLine="0"/>
              <w:jc w:val="center"/>
              <w:rPr>
                <w:color w:val="000000" w:themeColor="text1"/>
                <w:sz w:val="24"/>
                <w:szCs w:val="24"/>
              </w:rPr>
            </w:pPr>
          </w:p>
        </w:tc>
        <w:tc>
          <w:tcPr>
            <w:tcW w:w="1064" w:type="dxa"/>
          </w:tcPr>
          <w:p w14:paraId="0EA91747" w14:textId="5C5E830E" w:rsidR="00E50156"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11</w:t>
            </w:r>
            <w:r w:rsidR="0033037B" w:rsidRPr="008A7AC6">
              <w:rPr>
                <w:color w:val="000000" w:themeColor="text1"/>
                <w:sz w:val="24"/>
                <w:szCs w:val="24"/>
              </w:rPr>
              <w:t>.</w:t>
            </w:r>
          </w:p>
        </w:tc>
        <w:tc>
          <w:tcPr>
            <w:tcW w:w="5896" w:type="dxa"/>
          </w:tcPr>
          <w:p w14:paraId="07EEB857" w14:textId="77777777" w:rsidR="00E50156" w:rsidRPr="008A7AC6" w:rsidRDefault="00E50156" w:rsidP="00432625">
            <w:pPr>
              <w:pStyle w:val="ad"/>
              <w:spacing w:before="0" w:beforeAutospacing="0" w:after="0" w:afterAutospacing="0" w:line="276" w:lineRule="auto"/>
              <w:jc w:val="both"/>
              <w:rPr>
                <w:bCs/>
                <w:iCs/>
                <w:color w:val="000000" w:themeColor="text1"/>
                <w:lang w:val="ro-MD"/>
              </w:rPr>
            </w:pPr>
            <w:r w:rsidRPr="008A7AC6">
              <w:rPr>
                <w:bCs/>
                <w:iCs/>
                <w:color w:val="000000" w:themeColor="text1"/>
                <w:lang w:val="ro-MD"/>
              </w:rPr>
              <w:t xml:space="preserve">Evaluarea notei de fundamentare (analizei impactului de reglementare) </w:t>
            </w:r>
          </w:p>
          <w:p w14:paraId="6C22A843" w14:textId="77777777" w:rsidR="00E50156" w:rsidRPr="008A7AC6" w:rsidRDefault="00E50156" w:rsidP="00432625">
            <w:pPr>
              <w:pStyle w:val="ad"/>
              <w:spacing w:before="0" w:beforeAutospacing="0" w:after="0" w:afterAutospacing="0" w:line="276" w:lineRule="auto"/>
              <w:jc w:val="both"/>
              <w:rPr>
                <w:bCs/>
                <w:iCs/>
                <w:color w:val="000000" w:themeColor="text1"/>
                <w:lang w:val="ro-MD"/>
              </w:rPr>
            </w:pPr>
            <w:r w:rsidRPr="008A7AC6">
              <w:rPr>
                <w:bCs/>
                <w:iCs/>
                <w:color w:val="000000" w:themeColor="text1"/>
                <w:lang w:val="ro-MD"/>
              </w:rPr>
              <w:t xml:space="preserve">Comentarii, recomandări: </w:t>
            </w:r>
          </w:p>
          <w:p w14:paraId="089DF732" w14:textId="77777777" w:rsidR="00E50156" w:rsidRPr="008A7AC6" w:rsidRDefault="00E50156" w:rsidP="00432625">
            <w:pPr>
              <w:pStyle w:val="ad"/>
              <w:spacing w:before="0" w:beforeAutospacing="0" w:after="0" w:afterAutospacing="0" w:line="276" w:lineRule="auto"/>
              <w:jc w:val="both"/>
              <w:rPr>
                <w:bCs/>
                <w:iCs/>
                <w:color w:val="000000" w:themeColor="text1"/>
                <w:lang w:val="ro-MD"/>
              </w:rPr>
            </w:pPr>
            <w:r w:rsidRPr="008A7AC6">
              <w:rPr>
                <w:bCs/>
                <w:iCs/>
                <w:color w:val="000000" w:themeColor="text1"/>
                <w:lang w:val="ro-MD"/>
              </w:rPr>
              <w:t>• Condițiile ce au impus elaborarea proiectului actului normativ</w:t>
            </w:r>
          </w:p>
          <w:p w14:paraId="2F20FF86" w14:textId="77777777" w:rsidR="00E50156" w:rsidRPr="008A7AC6" w:rsidRDefault="00E50156" w:rsidP="00432625">
            <w:pPr>
              <w:pStyle w:val="ad"/>
              <w:spacing w:before="0" w:beforeAutospacing="0" w:after="0" w:afterAutospacing="0" w:line="276" w:lineRule="auto"/>
              <w:jc w:val="both"/>
              <w:rPr>
                <w:bCs/>
                <w:iCs/>
                <w:color w:val="000000" w:themeColor="text1"/>
                <w:lang w:val="ro-MD"/>
              </w:rPr>
            </w:pPr>
            <w:r w:rsidRPr="008A7AC6">
              <w:rPr>
                <w:bCs/>
                <w:iCs/>
                <w:color w:val="000000" w:themeColor="text1"/>
                <w:lang w:val="ro-MD"/>
              </w:rPr>
              <w:t xml:space="preserve">La sub punctului 2.2 se recomandă de expus clar și concis problema/problemele, care se propun a fi soluționate. De asemenea, la acest sub punct se vor descrie părțile interesate care sunt afectate de probleme și cele care participă la apariția acestora, inclusiv numărul estimativ de agenți economici, care activează în domeniul respectiv. </w:t>
            </w:r>
          </w:p>
          <w:p w14:paraId="1FF780AA" w14:textId="77777777" w:rsidR="00E50156" w:rsidRPr="008A7AC6" w:rsidRDefault="00E50156" w:rsidP="00432625">
            <w:pPr>
              <w:spacing w:line="276" w:lineRule="auto"/>
              <w:ind w:firstLine="183"/>
              <w:rPr>
                <w:color w:val="000000" w:themeColor="text1"/>
                <w:sz w:val="24"/>
                <w:szCs w:val="24"/>
                <w:lang w:val="ro-MD"/>
              </w:rPr>
            </w:pPr>
          </w:p>
        </w:tc>
        <w:tc>
          <w:tcPr>
            <w:tcW w:w="3536" w:type="dxa"/>
          </w:tcPr>
          <w:p w14:paraId="750FAA15" w14:textId="77777777" w:rsidR="00E50156" w:rsidRPr="008A7AC6" w:rsidRDefault="00E50156" w:rsidP="00010DC6">
            <w:pPr>
              <w:spacing w:line="276" w:lineRule="auto"/>
              <w:ind w:firstLine="0"/>
              <w:jc w:val="center"/>
              <w:rPr>
                <w:color w:val="000000" w:themeColor="text1"/>
                <w:sz w:val="24"/>
                <w:szCs w:val="24"/>
              </w:rPr>
            </w:pPr>
            <w:r w:rsidRPr="008A7AC6">
              <w:rPr>
                <w:color w:val="000000" w:themeColor="text1"/>
                <w:sz w:val="24"/>
                <w:szCs w:val="24"/>
              </w:rPr>
              <w:t xml:space="preserve">Se acceptă </w:t>
            </w:r>
          </w:p>
        </w:tc>
      </w:tr>
      <w:tr w:rsidR="00B92D75" w:rsidRPr="008A7AC6" w14:paraId="14AE870A" w14:textId="77777777" w:rsidTr="001D6199">
        <w:trPr>
          <w:trHeight w:val="1431"/>
        </w:trPr>
        <w:tc>
          <w:tcPr>
            <w:tcW w:w="3936" w:type="dxa"/>
            <w:vMerge/>
          </w:tcPr>
          <w:p w14:paraId="263F7D94" w14:textId="77777777" w:rsidR="00E50156" w:rsidRPr="008A7AC6" w:rsidRDefault="00E50156" w:rsidP="00010DC6">
            <w:pPr>
              <w:spacing w:line="276" w:lineRule="auto"/>
              <w:ind w:firstLine="0"/>
              <w:jc w:val="center"/>
              <w:rPr>
                <w:color w:val="000000" w:themeColor="text1"/>
                <w:sz w:val="24"/>
                <w:szCs w:val="24"/>
              </w:rPr>
            </w:pPr>
          </w:p>
        </w:tc>
        <w:tc>
          <w:tcPr>
            <w:tcW w:w="1064" w:type="dxa"/>
          </w:tcPr>
          <w:p w14:paraId="6CC15554" w14:textId="551687A4" w:rsidR="00E50156"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12</w:t>
            </w:r>
            <w:r w:rsidR="0033037B" w:rsidRPr="008A7AC6">
              <w:rPr>
                <w:color w:val="000000" w:themeColor="text1"/>
                <w:sz w:val="24"/>
                <w:szCs w:val="24"/>
              </w:rPr>
              <w:t>.</w:t>
            </w:r>
          </w:p>
        </w:tc>
        <w:tc>
          <w:tcPr>
            <w:tcW w:w="5896" w:type="dxa"/>
          </w:tcPr>
          <w:p w14:paraId="4FF36B0E" w14:textId="77777777" w:rsidR="00E50156" w:rsidRPr="008A7AC6" w:rsidRDefault="00E50156" w:rsidP="006927B5">
            <w:pPr>
              <w:pStyle w:val="ad"/>
              <w:spacing w:before="0" w:beforeAutospacing="0" w:after="0" w:afterAutospacing="0" w:line="276" w:lineRule="auto"/>
              <w:rPr>
                <w:bCs/>
                <w:iCs/>
                <w:color w:val="000000" w:themeColor="text1"/>
                <w:lang w:val="ro-MD"/>
              </w:rPr>
            </w:pPr>
            <w:r w:rsidRPr="008A7AC6">
              <w:rPr>
                <w:bCs/>
                <w:iCs/>
                <w:color w:val="000000" w:themeColor="text1"/>
                <w:lang w:val="ro-MD"/>
              </w:rPr>
              <w:t>• Obiectivele urmărite şi soluțiile propuse</w:t>
            </w:r>
          </w:p>
          <w:p w14:paraId="485ED585" w14:textId="77777777" w:rsidR="00E50156" w:rsidRPr="008A7AC6" w:rsidRDefault="00E50156" w:rsidP="006927B5">
            <w:pPr>
              <w:pStyle w:val="ad"/>
              <w:spacing w:before="0" w:beforeAutospacing="0" w:after="0" w:afterAutospacing="0" w:line="276" w:lineRule="auto"/>
              <w:jc w:val="both"/>
              <w:rPr>
                <w:bCs/>
                <w:iCs/>
                <w:color w:val="000000" w:themeColor="text1"/>
                <w:lang w:val="ro-MD"/>
              </w:rPr>
            </w:pPr>
            <w:r w:rsidRPr="008A7AC6">
              <w:rPr>
                <w:bCs/>
                <w:iCs/>
                <w:color w:val="000000" w:themeColor="text1"/>
                <w:lang w:val="ro-MD"/>
              </w:rPr>
              <w:t xml:space="preserve">La acest compartiment se recomandă de stabilit obiectivul/obiectivele, care trebuie să fie legate de problemă/probleme, și care necesită expuse în mod măsurabil și fixat în timp. Menționăm, că informația expusă referitor la obiective nu este relevantă, deoarece reprezintă instrumente de soluționare a problemei. </w:t>
            </w:r>
          </w:p>
          <w:p w14:paraId="79323C8F" w14:textId="77777777" w:rsidR="00E50156" w:rsidRPr="008A7AC6" w:rsidRDefault="00E50156" w:rsidP="00010DC6">
            <w:pPr>
              <w:spacing w:line="276" w:lineRule="auto"/>
              <w:ind w:firstLine="183"/>
              <w:rPr>
                <w:color w:val="000000" w:themeColor="text1"/>
                <w:sz w:val="24"/>
                <w:szCs w:val="24"/>
                <w:lang w:val="ro-MD"/>
              </w:rPr>
            </w:pPr>
          </w:p>
        </w:tc>
        <w:tc>
          <w:tcPr>
            <w:tcW w:w="3536" w:type="dxa"/>
          </w:tcPr>
          <w:p w14:paraId="174A33B6" w14:textId="77777777" w:rsidR="00E50156" w:rsidRPr="008A7AC6" w:rsidRDefault="00E50156" w:rsidP="00010DC6">
            <w:pPr>
              <w:spacing w:line="276" w:lineRule="auto"/>
              <w:ind w:firstLine="0"/>
              <w:jc w:val="center"/>
              <w:rPr>
                <w:color w:val="000000" w:themeColor="text1"/>
                <w:sz w:val="24"/>
                <w:szCs w:val="24"/>
              </w:rPr>
            </w:pPr>
            <w:r w:rsidRPr="008A7AC6">
              <w:rPr>
                <w:color w:val="000000" w:themeColor="text1"/>
                <w:sz w:val="24"/>
                <w:szCs w:val="24"/>
              </w:rPr>
              <w:t>Se acceptă</w:t>
            </w:r>
            <w:r w:rsidR="007F2CCC" w:rsidRPr="008A7AC6">
              <w:rPr>
                <w:color w:val="000000" w:themeColor="text1"/>
                <w:sz w:val="24"/>
                <w:szCs w:val="24"/>
              </w:rPr>
              <w:t xml:space="preserve"> </w:t>
            </w:r>
          </w:p>
        </w:tc>
      </w:tr>
      <w:tr w:rsidR="00B92D75" w:rsidRPr="008A7AC6" w14:paraId="4133B956" w14:textId="77777777" w:rsidTr="001D6199">
        <w:trPr>
          <w:trHeight w:val="1431"/>
        </w:trPr>
        <w:tc>
          <w:tcPr>
            <w:tcW w:w="3936" w:type="dxa"/>
            <w:vMerge/>
          </w:tcPr>
          <w:p w14:paraId="067F4DC6" w14:textId="77777777" w:rsidR="00E50156" w:rsidRPr="008A7AC6" w:rsidRDefault="00E50156" w:rsidP="00010DC6">
            <w:pPr>
              <w:spacing w:line="276" w:lineRule="auto"/>
              <w:ind w:firstLine="0"/>
              <w:jc w:val="center"/>
              <w:rPr>
                <w:color w:val="000000" w:themeColor="text1"/>
                <w:sz w:val="24"/>
                <w:szCs w:val="24"/>
              </w:rPr>
            </w:pPr>
          </w:p>
        </w:tc>
        <w:tc>
          <w:tcPr>
            <w:tcW w:w="1064" w:type="dxa"/>
          </w:tcPr>
          <w:p w14:paraId="5CD74ED0" w14:textId="18998881" w:rsidR="00E50156"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13</w:t>
            </w:r>
            <w:r w:rsidR="0033037B" w:rsidRPr="008A7AC6">
              <w:rPr>
                <w:color w:val="000000" w:themeColor="text1"/>
                <w:sz w:val="24"/>
                <w:szCs w:val="24"/>
              </w:rPr>
              <w:t>.</w:t>
            </w:r>
          </w:p>
        </w:tc>
        <w:tc>
          <w:tcPr>
            <w:tcW w:w="5896" w:type="dxa"/>
          </w:tcPr>
          <w:p w14:paraId="4AF77002" w14:textId="77777777" w:rsidR="00E50156" w:rsidRPr="008A7AC6" w:rsidRDefault="00E50156" w:rsidP="006927B5">
            <w:pPr>
              <w:pStyle w:val="ad"/>
              <w:spacing w:before="0" w:beforeAutospacing="0" w:after="0" w:afterAutospacing="0" w:line="276" w:lineRule="auto"/>
              <w:rPr>
                <w:bCs/>
                <w:iCs/>
                <w:color w:val="000000" w:themeColor="text1"/>
                <w:lang w:val="ro-MD"/>
              </w:rPr>
            </w:pPr>
            <w:r w:rsidRPr="008A7AC6">
              <w:rPr>
                <w:bCs/>
                <w:iCs/>
                <w:color w:val="000000" w:themeColor="text1"/>
                <w:lang w:val="ro-MD"/>
              </w:rPr>
              <w:t>• Analiza impactului de reglementare</w:t>
            </w:r>
          </w:p>
          <w:p w14:paraId="1190CC87" w14:textId="77777777" w:rsidR="00E50156" w:rsidRPr="008A7AC6" w:rsidRDefault="00E50156" w:rsidP="00432625">
            <w:pPr>
              <w:pStyle w:val="ad"/>
              <w:spacing w:before="0" w:beforeAutospacing="0" w:after="0" w:afterAutospacing="0" w:line="276" w:lineRule="auto"/>
              <w:jc w:val="both"/>
              <w:rPr>
                <w:bCs/>
                <w:iCs/>
                <w:color w:val="000000" w:themeColor="text1"/>
                <w:lang w:val="ro-MD"/>
              </w:rPr>
            </w:pPr>
            <w:r w:rsidRPr="008A7AC6">
              <w:rPr>
                <w:bCs/>
                <w:iCs/>
                <w:color w:val="000000" w:themeColor="text1"/>
                <w:lang w:val="ro-MD"/>
              </w:rPr>
              <w:t>La acest compartiment informația referitor la costuri este prezentată la general și se recomandă a detalia costurile.</w:t>
            </w:r>
          </w:p>
          <w:p w14:paraId="7B031BAD" w14:textId="77777777" w:rsidR="00E50156" w:rsidRPr="008A7AC6" w:rsidRDefault="00E50156" w:rsidP="00010DC6">
            <w:pPr>
              <w:spacing w:line="276" w:lineRule="auto"/>
              <w:ind w:firstLine="183"/>
              <w:rPr>
                <w:color w:val="000000" w:themeColor="text1"/>
                <w:sz w:val="24"/>
                <w:szCs w:val="24"/>
                <w:lang w:val="ro-MD"/>
              </w:rPr>
            </w:pPr>
          </w:p>
        </w:tc>
        <w:tc>
          <w:tcPr>
            <w:tcW w:w="3536" w:type="dxa"/>
          </w:tcPr>
          <w:p w14:paraId="4149A45F" w14:textId="77777777" w:rsidR="00E50156" w:rsidRPr="008A7AC6" w:rsidRDefault="001C77D9" w:rsidP="00010DC6">
            <w:pPr>
              <w:spacing w:line="276" w:lineRule="auto"/>
              <w:ind w:firstLine="0"/>
              <w:jc w:val="center"/>
              <w:rPr>
                <w:color w:val="000000" w:themeColor="text1"/>
                <w:sz w:val="24"/>
                <w:szCs w:val="24"/>
              </w:rPr>
            </w:pPr>
            <w:r w:rsidRPr="008A7AC6">
              <w:rPr>
                <w:color w:val="000000" w:themeColor="text1"/>
                <w:sz w:val="24"/>
                <w:szCs w:val="24"/>
              </w:rPr>
              <w:t xml:space="preserve">Se acceptă </w:t>
            </w:r>
          </w:p>
        </w:tc>
      </w:tr>
      <w:tr w:rsidR="00B92D75" w:rsidRPr="008A7AC6" w14:paraId="0C24CDFB" w14:textId="77777777" w:rsidTr="001D6199">
        <w:trPr>
          <w:trHeight w:val="1431"/>
        </w:trPr>
        <w:tc>
          <w:tcPr>
            <w:tcW w:w="3936" w:type="dxa"/>
            <w:vMerge/>
          </w:tcPr>
          <w:p w14:paraId="7859F680" w14:textId="77777777" w:rsidR="00E50156" w:rsidRPr="008A7AC6" w:rsidRDefault="00E50156" w:rsidP="00010DC6">
            <w:pPr>
              <w:spacing w:line="276" w:lineRule="auto"/>
              <w:ind w:firstLine="0"/>
              <w:jc w:val="center"/>
              <w:rPr>
                <w:color w:val="000000" w:themeColor="text1"/>
                <w:sz w:val="24"/>
                <w:szCs w:val="24"/>
              </w:rPr>
            </w:pPr>
          </w:p>
        </w:tc>
        <w:tc>
          <w:tcPr>
            <w:tcW w:w="1064" w:type="dxa"/>
          </w:tcPr>
          <w:p w14:paraId="2E5279AC" w14:textId="18C354D1" w:rsidR="00E50156"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14</w:t>
            </w:r>
            <w:r w:rsidR="0033037B" w:rsidRPr="008A7AC6">
              <w:rPr>
                <w:color w:val="000000" w:themeColor="text1"/>
                <w:sz w:val="24"/>
                <w:szCs w:val="24"/>
              </w:rPr>
              <w:t>.</w:t>
            </w:r>
          </w:p>
        </w:tc>
        <w:tc>
          <w:tcPr>
            <w:tcW w:w="5896" w:type="dxa"/>
          </w:tcPr>
          <w:p w14:paraId="2D1287FD" w14:textId="77777777" w:rsidR="00E50156" w:rsidRPr="008A7AC6" w:rsidRDefault="00E50156" w:rsidP="00D56846">
            <w:pPr>
              <w:pStyle w:val="ad"/>
              <w:spacing w:line="276" w:lineRule="auto"/>
              <w:rPr>
                <w:bCs/>
                <w:iCs/>
                <w:color w:val="000000" w:themeColor="text1"/>
                <w:lang w:val="ro-MD"/>
              </w:rPr>
            </w:pPr>
            <w:r w:rsidRPr="008A7AC6">
              <w:rPr>
                <w:bCs/>
                <w:iCs/>
                <w:color w:val="000000" w:themeColor="text1"/>
                <w:lang w:val="ro-MD"/>
              </w:rPr>
              <w:t>• Avizarea și consultarea publică a proiectului actului normativ</w:t>
            </w:r>
          </w:p>
          <w:p w14:paraId="4CA17181" w14:textId="6F0F4C91" w:rsidR="00E50156" w:rsidRPr="008A7AC6" w:rsidRDefault="00E50156" w:rsidP="0033037B">
            <w:pPr>
              <w:pStyle w:val="ad"/>
              <w:spacing w:before="0" w:beforeAutospacing="0" w:after="0" w:afterAutospacing="0" w:line="276" w:lineRule="auto"/>
              <w:jc w:val="both"/>
              <w:rPr>
                <w:color w:val="000000" w:themeColor="text1"/>
                <w:lang w:val="ro-MD"/>
              </w:rPr>
            </w:pPr>
            <w:r w:rsidRPr="008A7AC6">
              <w:rPr>
                <w:color w:val="000000" w:themeColor="text1"/>
                <w:lang w:val="ro-MD"/>
              </w:rPr>
              <w:t>La acest compartiment este prevăzut, că pe marginea proiectului de hotărâre de Guvern s-au desfășurat ședințe tehnice cu participarea IP CNSAPSA (proces-verbal nr. 10-08/2 din 27.04.2026), a mediului de afaceri (proces-verbal nr. 10-08/3 din 28.04.2026), precum și a instituțiilor științifice și a mediului academic (proces-verbal nr. 10-08/4 din 29.04.2026). Totodată, proiectul a fost transmis spre examinare și expunere, conform competențelor și atribuțiilor funcționale, entităților economice și asociațiilor de profil, prin scrisoarea nr. 10-07/84/1752. Se recomandă expunerea rezultatelor acestor consultări.</w:t>
            </w:r>
          </w:p>
        </w:tc>
        <w:tc>
          <w:tcPr>
            <w:tcW w:w="3536" w:type="dxa"/>
          </w:tcPr>
          <w:p w14:paraId="688C3A20" w14:textId="77777777" w:rsidR="00E50156" w:rsidRPr="008A7AC6" w:rsidRDefault="00E50156" w:rsidP="00010DC6">
            <w:pPr>
              <w:spacing w:line="276" w:lineRule="auto"/>
              <w:ind w:firstLine="0"/>
              <w:jc w:val="center"/>
              <w:rPr>
                <w:color w:val="000000" w:themeColor="text1"/>
                <w:sz w:val="24"/>
                <w:szCs w:val="24"/>
              </w:rPr>
            </w:pPr>
            <w:r w:rsidRPr="008A7AC6">
              <w:rPr>
                <w:color w:val="000000" w:themeColor="text1"/>
                <w:sz w:val="24"/>
                <w:szCs w:val="24"/>
              </w:rPr>
              <w:t xml:space="preserve">Se acceptă </w:t>
            </w:r>
          </w:p>
          <w:p w14:paraId="669EDCC7" w14:textId="77777777" w:rsidR="00E50156" w:rsidRPr="008A7AC6" w:rsidRDefault="00E50156" w:rsidP="00126686">
            <w:pPr>
              <w:spacing w:line="276" w:lineRule="auto"/>
              <w:ind w:firstLine="0"/>
              <w:rPr>
                <w:color w:val="000000" w:themeColor="text1"/>
                <w:sz w:val="24"/>
                <w:szCs w:val="24"/>
              </w:rPr>
            </w:pPr>
            <w:r w:rsidRPr="008A7AC6">
              <w:rPr>
                <w:color w:val="000000" w:themeColor="text1"/>
                <w:sz w:val="24"/>
                <w:szCs w:val="24"/>
              </w:rPr>
              <w:t xml:space="preserve">Se anexează procesele verbal a ședințelor tehnice din data de 27 – 28 – 29.04.2026 la tabelul de sinteză. </w:t>
            </w:r>
          </w:p>
          <w:p w14:paraId="7788A17F" w14:textId="77777777" w:rsidR="00E50156" w:rsidRPr="008A7AC6" w:rsidRDefault="00E50156" w:rsidP="007C0D0D">
            <w:pPr>
              <w:spacing w:line="276" w:lineRule="auto"/>
              <w:ind w:firstLine="0"/>
              <w:rPr>
                <w:color w:val="000000" w:themeColor="text1"/>
                <w:sz w:val="24"/>
                <w:szCs w:val="24"/>
              </w:rPr>
            </w:pPr>
            <w:r w:rsidRPr="008A7AC6">
              <w:rPr>
                <w:color w:val="000000" w:themeColor="text1"/>
                <w:sz w:val="24"/>
                <w:szCs w:val="24"/>
              </w:rPr>
              <w:t>Obiecțiile și propunerile asupra proiectului de hotărâre de Guvern în baza solicitării Ministerului Agriculturii și Industrie Alimentare nr. 10-07/84/1752 s</w:t>
            </w:r>
            <w:r w:rsidR="00EA6E45" w:rsidRPr="008A7AC6">
              <w:rPr>
                <w:color w:val="000000" w:themeColor="text1"/>
                <w:sz w:val="24"/>
                <w:szCs w:val="24"/>
              </w:rPr>
              <w:t>unt</w:t>
            </w:r>
            <w:r w:rsidRPr="008A7AC6">
              <w:rPr>
                <w:color w:val="000000" w:themeColor="text1"/>
                <w:sz w:val="24"/>
                <w:szCs w:val="24"/>
              </w:rPr>
              <w:t xml:space="preserve"> </w:t>
            </w:r>
            <w:r w:rsidR="00B3224B" w:rsidRPr="008A7AC6">
              <w:rPr>
                <w:color w:val="000000" w:themeColor="text1"/>
                <w:sz w:val="24"/>
                <w:szCs w:val="24"/>
              </w:rPr>
              <w:t>insluse în sinteză</w:t>
            </w:r>
            <w:r w:rsidRPr="008A7AC6">
              <w:rPr>
                <w:color w:val="000000" w:themeColor="text1"/>
                <w:sz w:val="24"/>
                <w:szCs w:val="24"/>
              </w:rPr>
              <w:t xml:space="preserve">. </w:t>
            </w:r>
          </w:p>
          <w:p w14:paraId="4FA871DB" w14:textId="77777777" w:rsidR="00E50156" w:rsidRPr="008A7AC6" w:rsidRDefault="00E50156" w:rsidP="00126686">
            <w:pPr>
              <w:spacing w:line="276" w:lineRule="auto"/>
              <w:ind w:firstLine="0"/>
              <w:rPr>
                <w:color w:val="000000" w:themeColor="text1"/>
                <w:sz w:val="24"/>
                <w:szCs w:val="24"/>
              </w:rPr>
            </w:pPr>
          </w:p>
        </w:tc>
      </w:tr>
      <w:tr w:rsidR="00B92D75" w:rsidRPr="008A7AC6" w14:paraId="40DE66E5" w14:textId="77777777" w:rsidTr="001D6199">
        <w:trPr>
          <w:trHeight w:val="1431"/>
        </w:trPr>
        <w:tc>
          <w:tcPr>
            <w:tcW w:w="3936" w:type="dxa"/>
          </w:tcPr>
          <w:p w14:paraId="7AFECD7A" w14:textId="77777777" w:rsidR="00A12552" w:rsidRPr="008A7AC6" w:rsidRDefault="00860982" w:rsidP="00010DC6">
            <w:pPr>
              <w:spacing w:line="276" w:lineRule="auto"/>
              <w:ind w:firstLine="0"/>
              <w:jc w:val="center"/>
              <w:rPr>
                <w:color w:val="000000" w:themeColor="text1"/>
                <w:sz w:val="24"/>
                <w:szCs w:val="24"/>
              </w:rPr>
            </w:pPr>
            <w:r w:rsidRPr="008A7AC6">
              <w:rPr>
                <w:color w:val="000000" w:themeColor="text1"/>
                <w:sz w:val="24"/>
                <w:szCs w:val="24"/>
              </w:rPr>
              <w:t>Ministerul Finanțelor</w:t>
            </w:r>
          </w:p>
          <w:p w14:paraId="1C1DC379" w14:textId="77777777" w:rsidR="00860982" w:rsidRPr="008A7AC6" w:rsidRDefault="00860982" w:rsidP="00010DC6">
            <w:pPr>
              <w:spacing w:line="276" w:lineRule="auto"/>
              <w:ind w:firstLine="0"/>
              <w:jc w:val="center"/>
              <w:rPr>
                <w:color w:val="000000" w:themeColor="text1"/>
                <w:sz w:val="24"/>
                <w:szCs w:val="24"/>
              </w:rPr>
            </w:pPr>
            <w:r w:rsidRPr="008A7AC6">
              <w:rPr>
                <w:color w:val="000000" w:themeColor="text1"/>
                <w:sz w:val="24"/>
                <w:szCs w:val="24"/>
              </w:rPr>
              <w:t>Nr. 09/2-03/489/1101 din 08.07.2026</w:t>
            </w:r>
          </w:p>
        </w:tc>
        <w:tc>
          <w:tcPr>
            <w:tcW w:w="1064" w:type="dxa"/>
          </w:tcPr>
          <w:p w14:paraId="3CE0C011" w14:textId="7A89EFD9" w:rsidR="00A12552"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15</w:t>
            </w:r>
            <w:r w:rsidR="0033037B" w:rsidRPr="008A7AC6">
              <w:rPr>
                <w:color w:val="000000" w:themeColor="text1"/>
                <w:sz w:val="24"/>
                <w:szCs w:val="24"/>
              </w:rPr>
              <w:t>.</w:t>
            </w:r>
          </w:p>
        </w:tc>
        <w:tc>
          <w:tcPr>
            <w:tcW w:w="5896" w:type="dxa"/>
          </w:tcPr>
          <w:p w14:paraId="15350E1E" w14:textId="77777777" w:rsidR="00A12552" w:rsidRPr="008A7AC6" w:rsidRDefault="00860982" w:rsidP="00860982">
            <w:pPr>
              <w:spacing w:line="276" w:lineRule="auto"/>
              <w:ind w:firstLine="183"/>
              <w:rPr>
                <w:color w:val="000000" w:themeColor="text1"/>
                <w:sz w:val="24"/>
                <w:szCs w:val="24"/>
                <w:lang w:val="ro-MD"/>
              </w:rPr>
            </w:pPr>
            <w:r w:rsidRPr="008A7AC6">
              <w:rPr>
                <w:color w:val="000000" w:themeColor="text1"/>
                <w:sz w:val="24"/>
                <w:szCs w:val="24"/>
                <w:lang w:val="ro-MD"/>
              </w:rPr>
              <w:t>La indicația Cancelariei de Stat nr.DGPȘG-2618-18-69-1644 din 29 iunie 2026, Ministerul Finanțelor a examinat proiectul de hotărâre pentru aprobarea Regulamentului privind procedura de testare, autorizare și înregistrare a produselor fitosanitare și modificarea unor hotărâri ale Guvernului (număr unic 670/MAIA/2026), autor – Ministerul Agriculturii și Industriei Alimentare și, în limita atribuțiilor funcționale, comunică lipsa propunerilor și obiecțiilor pe marginea proiectului indicat.</w:t>
            </w:r>
          </w:p>
        </w:tc>
        <w:tc>
          <w:tcPr>
            <w:tcW w:w="3536" w:type="dxa"/>
          </w:tcPr>
          <w:p w14:paraId="2F6B4262" w14:textId="77777777" w:rsidR="007D11AF" w:rsidRPr="008A7AC6" w:rsidRDefault="0074764A" w:rsidP="0074764A">
            <w:pPr>
              <w:pStyle w:val="a4"/>
              <w:spacing w:line="276" w:lineRule="auto"/>
              <w:ind w:firstLine="0"/>
              <w:jc w:val="center"/>
              <w:rPr>
                <w:color w:val="000000" w:themeColor="text1"/>
                <w:sz w:val="24"/>
                <w:szCs w:val="24"/>
              </w:rPr>
            </w:pPr>
            <w:r w:rsidRPr="008A7AC6">
              <w:rPr>
                <w:color w:val="000000" w:themeColor="text1"/>
                <w:sz w:val="24"/>
                <w:szCs w:val="24"/>
              </w:rPr>
              <w:t>-</w:t>
            </w:r>
          </w:p>
        </w:tc>
      </w:tr>
      <w:tr w:rsidR="004B741D" w:rsidRPr="008A7AC6" w14:paraId="71EF58D7" w14:textId="77777777" w:rsidTr="001D6199">
        <w:trPr>
          <w:trHeight w:val="1431"/>
        </w:trPr>
        <w:tc>
          <w:tcPr>
            <w:tcW w:w="3936" w:type="dxa"/>
            <w:vMerge w:val="restart"/>
          </w:tcPr>
          <w:p w14:paraId="2F1E28FF" w14:textId="77777777" w:rsidR="004B741D"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 xml:space="preserve">Ministerul Educației și Cercetării </w:t>
            </w:r>
          </w:p>
          <w:p w14:paraId="33179541" w14:textId="77777777" w:rsidR="004B741D"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Nr. 02/399/26 din 09.07.2026</w:t>
            </w:r>
          </w:p>
        </w:tc>
        <w:tc>
          <w:tcPr>
            <w:tcW w:w="1064" w:type="dxa"/>
          </w:tcPr>
          <w:p w14:paraId="2AC5B78E" w14:textId="4129C57C" w:rsidR="004B741D"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16</w:t>
            </w:r>
            <w:r w:rsidR="0033037B" w:rsidRPr="008A7AC6">
              <w:rPr>
                <w:color w:val="000000" w:themeColor="text1"/>
                <w:sz w:val="24"/>
                <w:szCs w:val="24"/>
              </w:rPr>
              <w:t>.</w:t>
            </w:r>
          </w:p>
        </w:tc>
        <w:tc>
          <w:tcPr>
            <w:tcW w:w="5896" w:type="dxa"/>
          </w:tcPr>
          <w:p w14:paraId="1B7F0D44" w14:textId="62B2590E" w:rsidR="004B741D" w:rsidRPr="008A7AC6" w:rsidRDefault="004B741D" w:rsidP="0033037B">
            <w:pPr>
              <w:spacing w:line="276" w:lineRule="auto"/>
              <w:ind w:firstLine="183"/>
              <w:rPr>
                <w:color w:val="000000" w:themeColor="text1"/>
                <w:sz w:val="24"/>
                <w:szCs w:val="24"/>
              </w:rPr>
            </w:pPr>
            <w:r w:rsidRPr="008A7AC6">
              <w:rPr>
                <w:color w:val="000000" w:themeColor="text1"/>
                <w:sz w:val="24"/>
                <w:szCs w:val="24"/>
              </w:rPr>
              <w:t xml:space="preserve">Ministerul Educației și Cercetării </w:t>
            </w:r>
            <w:proofErr w:type="gramStart"/>
            <w:r w:rsidRPr="008A7AC6">
              <w:rPr>
                <w:color w:val="000000" w:themeColor="text1"/>
                <w:sz w:val="24"/>
                <w:szCs w:val="24"/>
              </w:rPr>
              <w:t>a</w:t>
            </w:r>
            <w:proofErr w:type="gramEnd"/>
            <w:r w:rsidRPr="008A7AC6">
              <w:rPr>
                <w:color w:val="000000" w:themeColor="text1"/>
                <w:sz w:val="24"/>
                <w:szCs w:val="24"/>
              </w:rPr>
              <w:t xml:space="preserve"> examinat proiectul de hotărâre pentru aprobarea Regulamentului privind procedura de testare, autorizare și înregistrare a produselor fitosanitare și modificarea unor hotărâri ale Guvernului (înregistrat cu număr unic 670/MAIA/2026, autor - </w:t>
            </w:r>
            <w:r w:rsidRPr="008A7AC6">
              <w:rPr>
                <w:color w:val="000000" w:themeColor="text1"/>
                <w:sz w:val="24"/>
                <w:szCs w:val="24"/>
              </w:rPr>
              <w:lastRenderedPageBreak/>
              <w:t>Ministerul Agriculturii și Industriei Alimentare și propune următoarele modificări.</w:t>
            </w:r>
          </w:p>
        </w:tc>
        <w:tc>
          <w:tcPr>
            <w:tcW w:w="3536" w:type="dxa"/>
          </w:tcPr>
          <w:p w14:paraId="742CB381" w14:textId="77777777" w:rsidR="004B741D" w:rsidRPr="008A7AC6" w:rsidRDefault="004B741D" w:rsidP="009450CA">
            <w:pPr>
              <w:pStyle w:val="a4"/>
              <w:spacing w:line="276" w:lineRule="auto"/>
              <w:ind w:firstLine="0"/>
              <w:jc w:val="center"/>
              <w:rPr>
                <w:color w:val="000000" w:themeColor="text1"/>
                <w:sz w:val="24"/>
                <w:szCs w:val="24"/>
              </w:rPr>
            </w:pPr>
            <w:r w:rsidRPr="008A7AC6">
              <w:rPr>
                <w:color w:val="000000" w:themeColor="text1"/>
                <w:sz w:val="24"/>
                <w:szCs w:val="24"/>
              </w:rPr>
              <w:lastRenderedPageBreak/>
              <w:t>-</w:t>
            </w:r>
          </w:p>
        </w:tc>
      </w:tr>
      <w:tr w:rsidR="004B741D" w:rsidRPr="008A7AC6" w14:paraId="02C40C26" w14:textId="77777777" w:rsidTr="00703A2A">
        <w:trPr>
          <w:trHeight w:val="699"/>
        </w:trPr>
        <w:tc>
          <w:tcPr>
            <w:tcW w:w="3936" w:type="dxa"/>
            <w:vMerge/>
          </w:tcPr>
          <w:p w14:paraId="06302F6A" w14:textId="77777777" w:rsidR="004B741D" w:rsidRPr="008A7AC6" w:rsidRDefault="004B741D" w:rsidP="00010DC6">
            <w:pPr>
              <w:spacing w:line="276" w:lineRule="auto"/>
              <w:ind w:firstLine="0"/>
              <w:jc w:val="center"/>
              <w:rPr>
                <w:color w:val="000000" w:themeColor="text1"/>
                <w:sz w:val="24"/>
                <w:szCs w:val="24"/>
              </w:rPr>
            </w:pPr>
          </w:p>
        </w:tc>
        <w:tc>
          <w:tcPr>
            <w:tcW w:w="1064" w:type="dxa"/>
          </w:tcPr>
          <w:p w14:paraId="01979A01" w14:textId="7CC232F4" w:rsidR="004B741D"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17</w:t>
            </w:r>
            <w:r w:rsidR="0033037B" w:rsidRPr="008A7AC6">
              <w:rPr>
                <w:color w:val="000000" w:themeColor="text1"/>
                <w:sz w:val="24"/>
                <w:szCs w:val="24"/>
              </w:rPr>
              <w:t>.</w:t>
            </w:r>
          </w:p>
        </w:tc>
        <w:tc>
          <w:tcPr>
            <w:tcW w:w="5896" w:type="dxa"/>
          </w:tcPr>
          <w:p w14:paraId="2FFBB716" w14:textId="77777777" w:rsidR="004B741D" w:rsidRPr="008A7AC6" w:rsidRDefault="004B741D" w:rsidP="00D5772D">
            <w:pPr>
              <w:spacing w:line="276" w:lineRule="auto"/>
              <w:ind w:firstLine="183"/>
              <w:rPr>
                <w:color w:val="000000" w:themeColor="text1"/>
                <w:sz w:val="24"/>
                <w:szCs w:val="24"/>
              </w:rPr>
            </w:pPr>
            <w:r w:rsidRPr="008A7AC6">
              <w:rPr>
                <w:color w:val="000000" w:themeColor="text1"/>
                <w:sz w:val="24"/>
                <w:szCs w:val="24"/>
              </w:rPr>
              <w:t xml:space="preserve">La proiectul REGULAMENTULUI: </w:t>
            </w:r>
          </w:p>
          <w:p w14:paraId="66AB8C9A" w14:textId="77777777" w:rsidR="004B741D" w:rsidRPr="008A7AC6" w:rsidRDefault="004B741D" w:rsidP="00D5772D">
            <w:pPr>
              <w:spacing w:line="276" w:lineRule="auto"/>
              <w:ind w:firstLine="183"/>
              <w:rPr>
                <w:color w:val="000000" w:themeColor="text1"/>
                <w:sz w:val="24"/>
                <w:szCs w:val="24"/>
              </w:rPr>
            </w:pPr>
            <w:r w:rsidRPr="008A7AC6">
              <w:rPr>
                <w:color w:val="000000" w:themeColor="text1"/>
                <w:sz w:val="24"/>
                <w:szCs w:val="24"/>
              </w:rPr>
              <w:t xml:space="preserve">1) Capitolul II Depunerea cererilor și examinarea dosarului, la pct. 7, subpct. 7.14 și pe tot conținutul textului din Regulament, se propune substituirea </w:t>
            </w:r>
            <w:proofErr w:type="gramStart"/>
            <w:r w:rsidRPr="008A7AC6">
              <w:rPr>
                <w:color w:val="000000" w:themeColor="text1"/>
                <w:sz w:val="24"/>
                <w:szCs w:val="24"/>
              </w:rPr>
              <w:t>sintagmei ,,Centrul</w:t>
            </w:r>
            <w:proofErr w:type="gramEnd"/>
            <w:r w:rsidRPr="008A7AC6">
              <w:rPr>
                <w:color w:val="000000" w:themeColor="text1"/>
                <w:sz w:val="24"/>
                <w:szCs w:val="24"/>
              </w:rPr>
              <w:t xml:space="preserve"> Național” cu sintagma ,,IP CNSAPSA”, în conformitate cu pct.4 din Regulament, prin care este stabilită forma prescurtată a denumirii ,,Instituția Publică Centrul Național Sănătatea Animalelor, Plantelor și Siguranța Alimentelor”. Prin modificarea propusă va fi asigurată utilizarea uniformă și consecventă </w:t>
            </w:r>
            <w:proofErr w:type="gramStart"/>
            <w:r w:rsidRPr="008A7AC6">
              <w:rPr>
                <w:color w:val="000000" w:themeColor="text1"/>
                <w:sz w:val="24"/>
                <w:szCs w:val="24"/>
              </w:rPr>
              <w:t>a</w:t>
            </w:r>
            <w:proofErr w:type="gramEnd"/>
            <w:r w:rsidRPr="008A7AC6">
              <w:rPr>
                <w:color w:val="000000" w:themeColor="text1"/>
                <w:sz w:val="24"/>
                <w:szCs w:val="24"/>
              </w:rPr>
              <w:t xml:space="preserve"> abrevierii pe întregul cuprins al Regulamentului;</w:t>
            </w:r>
          </w:p>
          <w:p w14:paraId="5E3DCB78" w14:textId="77777777" w:rsidR="004B741D" w:rsidRPr="008A7AC6" w:rsidRDefault="004B741D" w:rsidP="00703A2A">
            <w:pPr>
              <w:spacing w:line="276" w:lineRule="auto"/>
              <w:ind w:firstLine="183"/>
              <w:rPr>
                <w:color w:val="000000" w:themeColor="text1"/>
                <w:sz w:val="24"/>
                <w:szCs w:val="24"/>
              </w:rPr>
            </w:pPr>
            <w:r w:rsidRPr="008A7AC6">
              <w:rPr>
                <w:color w:val="000000" w:themeColor="text1"/>
                <w:sz w:val="24"/>
                <w:szCs w:val="24"/>
              </w:rPr>
              <w:t xml:space="preserve">2) Capitolul III Programul de testare, la pct. 16, se propune substituirea </w:t>
            </w:r>
            <w:proofErr w:type="gramStart"/>
            <w:r w:rsidRPr="008A7AC6">
              <w:rPr>
                <w:color w:val="000000" w:themeColor="text1"/>
                <w:sz w:val="24"/>
                <w:szCs w:val="24"/>
              </w:rPr>
              <w:t>sintagmei ,,se</w:t>
            </w:r>
            <w:proofErr w:type="gramEnd"/>
            <w:r w:rsidRPr="008A7AC6">
              <w:rPr>
                <w:color w:val="000000" w:themeColor="text1"/>
                <w:sz w:val="24"/>
                <w:szCs w:val="24"/>
              </w:rPr>
              <w:t xml:space="preserve"> efectuează” cu sintagma ,,se realizează” și substituirea sintagmei ,,contractelor de colaborare tehnico-științifică cu IPCNSAPSA” cu sintagma ,,contractelor de colaborare tehnico-științifică încheiate între instituțiile respective și IP CNSAPSA”; </w:t>
            </w:r>
          </w:p>
        </w:tc>
        <w:tc>
          <w:tcPr>
            <w:tcW w:w="3536" w:type="dxa"/>
          </w:tcPr>
          <w:p w14:paraId="03B3A2C0" w14:textId="77777777" w:rsidR="004B741D"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Se acceptă</w:t>
            </w:r>
          </w:p>
          <w:p w14:paraId="1D773F4C" w14:textId="77777777" w:rsidR="004B741D" w:rsidRPr="008A7AC6" w:rsidRDefault="004B741D" w:rsidP="00B37A00">
            <w:pPr>
              <w:spacing w:line="276" w:lineRule="auto"/>
              <w:ind w:firstLine="0"/>
              <w:rPr>
                <w:color w:val="000000" w:themeColor="text1"/>
                <w:sz w:val="24"/>
                <w:szCs w:val="24"/>
              </w:rPr>
            </w:pPr>
          </w:p>
        </w:tc>
      </w:tr>
      <w:tr w:rsidR="004B741D" w:rsidRPr="008A7AC6" w14:paraId="3BD48BF6" w14:textId="77777777" w:rsidTr="001D6199">
        <w:trPr>
          <w:trHeight w:val="1431"/>
        </w:trPr>
        <w:tc>
          <w:tcPr>
            <w:tcW w:w="3936" w:type="dxa"/>
            <w:vMerge/>
          </w:tcPr>
          <w:p w14:paraId="3612B07F" w14:textId="77777777" w:rsidR="004B741D" w:rsidRPr="008A7AC6" w:rsidRDefault="004B741D" w:rsidP="00010DC6">
            <w:pPr>
              <w:spacing w:line="276" w:lineRule="auto"/>
              <w:ind w:firstLine="0"/>
              <w:jc w:val="center"/>
              <w:rPr>
                <w:color w:val="000000" w:themeColor="text1"/>
                <w:sz w:val="24"/>
                <w:szCs w:val="24"/>
              </w:rPr>
            </w:pPr>
          </w:p>
        </w:tc>
        <w:tc>
          <w:tcPr>
            <w:tcW w:w="1064" w:type="dxa"/>
          </w:tcPr>
          <w:p w14:paraId="0609D5CE" w14:textId="74D07916" w:rsidR="004B741D" w:rsidRPr="008A7AC6" w:rsidRDefault="004B741D" w:rsidP="00010DC6">
            <w:pPr>
              <w:spacing w:line="276" w:lineRule="auto"/>
              <w:ind w:firstLine="0"/>
              <w:jc w:val="center"/>
              <w:rPr>
                <w:color w:val="000000" w:themeColor="text1"/>
                <w:sz w:val="24"/>
                <w:szCs w:val="24"/>
              </w:rPr>
            </w:pPr>
            <w:r w:rsidRPr="008A7AC6">
              <w:rPr>
                <w:color w:val="000000" w:themeColor="text1"/>
                <w:sz w:val="24"/>
                <w:szCs w:val="24"/>
              </w:rPr>
              <w:t>18</w:t>
            </w:r>
            <w:r w:rsidR="0033037B" w:rsidRPr="008A7AC6">
              <w:rPr>
                <w:color w:val="000000" w:themeColor="text1"/>
                <w:sz w:val="24"/>
                <w:szCs w:val="24"/>
              </w:rPr>
              <w:t>.</w:t>
            </w:r>
          </w:p>
        </w:tc>
        <w:tc>
          <w:tcPr>
            <w:tcW w:w="5896" w:type="dxa"/>
          </w:tcPr>
          <w:p w14:paraId="425BE5E6" w14:textId="12DE4692" w:rsidR="004B741D" w:rsidRPr="008A7AC6" w:rsidRDefault="004B741D" w:rsidP="00703A2A">
            <w:pPr>
              <w:spacing w:line="276" w:lineRule="auto"/>
              <w:ind w:firstLine="183"/>
              <w:rPr>
                <w:color w:val="000000" w:themeColor="text1"/>
                <w:sz w:val="24"/>
                <w:szCs w:val="24"/>
              </w:rPr>
            </w:pPr>
            <w:r w:rsidRPr="008A7AC6">
              <w:rPr>
                <w:color w:val="000000" w:themeColor="text1"/>
                <w:sz w:val="24"/>
                <w:szCs w:val="24"/>
              </w:rPr>
              <w:t>La Anexa nr.</w:t>
            </w:r>
            <w:r w:rsidR="00A1562A">
              <w:rPr>
                <w:color w:val="000000" w:themeColor="text1"/>
                <w:sz w:val="24"/>
                <w:szCs w:val="24"/>
              </w:rPr>
              <w:t xml:space="preserve"> </w:t>
            </w:r>
            <w:r w:rsidRPr="008A7AC6">
              <w:rPr>
                <w:color w:val="000000" w:themeColor="text1"/>
                <w:sz w:val="24"/>
                <w:szCs w:val="24"/>
              </w:rPr>
              <w:t xml:space="preserve">1 la proiectul REGULAMENTULUI: </w:t>
            </w:r>
          </w:p>
          <w:p w14:paraId="5A8F8CE2" w14:textId="77777777" w:rsidR="004B741D" w:rsidRPr="008A7AC6" w:rsidRDefault="004B741D" w:rsidP="00703A2A">
            <w:pPr>
              <w:spacing w:line="276" w:lineRule="auto"/>
              <w:ind w:firstLine="183"/>
              <w:rPr>
                <w:color w:val="000000" w:themeColor="text1"/>
                <w:sz w:val="24"/>
                <w:szCs w:val="24"/>
              </w:rPr>
            </w:pPr>
            <w:r w:rsidRPr="008A7AC6">
              <w:rPr>
                <w:color w:val="000000" w:themeColor="text1"/>
                <w:sz w:val="24"/>
                <w:szCs w:val="24"/>
              </w:rPr>
              <w:t xml:space="preserve">1) La pct. 3 și pe întregul cuprins al Regulamentului, se propune substituirea </w:t>
            </w:r>
            <w:proofErr w:type="gramStart"/>
            <w:r w:rsidRPr="008A7AC6">
              <w:rPr>
                <w:color w:val="000000" w:themeColor="text1"/>
                <w:sz w:val="24"/>
                <w:szCs w:val="24"/>
              </w:rPr>
              <w:t>sintagmei ,,Universitatea</w:t>
            </w:r>
            <w:proofErr w:type="gramEnd"/>
            <w:r w:rsidRPr="008A7AC6">
              <w:rPr>
                <w:color w:val="000000" w:themeColor="text1"/>
                <w:sz w:val="24"/>
                <w:szCs w:val="24"/>
              </w:rPr>
              <w:t xml:space="preserve"> de Stat a Moldovei” cu sintagma ,,Universitatea de Stat din Moldova” și substituirea sintagmei ,,Institutul de Genetică, Fiziologie și Protecția Plantelor (USM)” cu sintagma </w:t>
            </w:r>
            <w:r w:rsidRPr="008A7AC6">
              <w:rPr>
                <w:color w:val="000000" w:themeColor="text1"/>
                <w:sz w:val="24"/>
                <w:szCs w:val="24"/>
              </w:rPr>
              <w:lastRenderedPageBreak/>
              <w:t xml:space="preserve">,,Institutul de Genetică, Fiziologie și Protecție a Plantelor (USM)”, în conformitate cu prevederile Hotărârii Guvernului nr. 485/2022 Cu privire la reorganizarea prin fuziune (absorbție) a unor instituții din domeniile educației, cercetării și inovării și modificarea unor hotărâri ale Guvernului. </w:t>
            </w:r>
          </w:p>
          <w:p w14:paraId="501C9C42" w14:textId="77777777" w:rsidR="004B741D" w:rsidRPr="008A7AC6" w:rsidRDefault="004B741D" w:rsidP="00703A2A">
            <w:pPr>
              <w:spacing w:line="276" w:lineRule="auto"/>
              <w:ind w:firstLine="183"/>
              <w:rPr>
                <w:color w:val="000000" w:themeColor="text1"/>
                <w:sz w:val="24"/>
                <w:szCs w:val="24"/>
              </w:rPr>
            </w:pPr>
          </w:p>
        </w:tc>
        <w:tc>
          <w:tcPr>
            <w:tcW w:w="3536" w:type="dxa"/>
          </w:tcPr>
          <w:p w14:paraId="74A367DD" w14:textId="77777777" w:rsidR="004B741D" w:rsidRPr="008A7AC6" w:rsidRDefault="004B741D" w:rsidP="00010DC6">
            <w:pPr>
              <w:spacing w:line="276" w:lineRule="auto"/>
              <w:ind w:firstLine="0"/>
              <w:jc w:val="center"/>
              <w:rPr>
                <w:color w:val="000000" w:themeColor="text1"/>
                <w:sz w:val="24"/>
                <w:szCs w:val="24"/>
                <w:highlight w:val="green"/>
              </w:rPr>
            </w:pPr>
            <w:r w:rsidRPr="008A7AC6">
              <w:rPr>
                <w:color w:val="000000" w:themeColor="text1"/>
                <w:sz w:val="24"/>
                <w:szCs w:val="24"/>
              </w:rPr>
              <w:lastRenderedPageBreak/>
              <w:t xml:space="preserve">Se acceptă </w:t>
            </w:r>
          </w:p>
        </w:tc>
      </w:tr>
      <w:tr w:rsidR="00A43337" w:rsidRPr="008A7AC6" w14:paraId="092E3472" w14:textId="77777777" w:rsidTr="001D6199">
        <w:trPr>
          <w:trHeight w:val="1431"/>
        </w:trPr>
        <w:tc>
          <w:tcPr>
            <w:tcW w:w="3936" w:type="dxa"/>
            <w:vMerge w:val="restart"/>
          </w:tcPr>
          <w:p w14:paraId="640A2DD0" w14:textId="77777777" w:rsidR="00A43337" w:rsidRPr="008A7AC6" w:rsidRDefault="00A43337" w:rsidP="00010DC6">
            <w:pPr>
              <w:spacing w:line="276" w:lineRule="auto"/>
              <w:ind w:firstLine="0"/>
              <w:jc w:val="center"/>
              <w:rPr>
                <w:color w:val="000000" w:themeColor="text1"/>
                <w:sz w:val="24"/>
                <w:szCs w:val="24"/>
              </w:rPr>
            </w:pPr>
            <w:r w:rsidRPr="008A7AC6">
              <w:rPr>
                <w:color w:val="000000" w:themeColor="text1"/>
                <w:sz w:val="24"/>
                <w:szCs w:val="24"/>
              </w:rPr>
              <w:t>Asociația Industriei de Protecția Plantelor din România (AIPROM), București sucursala Chișinău</w:t>
            </w:r>
          </w:p>
        </w:tc>
        <w:tc>
          <w:tcPr>
            <w:tcW w:w="1064" w:type="dxa"/>
          </w:tcPr>
          <w:p w14:paraId="758C6F68" w14:textId="5FAC6CA2" w:rsidR="00A43337"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19</w:t>
            </w:r>
            <w:r w:rsidR="0033037B" w:rsidRPr="008A7AC6">
              <w:rPr>
                <w:color w:val="000000" w:themeColor="text1"/>
                <w:sz w:val="24"/>
                <w:szCs w:val="24"/>
              </w:rPr>
              <w:t>.</w:t>
            </w:r>
          </w:p>
        </w:tc>
        <w:tc>
          <w:tcPr>
            <w:tcW w:w="5896" w:type="dxa"/>
          </w:tcPr>
          <w:p w14:paraId="7D059BFF" w14:textId="38F958C1" w:rsidR="00A43337" w:rsidRPr="008A7AC6" w:rsidRDefault="00A43337" w:rsidP="0033037B">
            <w:pPr>
              <w:rPr>
                <w:color w:val="000000" w:themeColor="text1"/>
                <w:sz w:val="24"/>
                <w:szCs w:val="24"/>
              </w:rPr>
            </w:pPr>
            <w:r w:rsidRPr="008A7AC6">
              <w:rPr>
                <w:color w:val="000000" w:themeColor="text1"/>
                <w:sz w:val="24"/>
                <w:szCs w:val="24"/>
              </w:rPr>
              <w:t xml:space="preserve">Asociația Industriei de Protecția Plantelor din România sucursala Chișinău, în calitate de organizație reprezentativă a producătorilor și comercianților produselor de protecție a plantelor, </w:t>
            </w:r>
            <w:proofErr w:type="gramStart"/>
            <w:r w:rsidRPr="008A7AC6">
              <w:rPr>
                <w:color w:val="000000" w:themeColor="text1"/>
                <w:sz w:val="24"/>
                <w:szCs w:val="24"/>
              </w:rPr>
              <w:t>a</w:t>
            </w:r>
            <w:proofErr w:type="gramEnd"/>
            <w:r w:rsidRPr="008A7AC6">
              <w:rPr>
                <w:color w:val="000000" w:themeColor="text1"/>
                <w:sz w:val="24"/>
                <w:szCs w:val="24"/>
              </w:rPr>
              <w:t xml:space="preserve"> examinat Proiectul de hotărâre de Guvern pentru aprobarea Regulamentului privind procedura de testare, autorizare și înregistrare a produselor fitosanitare și modificarea unor hotărâri ale Guvernului, transmisă spre consultare prin solicitarea 10-07-84-1752 din 17.06.2026.</w:t>
            </w:r>
          </w:p>
        </w:tc>
        <w:tc>
          <w:tcPr>
            <w:tcW w:w="3536" w:type="dxa"/>
          </w:tcPr>
          <w:p w14:paraId="5B3E8982" w14:textId="77777777" w:rsidR="00A43337" w:rsidRPr="008A7AC6" w:rsidRDefault="00A43337" w:rsidP="00010DC6">
            <w:pPr>
              <w:spacing w:line="276" w:lineRule="auto"/>
              <w:ind w:firstLine="0"/>
              <w:jc w:val="center"/>
              <w:rPr>
                <w:color w:val="000000" w:themeColor="text1"/>
                <w:sz w:val="24"/>
                <w:szCs w:val="24"/>
              </w:rPr>
            </w:pPr>
            <w:r w:rsidRPr="008A7AC6">
              <w:rPr>
                <w:color w:val="000000" w:themeColor="text1"/>
                <w:sz w:val="24"/>
                <w:szCs w:val="24"/>
              </w:rPr>
              <w:t>-</w:t>
            </w:r>
          </w:p>
        </w:tc>
      </w:tr>
      <w:tr w:rsidR="00A43337" w:rsidRPr="008A7AC6" w14:paraId="6AFC80F8" w14:textId="77777777" w:rsidTr="001D6199">
        <w:trPr>
          <w:trHeight w:val="1431"/>
        </w:trPr>
        <w:tc>
          <w:tcPr>
            <w:tcW w:w="3936" w:type="dxa"/>
            <w:vMerge/>
          </w:tcPr>
          <w:p w14:paraId="4C9EA253" w14:textId="77777777" w:rsidR="00A43337" w:rsidRPr="008A7AC6" w:rsidRDefault="00A43337" w:rsidP="00010DC6">
            <w:pPr>
              <w:spacing w:line="276" w:lineRule="auto"/>
              <w:ind w:firstLine="0"/>
              <w:jc w:val="center"/>
              <w:rPr>
                <w:color w:val="000000" w:themeColor="text1"/>
                <w:sz w:val="24"/>
                <w:szCs w:val="24"/>
              </w:rPr>
            </w:pPr>
          </w:p>
        </w:tc>
        <w:tc>
          <w:tcPr>
            <w:tcW w:w="1064" w:type="dxa"/>
          </w:tcPr>
          <w:p w14:paraId="7CC62ABB" w14:textId="4BCF02D4" w:rsidR="00A43337"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20</w:t>
            </w:r>
            <w:r w:rsidR="0033037B" w:rsidRPr="008A7AC6">
              <w:rPr>
                <w:color w:val="000000" w:themeColor="text1"/>
                <w:sz w:val="24"/>
                <w:szCs w:val="24"/>
              </w:rPr>
              <w:t>.</w:t>
            </w:r>
          </w:p>
        </w:tc>
        <w:tc>
          <w:tcPr>
            <w:tcW w:w="5896" w:type="dxa"/>
          </w:tcPr>
          <w:p w14:paraId="59624D4E" w14:textId="77777777" w:rsidR="00A43337" w:rsidRPr="008A7AC6" w:rsidRDefault="00A43337" w:rsidP="00905295">
            <w:pPr>
              <w:rPr>
                <w:color w:val="000000" w:themeColor="text1"/>
                <w:sz w:val="24"/>
                <w:szCs w:val="24"/>
                <w:lang w:val="ro-RO"/>
              </w:rPr>
            </w:pPr>
            <w:r w:rsidRPr="008A7AC6">
              <w:rPr>
                <w:color w:val="000000" w:themeColor="text1"/>
                <w:sz w:val="24"/>
                <w:szCs w:val="24"/>
                <w:lang w:val="ro-RO"/>
              </w:rPr>
              <w:t>Susținem Proiectul Hotărîrii de Guvern cu următoarele obiecții:</w:t>
            </w:r>
          </w:p>
          <w:p w14:paraId="2B3C8F77" w14:textId="77777777" w:rsidR="00A43337" w:rsidRPr="008A7AC6" w:rsidRDefault="00A43337" w:rsidP="00437BCE">
            <w:pPr>
              <w:ind w:firstLine="0"/>
              <w:rPr>
                <w:color w:val="000000" w:themeColor="text1"/>
                <w:sz w:val="24"/>
                <w:szCs w:val="24"/>
              </w:rPr>
            </w:pPr>
            <w:r w:rsidRPr="008A7AC6">
              <w:rPr>
                <w:color w:val="000000" w:themeColor="text1"/>
                <w:sz w:val="24"/>
                <w:szCs w:val="24"/>
              </w:rPr>
              <w:t>- În traducerea oficială în limba română a Reg. 1107/2009 se foloseste termenul de eficacitate. Astfel, solicăm înlocuirea în text a noțiunii de „eficiență” cu „eficacitate”;</w:t>
            </w:r>
          </w:p>
          <w:p w14:paraId="4D5891CF" w14:textId="77777777" w:rsidR="00A43337" w:rsidRPr="008A7AC6" w:rsidRDefault="00A43337" w:rsidP="00437BCE">
            <w:pPr>
              <w:ind w:firstLine="0"/>
              <w:rPr>
                <w:color w:val="000000" w:themeColor="text1"/>
                <w:sz w:val="24"/>
                <w:szCs w:val="24"/>
              </w:rPr>
            </w:pPr>
          </w:p>
        </w:tc>
        <w:tc>
          <w:tcPr>
            <w:tcW w:w="3536" w:type="dxa"/>
          </w:tcPr>
          <w:p w14:paraId="59DE9A46" w14:textId="77777777" w:rsidR="00A43337" w:rsidRPr="008A7AC6" w:rsidRDefault="00A43337" w:rsidP="00801482">
            <w:pPr>
              <w:spacing w:line="276" w:lineRule="auto"/>
              <w:ind w:firstLine="0"/>
              <w:jc w:val="center"/>
              <w:rPr>
                <w:color w:val="000000" w:themeColor="text1"/>
                <w:sz w:val="24"/>
                <w:szCs w:val="24"/>
              </w:rPr>
            </w:pPr>
            <w:r w:rsidRPr="008A7AC6">
              <w:rPr>
                <w:color w:val="000000" w:themeColor="text1"/>
                <w:sz w:val="24"/>
                <w:szCs w:val="24"/>
              </w:rPr>
              <w:t>Nu se acceptă</w:t>
            </w:r>
          </w:p>
          <w:p w14:paraId="4BD154BB" w14:textId="77777777" w:rsidR="00A43337" w:rsidRPr="008A7AC6" w:rsidRDefault="00A43337" w:rsidP="007B0455">
            <w:pPr>
              <w:spacing w:line="276" w:lineRule="auto"/>
              <w:ind w:firstLine="0"/>
              <w:rPr>
                <w:color w:val="000000" w:themeColor="text1"/>
                <w:sz w:val="24"/>
                <w:szCs w:val="24"/>
              </w:rPr>
            </w:pPr>
            <w:r w:rsidRPr="008A7AC6">
              <w:rPr>
                <w:color w:val="000000" w:themeColor="text1"/>
                <w:sz w:val="24"/>
                <w:szCs w:val="24"/>
              </w:rPr>
              <w:t xml:space="preserve">Noțiunea de „eficiență” este prevăzută în cadrul normativ național în vigoare și anume la pct. 2 din anexa nr. 1 al Hotărârea de Guvern nr. 420/2025 cu privire la implementarea prevederilor Legii nr. 403/2023 privind introducerea pe piață a produselor fitosanitare și pentru modificarea unor acte normative (în continuare – Hotărârea de Guvern nr. 420/2025). </w:t>
            </w:r>
          </w:p>
          <w:p w14:paraId="38AC79F4" w14:textId="77777777" w:rsidR="00A43337" w:rsidRPr="008A7AC6" w:rsidRDefault="00A43337" w:rsidP="007B0455">
            <w:pPr>
              <w:spacing w:line="276" w:lineRule="auto"/>
              <w:ind w:firstLine="0"/>
              <w:rPr>
                <w:color w:val="000000" w:themeColor="text1"/>
                <w:sz w:val="24"/>
                <w:szCs w:val="24"/>
              </w:rPr>
            </w:pPr>
            <w:r w:rsidRPr="008A7AC6">
              <w:rPr>
                <w:color w:val="000000" w:themeColor="text1"/>
                <w:sz w:val="24"/>
                <w:szCs w:val="24"/>
              </w:rPr>
              <w:lastRenderedPageBreak/>
              <w:t xml:space="preserve">Totodată, substituirea terminologică exclusiv în proiectul de hotărâre de Guvern ar rupe unitatea terminologică față de Legea nr. 403/2023 și de Hotărârea Guvernului nr. 420/2025. </w:t>
            </w:r>
          </w:p>
          <w:p w14:paraId="4BCF4E52" w14:textId="77777777" w:rsidR="00A43337" w:rsidRPr="008A7AC6" w:rsidRDefault="00A43337" w:rsidP="007B0455">
            <w:pPr>
              <w:spacing w:line="276" w:lineRule="auto"/>
              <w:ind w:firstLine="0"/>
              <w:rPr>
                <w:color w:val="000000" w:themeColor="text1"/>
                <w:sz w:val="24"/>
                <w:szCs w:val="24"/>
                <w:highlight w:val="green"/>
              </w:rPr>
            </w:pPr>
            <w:r w:rsidRPr="008A7AC6">
              <w:rPr>
                <w:color w:val="000000" w:themeColor="text1"/>
                <w:sz w:val="24"/>
                <w:szCs w:val="24"/>
              </w:rPr>
              <w:t>Astfel, noțiunea de eficacitate rămâne a fi reglementată/stabilită de Hotărârea Guvernului nr. 420/2025.</w:t>
            </w:r>
          </w:p>
        </w:tc>
      </w:tr>
      <w:tr w:rsidR="00A43337" w:rsidRPr="008A7AC6" w14:paraId="664FE072" w14:textId="77777777" w:rsidTr="0092008C">
        <w:trPr>
          <w:trHeight w:val="1102"/>
        </w:trPr>
        <w:tc>
          <w:tcPr>
            <w:tcW w:w="3936" w:type="dxa"/>
            <w:vMerge/>
          </w:tcPr>
          <w:p w14:paraId="73EC9A7C" w14:textId="77777777" w:rsidR="00A43337" w:rsidRPr="008A7AC6" w:rsidRDefault="00A43337" w:rsidP="00010DC6">
            <w:pPr>
              <w:spacing w:line="276" w:lineRule="auto"/>
              <w:ind w:firstLine="0"/>
              <w:jc w:val="center"/>
              <w:rPr>
                <w:color w:val="000000" w:themeColor="text1"/>
                <w:sz w:val="24"/>
                <w:szCs w:val="24"/>
              </w:rPr>
            </w:pPr>
          </w:p>
        </w:tc>
        <w:tc>
          <w:tcPr>
            <w:tcW w:w="1064" w:type="dxa"/>
          </w:tcPr>
          <w:p w14:paraId="56EF7291" w14:textId="10ACAF55" w:rsidR="00A43337"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21</w:t>
            </w:r>
            <w:r w:rsidR="0033037B" w:rsidRPr="008A7AC6">
              <w:rPr>
                <w:color w:val="000000" w:themeColor="text1"/>
                <w:sz w:val="24"/>
                <w:szCs w:val="24"/>
              </w:rPr>
              <w:t>.</w:t>
            </w:r>
          </w:p>
        </w:tc>
        <w:tc>
          <w:tcPr>
            <w:tcW w:w="5896" w:type="dxa"/>
          </w:tcPr>
          <w:p w14:paraId="3B0B17B1" w14:textId="77777777" w:rsidR="00A43337" w:rsidRPr="008A7AC6" w:rsidRDefault="00A43337" w:rsidP="00437BCE">
            <w:pPr>
              <w:ind w:firstLine="0"/>
              <w:rPr>
                <w:color w:val="000000" w:themeColor="text1"/>
                <w:sz w:val="24"/>
                <w:szCs w:val="24"/>
              </w:rPr>
            </w:pPr>
            <w:r w:rsidRPr="008A7AC6">
              <w:rPr>
                <w:color w:val="000000" w:themeColor="text1"/>
                <w:sz w:val="24"/>
                <w:szCs w:val="24"/>
              </w:rPr>
              <w:t>- Eliminarea noțiunii de „înregistrare” și utilizarea doar a noțiunii de „autorizare” care preusupune inclusiv și înscrierea în registru a produselor fitosanitare care au primit permisiunea de introducere pe piață și utilizare;</w:t>
            </w:r>
          </w:p>
          <w:p w14:paraId="3398B42C" w14:textId="77777777" w:rsidR="00A43337" w:rsidRPr="008A7AC6" w:rsidRDefault="00A43337" w:rsidP="00437BCE">
            <w:pPr>
              <w:ind w:firstLine="0"/>
              <w:rPr>
                <w:color w:val="000000" w:themeColor="text1"/>
                <w:sz w:val="24"/>
                <w:szCs w:val="24"/>
              </w:rPr>
            </w:pPr>
          </w:p>
        </w:tc>
        <w:tc>
          <w:tcPr>
            <w:tcW w:w="3536" w:type="dxa"/>
          </w:tcPr>
          <w:p w14:paraId="0444D1C8" w14:textId="77777777" w:rsidR="00A43337" w:rsidRPr="008A7AC6" w:rsidRDefault="00A43337" w:rsidP="00010DC6">
            <w:pPr>
              <w:spacing w:line="276" w:lineRule="auto"/>
              <w:ind w:firstLine="0"/>
              <w:jc w:val="center"/>
              <w:rPr>
                <w:color w:val="000000" w:themeColor="text1"/>
                <w:sz w:val="24"/>
                <w:szCs w:val="24"/>
              </w:rPr>
            </w:pPr>
            <w:r w:rsidRPr="008A7AC6">
              <w:rPr>
                <w:color w:val="000000" w:themeColor="text1"/>
                <w:sz w:val="24"/>
                <w:szCs w:val="24"/>
              </w:rPr>
              <w:t xml:space="preserve">Nu se acceptă </w:t>
            </w:r>
          </w:p>
          <w:p w14:paraId="5F30984E" w14:textId="77777777" w:rsidR="00A43337" w:rsidRPr="008A7AC6" w:rsidRDefault="00A43337" w:rsidP="0092008C">
            <w:pPr>
              <w:spacing w:line="276" w:lineRule="auto"/>
              <w:ind w:firstLine="0"/>
              <w:rPr>
                <w:color w:val="000000" w:themeColor="text1"/>
                <w:sz w:val="24"/>
                <w:szCs w:val="24"/>
                <w:highlight w:val="green"/>
              </w:rPr>
            </w:pPr>
            <w:r w:rsidRPr="008A7AC6">
              <w:rPr>
                <w:color w:val="000000" w:themeColor="text1"/>
                <w:sz w:val="24"/>
                <w:szCs w:val="24"/>
              </w:rPr>
              <w:t>În conformitate cu art. 54 alin. c) – h) al Legii nr. 100/2017, terminologia se redă prin termenul respectiv prin noțiuni monosemnatice, în conformitatea cu terminologia juridică.</w:t>
            </w:r>
          </w:p>
        </w:tc>
      </w:tr>
      <w:tr w:rsidR="00A43337" w:rsidRPr="008A7AC6" w14:paraId="615ECA64" w14:textId="77777777" w:rsidTr="00437BCE">
        <w:trPr>
          <w:trHeight w:val="654"/>
        </w:trPr>
        <w:tc>
          <w:tcPr>
            <w:tcW w:w="3936" w:type="dxa"/>
            <w:vMerge/>
          </w:tcPr>
          <w:p w14:paraId="216255C6" w14:textId="77777777" w:rsidR="00A43337" w:rsidRPr="008A7AC6" w:rsidRDefault="00A43337" w:rsidP="00010DC6">
            <w:pPr>
              <w:spacing w:line="276" w:lineRule="auto"/>
              <w:ind w:firstLine="0"/>
              <w:jc w:val="center"/>
              <w:rPr>
                <w:color w:val="000000" w:themeColor="text1"/>
                <w:sz w:val="24"/>
                <w:szCs w:val="24"/>
              </w:rPr>
            </w:pPr>
          </w:p>
        </w:tc>
        <w:tc>
          <w:tcPr>
            <w:tcW w:w="1064" w:type="dxa"/>
          </w:tcPr>
          <w:p w14:paraId="54815708" w14:textId="39D738D9" w:rsidR="00A43337"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22</w:t>
            </w:r>
            <w:r w:rsidR="0033037B" w:rsidRPr="008A7AC6">
              <w:rPr>
                <w:color w:val="000000" w:themeColor="text1"/>
                <w:sz w:val="24"/>
                <w:szCs w:val="24"/>
              </w:rPr>
              <w:t>.</w:t>
            </w:r>
          </w:p>
        </w:tc>
        <w:tc>
          <w:tcPr>
            <w:tcW w:w="5896" w:type="dxa"/>
          </w:tcPr>
          <w:p w14:paraId="00F4C067" w14:textId="77777777" w:rsidR="00A43337" w:rsidRPr="008A7AC6" w:rsidRDefault="00A43337" w:rsidP="00437BCE">
            <w:pPr>
              <w:ind w:firstLine="0"/>
              <w:rPr>
                <w:color w:val="000000" w:themeColor="text1"/>
                <w:sz w:val="24"/>
                <w:szCs w:val="24"/>
              </w:rPr>
            </w:pPr>
            <w:r w:rsidRPr="008A7AC6">
              <w:rPr>
                <w:color w:val="000000" w:themeColor="text1"/>
                <w:sz w:val="24"/>
                <w:szCs w:val="24"/>
              </w:rPr>
              <w:t>- Corelarea noțiunii „solicitant” cu definiția din Reg. 1107;</w:t>
            </w:r>
          </w:p>
        </w:tc>
        <w:tc>
          <w:tcPr>
            <w:tcW w:w="3536" w:type="dxa"/>
          </w:tcPr>
          <w:p w14:paraId="4885D183" w14:textId="77777777" w:rsidR="00A43337" w:rsidRPr="008A7AC6" w:rsidRDefault="00A43337" w:rsidP="00010DC6">
            <w:pPr>
              <w:spacing w:line="276" w:lineRule="auto"/>
              <w:ind w:firstLine="0"/>
              <w:jc w:val="center"/>
              <w:rPr>
                <w:color w:val="000000" w:themeColor="text1"/>
                <w:sz w:val="24"/>
                <w:szCs w:val="24"/>
              </w:rPr>
            </w:pPr>
            <w:r w:rsidRPr="008A7AC6">
              <w:rPr>
                <w:color w:val="000000" w:themeColor="text1"/>
                <w:sz w:val="24"/>
                <w:szCs w:val="24"/>
              </w:rPr>
              <w:t>Nu se acceptă</w:t>
            </w:r>
          </w:p>
          <w:p w14:paraId="50C35ADE" w14:textId="77777777" w:rsidR="00A43337" w:rsidRPr="008A7AC6" w:rsidRDefault="00A43337" w:rsidP="00647A40">
            <w:pPr>
              <w:spacing w:line="276" w:lineRule="auto"/>
              <w:ind w:firstLine="0"/>
              <w:rPr>
                <w:color w:val="000000" w:themeColor="text1"/>
                <w:sz w:val="24"/>
                <w:szCs w:val="24"/>
              </w:rPr>
            </w:pPr>
            <w:r w:rsidRPr="008A7AC6">
              <w:rPr>
                <w:color w:val="000000" w:themeColor="text1"/>
                <w:sz w:val="24"/>
                <w:szCs w:val="24"/>
              </w:rPr>
              <w:t xml:space="preserve">Regulamentul (CE) nr. 1107/2009 al Parlamentului European și al Consiliului din 21 octombrie 2029 privind introducerea pe piață a produselor fitosanitare și de abrogare a Directivelor 79/117/CEE și 91/414/CEE ale Consiliului, </w:t>
            </w:r>
            <w:r w:rsidRPr="008A7AC6">
              <w:rPr>
                <w:sz w:val="24"/>
                <w:szCs w:val="24"/>
                <w:lang w:val="ro-RO"/>
              </w:rPr>
              <w:t>nu definește noțiunea de „solicitant”, astfel încât corelarea solicitată nu are obiect.</w:t>
            </w:r>
          </w:p>
          <w:p w14:paraId="7181D881" w14:textId="77777777" w:rsidR="00A43337" w:rsidRPr="008A7AC6" w:rsidRDefault="00A43337" w:rsidP="00647A40">
            <w:pPr>
              <w:spacing w:line="276" w:lineRule="auto"/>
              <w:ind w:firstLine="0"/>
              <w:rPr>
                <w:color w:val="000000" w:themeColor="text1"/>
                <w:sz w:val="24"/>
                <w:szCs w:val="24"/>
              </w:rPr>
            </w:pPr>
            <w:r w:rsidRPr="008A7AC6">
              <w:rPr>
                <w:color w:val="000000" w:themeColor="text1"/>
                <w:sz w:val="24"/>
                <w:szCs w:val="24"/>
              </w:rPr>
              <w:lastRenderedPageBreak/>
              <w:t>Noțiunea este definită la nivel național, necesară pentru identificarea persoanei care inițiază procedura administrativă, potrivit art. 45 alin. (1) lit. c) din Legea nr. 100/2017.</w:t>
            </w:r>
          </w:p>
          <w:p w14:paraId="1D5BAF3F" w14:textId="77777777" w:rsidR="00A43337" w:rsidRPr="008A7AC6" w:rsidRDefault="00A43337" w:rsidP="003673EA">
            <w:pPr>
              <w:spacing w:line="276" w:lineRule="auto"/>
              <w:ind w:firstLine="0"/>
              <w:rPr>
                <w:color w:val="000000" w:themeColor="text1"/>
                <w:sz w:val="24"/>
                <w:szCs w:val="24"/>
              </w:rPr>
            </w:pPr>
          </w:p>
        </w:tc>
      </w:tr>
      <w:tr w:rsidR="00A43337" w:rsidRPr="008A7AC6" w14:paraId="0C9EE766" w14:textId="77777777" w:rsidTr="001D6199">
        <w:trPr>
          <w:trHeight w:val="1431"/>
        </w:trPr>
        <w:tc>
          <w:tcPr>
            <w:tcW w:w="3936" w:type="dxa"/>
            <w:vMerge/>
          </w:tcPr>
          <w:p w14:paraId="0C875B9D" w14:textId="77777777" w:rsidR="00A43337" w:rsidRPr="008A7AC6" w:rsidRDefault="00A43337" w:rsidP="00010DC6">
            <w:pPr>
              <w:spacing w:line="276" w:lineRule="auto"/>
              <w:ind w:firstLine="0"/>
              <w:jc w:val="center"/>
              <w:rPr>
                <w:color w:val="000000" w:themeColor="text1"/>
                <w:sz w:val="24"/>
                <w:szCs w:val="24"/>
              </w:rPr>
            </w:pPr>
          </w:p>
        </w:tc>
        <w:tc>
          <w:tcPr>
            <w:tcW w:w="1064" w:type="dxa"/>
          </w:tcPr>
          <w:p w14:paraId="3FD23E1F" w14:textId="33419671" w:rsidR="00A43337"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23.</w:t>
            </w:r>
          </w:p>
        </w:tc>
        <w:tc>
          <w:tcPr>
            <w:tcW w:w="5896" w:type="dxa"/>
          </w:tcPr>
          <w:p w14:paraId="7FA60BEA" w14:textId="77777777" w:rsidR="00A43337" w:rsidRPr="008A7AC6" w:rsidRDefault="00A43337" w:rsidP="00437BCE">
            <w:pPr>
              <w:ind w:firstLine="0"/>
              <w:rPr>
                <w:color w:val="000000" w:themeColor="text1"/>
                <w:sz w:val="24"/>
                <w:szCs w:val="24"/>
                <w:lang w:val="ro-RO"/>
              </w:rPr>
            </w:pPr>
            <w:r w:rsidRPr="008A7AC6">
              <w:rPr>
                <w:color w:val="000000" w:themeColor="text1"/>
                <w:sz w:val="24"/>
                <w:szCs w:val="24"/>
                <w:lang w:val="ro-RO"/>
              </w:rPr>
              <w:t>- În procesul de depunere a cererilor și examinare a dosarului, de asigurat corespunderea dosarului cu noile Ghiduri UE aplicabile;</w:t>
            </w:r>
          </w:p>
        </w:tc>
        <w:tc>
          <w:tcPr>
            <w:tcW w:w="3536" w:type="dxa"/>
          </w:tcPr>
          <w:p w14:paraId="20241C5A" w14:textId="77777777" w:rsidR="00A43337" w:rsidRPr="008A7AC6" w:rsidRDefault="00A43337" w:rsidP="00010DC6">
            <w:pPr>
              <w:spacing w:line="276" w:lineRule="auto"/>
              <w:ind w:firstLine="0"/>
              <w:jc w:val="center"/>
              <w:rPr>
                <w:color w:val="000000" w:themeColor="text1"/>
                <w:sz w:val="24"/>
                <w:szCs w:val="24"/>
              </w:rPr>
            </w:pPr>
            <w:r w:rsidRPr="008A7AC6">
              <w:rPr>
                <w:color w:val="000000" w:themeColor="text1"/>
                <w:sz w:val="24"/>
                <w:szCs w:val="24"/>
              </w:rPr>
              <w:t xml:space="preserve">Nu se acceptă </w:t>
            </w:r>
          </w:p>
          <w:p w14:paraId="2460646A" w14:textId="77777777" w:rsidR="00A43337" w:rsidRPr="008A7AC6" w:rsidRDefault="00A43337" w:rsidP="000B62DF">
            <w:pPr>
              <w:spacing w:line="276" w:lineRule="auto"/>
              <w:ind w:firstLine="334"/>
              <w:rPr>
                <w:color w:val="000000" w:themeColor="text1"/>
                <w:sz w:val="24"/>
                <w:szCs w:val="24"/>
              </w:rPr>
            </w:pPr>
            <w:r w:rsidRPr="008A7AC6">
              <w:rPr>
                <w:color w:val="000000" w:themeColor="text1"/>
                <w:sz w:val="24"/>
                <w:szCs w:val="24"/>
              </w:rPr>
              <w:t xml:space="preserve">Proiectul de hotărâre de Guvern prevede exclusiv regimul derogatoriu instituit prin art. 57 alin. (3¹) din Legea nr. 403/2023, potrivit căruia „Prin derogare de la prevederile prezentei legi, produsele fitosanitare care nu sunt autorizate în statele membre ale Uniunii Europene pot fi testate și autorizate conform condițiilor stabilite de Guvern.” Cerințele privind conținutul dosarului sunt stabilite expres în capitolul II din Regulament. Impunerea prin prezentul proiect a ghidurilor Uniunii Europene, elaborate pentru evaluarea produselor la nivelul Uniunii, ar lipsi de efect mecanismul derogatoriu instituit prin lege și ar depăși limitele </w:t>
            </w:r>
            <w:r w:rsidRPr="008A7AC6">
              <w:rPr>
                <w:color w:val="000000" w:themeColor="text1"/>
                <w:sz w:val="24"/>
                <w:szCs w:val="24"/>
              </w:rPr>
              <w:lastRenderedPageBreak/>
              <w:t>competenței, contrar art. 3 alin. (4) lit. b) din Legea nr. 100/2017.</w:t>
            </w:r>
          </w:p>
          <w:p w14:paraId="20F9076F" w14:textId="77777777" w:rsidR="00A43337" w:rsidRPr="008A7AC6" w:rsidRDefault="00A43337" w:rsidP="00647A40">
            <w:pPr>
              <w:spacing w:line="276" w:lineRule="auto"/>
              <w:ind w:firstLine="0"/>
              <w:rPr>
                <w:color w:val="000000" w:themeColor="text1"/>
                <w:sz w:val="24"/>
                <w:szCs w:val="24"/>
                <w:highlight w:val="green"/>
              </w:rPr>
            </w:pPr>
            <w:r w:rsidRPr="008A7AC6">
              <w:rPr>
                <w:color w:val="000000" w:themeColor="text1"/>
                <w:sz w:val="24"/>
                <w:szCs w:val="24"/>
              </w:rPr>
              <w:t>Așadar, cererea se va depune la Instituția Publică Centru Național Sănătatea Animalelor, Plantelor și Siguranța Alimentelor (în continuare – IP CNSAPSA), și examinarea dosarului potrivit prevederilor proiectului de hotărâre de Guvern.</w:t>
            </w:r>
          </w:p>
        </w:tc>
      </w:tr>
      <w:tr w:rsidR="00A43337" w:rsidRPr="008A7AC6" w14:paraId="73A099DB" w14:textId="77777777" w:rsidTr="001D6199">
        <w:trPr>
          <w:trHeight w:val="1431"/>
        </w:trPr>
        <w:tc>
          <w:tcPr>
            <w:tcW w:w="3936" w:type="dxa"/>
            <w:vMerge/>
          </w:tcPr>
          <w:p w14:paraId="471FDEC4" w14:textId="77777777" w:rsidR="00A43337" w:rsidRPr="008A7AC6" w:rsidRDefault="00A43337" w:rsidP="00010DC6">
            <w:pPr>
              <w:spacing w:line="276" w:lineRule="auto"/>
              <w:ind w:firstLine="0"/>
              <w:jc w:val="center"/>
              <w:rPr>
                <w:color w:val="000000" w:themeColor="text1"/>
                <w:sz w:val="24"/>
                <w:szCs w:val="24"/>
              </w:rPr>
            </w:pPr>
          </w:p>
        </w:tc>
        <w:tc>
          <w:tcPr>
            <w:tcW w:w="1064" w:type="dxa"/>
          </w:tcPr>
          <w:p w14:paraId="2CB1CD36" w14:textId="5541012F" w:rsidR="00A43337"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24</w:t>
            </w:r>
            <w:r w:rsidR="0033037B" w:rsidRPr="008A7AC6">
              <w:rPr>
                <w:color w:val="000000" w:themeColor="text1"/>
                <w:sz w:val="24"/>
                <w:szCs w:val="24"/>
              </w:rPr>
              <w:t>.</w:t>
            </w:r>
          </w:p>
        </w:tc>
        <w:tc>
          <w:tcPr>
            <w:tcW w:w="5896" w:type="dxa"/>
          </w:tcPr>
          <w:p w14:paraId="3C1A5973" w14:textId="77777777" w:rsidR="00A43337" w:rsidRPr="008A7AC6" w:rsidRDefault="00A43337" w:rsidP="003E13ED">
            <w:pPr>
              <w:spacing w:line="276" w:lineRule="auto"/>
              <w:ind w:firstLine="0"/>
              <w:rPr>
                <w:color w:val="000000" w:themeColor="text1"/>
                <w:sz w:val="24"/>
                <w:szCs w:val="24"/>
              </w:rPr>
            </w:pPr>
            <w:r w:rsidRPr="008A7AC6">
              <w:rPr>
                <w:color w:val="000000" w:themeColor="text1"/>
                <w:sz w:val="24"/>
                <w:szCs w:val="24"/>
              </w:rPr>
              <w:t>- Completarea dosarului privind testarea și/sau autorizarea produselor fitosanitare cu „proiect cu fisa de date de securitate pentru produsul formulat”</w:t>
            </w:r>
          </w:p>
        </w:tc>
        <w:tc>
          <w:tcPr>
            <w:tcW w:w="3536" w:type="dxa"/>
          </w:tcPr>
          <w:p w14:paraId="59E65988" w14:textId="77777777" w:rsidR="00A43337" w:rsidRPr="008A7AC6" w:rsidRDefault="00A43337" w:rsidP="00510804">
            <w:pPr>
              <w:spacing w:line="276" w:lineRule="auto"/>
              <w:ind w:firstLine="0"/>
              <w:jc w:val="center"/>
              <w:rPr>
                <w:color w:val="000000" w:themeColor="text1"/>
                <w:sz w:val="24"/>
                <w:szCs w:val="24"/>
              </w:rPr>
            </w:pPr>
            <w:r w:rsidRPr="008A7AC6">
              <w:rPr>
                <w:color w:val="000000" w:themeColor="text1"/>
                <w:sz w:val="24"/>
                <w:szCs w:val="24"/>
              </w:rPr>
              <w:t xml:space="preserve">Nu se acceptă </w:t>
            </w:r>
          </w:p>
          <w:p w14:paraId="75059E8E" w14:textId="77777777" w:rsidR="00A43337" w:rsidRPr="008A7AC6" w:rsidRDefault="00A43337" w:rsidP="00803DC7">
            <w:pPr>
              <w:spacing w:line="276" w:lineRule="auto"/>
              <w:ind w:firstLine="334"/>
              <w:rPr>
                <w:color w:val="000000" w:themeColor="text1"/>
                <w:sz w:val="24"/>
                <w:szCs w:val="24"/>
              </w:rPr>
            </w:pPr>
            <w:bookmarkStart w:id="0" w:name="_Hlk235523717"/>
            <w:r w:rsidRPr="008A7AC6">
              <w:rPr>
                <w:color w:val="000000" w:themeColor="text1"/>
                <w:sz w:val="24"/>
                <w:szCs w:val="24"/>
              </w:rPr>
              <w:t>Cerințele privind fișa cu date de securitate sunt stabilite în anexa nr. 2 la Hotărârea Guvernului nr. 420/2025. Totodată, trebuie de menționat că fișa cu date de securitate se aplică prin prisma referințelor și cazurilor când acestea sunt substanțe chimice, în conformitatea cu Legea nr. 277/2018 privind substanțele chimice.</w:t>
            </w:r>
            <w:bookmarkEnd w:id="0"/>
          </w:p>
        </w:tc>
      </w:tr>
      <w:tr w:rsidR="00A43337" w:rsidRPr="008A7AC6" w14:paraId="57F86A39" w14:textId="77777777" w:rsidTr="001D6199">
        <w:trPr>
          <w:trHeight w:val="1431"/>
        </w:trPr>
        <w:tc>
          <w:tcPr>
            <w:tcW w:w="3936" w:type="dxa"/>
            <w:vMerge/>
          </w:tcPr>
          <w:p w14:paraId="733B5287" w14:textId="77777777" w:rsidR="00A43337" w:rsidRPr="008A7AC6" w:rsidRDefault="00A43337" w:rsidP="00010DC6">
            <w:pPr>
              <w:spacing w:line="276" w:lineRule="auto"/>
              <w:ind w:firstLine="0"/>
              <w:jc w:val="center"/>
              <w:rPr>
                <w:color w:val="000000" w:themeColor="text1"/>
                <w:sz w:val="24"/>
                <w:szCs w:val="24"/>
              </w:rPr>
            </w:pPr>
          </w:p>
        </w:tc>
        <w:tc>
          <w:tcPr>
            <w:tcW w:w="1064" w:type="dxa"/>
          </w:tcPr>
          <w:p w14:paraId="45D9FB81" w14:textId="30415405" w:rsidR="00A43337"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25</w:t>
            </w:r>
            <w:r w:rsidR="0033037B" w:rsidRPr="008A7AC6">
              <w:rPr>
                <w:color w:val="000000" w:themeColor="text1"/>
                <w:sz w:val="24"/>
                <w:szCs w:val="24"/>
              </w:rPr>
              <w:t>.</w:t>
            </w:r>
          </w:p>
        </w:tc>
        <w:tc>
          <w:tcPr>
            <w:tcW w:w="5896" w:type="dxa"/>
          </w:tcPr>
          <w:p w14:paraId="56926472" w14:textId="77777777" w:rsidR="00A43337" w:rsidRPr="008A7AC6" w:rsidRDefault="00A43337" w:rsidP="003D53BC">
            <w:pPr>
              <w:spacing w:line="276" w:lineRule="auto"/>
              <w:ind w:firstLine="0"/>
              <w:rPr>
                <w:color w:val="000000" w:themeColor="text1"/>
                <w:sz w:val="24"/>
                <w:szCs w:val="24"/>
              </w:rPr>
            </w:pPr>
            <w:r w:rsidRPr="008A7AC6">
              <w:rPr>
                <w:color w:val="000000" w:themeColor="text1"/>
                <w:sz w:val="24"/>
                <w:szCs w:val="24"/>
              </w:rPr>
              <w:t>- Pentru evitarea riscului de depistare, în produsele agoalimentare moldovenești, a reziduurilor de substanțe active interzise pe piețele UE, în programul de testare trebuie incluse produsele fitosanitare ale căror substanțe active sunt aprobate pentru utilizare în UE (art. 17 din Proiectul HG);</w:t>
            </w:r>
          </w:p>
        </w:tc>
        <w:tc>
          <w:tcPr>
            <w:tcW w:w="3536" w:type="dxa"/>
          </w:tcPr>
          <w:p w14:paraId="4924486C" w14:textId="77777777" w:rsidR="00A43337" w:rsidRPr="008A7AC6" w:rsidRDefault="00A43337" w:rsidP="00010DC6">
            <w:pPr>
              <w:spacing w:line="276" w:lineRule="auto"/>
              <w:ind w:firstLine="0"/>
              <w:jc w:val="center"/>
              <w:rPr>
                <w:color w:val="000000" w:themeColor="text1"/>
                <w:sz w:val="24"/>
                <w:szCs w:val="24"/>
              </w:rPr>
            </w:pPr>
            <w:r w:rsidRPr="008A7AC6">
              <w:rPr>
                <w:color w:val="000000" w:themeColor="text1"/>
                <w:sz w:val="24"/>
                <w:szCs w:val="24"/>
              </w:rPr>
              <w:t>Nu se acceptă</w:t>
            </w:r>
          </w:p>
          <w:p w14:paraId="0FFB3D5D" w14:textId="77777777" w:rsidR="00A43337" w:rsidRPr="008A7AC6" w:rsidRDefault="00A43337" w:rsidP="0015427A">
            <w:pPr>
              <w:spacing w:line="276" w:lineRule="auto"/>
              <w:ind w:firstLine="334"/>
              <w:rPr>
                <w:color w:val="000000" w:themeColor="text1"/>
                <w:sz w:val="24"/>
                <w:szCs w:val="24"/>
              </w:rPr>
            </w:pPr>
            <w:r w:rsidRPr="008A7AC6">
              <w:rPr>
                <w:color w:val="000000" w:themeColor="text1"/>
                <w:sz w:val="24"/>
                <w:szCs w:val="24"/>
              </w:rPr>
              <w:t xml:space="preserve">Condiționarea includerii în Programul de testare de aprobarea substanței active la nivelul Uniunii Europene ar încălca prevederile art. 57 alin. (3¹) din Legea nr. </w:t>
            </w:r>
            <w:r w:rsidRPr="008A7AC6">
              <w:rPr>
                <w:color w:val="000000" w:themeColor="text1"/>
                <w:sz w:val="24"/>
                <w:szCs w:val="24"/>
              </w:rPr>
              <w:lastRenderedPageBreak/>
              <w:t>403/2023, care vizează tocmai produsele neautorizate în statele membre ale Uniunii Europene.</w:t>
            </w:r>
          </w:p>
          <w:p w14:paraId="346DE25E" w14:textId="77777777" w:rsidR="00A43337" w:rsidRPr="008A7AC6" w:rsidRDefault="00A43337" w:rsidP="0015427A">
            <w:pPr>
              <w:spacing w:line="276" w:lineRule="auto"/>
              <w:ind w:firstLine="334"/>
              <w:rPr>
                <w:color w:val="000000" w:themeColor="text1"/>
                <w:sz w:val="24"/>
                <w:szCs w:val="24"/>
              </w:rPr>
            </w:pPr>
            <w:r w:rsidRPr="008A7AC6">
              <w:rPr>
                <w:color w:val="000000" w:themeColor="text1"/>
                <w:sz w:val="24"/>
                <w:szCs w:val="24"/>
              </w:rPr>
              <w:t>Astfel, proiectul de hotărâre de Guvern reglementează exclusiv regimul derogatoriu, tranzitoriu, pentru produsele care nu sunt autorizate în statele membre ale Uniunii Europene, situație pe care Legea nr. 403/2023 nu o acoperă.</w:t>
            </w:r>
          </w:p>
          <w:p w14:paraId="7691F1DC" w14:textId="77777777" w:rsidR="00A43337" w:rsidRPr="008A7AC6" w:rsidRDefault="00A43337" w:rsidP="0015427A">
            <w:pPr>
              <w:spacing w:line="276" w:lineRule="auto"/>
              <w:ind w:firstLine="334"/>
              <w:rPr>
                <w:color w:val="000000" w:themeColor="text1"/>
                <w:sz w:val="24"/>
                <w:szCs w:val="24"/>
                <w:highlight w:val="green"/>
              </w:rPr>
            </w:pPr>
            <w:r w:rsidRPr="008A7AC6">
              <w:rPr>
                <w:color w:val="000000" w:themeColor="text1"/>
                <w:sz w:val="24"/>
                <w:szCs w:val="24"/>
              </w:rPr>
              <w:t>Riscul invocat privind reziduurile este gestionat prin: evaluarea pericolului și riscului pentru sănătatea umană și mediu a tuturor dosarelor recepționate; cerințele din dosar privind metodele de determinare a reziduurilor, limitele maxime de reziduuri și intervalele de pauză până la recoltare; avizele ANSP și IPM; precum și prin Planul de acțiuni de monitorizare post-autorizare din capitolul VII.</w:t>
            </w:r>
          </w:p>
        </w:tc>
      </w:tr>
      <w:tr w:rsidR="00A43337" w:rsidRPr="008A7AC6" w14:paraId="4117B400" w14:textId="77777777" w:rsidTr="0033037B">
        <w:trPr>
          <w:trHeight w:val="1001"/>
        </w:trPr>
        <w:tc>
          <w:tcPr>
            <w:tcW w:w="3936" w:type="dxa"/>
            <w:vMerge/>
          </w:tcPr>
          <w:p w14:paraId="700FFCB9" w14:textId="77777777" w:rsidR="00A43337" w:rsidRPr="008A7AC6" w:rsidRDefault="00A43337" w:rsidP="00010DC6">
            <w:pPr>
              <w:spacing w:line="276" w:lineRule="auto"/>
              <w:ind w:firstLine="0"/>
              <w:jc w:val="center"/>
              <w:rPr>
                <w:color w:val="000000" w:themeColor="text1"/>
                <w:sz w:val="24"/>
                <w:szCs w:val="24"/>
              </w:rPr>
            </w:pPr>
          </w:p>
        </w:tc>
        <w:tc>
          <w:tcPr>
            <w:tcW w:w="1064" w:type="dxa"/>
          </w:tcPr>
          <w:p w14:paraId="305F3441" w14:textId="2BBA970B" w:rsidR="00A43337"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26</w:t>
            </w:r>
            <w:r w:rsidR="0033037B" w:rsidRPr="008A7AC6">
              <w:rPr>
                <w:color w:val="000000" w:themeColor="text1"/>
                <w:sz w:val="24"/>
                <w:szCs w:val="24"/>
              </w:rPr>
              <w:t>.</w:t>
            </w:r>
          </w:p>
        </w:tc>
        <w:tc>
          <w:tcPr>
            <w:tcW w:w="5896" w:type="dxa"/>
          </w:tcPr>
          <w:p w14:paraId="4F645C95" w14:textId="77777777" w:rsidR="00A43337" w:rsidRPr="008A7AC6" w:rsidRDefault="00A43337" w:rsidP="003D53BC">
            <w:pPr>
              <w:spacing w:line="276" w:lineRule="auto"/>
              <w:ind w:firstLine="0"/>
              <w:rPr>
                <w:color w:val="000000" w:themeColor="text1"/>
                <w:sz w:val="24"/>
                <w:szCs w:val="24"/>
              </w:rPr>
            </w:pPr>
            <w:r w:rsidRPr="008A7AC6">
              <w:rPr>
                <w:color w:val="000000" w:themeColor="text1"/>
                <w:sz w:val="24"/>
                <w:szCs w:val="24"/>
              </w:rPr>
              <w:t xml:space="preserve">- Completarea art. 30, după cum urmează: Raportul se prezintă Centrului Național, în două exemplare până la data 30 noiembrie </w:t>
            </w:r>
            <w:proofErr w:type="gramStart"/>
            <w:r w:rsidRPr="008A7AC6">
              <w:rPr>
                <w:color w:val="000000" w:themeColor="text1"/>
                <w:sz w:val="24"/>
                <w:szCs w:val="24"/>
              </w:rPr>
              <w:t>a</w:t>
            </w:r>
            <w:proofErr w:type="gramEnd"/>
            <w:r w:rsidRPr="008A7AC6">
              <w:rPr>
                <w:color w:val="000000" w:themeColor="text1"/>
                <w:sz w:val="24"/>
                <w:szCs w:val="24"/>
              </w:rPr>
              <w:t xml:space="preserve"> anului de testare a produsului respectiv.</w:t>
            </w:r>
          </w:p>
        </w:tc>
        <w:tc>
          <w:tcPr>
            <w:tcW w:w="3536" w:type="dxa"/>
          </w:tcPr>
          <w:p w14:paraId="58409818" w14:textId="77777777" w:rsidR="00A43337" w:rsidRPr="008A7AC6" w:rsidRDefault="00A43337" w:rsidP="00010DC6">
            <w:pPr>
              <w:spacing w:line="276" w:lineRule="auto"/>
              <w:ind w:firstLine="0"/>
              <w:jc w:val="center"/>
              <w:rPr>
                <w:color w:val="000000" w:themeColor="text1"/>
                <w:sz w:val="24"/>
                <w:szCs w:val="24"/>
                <w:highlight w:val="green"/>
              </w:rPr>
            </w:pPr>
            <w:r w:rsidRPr="008A7AC6">
              <w:rPr>
                <w:color w:val="000000" w:themeColor="text1"/>
                <w:sz w:val="24"/>
                <w:szCs w:val="24"/>
              </w:rPr>
              <w:t>Se acceptă</w:t>
            </w:r>
          </w:p>
        </w:tc>
      </w:tr>
      <w:tr w:rsidR="00A43337" w:rsidRPr="008A7AC6" w14:paraId="600CCD9A" w14:textId="77777777" w:rsidTr="0033037B">
        <w:trPr>
          <w:trHeight w:val="416"/>
        </w:trPr>
        <w:tc>
          <w:tcPr>
            <w:tcW w:w="3936" w:type="dxa"/>
            <w:vMerge/>
          </w:tcPr>
          <w:p w14:paraId="45613153" w14:textId="77777777" w:rsidR="00A43337" w:rsidRPr="008A7AC6" w:rsidRDefault="00A43337" w:rsidP="00010DC6">
            <w:pPr>
              <w:spacing w:line="276" w:lineRule="auto"/>
              <w:ind w:firstLine="0"/>
              <w:jc w:val="center"/>
              <w:rPr>
                <w:color w:val="000000" w:themeColor="text1"/>
                <w:sz w:val="24"/>
                <w:szCs w:val="24"/>
              </w:rPr>
            </w:pPr>
          </w:p>
        </w:tc>
        <w:tc>
          <w:tcPr>
            <w:tcW w:w="1064" w:type="dxa"/>
          </w:tcPr>
          <w:p w14:paraId="3CAE2860" w14:textId="1242E792" w:rsidR="00A43337"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27</w:t>
            </w:r>
            <w:r w:rsidR="0033037B" w:rsidRPr="008A7AC6">
              <w:rPr>
                <w:color w:val="000000" w:themeColor="text1"/>
                <w:sz w:val="24"/>
                <w:szCs w:val="24"/>
              </w:rPr>
              <w:t>.</w:t>
            </w:r>
          </w:p>
        </w:tc>
        <w:tc>
          <w:tcPr>
            <w:tcW w:w="5896" w:type="dxa"/>
          </w:tcPr>
          <w:p w14:paraId="004FC1F2" w14:textId="77777777" w:rsidR="00A43337" w:rsidRPr="008A7AC6" w:rsidRDefault="00A43337" w:rsidP="003D53BC">
            <w:pPr>
              <w:spacing w:line="276" w:lineRule="auto"/>
              <w:ind w:firstLine="0"/>
              <w:rPr>
                <w:color w:val="000000" w:themeColor="text1"/>
                <w:sz w:val="24"/>
                <w:szCs w:val="24"/>
              </w:rPr>
            </w:pPr>
            <w:r w:rsidRPr="008A7AC6">
              <w:rPr>
                <w:color w:val="000000" w:themeColor="text1"/>
                <w:sz w:val="24"/>
                <w:szCs w:val="24"/>
              </w:rPr>
              <w:t>- În cadrul Capitolului VI, de înlocuit noțiunea de „ACȚIUNE” cu noțiunea „UTILIZARE”</w:t>
            </w:r>
          </w:p>
        </w:tc>
        <w:tc>
          <w:tcPr>
            <w:tcW w:w="3536" w:type="dxa"/>
          </w:tcPr>
          <w:p w14:paraId="0ED016F1" w14:textId="77777777" w:rsidR="00A43337" w:rsidRPr="008A7AC6" w:rsidRDefault="00A43337" w:rsidP="00010DC6">
            <w:pPr>
              <w:spacing w:line="276" w:lineRule="auto"/>
              <w:ind w:firstLine="0"/>
              <w:jc w:val="center"/>
              <w:rPr>
                <w:color w:val="000000" w:themeColor="text1"/>
                <w:sz w:val="24"/>
                <w:szCs w:val="24"/>
                <w:highlight w:val="green"/>
              </w:rPr>
            </w:pPr>
            <w:r w:rsidRPr="008A7AC6">
              <w:rPr>
                <w:color w:val="000000" w:themeColor="text1"/>
                <w:sz w:val="24"/>
                <w:szCs w:val="24"/>
              </w:rPr>
              <w:t>Se acceptă</w:t>
            </w:r>
          </w:p>
        </w:tc>
      </w:tr>
      <w:tr w:rsidR="00A43337" w:rsidRPr="008A7AC6" w14:paraId="65DAE961" w14:textId="77777777" w:rsidTr="001D6199">
        <w:trPr>
          <w:trHeight w:val="1431"/>
        </w:trPr>
        <w:tc>
          <w:tcPr>
            <w:tcW w:w="3936" w:type="dxa"/>
            <w:vMerge/>
          </w:tcPr>
          <w:p w14:paraId="6638820A" w14:textId="77777777" w:rsidR="00A43337" w:rsidRPr="008A7AC6" w:rsidRDefault="00A43337" w:rsidP="00010DC6">
            <w:pPr>
              <w:spacing w:line="276" w:lineRule="auto"/>
              <w:ind w:firstLine="0"/>
              <w:jc w:val="center"/>
              <w:rPr>
                <w:color w:val="000000" w:themeColor="text1"/>
                <w:sz w:val="24"/>
                <w:szCs w:val="24"/>
              </w:rPr>
            </w:pPr>
          </w:p>
        </w:tc>
        <w:tc>
          <w:tcPr>
            <w:tcW w:w="1064" w:type="dxa"/>
          </w:tcPr>
          <w:p w14:paraId="20E197AC" w14:textId="395BCFE2" w:rsidR="00A43337"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28</w:t>
            </w:r>
            <w:r w:rsidR="0033037B" w:rsidRPr="008A7AC6">
              <w:rPr>
                <w:color w:val="000000" w:themeColor="text1"/>
                <w:sz w:val="24"/>
                <w:szCs w:val="24"/>
              </w:rPr>
              <w:t>.</w:t>
            </w:r>
          </w:p>
        </w:tc>
        <w:tc>
          <w:tcPr>
            <w:tcW w:w="5896" w:type="dxa"/>
          </w:tcPr>
          <w:p w14:paraId="09845364" w14:textId="77777777" w:rsidR="00A43337" w:rsidRPr="008A7AC6" w:rsidRDefault="00A43337" w:rsidP="003D53BC">
            <w:pPr>
              <w:spacing w:line="276" w:lineRule="auto"/>
              <w:ind w:firstLine="0"/>
              <w:rPr>
                <w:color w:val="000000" w:themeColor="text1"/>
                <w:sz w:val="24"/>
                <w:szCs w:val="24"/>
              </w:rPr>
            </w:pPr>
            <w:r w:rsidRPr="008A7AC6">
              <w:rPr>
                <w:color w:val="000000" w:themeColor="text1"/>
                <w:sz w:val="24"/>
                <w:szCs w:val="24"/>
              </w:rPr>
              <w:t>- Completarea Capitolului VI cu următoarele articole:</w:t>
            </w:r>
          </w:p>
          <w:p w14:paraId="347FD5C2" w14:textId="77777777" w:rsidR="00A43337" w:rsidRPr="008A7AC6" w:rsidRDefault="00A43337" w:rsidP="003D53BC">
            <w:pPr>
              <w:spacing w:line="276" w:lineRule="auto"/>
              <w:ind w:firstLine="0"/>
              <w:rPr>
                <w:color w:val="000000" w:themeColor="text1"/>
                <w:sz w:val="24"/>
                <w:szCs w:val="24"/>
              </w:rPr>
            </w:pPr>
            <w:r w:rsidRPr="008A7AC6">
              <w:rPr>
                <w:color w:val="000000" w:themeColor="text1"/>
                <w:sz w:val="24"/>
                <w:szCs w:val="24"/>
              </w:rPr>
              <w:t>46. Extinderea domeniului de utilizare a produsului fitosanitar pentru utilizările minore conform Ordinului MAIA 78/2026 poate fi depusă și de instituțiile de cercetări știintifice care desfășoară activitate în domeniul agricol precum și de asociațiile de producător în domeniul agricol.</w:t>
            </w:r>
          </w:p>
          <w:p w14:paraId="27383052" w14:textId="77777777" w:rsidR="00A43337" w:rsidRPr="008A7AC6" w:rsidRDefault="00A43337" w:rsidP="00703A2A">
            <w:pPr>
              <w:spacing w:line="276" w:lineRule="auto"/>
              <w:ind w:firstLine="183"/>
              <w:rPr>
                <w:color w:val="000000" w:themeColor="text1"/>
                <w:sz w:val="24"/>
                <w:szCs w:val="24"/>
              </w:rPr>
            </w:pPr>
          </w:p>
        </w:tc>
        <w:tc>
          <w:tcPr>
            <w:tcW w:w="3536" w:type="dxa"/>
          </w:tcPr>
          <w:p w14:paraId="31A28026" w14:textId="77777777" w:rsidR="00A43337" w:rsidRPr="008A7AC6" w:rsidRDefault="00A43337" w:rsidP="00010DC6">
            <w:pPr>
              <w:spacing w:line="276" w:lineRule="auto"/>
              <w:ind w:firstLine="0"/>
              <w:jc w:val="center"/>
              <w:rPr>
                <w:color w:val="000000" w:themeColor="text1"/>
                <w:sz w:val="24"/>
                <w:szCs w:val="24"/>
              </w:rPr>
            </w:pPr>
            <w:r w:rsidRPr="008A7AC6">
              <w:rPr>
                <w:color w:val="000000" w:themeColor="text1"/>
                <w:sz w:val="24"/>
                <w:szCs w:val="24"/>
              </w:rPr>
              <w:t>Nu se acceptă</w:t>
            </w:r>
          </w:p>
          <w:p w14:paraId="421AFAC9" w14:textId="77777777" w:rsidR="00A43337" w:rsidRPr="008A7AC6" w:rsidRDefault="00A43337" w:rsidP="00975D88">
            <w:pPr>
              <w:spacing w:line="276" w:lineRule="auto"/>
              <w:ind w:firstLine="193"/>
              <w:rPr>
                <w:color w:val="000000" w:themeColor="text1"/>
                <w:sz w:val="24"/>
                <w:szCs w:val="24"/>
              </w:rPr>
            </w:pPr>
            <w:r w:rsidRPr="008A7AC6">
              <w:rPr>
                <w:color w:val="000000" w:themeColor="text1"/>
                <w:sz w:val="24"/>
                <w:szCs w:val="24"/>
              </w:rPr>
              <w:t xml:space="preserve">Prevederile propuse se regăsesc în capitolul VI din Regulament, la pct. 43 și pct. 45. </w:t>
            </w:r>
          </w:p>
          <w:p w14:paraId="2013C7B7" w14:textId="77777777" w:rsidR="00A43337" w:rsidRPr="008A7AC6" w:rsidRDefault="00A43337" w:rsidP="00975D88">
            <w:pPr>
              <w:spacing w:line="276" w:lineRule="auto"/>
              <w:ind w:firstLine="193"/>
              <w:rPr>
                <w:color w:val="000000" w:themeColor="text1"/>
                <w:sz w:val="24"/>
                <w:szCs w:val="24"/>
              </w:rPr>
            </w:pPr>
            <w:r w:rsidRPr="008A7AC6">
              <w:rPr>
                <w:color w:val="000000" w:themeColor="text1"/>
                <w:sz w:val="24"/>
                <w:szCs w:val="24"/>
              </w:rPr>
              <w:t xml:space="preserve">Totodată, potrivit pct. 5 al Ordinului Ministerului Agriculturii și Industriei Alimentare nr. 78/2026 cu privire la aprobarea listei utilizărilor minore (în continuare – Ordinul MAIA nr. 78/2026), se actualizează semistrial sau </w:t>
            </w:r>
            <w:proofErr w:type="gramStart"/>
            <w:r w:rsidRPr="008A7AC6">
              <w:rPr>
                <w:color w:val="000000" w:themeColor="text1"/>
                <w:sz w:val="24"/>
                <w:szCs w:val="24"/>
              </w:rPr>
              <w:t>la  necesitate</w:t>
            </w:r>
            <w:proofErr w:type="gramEnd"/>
            <w:r w:rsidRPr="008A7AC6">
              <w:rPr>
                <w:color w:val="000000" w:themeColor="text1"/>
                <w:sz w:val="24"/>
                <w:szCs w:val="24"/>
              </w:rPr>
              <w:t xml:space="preserve"> la propunerea instituțiilor științifice, mediul academic și entităților economice. </w:t>
            </w:r>
          </w:p>
          <w:p w14:paraId="30B9E034" w14:textId="53CDF773" w:rsidR="00A43337" w:rsidRPr="008A7AC6" w:rsidRDefault="00A43337" w:rsidP="0033037B">
            <w:pPr>
              <w:spacing w:line="276" w:lineRule="auto"/>
              <w:ind w:firstLine="193"/>
              <w:rPr>
                <w:color w:val="000000" w:themeColor="text1"/>
                <w:sz w:val="24"/>
                <w:szCs w:val="24"/>
                <w:highlight w:val="green"/>
              </w:rPr>
            </w:pPr>
            <w:r w:rsidRPr="008A7AC6">
              <w:rPr>
                <w:color w:val="000000" w:themeColor="text1"/>
                <w:sz w:val="24"/>
                <w:szCs w:val="24"/>
              </w:rPr>
              <w:t>Totodată, potrivit art. 55 alin. (3) din Legea nr. 100/2017 interzice „trimiterea la un act normativ de nivel inferior”, iar ordinul ministerial este act de nivel inferior hotărârii Guvernului. Proiectul face trimitere la lista aprobată de autoritatea competentă de elaborare a politicilor</w:t>
            </w:r>
            <w:r w:rsidR="0033037B" w:rsidRPr="008A7AC6">
              <w:rPr>
                <w:color w:val="000000" w:themeColor="text1"/>
                <w:sz w:val="24"/>
                <w:szCs w:val="24"/>
              </w:rPr>
              <w:t>.</w:t>
            </w:r>
          </w:p>
        </w:tc>
      </w:tr>
      <w:tr w:rsidR="00A43337" w:rsidRPr="008A7AC6" w14:paraId="39866CEB" w14:textId="77777777" w:rsidTr="001D6199">
        <w:trPr>
          <w:trHeight w:val="1431"/>
        </w:trPr>
        <w:tc>
          <w:tcPr>
            <w:tcW w:w="3936" w:type="dxa"/>
            <w:vMerge/>
          </w:tcPr>
          <w:p w14:paraId="1A381AD0" w14:textId="77777777" w:rsidR="00A43337" w:rsidRPr="008A7AC6" w:rsidRDefault="00A43337" w:rsidP="00010DC6">
            <w:pPr>
              <w:spacing w:line="276" w:lineRule="auto"/>
              <w:ind w:firstLine="0"/>
              <w:jc w:val="center"/>
              <w:rPr>
                <w:color w:val="000000" w:themeColor="text1"/>
                <w:sz w:val="24"/>
                <w:szCs w:val="24"/>
              </w:rPr>
            </w:pPr>
          </w:p>
        </w:tc>
        <w:tc>
          <w:tcPr>
            <w:tcW w:w="1064" w:type="dxa"/>
          </w:tcPr>
          <w:p w14:paraId="7569589A" w14:textId="47203346" w:rsidR="00A43337"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29</w:t>
            </w:r>
            <w:r w:rsidR="0033037B" w:rsidRPr="008A7AC6">
              <w:rPr>
                <w:color w:val="000000" w:themeColor="text1"/>
                <w:sz w:val="24"/>
                <w:szCs w:val="24"/>
              </w:rPr>
              <w:t>.</w:t>
            </w:r>
          </w:p>
        </w:tc>
        <w:tc>
          <w:tcPr>
            <w:tcW w:w="5896" w:type="dxa"/>
          </w:tcPr>
          <w:p w14:paraId="6579113E" w14:textId="77777777" w:rsidR="00A43337" w:rsidRPr="008A7AC6" w:rsidRDefault="00A43337" w:rsidP="003D53BC">
            <w:pPr>
              <w:spacing w:line="276" w:lineRule="auto"/>
              <w:ind w:firstLine="0"/>
              <w:rPr>
                <w:color w:val="000000" w:themeColor="text1"/>
                <w:sz w:val="24"/>
                <w:szCs w:val="24"/>
              </w:rPr>
            </w:pPr>
            <w:r w:rsidRPr="008A7AC6">
              <w:rPr>
                <w:color w:val="000000" w:themeColor="text1"/>
                <w:sz w:val="24"/>
                <w:szCs w:val="24"/>
              </w:rPr>
              <w:t>47. În cazul în care solicitarea nu este depusă de către deţinătorul (titularul) omologării, acesta poate refuza introducerea extinderii de utilizare pe eticheta produsului, iar informaţia va fi disponibilă pe pagina de internet a</w:t>
            </w:r>
          </w:p>
        </w:tc>
        <w:tc>
          <w:tcPr>
            <w:tcW w:w="3536" w:type="dxa"/>
          </w:tcPr>
          <w:p w14:paraId="709756C1" w14:textId="77777777" w:rsidR="00A43337" w:rsidRPr="008A7AC6" w:rsidRDefault="00A43337" w:rsidP="00010DC6">
            <w:pPr>
              <w:spacing w:line="276" w:lineRule="auto"/>
              <w:ind w:firstLine="0"/>
              <w:jc w:val="center"/>
              <w:rPr>
                <w:color w:val="000000" w:themeColor="text1"/>
                <w:sz w:val="24"/>
                <w:szCs w:val="24"/>
              </w:rPr>
            </w:pPr>
            <w:r w:rsidRPr="008A7AC6">
              <w:rPr>
                <w:color w:val="000000" w:themeColor="text1"/>
                <w:sz w:val="24"/>
                <w:szCs w:val="24"/>
              </w:rPr>
              <w:t>Nu se acceptă</w:t>
            </w:r>
          </w:p>
          <w:p w14:paraId="78E82524" w14:textId="77777777" w:rsidR="00A43337" w:rsidRPr="008A7AC6" w:rsidRDefault="00A43337" w:rsidP="001A492C">
            <w:pPr>
              <w:spacing w:line="276" w:lineRule="auto"/>
              <w:ind w:firstLine="0"/>
              <w:rPr>
                <w:color w:val="000000" w:themeColor="text1"/>
                <w:sz w:val="24"/>
                <w:szCs w:val="24"/>
              </w:rPr>
            </w:pPr>
            <w:r w:rsidRPr="008A7AC6">
              <w:rPr>
                <w:color w:val="000000" w:themeColor="text1"/>
                <w:sz w:val="24"/>
                <w:szCs w:val="24"/>
              </w:rPr>
              <w:t>Propunerea vizează raporturile dintre titularul autorizației și terți, precum și conținutul obligatoriu al etichetei — materii reglementate la nivel de lege prin art. 30 din Legea nr. 403/2023 și respectiv, prin Hotărârea Guvernului nr. 420/2025.</w:t>
            </w:r>
          </w:p>
          <w:p w14:paraId="7CE5E02B" w14:textId="77777777" w:rsidR="00A43337" w:rsidRPr="008A7AC6" w:rsidRDefault="00A43337" w:rsidP="001A492C">
            <w:pPr>
              <w:spacing w:line="276" w:lineRule="auto"/>
              <w:ind w:firstLine="0"/>
              <w:rPr>
                <w:color w:val="000000" w:themeColor="text1"/>
                <w:sz w:val="24"/>
                <w:szCs w:val="24"/>
              </w:rPr>
            </w:pPr>
            <w:r w:rsidRPr="008A7AC6">
              <w:rPr>
                <w:color w:val="000000" w:themeColor="text1"/>
                <w:sz w:val="24"/>
                <w:szCs w:val="24"/>
              </w:rPr>
              <w:t xml:space="preserve">Reglementarea lor prin proiectul de hotărâre de Guvern ar depăși limitele delegării prevăzute la art. 57 alin. (3¹) din Legea nr. 403/2023. </w:t>
            </w:r>
          </w:p>
          <w:p w14:paraId="19D5C8D6" w14:textId="77777777" w:rsidR="00A43337" w:rsidRPr="008A7AC6" w:rsidRDefault="00A43337" w:rsidP="001A492C">
            <w:pPr>
              <w:spacing w:line="276" w:lineRule="auto"/>
              <w:ind w:firstLine="0"/>
              <w:rPr>
                <w:color w:val="000000" w:themeColor="text1"/>
                <w:sz w:val="24"/>
                <w:szCs w:val="24"/>
              </w:rPr>
            </w:pPr>
            <w:r w:rsidRPr="008A7AC6">
              <w:rPr>
                <w:color w:val="000000" w:themeColor="text1"/>
                <w:sz w:val="24"/>
                <w:szCs w:val="24"/>
              </w:rPr>
              <w:t>Totodată, potrivit art. 3 alin. (4) lit. b) din Legea nr. 100/2017 cu privire la actele normative, potrivit căruia „proiectul actului normativ întocmit în temeiul unui act normativ de nivel superior nu poate depăşi limitele competenţei instituite prin actul de nivel superior şi nici nu poate contraveni scopului, principiilor şi dispoziţiilor acestuia”, și ar genera paralelism normative.</w:t>
            </w:r>
          </w:p>
        </w:tc>
      </w:tr>
      <w:tr w:rsidR="00A43337" w:rsidRPr="008A7AC6" w14:paraId="7C0D8EAC" w14:textId="77777777" w:rsidTr="001D6199">
        <w:trPr>
          <w:trHeight w:val="1431"/>
        </w:trPr>
        <w:tc>
          <w:tcPr>
            <w:tcW w:w="3936" w:type="dxa"/>
            <w:vMerge/>
          </w:tcPr>
          <w:p w14:paraId="750D4F88" w14:textId="77777777" w:rsidR="00A43337" w:rsidRPr="008A7AC6" w:rsidRDefault="00A43337" w:rsidP="00010DC6">
            <w:pPr>
              <w:spacing w:line="276" w:lineRule="auto"/>
              <w:ind w:firstLine="0"/>
              <w:jc w:val="center"/>
              <w:rPr>
                <w:color w:val="000000" w:themeColor="text1"/>
                <w:sz w:val="24"/>
                <w:szCs w:val="24"/>
              </w:rPr>
            </w:pPr>
          </w:p>
        </w:tc>
        <w:tc>
          <w:tcPr>
            <w:tcW w:w="1064" w:type="dxa"/>
          </w:tcPr>
          <w:p w14:paraId="1AB0FE48" w14:textId="70855BD0" w:rsidR="00A43337"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30</w:t>
            </w:r>
            <w:r w:rsidR="0033037B" w:rsidRPr="008A7AC6">
              <w:rPr>
                <w:color w:val="000000" w:themeColor="text1"/>
                <w:sz w:val="24"/>
                <w:szCs w:val="24"/>
              </w:rPr>
              <w:t>.</w:t>
            </w:r>
          </w:p>
        </w:tc>
        <w:tc>
          <w:tcPr>
            <w:tcW w:w="5896" w:type="dxa"/>
          </w:tcPr>
          <w:p w14:paraId="1317DCF6" w14:textId="77777777" w:rsidR="00A43337" w:rsidRPr="008A7AC6" w:rsidRDefault="00A43337" w:rsidP="003D53BC">
            <w:pPr>
              <w:spacing w:line="276" w:lineRule="auto"/>
              <w:ind w:firstLine="0"/>
              <w:rPr>
                <w:color w:val="000000" w:themeColor="text1"/>
                <w:sz w:val="24"/>
                <w:szCs w:val="24"/>
              </w:rPr>
            </w:pPr>
            <w:r w:rsidRPr="008A7AC6">
              <w:rPr>
                <w:color w:val="000000" w:themeColor="text1"/>
                <w:sz w:val="24"/>
                <w:szCs w:val="24"/>
              </w:rPr>
              <w:t>48. Utilizările minore pentru care s-a aprobat extinderea omologării trebuie identificate separat pe eticheta produsului și separat vor fi menționate şi limitele legate de răspundere.</w:t>
            </w:r>
          </w:p>
        </w:tc>
        <w:tc>
          <w:tcPr>
            <w:tcW w:w="3536" w:type="dxa"/>
          </w:tcPr>
          <w:p w14:paraId="158483D0" w14:textId="77777777" w:rsidR="00A43337" w:rsidRPr="008A7AC6" w:rsidRDefault="00A43337" w:rsidP="00891C3B">
            <w:pPr>
              <w:spacing w:line="276" w:lineRule="auto"/>
              <w:ind w:firstLine="0"/>
              <w:jc w:val="center"/>
              <w:rPr>
                <w:color w:val="000000" w:themeColor="text1"/>
                <w:sz w:val="24"/>
                <w:szCs w:val="24"/>
              </w:rPr>
            </w:pPr>
            <w:r w:rsidRPr="008A7AC6">
              <w:rPr>
                <w:color w:val="000000" w:themeColor="text1"/>
                <w:sz w:val="24"/>
                <w:szCs w:val="24"/>
              </w:rPr>
              <w:t>Nu se acceptă</w:t>
            </w:r>
          </w:p>
          <w:p w14:paraId="17C1901E" w14:textId="77777777" w:rsidR="00A43337" w:rsidRPr="008A7AC6" w:rsidRDefault="00A43337" w:rsidP="001A492C">
            <w:pPr>
              <w:spacing w:line="276" w:lineRule="auto"/>
              <w:ind w:firstLine="193"/>
              <w:rPr>
                <w:color w:val="000000" w:themeColor="text1"/>
                <w:sz w:val="24"/>
                <w:szCs w:val="24"/>
              </w:rPr>
            </w:pPr>
            <w:r w:rsidRPr="008A7AC6">
              <w:rPr>
                <w:color w:val="000000" w:themeColor="text1"/>
                <w:sz w:val="24"/>
                <w:szCs w:val="24"/>
              </w:rPr>
              <w:t xml:space="preserve">Prevederea se regăsește la art. 30 alin. (5) din Legea nr. 403/2023. </w:t>
            </w:r>
          </w:p>
          <w:p w14:paraId="77C2824C" w14:textId="77777777" w:rsidR="00A43337" w:rsidRPr="008A7AC6" w:rsidRDefault="00A43337" w:rsidP="00891C3B">
            <w:pPr>
              <w:spacing w:line="276" w:lineRule="auto"/>
              <w:ind w:firstLine="0"/>
              <w:rPr>
                <w:color w:val="000000" w:themeColor="text1"/>
                <w:sz w:val="24"/>
                <w:szCs w:val="24"/>
                <w:highlight w:val="green"/>
              </w:rPr>
            </w:pPr>
          </w:p>
        </w:tc>
      </w:tr>
      <w:tr w:rsidR="00A43337" w:rsidRPr="008A7AC6" w14:paraId="7BDDE00F" w14:textId="77777777" w:rsidTr="001D6199">
        <w:trPr>
          <w:trHeight w:val="1431"/>
        </w:trPr>
        <w:tc>
          <w:tcPr>
            <w:tcW w:w="3936" w:type="dxa"/>
            <w:vMerge/>
          </w:tcPr>
          <w:p w14:paraId="2F27606F" w14:textId="77777777" w:rsidR="00A43337" w:rsidRPr="008A7AC6" w:rsidRDefault="00A43337" w:rsidP="00010DC6">
            <w:pPr>
              <w:spacing w:line="276" w:lineRule="auto"/>
              <w:ind w:firstLine="0"/>
              <w:jc w:val="center"/>
              <w:rPr>
                <w:color w:val="000000" w:themeColor="text1"/>
                <w:sz w:val="24"/>
                <w:szCs w:val="24"/>
              </w:rPr>
            </w:pPr>
          </w:p>
        </w:tc>
        <w:tc>
          <w:tcPr>
            <w:tcW w:w="1064" w:type="dxa"/>
          </w:tcPr>
          <w:p w14:paraId="14AB5739" w14:textId="5BBCAEA8" w:rsidR="00A43337"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31</w:t>
            </w:r>
            <w:r w:rsidR="0033037B" w:rsidRPr="008A7AC6">
              <w:rPr>
                <w:color w:val="000000" w:themeColor="text1"/>
                <w:sz w:val="24"/>
                <w:szCs w:val="24"/>
              </w:rPr>
              <w:t>.</w:t>
            </w:r>
          </w:p>
        </w:tc>
        <w:tc>
          <w:tcPr>
            <w:tcW w:w="5896" w:type="dxa"/>
          </w:tcPr>
          <w:p w14:paraId="3A999F11" w14:textId="1F9ADC4F" w:rsidR="00A43337" w:rsidRPr="008A7AC6" w:rsidRDefault="00A43337" w:rsidP="003D53BC">
            <w:pPr>
              <w:spacing w:line="276" w:lineRule="auto"/>
              <w:ind w:firstLine="0"/>
              <w:rPr>
                <w:color w:val="000000" w:themeColor="text1"/>
                <w:sz w:val="24"/>
                <w:szCs w:val="24"/>
              </w:rPr>
            </w:pPr>
            <w:r w:rsidRPr="008A7AC6">
              <w:rPr>
                <w:color w:val="000000" w:themeColor="text1"/>
                <w:sz w:val="24"/>
                <w:szCs w:val="24"/>
              </w:rPr>
              <w:t>49. În cazul în care extinderea omologării produsului la utilizări minore s-a facut fără prezentarea datelor de eficacitate eticheta trebuie să contină următorul text: “Omologarea acestor utilizări s-a realizat fără prezentarea studiilor de eficacitate ale produsului. Pentru aceste utilizări, detinătorul omologării nu poartă răspunderea pentru eventuale esecuri în ceea ce priveşte eficacitatea sau fitotoxicitatea rezultate din utilizarea produsului”.</w:t>
            </w:r>
          </w:p>
        </w:tc>
        <w:tc>
          <w:tcPr>
            <w:tcW w:w="3536" w:type="dxa"/>
          </w:tcPr>
          <w:p w14:paraId="32782B0A" w14:textId="77777777" w:rsidR="00A43337" w:rsidRPr="008A7AC6" w:rsidRDefault="00A43337" w:rsidP="004D2F8C">
            <w:pPr>
              <w:spacing w:line="276" w:lineRule="auto"/>
              <w:ind w:firstLine="193"/>
              <w:jc w:val="center"/>
              <w:rPr>
                <w:color w:val="000000" w:themeColor="text1"/>
                <w:sz w:val="24"/>
                <w:szCs w:val="24"/>
                <w:highlight w:val="green"/>
              </w:rPr>
            </w:pPr>
            <w:r w:rsidRPr="008A7AC6">
              <w:rPr>
                <w:color w:val="000000" w:themeColor="text1"/>
                <w:sz w:val="24"/>
                <w:szCs w:val="24"/>
              </w:rPr>
              <w:t>Nu se acceptă</w:t>
            </w:r>
          </w:p>
          <w:p w14:paraId="4717ECA2" w14:textId="77777777" w:rsidR="00A43337" w:rsidRPr="008A7AC6" w:rsidRDefault="00A43337" w:rsidP="00BB560A">
            <w:pPr>
              <w:spacing w:line="276" w:lineRule="auto"/>
              <w:ind w:firstLine="0"/>
              <w:rPr>
                <w:color w:val="000000" w:themeColor="text1"/>
                <w:sz w:val="24"/>
                <w:szCs w:val="24"/>
                <w:highlight w:val="green"/>
              </w:rPr>
            </w:pPr>
            <w:r w:rsidRPr="008A7AC6">
              <w:rPr>
                <w:color w:val="000000" w:themeColor="text1"/>
                <w:sz w:val="24"/>
                <w:szCs w:val="24"/>
              </w:rPr>
              <w:t>Conținutul etichetei și limitele răspunderii titularului autorizației pentru utilizările minore autorizate fără prezentarea studiilor de eficiență sunt reglementate la art. 30 din Legea nr. 403/2023</w:t>
            </w:r>
          </w:p>
        </w:tc>
      </w:tr>
      <w:tr w:rsidR="00A43337" w:rsidRPr="008A7AC6" w14:paraId="266753DD" w14:textId="77777777" w:rsidTr="001D6199">
        <w:trPr>
          <w:trHeight w:val="1431"/>
        </w:trPr>
        <w:tc>
          <w:tcPr>
            <w:tcW w:w="3936" w:type="dxa"/>
            <w:vMerge/>
          </w:tcPr>
          <w:p w14:paraId="09E99E28" w14:textId="77777777" w:rsidR="00A43337" w:rsidRPr="008A7AC6" w:rsidRDefault="00A43337" w:rsidP="00010DC6">
            <w:pPr>
              <w:spacing w:line="276" w:lineRule="auto"/>
              <w:ind w:firstLine="0"/>
              <w:jc w:val="center"/>
              <w:rPr>
                <w:color w:val="000000" w:themeColor="text1"/>
                <w:sz w:val="24"/>
                <w:szCs w:val="24"/>
              </w:rPr>
            </w:pPr>
          </w:p>
        </w:tc>
        <w:tc>
          <w:tcPr>
            <w:tcW w:w="1064" w:type="dxa"/>
          </w:tcPr>
          <w:p w14:paraId="62651E00" w14:textId="35356050" w:rsidR="00A43337"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32</w:t>
            </w:r>
            <w:r w:rsidR="0033037B" w:rsidRPr="008A7AC6">
              <w:rPr>
                <w:color w:val="000000" w:themeColor="text1"/>
                <w:sz w:val="24"/>
                <w:szCs w:val="24"/>
              </w:rPr>
              <w:t>.</w:t>
            </w:r>
          </w:p>
        </w:tc>
        <w:tc>
          <w:tcPr>
            <w:tcW w:w="5896" w:type="dxa"/>
          </w:tcPr>
          <w:p w14:paraId="5C3CCC0D" w14:textId="77777777" w:rsidR="00A43337" w:rsidRPr="008A7AC6" w:rsidRDefault="00A43337" w:rsidP="003D53BC">
            <w:pPr>
              <w:spacing w:line="276" w:lineRule="auto"/>
              <w:ind w:firstLine="0"/>
              <w:rPr>
                <w:color w:val="000000" w:themeColor="text1"/>
                <w:sz w:val="24"/>
                <w:szCs w:val="24"/>
              </w:rPr>
            </w:pPr>
            <w:r w:rsidRPr="008A7AC6">
              <w:rPr>
                <w:color w:val="000000" w:themeColor="text1"/>
                <w:sz w:val="24"/>
                <w:szCs w:val="24"/>
              </w:rPr>
              <w:t>- Completarea Anexei 2, cu informația despre producător, iar pentru modul de utilizare se propune introducerea unui tabel cu 3 coloane (Cultura, Agentul patogen, Doza utilizată) conform Reg. 1107.</w:t>
            </w:r>
          </w:p>
        </w:tc>
        <w:tc>
          <w:tcPr>
            <w:tcW w:w="3536" w:type="dxa"/>
          </w:tcPr>
          <w:p w14:paraId="236CF7B3" w14:textId="77777777" w:rsidR="00A43337" w:rsidRPr="008A7AC6" w:rsidRDefault="00A43337" w:rsidP="00010DC6">
            <w:pPr>
              <w:spacing w:line="276" w:lineRule="auto"/>
              <w:ind w:firstLine="0"/>
              <w:jc w:val="center"/>
              <w:rPr>
                <w:color w:val="000000" w:themeColor="text1"/>
                <w:sz w:val="24"/>
                <w:szCs w:val="24"/>
                <w:highlight w:val="green"/>
              </w:rPr>
            </w:pPr>
            <w:r w:rsidRPr="008A7AC6">
              <w:rPr>
                <w:color w:val="000000" w:themeColor="text1"/>
                <w:sz w:val="24"/>
                <w:szCs w:val="24"/>
              </w:rPr>
              <w:t>Se acceptă</w:t>
            </w:r>
          </w:p>
        </w:tc>
      </w:tr>
      <w:tr w:rsidR="00B92D75" w:rsidRPr="008A7AC6" w14:paraId="4F9A5D82" w14:textId="77777777" w:rsidTr="001D6199">
        <w:trPr>
          <w:trHeight w:val="1431"/>
        </w:trPr>
        <w:tc>
          <w:tcPr>
            <w:tcW w:w="3936" w:type="dxa"/>
            <w:vMerge w:val="restart"/>
          </w:tcPr>
          <w:p w14:paraId="650903D9" w14:textId="77777777" w:rsidR="007337BD" w:rsidRPr="008A7AC6" w:rsidRDefault="007337BD" w:rsidP="00010DC6">
            <w:pPr>
              <w:spacing w:line="276" w:lineRule="auto"/>
              <w:ind w:firstLine="0"/>
              <w:jc w:val="center"/>
              <w:rPr>
                <w:color w:val="000000" w:themeColor="text1"/>
                <w:sz w:val="24"/>
                <w:szCs w:val="24"/>
              </w:rPr>
            </w:pPr>
            <w:r w:rsidRPr="008A7AC6">
              <w:rPr>
                <w:color w:val="000000" w:themeColor="text1"/>
                <w:sz w:val="24"/>
                <w:szCs w:val="24"/>
              </w:rPr>
              <w:t>Agenția Națională pentru Siguranța Alimentelor nr. 13-3797 din data 10.07.20206</w:t>
            </w:r>
          </w:p>
        </w:tc>
        <w:tc>
          <w:tcPr>
            <w:tcW w:w="1064" w:type="dxa"/>
          </w:tcPr>
          <w:p w14:paraId="25E58F60" w14:textId="4D0E35DE" w:rsidR="007337BD"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33</w:t>
            </w:r>
            <w:r w:rsidR="0033037B" w:rsidRPr="008A7AC6">
              <w:rPr>
                <w:color w:val="000000" w:themeColor="text1"/>
                <w:sz w:val="24"/>
                <w:szCs w:val="24"/>
              </w:rPr>
              <w:t>.</w:t>
            </w:r>
          </w:p>
        </w:tc>
        <w:tc>
          <w:tcPr>
            <w:tcW w:w="5896" w:type="dxa"/>
          </w:tcPr>
          <w:p w14:paraId="72BA0CCB" w14:textId="77777777" w:rsidR="007337BD" w:rsidRPr="008A7AC6" w:rsidRDefault="007337BD" w:rsidP="00BD1270">
            <w:pPr>
              <w:spacing w:line="276" w:lineRule="auto"/>
              <w:ind w:firstLine="183"/>
              <w:rPr>
                <w:color w:val="000000" w:themeColor="text1"/>
                <w:sz w:val="24"/>
                <w:szCs w:val="24"/>
              </w:rPr>
            </w:pPr>
            <w:r w:rsidRPr="008A7AC6">
              <w:rPr>
                <w:color w:val="000000" w:themeColor="text1"/>
                <w:sz w:val="24"/>
                <w:szCs w:val="24"/>
              </w:rPr>
              <w:t xml:space="preserve">Prin prezenta, Agenția Națională pentru Siguranța Alimentelor, ca urmare </w:t>
            </w:r>
            <w:proofErr w:type="gramStart"/>
            <w:r w:rsidRPr="008A7AC6">
              <w:rPr>
                <w:color w:val="000000" w:themeColor="text1"/>
                <w:sz w:val="24"/>
                <w:szCs w:val="24"/>
              </w:rPr>
              <w:t>a</w:t>
            </w:r>
            <w:proofErr w:type="gramEnd"/>
            <w:r w:rsidRPr="008A7AC6">
              <w:rPr>
                <w:color w:val="000000" w:themeColor="text1"/>
                <w:sz w:val="24"/>
                <w:szCs w:val="24"/>
              </w:rPr>
              <w:t xml:space="preserve"> examinării scrisorii Cancelariei de Stat nr. DGPȘG-2618-18-69-1644 din 29 iunie 2026 (intrare nr. 3351 </w:t>
            </w:r>
            <w:proofErr w:type="gramStart"/>
            <w:r w:rsidRPr="008A7AC6">
              <w:rPr>
                <w:color w:val="000000" w:themeColor="text1"/>
                <w:sz w:val="24"/>
                <w:szCs w:val="24"/>
              </w:rPr>
              <w:t>din</w:t>
            </w:r>
            <w:proofErr w:type="gramEnd"/>
            <w:r w:rsidRPr="008A7AC6">
              <w:rPr>
                <w:color w:val="000000" w:themeColor="text1"/>
                <w:sz w:val="24"/>
                <w:szCs w:val="24"/>
              </w:rPr>
              <w:t xml:space="preserve"> 30.06.26) privind avizarea proiectului de hotărâre pentru aprobarea Regulamentului privind procedura de testare, autorizare și înregistrare a produselor fitosanitare și modificarea unor hotărâri ale Guvernului (număr unic 670/MAIA/2026), în limita competențelor funcționale, comunică despre următoarele propuneri în acest sens.</w:t>
            </w:r>
          </w:p>
        </w:tc>
        <w:tc>
          <w:tcPr>
            <w:tcW w:w="3536" w:type="dxa"/>
          </w:tcPr>
          <w:p w14:paraId="6689CD6B" w14:textId="77777777" w:rsidR="007337BD" w:rsidRPr="008A7AC6" w:rsidRDefault="009B4CB8" w:rsidP="00010DC6">
            <w:pPr>
              <w:spacing w:line="276" w:lineRule="auto"/>
              <w:ind w:firstLine="0"/>
              <w:jc w:val="center"/>
              <w:rPr>
                <w:color w:val="000000" w:themeColor="text1"/>
                <w:sz w:val="24"/>
                <w:szCs w:val="24"/>
                <w:highlight w:val="green"/>
              </w:rPr>
            </w:pPr>
            <w:r w:rsidRPr="008A7AC6">
              <w:rPr>
                <w:color w:val="000000" w:themeColor="text1"/>
                <w:sz w:val="24"/>
                <w:szCs w:val="24"/>
              </w:rPr>
              <w:t>-</w:t>
            </w:r>
          </w:p>
        </w:tc>
      </w:tr>
      <w:tr w:rsidR="00B92D75" w:rsidRPr="008A7AC6" w14:paraId="14FFEADD" w14:textId="77777777" w:rsidTr="0033037B">
        <w:trPr>
          <w:trHeight w:val="983"/>
        </w:trPr>
        <w:tc>
          <w:tcPr>
            <w:tcW w:w="3936" w:type="dxa"/>
            <w:vMerge/>
          </w:tcPr>
          <w:p w14:paraId="700223AF" w14:textId="77777777" w:rsidR="007337BD" w:rsidRPr="008A7AC6" w:rsidRDefault="007337BD" w:rsidP="00010DC6">
            <w:pPr>
              <w:spacing w:line="276" w:lineRule="auto"/>
              <w:ind w:firstLine="0"/>
              <w:jc w:val="center"/>
              <w:rPr>
                <w:color w:val="000000" w:themeColor="text1"/>
                <w:sz w:val="24"/>
                <w:szCs w:val="24"/>
              </w:rPr>
            </w:pPr>
          </w:p>
        </w:tc>
        <w:tc>
          <w:tcPr>
            <w:tcW w:w="1064" w:type="dxa"/>
          </w:tcPr>
          <w:p w14:paraId="1D1FDA27" w14:textId="2A8F0DB9" w:rsidR="007337BD"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34</w:t>
            </w:r>
            <w:r w:rsidR="0033037B" w:rsidRPr="008A7AC6">
              <w:rPr>
                <w:color w:val="000000" w:themeColor="text1"/>
                <w:sz w:val="24"/>
                <w:szCs w:val="24"/>
              </w:rPr>
              <w:t>.</w:t>
            </w:r>
          </w:p>
        </w:tc>
        <w:tc>
          <w:tcPr>
            <w:tcW w:w="5896" w:type="dxa"/>
          </w:tcPr>
          <w:p w14:paraId="6A00BB18" w14:textId="77777777" w:rsidR="007337BD" w:rsidRPr="008A7AC6" w:rsidRDefault="007337BD" w:rsidP="00703A2A">
            <w:pPr>
              <w:spacing w:line="276" w:lineRule="auto"/>
              <w:ind w:firstLine="183"/>
              <w:rPr>
                <w:color w:val="000000" w:themeColor="text1"/>
                <w:sz w:val="24"/>
                <w:szCs w:val="24"/>
              </w:rPr>
            </w:pPr>
            <w:r w:rsidRPr="008A7AC6">
              <w:rPr>
                <w:color w:val="000000" w:themeColor="text1"/>
                <w:sz w:val="24"/>
                <w:szCs w:val="24"/>
              </w:rPr>
              <w:t>1. La Anexa nr. 1 din proiect:</w:t>
            </w:r>
          </w:p>
          <w:p w14:paraId="2E2D3425" w14:textId="13027AE6" w:rsidR="007337BD" w:rsidRPr="008A7AC6" w:rsidRDefault="007337BD" w:rsidP="0033037B">
            <w:pPr>
              <w:spacing w:line="276" w:lineRule="auto"/>
              <w:ind w:firstLine="183"/>
              <w:rPr>
                <w:color w:val="000000" w:themeColor="text1"/>
                <w:sz w:val="24"/>
                <w:szCs w:val="24"/>
              </w:rPr>
            </w:pPr>
            <w:r w:rsidRPr="008A7AC6">
              <w:rPr>
                <w:color w:val="000000" w:themeColor="text1"/>
                <w:sz w:val="24"/>
                <w:szCs w:val="24"/>
              </w:rPr>
              <w:t xml:space="preserve">1.1. norma pct. 13 este identică cu norma pct. 40, astfel, în vederea </w:t>
            </w:r>
            <w:proofErr w:type="gramStart"/>
            <w:r w:rsidRPr="008A7AC6">
              <w:rPr>
                <w:color w:val="000000" w:themeColor="text1"/>
                <w:sz w:val="24"/>
                <w:szCs w:val="24"/>
              </w:rPr>
              <w:t>excluderii  repetitivități</w:t>
            </w:r>
            <w:proofErr w:type="gramEnd"/>
            <w:r w:rsidRPr="008A7AC6">
              <w:rPr>
                <w:color w:val="000000" w:themeColor="text1"/>
                <w:sz w:val="24"/>
                <w:szCs w:val="24"/>
              </w:rPr>
              <w:t>, se propune a fi exclusă;</w:t>
            </w:r>
          </w:p>
        </w:tc>
        <w:tc>
          <w:tcPr>
            <w:tcW w:w="3536" w:type="dxa"/>
          </w:tcPr>
          <w:p w14:paraId="173630EE" w14:textId="77777777" w:rsidR="007337BD" w:rsidRPr="008A7AC6" w:rsidRDefault="009419C4" w:rsidP="00010DC6">
            <w:pPr>
              <w:spacing w:line="276" w:lineRule="auto"/>
              <w:ind w:firstLine="0"/>
              <w:jc w:val="center"/>
              <w:rPr>
                <w:color w:val="000000" w:themeColor="text1"/>
                <w:sz w:val="24"/>
                <w:szCs w:val="24"/>
                <w:highlight w:val="green"/>
              </w:rPr>
            </w:pPr>
            <w:r w:rsidRPr="008A7AC6">
              <w:rPr>
                <w:color w:val="000000" w:themeColor="text1"/>
                <w:sz w:val="24"/>
                <w:szCs w:val="24"/>
              </w:rPr>
              <w:t>Se acceptă</w:t>
            </w:r>
          </w:p>
        </w:tc>
      </w:tr>
      <w:tr w:rsidR="00B92D75" w:rsidRPr="008A7AC6" w14:paraId="3CBABE14" w14:textId="77777777" w:rsidTr="001D6199">
        <w:trPr>
          <w:trHeight w:val="1431"/>
        </w:trPr>
        <w:tc>
          <w:tcPr>
            <w:tcW w:w="3936" w:type="dxa"/>
            <w:vMerge/>
          </w:tcPr>
          <w:p w14:paraId="38E1CFF1" w14:textId="77777777" w:rsidR="007337BD" w:rsidRPr="008A7AC6" w:rsidRDefault="007337BD" w:rsidP="00010DC6">
            <w:pPr>
              <w:spacing w:line="276" w:lineRule="auto"/>
              <w:ind w:firstLine="0"/>
              <w:jc w:val="center"/>
              <w:rPr>
                <w:color w:val="000000" w:themeColor="text1"/>
                <w:sz w:val="24"/>
                <w:szCs w:val="24"/>
              </w:rPr>
            </w:pPr>
          </w:p>
        </w:tc>
        <w:tc>
          <w:tcPr>
            <w:tcW w:w="1064" w:type="dxa"/>
          </w:tcPr>
          <w:p w14:paraId="49F3181B" w14:textId="6E64C2B8" w:rsidR="007337BD"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35</w:t>
            </w:r>
            <w:r w:rsidR="0033037B" w:rsidRPr="008A7AC6">
              <w:rPr>
                <w:color w:val="000000" w:themeColor="text1"/>
                <w:sz w:val="24"/>
                <w:szCs w:val="24"/>
              </w:rPr>
              <w:t>.</w:t>
            </w:r>
          </w:p>
        </w:tc>
        <w:tc>
          <w:tcPr>
            <w:tcW w:w="5896" w:type="dxa"/>
          </w:tcPr>
          <w:p w14:paraId="0DF0AF8F" w14:textId="77777777" w:rsidR="007337BD" w:rsidRPr="008A7AC6" w:rsidRDefault="007337BD" w:rsidP="00446E46">
            <w:pPr>
              <w:spacing w:line="276" w:lineRule="auto"/>
              <w:ind w:firstLine="183"/>
              <w:rPr>
                <w:color w:val="000000" w:themeColor="text1"/>
                <w:sz w:val="24"/>
                <w:szCs w:val="24"/>
              </w:rPr>
            </w:pPr>
            <w:r w:rsidRPr="008A7AC6">
              <w:rPr>
                <w:color w:val="000000" w:themeColor="text1"/>
                <w:sz w:val="24"/>
                <w:szCs w:val="24"/>
              </w:rPr>
              <w:t>1.2. se propune a se completa cu pct. 20</w:t>
            </w:r>
            <w:r w:rsidRPr="008A7AC6">
              <w:rPr>
                <w:color w:val="000000" w:themeColor="text1"/>
                <w:sz w:val="24"/>
                <w:szCs w:val="24"/>
                <w:vertAlign w:val="superscript"/>
              </w:rPr>
              <w:t>1</w:t>
            </w:r>
            <w:r w:rsidRPr="008A7AC6">
              <w:rPr>
                <w:color w:val="000000" w:themeColor="text1"/>
                <w:sz w:val="24"/>
                <w:szCs w:val="24"/>
              </w:rPr>
              <w:t>, cu următorul cuprins:  „20</w:t>
            </w:r>
            <w:r w:rsidRPr="008A7AC6">
              <w:rPr>
                <w:color w:val="000000" w:themeColor="text1"/>
                <w:sz w:val="24"/>
                <w:szCs w:val="24"/>
                <w:vertAlign w:val="superscript"/>
              </w:rPr>
              <w:t>1</w:t>
            </w:r>
            <w:r w:rsidRPr="008A7AC6">
              <w:rPr>
                <w:color w:val="000000" w:themeColor="text1"/>
                <w:sz w:val="24"/>
                <w:szCs w:val="24"/>
              </w:rPr>
              <w:t xml:space="preserve">. </w:t>
            </w:r>
            <w:bookmarkStart w:id="1" w:name="_Hlk235535658"/>
            <w:r w:rsidRPr="008A7AC6">
              <w:rPr>
                <w:color w:val="000000" w:themeColor="text1"/>
                <w:sz w:val="24"/>
                <w:szCs w:val="24"/>
              </w:rPr>
              <w:t xml:space="preserve">Introducerea pe teritoriul țării a mostrelor de produse fitosanitare în scopul testării și autorizării acestora, se efectuează în baza notificării emise de către Instituția Publică Centrul Național Sănătatea Animalelor, Plantelor și Siguranța Alimentelor la cererea </w:t>
            </w:r>
            <w:proofErr w:type="gramStart"/>
            <w:r w:rsidRPr="008A7AC6">
              <w:rPr>
                <w:color w:val="000000" w:themeColor="text1"/>
                <w:sz w:val="24"/>
                <w:szCs w:val="24"/>
              </w:rPr>
              <w:t>solicitantului.</w:t>
            </w:r>
            <w:bookmarkEnd w:id="1"/>
            <w:r w:rsidRPr="008A7AC6">
              <w:rPr>
                <w:color w:val="000000" w:themeColor="text1"/>
                <w:sz w:val="24"/>
                <w:szCs w:val="24"/>
              </w:rPr>
              <w:t>,,</w:t>
            </w:r>
            <w:proofErr w:type="gramEnd"/>
          </w:p>
        </w:tc>
        <w:tc>
          <w:tcPr>
            <w:tcW w:w="3536" w:type="dxa"/>
          </w:tcPr>
          <w:p w14:paraId="658BBC11" w14:textId="77777777" w:rsidR="007337BD" w:rsidRPr="008A7AC6" w:rsidRDefault="009419C4" w:rsidP="00010DC6">
            <w:pPr>
              <w:spacing w:line="276" w:lineRule="auto"/>
              <w:ind w:firstLine="0"/>
              <w:jc w:val="center"/>
              <w:rPr>
                <w:color w:val="000000" w:themeColor="text1"/>
                <w:sz w:val="24"/>
                <w:szCs w:val="24"/>
                <w:highlight w:val="green"/>
              </w:rPr>
            </w:pPr>
            <w:r w:rsidRPr="008A7AC6">
              <w:rPr>
                <w:color w:val="000000" w:themeColor="text1"/>
                <w:sz w:val="24"/>
                <w:szCs w:val="24"/>
              </w:rPr>
              <w:t>Se acceptă</w:t>
            </w:r>
          </w:p>
        </w:tc>
      </w:tr>
      <w:tr w:rsidR="00B92D75" w:rsidRPr="008A7AC6" w14:paraId="3BF5C6A5" w14:textId="77777777" w:rsidTr="00446E46">
        <w:trPr>
          <w:trHeight w:val="484"/>
        </w:trPr>
        <w:tc>
          <w:tcPr>
            <w:tcW w:w="3936" w:type="dxa"/>
            <w:vMerge/>
          </w:tcPr>
          <w:p w14:paraId="631AE04D" w14:textId="77777777" w:rsidR="007337BD" w:rsidRPr="008A7AC6" w:rsidRDefault="007337BD" w:rsidP="00010DC6">
            <w:pPr>
              <w:spacing w:line="276" w:lineRule="auto"/>
              <w:ind w:firstLine="0"/>
              <w:jc w:val="center"/>
              <w:rPr>
                <w:color w:val="000000" w:themeColor="text1"/>
                <w:sz w:val="24"/>
                <w:szCs w:val="24"/>
              </w:rPr>
            </w:pPr>
          </w:p>
        </w:tc>
        <w:tc>
          <w:tcPr>
            <w:tcW w:w="1064" w:type="dxa"/>
          </w:tcPr>
          <w:p w14:paraId="191BDE6A" w14:textId="51240871" w:rsidR="007337BD"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36</w:t>
            </w:r>
            <w:r w:rsidR="0033037B" w:rsidRPr="008A7AC6">
              <w:rPr>
                <w:color w:val="000000" w:themeColor="text1"/>
                <w:sz w:val="24"/>
                <w:szCs w:val="24"/>
              </w:rPr>
              <w:t>.</w:t>
            </w:r>
          </w:p>
        </w:tc>
        <w:tc>
          <w:tcPr>
            <w:tcW w:w="5896" w:type="dxa"/>
          </w:tcPr>
          <w:p w14:paraId="5D304652" w14:textId="77777777" w:rsidR="007337BD" w:rsidRPr="008A7AC6" w:rsidRDefault="007337BD" w:rsidP="00703A2A">
            <w:pPr>
              <w:spacing w:line="276" w:lineRule="auto"/>
              <w:ind w:firstLine="183"/>
              <w:rPr>
                <w:color w:val="000000" w:themeColor="text1"/>
                <w:sz w:val="24"/>
                <w:szCs w:val="24"/>
              </w:rPr>
            </w:pPr>
            <w:r w:rsidRPr="008A7AC6">
              <w:rPr>
                <w:color w:val="000000" w:themeColor="text1"/>
                <w:sz w:val="24"/>
                <w:szCs w:val="24"/>
              </w:rPr>
              <w:t>1.3. la pct. 29, textul „pct. 23” se substituie cu textul „pct. 24”;</w:t>
            </w:r>
          </w:p>
        </w:tc>
        <w:tc>
          <w:tcPr>
            <w:tcW w:w="3536" w:type="dxa"/>
          </w:tcPr>
          <w:p w14:paraId="2006B260" w14:textId="77777777" w:rsidR="007337BD" w:rsidRPr="008A7AC6" w:rsidRDefault="0076066C" w:rsidP="00010DC6">
            <w:pPr>
              <w:spacing w:line="276" w:lineRule="auto"/>
              <w:ind w:firstLine="0"/>
              <w:jc w:val="center"/>
              <w:rPr>
                <w:color w:val="000000" w:themeColor="text1"/>
                <w:sz w:val="24"/>
                <w:szCs w:val="24"/>
                <w:highlight w:val="green"/>
              </w:rPr>
            </w:pPr>
            <w:r w:rsidRPr="008A7AC6">
              <w:rPr>
                <w:color w:val="000000" w:themeColor="text1"/>
                <w:sz w:val="24"/>
                <w:szCs w:val="24"/>
              </w:rPr>
              <w:t>Se acceptă</w:t>
            </w:r>
          </w:p>
        </w:tc>
      </w:tr>
      <w:tr w:rsidR="00B92D75" w:rsidRPr="008A7AC6" w14:paraId="53997854" w14:textId="77777777" w:rsidTr="0033037B">
        <w:trPr>
          <w:trHeight w:val="699"/>
        </w:trPr>
        <w:tc>
          <w:tcPr>
            <w:tcW w:w="3936" w:type="dxa"/>
            <w:vMerge/>
          </w:tcPr>
          <w:p w14:paraId="5ED28381" w14:textId="77777777" w:rsidR="007337BD" w:rsidRPr="008A7AC6" w:rsidRDefault="007337BD" w:rsidP="00010DC6">
            <w:pPr>
              <w:spacing w:line="276" w:lineRule="auto"/>
              <w:ind w:firstLine="0"/>
              <w:jc w:val="center"/>
              <w:rPr>
                <w:color w:val="000000" w:themeColor="text1"/>
                <w:sz w:val="24"/>
                <w:szCs w:val="24"/>
              </w:rPr>
            </w:pPr>
          </w:p>
        </w:tc>
        <w:tc>
          <w:tcPr>
            <w:tcW w:w="1064" w:type="dxa"/>
          </w:tcPr>
          <w:p w14:paraId="4D0BC45A" w14:textId="549E1F4F" w:rsidR="007337BD"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37</w:t>
            </w:r>
            <w:r w:rsidR="0033037B" w:rsidRPr="008A7AC6">
              <w:rPr>
                <w:color w:val="000000" w:themeColor="text1"/>
                <w:sz w:val="24"/>
                <w:szCs w:val="24"/>
              </w:rPr>
              <w:t>.</w:t>
            </w:r>
          </w:p>
        </w:tc>
        <w:tc>
          <w:tcPr>
            <w:tcW w:w="5896" w:type="dxa"/>
          </w:tcPr>
          <w:p w14:paraId="57789E64" w14:textId="77777777" w:rsidR="007337BD" w:rsidRPr="008A7AC6" w:rsidRDefault="007337BD" w:rsidP="007337BD">
            <w:pPr>
              <w:spacing w:line="276" w:lineRule="auto"/>
              <w:ind w:firstLine="183"/>
              <w:rPr>
                <w:color w:val="000000" w:themeColor="text1"/>
                <w:sz w:val="24"/>
                <w:szCs w:val="24"/>
              </w:rPr>
            </w:pPr>
            <w:r w:rsidRPr="008A7AC6">
              <w:rPr>
                <w:color w:val="000000" w:themeColor="text1"/>
                <w:sz w:val="24"/>
                <w:szCs w:val="24"/>
              </w:rPr>
              <w:t>1.4. la pct. 8 și 24, textul „Îndrumărilor metodice aprobate de Consiliu”, se propune a se substitui cu textul „Îndrumări metodice pentru testarea produselor chimice și biologice de protecție a plantelor de dăunători, boli și buruieni în Republica Moldova”, Chișinău, 2002, aprobate de Consiliul Republican Interdepartamental.</w:t>
            </w:r>
          </w:p>
        </w:tc>
        <w:tc>
          <w:tcPr>
            <w:tcW w:w="3536" w:type="dxa"/>
          </w:tcPr>
          <w:p w14:paraId="4961392B" w14:textId="77777777" w:rsidR="007337BD" w:rsidRPr="008A7AC6" w:rsidRDefault="009419C4" w:rsidP="00010DC6">
            <w:pPr>
              <w:spacing w:line="276" w:lineRule="auto"/>
              <w:ind w:firstLine="0"/>
              <w:jc w:val="center"/>
              <w:rPr>
                <w:color w:val="000000" w:themeColor="text1"/>
                <w:sz w:val="24"/>
                <w:szCs w:val="24"/>
              </w:rPr>
            </w:pPr>
            <w:r w:rsidRPr="008A7AC6">
              <w:rPr>
                <w:color w:val="000000" w:themeColor="text1"/>
                <w:sz w:val="24"/>
                <w:szCs w:val="24"/>
              </w:rPr>
              <w:t xml:space="preserve">Nu se acceptă </w:t>
            </w:r>
          </w:p>
          <w:p w14:paraId="31DB1478" w14:textId="77777777" w:rsidR="009419C4" w:rsidRPr="008A7AC6" w:rsidRDefault="00BD230C" w:rsidP="009419C4">
            <w:pPr>
              <w:spacing w:line="276" w:lineRule="auto"/>
              <w:ind w:firstLine="0"/>
              <w:rPr>
                <w:color w:val="000000" w:themeColor="text1"/>
                <w:sz w:val="24"/>
                <w:szCs w:val="24"/>
              </w:rPr>
            </w:pPr>
            <w:r w:rsidRPr="008A7AC6">
              <w:rPr>
                <w:color w:val="000000" w:themeColor="text1"/>
                <w:sz w:val="24"/>
                <w:szCs w:val="24"/>
              </w:rPr>
              <w:t>Îndrum</w:t>
            </w:r>
            <w:r w:rsidR="00F160B3" w:rsidRPr="008A7AC6">
              <w:rPr>
                <w:color w:val="000000" w:themeColor="text1"/>
                <w:sz w:val="24"/>
                <w:szCs w:val="24"/>
              </w:rPr>
              <w:t>area</w:t>
            </w:r>
            <w:r w:rsidRPr="008A7AC6">
              <w:rPr>
                <w:color w:val="000000" w:themeColor="text1"/>
                <w:sz w:val="24"/>
                <w:szCs w:val="24"/>
              </w:rPr>
              <w:t xml:space="preserve"> metodic</w:t>
            </w:r>
            <w:r w:rsidR="00F160B3" w:rsidRPr="008A7AC6">
              <w:rPr>
                <w:color w:val="000000" w:themeColor="text1"/>
                <w:sz w:val="24"/>
                <w:szCs w:val="24"/>
              </w:rPr>
              <w:t>ă</w:t>
            </w:r>
            <w:r w:rsidRPr="008A7AC6">
              <w:rPr>
                <w:color w:val="000000" w:themeColor="text1"/>
                <w:sz w:val="24"/>
                <w:szCs w:val="24"/>
              </w:rPr>
              <w:t xml:space="preserve"> pentru testarea produselor chimice și biologice de protecție a plantelor de dăunători, boli și buruieni în Republica Moldova”, Chișinău, 2002</w:t>
            </w:r>
            <w:r w:rsidR="00F160B3" w:rsidRPr="008A7AC6">
              <w:rPr>
                <w:color w:val="000000" w:themeColor="text1"/>
                <w:sz w:val="24"/>
                <w:szCs w:val="24"/>
              </w:rPr>
              <w:t xml:space="preserve"> nu corespund prevederilor noi, astfel, este necesar de a fi elaborate și aprobate </w:t>
            </w:r>
            <w:r w:rsidR="00AA53E2" w:rsidRPr="008A7AC6">
              <w:rPr>
                <w:color w:val="000000" w:themeColor="text1"/>
                <w:sz w:val="24"/>
                <w:szCs w:val="24"/>
              </w:rPr>
              <w:t>Îndrumări metodice conform prevederilor proiectului de hotărâre de Guvern</w:t>
            </w:r>
            <w:r w:rsidR="00D01347" w:rsidRPr="008A7AC6">
              <w:rPr>
                <w:color w:val="000000" w:themeColor="text1"/>
                <w:sz w:val="24"/>
                <w:szCs w:val="24"/>
              </w:rPr>
              <w:t>.</w:t>
            </w:r>
          </w:p>
          <w:p w14:paraId="3CACFE02" w14:textId="77777777" w:rsidR="00F838DD" w:rsidRPr="008A7AC6" w:rsidRDefault="00673EF7" w:rsidP="009419C4">
            <w:pPr>
              <w:spacing w:line="276" w:lineRule="auto"/>
              <w:ind w:firstLine="0"/>
              <w:rPr>
                <w:color w:val="000000" w:themeColor="text1"/>
                <w:sz w:val="24"/>
                <w:szCs w:val="24"/>
              </w:rPr>
            </w:pPr>
            <w:r w:rsidRPr="008A7AC6">
              <w:rPr>
                <w:color w:val="000000" w:themeColor="text1"/>
                <w:sz w:val="24"/>
                <w:szCs w:val="24"/>
              </w:rPr>
              <w:t>Totodată, potrivit art. 47 alin. (2) din Legea nr. 100/2017</w:t>
            </w:r>
            <w:r w:rsidR="00CC0D34" w:rsidRPr="008A7AC6">
              <w:rPr>
                <w:color w:val="000000" w:themeColor="text1"/>
                <w:sz w:val="24"/>
                <w:szCs w:val="24"/>
              </w:rPr>
              <w:t>,</w:t>
            </w:r>
            <w:r w:rsidRPr="008A7AC6">
              <w:rPr>
                <w:color w:val="000000" w:themeColor="text1"/>
                <w:sz w:val="24"/>
                <w:szCs w:val="24"/>
              </w:rPr>
              <w:t xml:space="preserve"> normele de aplicare se prezintă spre aprobare „nu mai târziu de intrarea în vigoare </w:t>
            </w:r>
            <w:proofErr w:type="gramStart"/>
            <w:r w:rsidRPr="008A7AC6">
              <w:rPr>
                <w:color w:val="000000" w:themeColor="text1"/>
                <w:sz w:val="24"/>
                <w:szCs w:val="24"/>
              </w:rPr>
              <w:t>a</w:t>
            </w:r>
            <w:proofErr w:type="gramEnd"/>
            <w:r w:rsidRPr="008A7AC6">
              <w:rPr>
                <w:color w:val="000000" w:themeColor="text1"/>
                <w:sz w:val="24"/>
                <w:szCs w:val="24"/>
              </w:rPr>
              <w:t xml:space="preserve"> actului normativ de </w:t>
            </w:r>
            <w:r w:rsidRPr="008A7AC6">
              <w:rPr>
                <w:color w:val="000000" w:themeColor="text1"/>
                <w:sz w:val="24"/>
                <w:szCs w:val="24"/>
              </w:rPr>
              <w:lastRenderedPageBreak/>
              <w:t>bază, dacă în actul normativ de bază nu este prevăzut altfel.</w:t>
            </w:r>
          </w:p>
        </w:tc>
      </w:tr>
      <w:tr w:rsidR="00B92D75" w:rsidRPr="008A7AC6" w14:paraId="6D134AA7" w14:textId="77777777" w:rsidTr="001D6199">
        <w:trPr>
          <w:trHeight w:val="1431"/>
        </w:trPr>
        <w:tc>
          <w:tcPr>
            <w:tcW w:w="3936" w:type="dxa"/>
          </w:tcPr>
          <w:p w14:paraId="41AA140B" w14:textId="77777777" w:rsidR="00437BCE" w:rsidRPr="008A7AC6" w:rsidRDefault="007337BD" w:rsidP="00010DC6">
            <w:pPr>
              <w:spacing w:line="276" w:lineRule="auto"/>
              <w:ind w:firstLine="0"/>
              <w:jc w:val="center"/>
              <w:rPr>
                <w:color w:val="000000" w:themeColor="text1"/>
                <w:sz w:val="24"/>
                <w:szCs w:val="24"/>
              </w:rPr>
            </w:pPr>
            <w:r w:rsidRPr="008A7AC6">
              <w:rPr>
                <w:color w:val="000000" w:themeColor="text1"/>
                <w:sz w:val="24"/>
                <w:szCs w:val="24"/>
              </w:rPr>
              <w:lastRenderedPageBreak/>
              <w:t>Ministerul Afacerilor Interne</w:t>
            </w:r>
          </w:p>
          <w:p w14:paraId="34CFC88E" w14:textId="77777777" w:rsidR="007337BD" w:rsidRPr="008A7AC6" w:rsidRDefault="007337BD" w:rsidP="00010DC6">
            <w:pPr>
              <w:spacing w:line="276" w:lineRule="auto"/>
              <w:ind w:firstLine="0"/>
              <w:jc w:val="center"/>
              <w:rPr>
                <w:color w:val="000000" w:themeColor="text1"/>
                <w:sz w:val="24"/>
                <w:szCs w:val="24"/>
              </w:rPr>
            </w:pPr>
            <w:r w:rsidRPr="008A7AC6">
              <w:rPr>
                <w:color w:val="000000" w:themeColor="text1"/>
                <w:sz w:val="24"/>
                <w:szCs w:val="24"/>
              </w:rPr>
              <w:t xml:space="preserve">Nr. 22/2801 din </w:t>
            </w:r>
            <w:r w:rsidR="00F02B82" w:rsidRPr="008A7AC6">
              <w:rPr>
                <w:color w:val="000000" w:themeColor="text1"/>
                <w:sz w:val="24"/>
                <w:szCs w:val="24"/>
              </w:rPr>
              <w:t>13.06.2026</w:t>
            </w:r>
          </w:p>
        </w:tc>
        <w:tc>
          <w:tcPr>
            <w:tcW w:w="1064" w:type="dxa"/>
          </w:tcPr>
          <w:p w14:paraId="224DD245" w14:textId="43093E0C" w:rsidR="00437BCE"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38</w:t>
            </w:r>
            <w:r w:rsidR="0033037B" w:rsidRPr="008A7AC6">
              <w:rPr>
                <w:color w:val="000000" w:themeColor="text1"/>
                <w:sz w:val="24"/>
                <w:szCs w:val="24"/>
              </w:rPr>
              <w:t>.</w:t>
            </w:r>
          </w:p>
        </w:tc>
        <w:tc>
          <w:tcPr>
            <w:tcW w:w="5896" w:type="dxa"/>
          </w:tcPr>
          <w:p w14:paraId="1E885D03" w14:textId="77777777" w:rsidR="00437BCE" w:rsidRPr="008A7AC6" w:rsidRDefault="00F02B82" w:rsidP="00703A2A">
            <w:pPr>
              <w:spacing w:line="276" w:lineRule="auto"/>
              <w:ind w:firstLine="183"/>
              <w:rPr>
                <w:color w:val="000000" w:themeColor="text1"/>
                <w:sz w:val="24"/>
                <w:szCs w:val="24"/>
              </w:rPr>
            </w:pPr>
            <w:r w:rsidRPr="008A7AC6">
              <w:rPr>
                <w:color w:val="000000" w:themeColor="text1"/>
                <w:sz w:val="24"/>
                <w:szCs w:val="24"/>
              </w:rPr>
              <w:t xml:space="preserve">Ministerul Afacerilor Interne </w:t>
            </w:r>
            <w:proofErr w:type="gramStart"/>
            <w:r w:rsidRPr="008A7AC6">
              <w:rPr>
                <w:color w:val="000000" w:themeColor="text1"/>
                <w:sz w:val="24"/>
                <w:szCs w:val="24"/>
              </w:rPr>
              <w:t>a</w:t>
            </w:r>
            <w:proofErr w:type="gramEnd"/>
            <w:r w:rsidRPr="008A7AC6">
              <w:rPr>
                <w:color w:val="000000" w:themeColor="text1"/>
                <w:sz w:val="24"/>
                <w:szCs w:val="24"/>
              </w:rPr>
              <w:t xml:space="preserve"> examinat proiectul de hotărâre a Guvernului pentru aprobarea Regulamentului privind procedura de testare, autorizare și înregistrare a produselor fitosanitare și modificarea unor hotărâri ale Guvernului (număr unic 670/MAIA/2026) și, potrivit ariei de competență, comunică despre lipsă de propuneri și obiecții.</w:t>
            </w:r>
          </w:p>
        </w:tc>
        <w:tc>
          <w:tcPr>
            <w:tcW w:w="3536" w:type="dxa"/>
          </w:tcPr>
          <w:p w14:paraId="7064FB8D" w14:textId="77777777" w:rsidR="00437BCE" w:rsidRPr="008A7AC6" w:rsidRDefault="00F02B82" w:rsidP="00010DC6">
            <w:pPr>
              <w:spacing w:line="276" w:lineRule="auto"/>
              <w:ind w:firstLine="0"/>
              <w:jc w:val="center"/>
              <w:rPr>
                <w:color w:val="000000" w:themeColor="text1"/>
                <w:sz w:val="24"/>
                <w:szCs w:val="24"/>
                <w:highlight w:val="green"/>
              </w:rPr>
            </w:pPr>
            <w:r w:rsidRPr="008A7AC6">
              <w:rPr>
                <w:color w:val="000000" w:themeColor="text1"/>
                <w:sz w:val="24"/>
                <w:szCs w:val="24"/>
              </w:rPr>
              <w:t>-</w:t>
            </w:r>
          </w:p>
        </w:tc>
      </w:tr>
      <w:tr w:rsidR="00B92D75" w:rsidRPr="008A7AC6" w14:paraId="3ADF042E" w14:textId="77777777" w:rsidTr="001D6199">
        <w:trPr>
          <w:trHeight w:val="1431"/>
        </w:trPr>
        <w:tc>
          <w:tcPr>
            <w:tcW w:w="3936" w:type="dxa"/>
            <w:vMerge w:val="restart"/>
          </w:tcPr>
          <w:p w14:paraId="1823E161" w14:textId="77777777" w:rsidR="00836A18" w:rsidRPr="008A7AC6" w:rsidRDefault="00836A18" w:rsidP="00010DC6">
            <w:pPr>
              <w:spacing w:line="276" w:lineRule="auto"/>
              <w:ind w:firstLine="0"/>
              <w:jc w:val="center"/>
              <w:rPr>
                <w:color w:val="000000" w:themeColor="text1"/>
                <w:sz w:val="24"/>
                <w:szCs w:val="24"/>
              </w:rPr>
            </w:pPr>
            <w:r w:rsidRPr="008A7AC6">
              <w:rPr>
                <w:color w:val="000000" w:themeColor="text1"/>
                <w:sz w:val="24"/>
                <w:szCs w:val="24"/>
              </w:rPr>
              <w:t xml:space="preserve">Ministerul Mediului </w:t>
            </w:r>
          </w:p>
          <w:p w14:paraId="338A11B1" w14:textId="77777777" w:rsidR="00836A18" w:rsidRPr="008A7AC6" w:rsidRDefault="00836A18" w:rsidP="00010DC6">
            <w:pPr>
              <w:spacing w:line="276" w:lineRule="auto"/>
              <w:ind w:firstLine="0"/>
              <w:jc w:val="center"/>
              <w:rPr>
                <w:color w:val="000000" w:themeColor="text1"/>
                <w:sz w:val="24"/>
                <w:szCs w:val="24"/>
              </w:rPr>
            </w:pPr>
            <w:r w:rsidRPr="008A7AC6">
              <w:rPr>
                <w:color w:val="000000" w:themeColor="text1"/>
                <w:sz w:val="24"/>
                <w:szCs w:val="24"/>
              </w:rPr>
              <w:t>Nr. 13-05/230810.07.2026</w:t>
            </w:r>
          </w:p>
        </w:tc>
        <w:tc>
          <w:tcPr>
            <w:tcW w:w="1064" w:type="dxa"/>
          </w:tcPr>
          <w:p w14:paraId="52D589C4" w14:textId="7AFC7B0B" w:rsidR="00836A18"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39</w:t>
            </w:r>
            <w:r w:rsidR="0033037B" w:rsidRPr="008A7AC6">
              <w:rPr>
                <w:color w:val="000000" w:themeColor="text1"/>
                <w:sz w:val="24"/>
                <w:szCs w:val="24"/>
              </w:rPr>
              <w:t>.</w:t>
            </w:r>
          </w:p>
        </w:tc>
        <w:tc>
          <w:tcPr>
            <w:tcW w:w="5896" w:type="dxa"/>
          </w:tcPr>
          <w:p w14:paraId="65131591" w14:textId="77777777" w:rsidR="00836A18" w:rsidRPr="008A7AC6" w:rsidRDefault="00836A18" w:rsidP="00174F53">
            <w:pPr>
              <w:spacing w:line="276" w:lineRule="auto"/>
              <w:ind w:firstLine="183"/>
              <w:rPr>
                <w:color w:val="000000" w:themeColor="text1"/>
                <w:sz w:val="24"/>
                <w:szCs w:val="24"/>
              </w:rPr>
            </w:pPr>
            <w:r w:rsidRPr="008A7AC6">
              <w:rPr>
                <w:color w:val="000000" w:themeColor="text1"/>
                <w:sz w:val="24"/>
                <w:szCs w:val="24"/>
              </w:rPr>
              <w:t>În contextul examinării proiectului de hotărâre pentru aprobarea Regulamentului privind procedura de testare, autorizare și înregistrare a produselor fitosanitare și modificarea unor hotărâri ale Guvernului (număr unic 670/MAIA/2026), Ministerul Mediului expune următoarele obiecții și propuneri:</w:t>
            </w:r>
          </w:p>
        </w:tc>
        <w:tc>
          <w:tcPr>
            <w:tcW w:w="3536" w:type="dxa"/>
          </w:tcPr>
          <w:p w14:paraId="282F5510" w14:textId="77777777" w:rsidR="00836A18" w:rsidRPr="008A7AC6" w:rsidRDefault="00AA53E2" w:rsidP="00010DC6">
            <w:pPr>
              <w:spacing w:line="276" w:lineRule="auto"/>
              <w:ind w:firstLine="0"/>
              <w:jc w:val="center"/>
              <w:rPr>
                <w:color w:val="000000" w:themeColor="text1"/>
                <w:sz w:val="24"/>
                <w:szCs w:val="24"/>
                <w:highlight w:val="green"/>
              </w:rPr>
            </w:pPr>
            <w:r w:rsidRPr="008A7AC6">
              <w:rPr>
                <w:color w:val="000000" w:themeColor="text1"/>
                <w:sz w:val="24"/>
                <w:szCs w:val="24"/>
              </w:rPr>
              <w:t>-</w:t>
            </w:r>
          </w:p>
        </w:tc>
      </w:tr>
      <w:tr w:rsidR="00B92D75" w:rsidRPr="008A7AC6" w14:paraId="0C8C428F" w14:textId="77777777" w:rsidTr="008F088B">
        <w:trPr>
          <w:trHeight w:val="699"/>
        </w:trPr>
        <w:tc>
          <w:tcPr>
            <w:tcW w:w="3936" w:type="dxa"/>
            <w:vMerge/>
          </w:tcPr>
          <w:p w14:paraId="18B0297D" w14:textId="77777777" w:rsidR="00836A18" w:rsidRPr="008A7AC6" w:rsidRDefault="00836A18" w:rsidP="00010DC6">
            <w:pPr>
              <w:spacing w:line="276" w:lineRule="auto"/>
              <w:ind w:firstLine="0"/>
              <w:jc w:val="center"/>
              <w:rPr>
                <w:color w:val="000000" w:themeColor="text1"/>
                <w:sz w:val="24"/>
                <w:szCs w:val="24"/>
              </w:rPr>
            </w:pPr>
          </w:p>
        </w:tc>
        <w:tc>
          <w:tcPr>
            <w:tcW w:w="1064" w:type="dxa"/>
          </w:tcPr>
          <w:p w14:paraId="39344C8B" w14:textId="1450CE06" w:rsidR="00836A18"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40</w:t>
            </w:r>
            <w:r w:rsidR="0033037B" w:rsidRPr="008A7AC6">
              <w:rPr>
                <w:color w:val="000000" w:themeColor="text1"/>
                <w:sz w:val="24"/>
                <w:szCs w:val="24"/>
              </w:rPr>
              <w:t>.</w:t>
            </w:r>
          </w:p>
        </w:tc>
        <w:tc>
          <w:tcPr>
            <w:tcW w:w="5896" w:type="dxa"/>
          </w:tcPr>
          <w:p w14:paraId="266949D0" w14:textId="77777777" w:rsidR="00D01347" w:rsidRPr="008A7AC6" w:rsidRDefault="00836A18" w:rsidP="00174F53">
            <w:pPr>
              <w:spacing w:line="276" w:lineRule="auto"/>
              <w:ind w:firstLine="183"/>
              <w:rPr>
                <w:color w:val="000000" w:themeColor="text1"/>
                <w:sz w:val="24"/>
                <w:szCs w:val="24"/>
              </w:rPr>
            </w:pPr>
            <w:r w:rsidRPr="008A7AC6">
              <w:rPr>
                <w:color w:val="000000" w:themeColor="text1"/>
                <w:sz w:val="24"/>
                <w:szCs w:val="24"/>
              </w:rPr>
              <w:t xml:space="preserve">1. La Punctul 6 din proiect, </w:t>
            </w:r>
          </w:p>
          <w:p w14:paraId="304177D2" w14:textId="77777777" w:rsidR="00836A18" w:rsidRPr="008A7AC6" w:rsidRDefault="00836A18" w:rsidP="00174F53">
            <w:pPr>
              <w:spacing w:line="276" w:lineRule="auto"/>
              <w:ind w:firstLine="183"/>
              <w:rPr>
                <w:color w:val="000000" w:themeColor="text1"/>
                <w:sz w:val="24"/>
                <w:szCs w:val="24"/>
              </w:rPr>
            </w:pPr>
            <w:r w:rsidRPr="008A7AC6">
              <w:rPr>
                <w:color w:val="000000" w:themeColor="text1"/>
                <w:sz w:val="24"/>
                <w:szCs w:val="24"/>
              </w:rPr>
              <w:t>În textul actual este indicat termenul general de 60 de zile pentru examinarea cererilor de testare si autorizare a produselor fitosanitare</w:t>
            </w:r>
            <w:r w:rsidR="00D01347" w:rsidRPr="008A7AC6">
              <w:rPr>
                <w:color w:val="000000" w:themeColor="text1"/>
                <w:sz w:val="24"/>
                <w:szCs w:val="24"/>
              </w:rPr>
              <w:t>.</w:t>
            </w:r>
            <w:r w:rsidRPr="008A7AC6">
              <w:rPr>
                <w:color w:val="000000" w:themeColor="text1"/>
                <w:sz w:val="24"/>
                <w:szCs w:val="24"/>
              </w:rPr>
              <w:t xml:space="preserve"> Însă, conform Legii nr. 403/2023, privind introducerea pe piață a produselor fitosanitare și pentru modificarea unor acte normative, examinarea unui dosar complet pentru autorizare standard durează până la 12 luni, și poate fi prelungit cu 6 luni. Termenul de 60 de zile poate fi menținut doar pentru aprobarea cererilor de testare în câmp sau proceduri simplificate.</w:t>
            </w:r>
          </w:p>
          <w:p w14:paraId="5A9E8329" w14:textId="77777777" w:rsidR="00836A18" w:rsidRPr="008A7AC6" w:rsidRDefault="00836A18" w:rsidP="00174F53">
            <w:pPr>
              <w:spacing w:line="276" w:lineRule="auto"/>
              <w:ind w:firstLine="183"/>
              <w:rPr>
                <w:color w:val="000000" w:themeColor="text1"/>
                <w:sz w:val="24"/>
                <w:szCs w:val="24"/>
              </w:rPr>
            </w:pPr>
            <w:r w:rsidRPr="008A7AC6">
              <w:rPr>
                <w:color w:val="000000" w:themeColor="text1"/>
                <w:sz w:val="24"/>
                <w:szCs w:val="24"/>
              </w:rPr>
              <w:t xml:space="preserve">Astfel, se propune modificarea punctului 6 din proiect prin următoarea redacție: </w:t>
            </w:r>
          </w:p>
          <w:p w14:paraId="0E1AADDD" w14:textId="77777777" w:rsidR="00836A18" w:rsidRPr="008A7AC6" w:rsidRDefault="00836A18" w:rsidP="00174F53">
            <w:pPr>
              <w:spacing w:line="276" w:lineRule="auto"/>
              <w:ind w:firstLine="183"/>
              <w:rPr>
                <w:color w:val="000000" w:themeColor="text1"/>
                <w:sz w:val="24"/>
                <w:szCs w:val="24"/>
              </w:rPr>
            </w:pPr>
            <w:proofErr w:type="gramStart"/>
            <w:r w:rsidRPr="008A7AC6">
              <w:rPr>
                <w:color w:val="000000" w:themeColor="text1"/>
                <w:sz w:val="24"/>
                <w:szCs w:val="24"/>
              </w:rPr>
              <w:lastRenderedPageBreak/>
              <w:t>”Punctul</w:t>
            </w:r>
            <w:proofErr w:type="gramEnd"/>
            <w:r w:rsidRPr="008A7AC6">
              <w:rPr>
                <w:color w:val="000000" w:themeColor="text1"/>
                <w:sz w:val="24"/>
                <w:szCs w:val="24"/>
              </w:rPr>
              <w:t xml:space="preserve"> 6. Examinarea cererilor se efectuează de către IP CNSAPSA în următoarele termene-limită: </w:t>
            </w:r>
          </w:p>
          <w:p w14:paraId="308CB554" w14:textId="77777777" w:rsidR="00836A18" w:rsidRPr="008A7AC6" w:rsidRDefault="00836A18" w:rsidP="00174F53">
            <w:pPr>
              <w:spacing w:line="276" w:lineRule="auto"/>
              <w:ind w:firstLine="183"/>
              <w:rPr>
                <w:color w:val="000000" w:themeColor="text1"/>
                <w:sz w:val="24"/>
                <w:szCs w:val="24"/>
              </w:rPr>
            </w:pPr>
            <w:r w:rsidRPr="008A7AC6">
              <w:rPr>
                <w:color w:val="000000" w:themeColor="text1"/>
                <w:sz w:val="24"/>
                <w:szCs w:val="24"/>
              </w:rPr>
              <w:t xml:space="preserve">6.1. în decurs de până la 12 luni de la data depunerii dosarului complet, în cazul procedurii standard de evaluare și autorizare, cu posibilitatea prelungirii acestuia cu cel mult 6 </w:t>
            </w:r>
            <w:proofErr w:type="gramStart"/>
            <w:r w:rsidRPr="008A7AC6">
              <w:rPr>
                <w:color w:val="000000" w:themeColor="text1"/>
                <w:sz w:val="24"/>
                <w:szCs w:val="24"/>
              </w:rPr>
              <w:t>luni ;</w:t>
            </w:r>
            <w:proofErr w:type="gramEnd"/>
            <w:r w:rsidRPr="008A7AC6">
              <w:rPr>
                <w:color w:val="000000" w:themeColor="text1"/>
                <w:sz w:val="24"/>
                <w:szCs w:val="24"/>
              </w:rPr>
              <w:t xml:space="preserve"> </w:t>
            </w:r>
          </w:p>
          <w:p w14:paraId="21151A47" w14:textId="77777777" w:rsidR="00836A18" w:rsidRPr="008A7AC6" w:rsidRDefault="00836A18" w:rsidP="00174F53">
            <w:pPr>
              <w:spacing w:line="276" w:lineRule="auto"/>
              <w:ind w:firstLine="183"/>
              <w:rPr>
                <w:color w:val="000000" w:themeColor="text1"/>
                <w:sz w:val="24"/>
                <w:szCs w:val="24"/>
              </w:rPr>
            </w:pPr>
            <w:r w:rsidRPr="008A7AC6">
              <w:rPr>
                <w:color w:val="000000" w:themeColor="text1"/>
                <w:sz w:val="24"/>
                <w:szCs w:val="24"/>
              </w:rPr>
              <w:t>6.2. în decurs de 60 de zile de la recepționare, în cazul cererilor privind includerea produsului în Programul de testare (conform pct. 10 și 11) sau al procedurilor simplificate, prin recunoaștere.”</w:t>
            </w:r>
          </w:p>
        </w:tc>
        <w:tc>
          <w:tcPr>
            <w:tcW w:w="3536" w:type="dxa"/>
          </w:tcPr>
          <w:p w14:paraId="419DE990" w14:textId="77777777" w:rsidR="00836A18" w:rsidRPr="008A7AC6" w:rsidRDefault="009D47DD" w:rsidP="00010DC6">
            <w:pPr>
              <w:spacing w:line="276" w:lineRule="auto"/>
              <w:ind w:firstLine="0"/>
              <w:jc w:val="center"/>
              <w:rPr>
                <w:color w:val="000000" w:themeColor="text1"/>
                <w:sz w:val="24"/>
                <w:szCs w:val="24"/>
              </w:rPr>
            </w:pPr>
            <w:r w:rsidRPr="008A7AC6">
              <w:rPr>
                <w:color w:val="000000" w:themeColor="text1"/>
                <w:sz w:val="24"/>
                <w:szCs w:val="24"/>
              </w:rPr>
              <w:lastRenderedPageBreak/>
              <w:t>Nu se acceptă</w:t>
            </w:r>
          </w:p>
          <w:p w14:paraId="621615FF" w14:textId="77777777" w:rsidR="00C52153" w:rsidRPr="008A7AC6" w:rsidRDefault="00971A3A" w:rsidP="00C52153">
            <w:pPr>
              <w:spacing w:line="276" w:lineRule="auto"/>
              <w:ind w:firstLine="0"/>
              <w:rPr>
                <w:color w:val="000000" w:themeColor="text1"/>
                <w:sz w:val="24"/>
                <w:szCs w:val="24"/>
              </w:rPr>
            </w:pPr>
            <w:r w:rsidRPr="008A7AC6">
              <w:rPr>
                <w:color w:val="000000" w:themeColor="text1"/>
                <w:sz w:val="24"/>
                <w:szCs w:val="24"/>
              </w:rPr>
              <w:t xml:space="preserve">Prevederile art. 16 alin. (1) din Legea nr. 403/2023 sunt stabilite pentru produsele fitosanitare autorizate la nivel </w:t>
            </w:r>
            <w:r w:rsidR="0033155A" w:rsidRPr="008A7AC6">
              <w:rPr>
                <w:color w:val="000000" w:themeColor="text1"/>
                <w:sz w:val="24"/>
                <w:szCs w:val="24"/>
              </w:rPr>
              <w:t>Uniunii Europene.</w:t>
            </w:r>
          </w:p>
          <w:p w14:paraId="0456CBEE" w14:textId="77777777" w:rsidR="0033155A" w:rsidRPr="008A7AC6" w:rsidRDefault="0033155A" w:rsidP="00C52153">
            <w:pPr>
              <w:spacing w:line="276" w:lineRule="auto"/>
              <w:ind w:firstLine="0"/>
              <w:rPr>
                <w:color w:val="000000" w:themeColor="text1"/>
                <w:sz w:val="24"/>
                <w:szCs w:val="24"/>
              </w:rPr>
            </w:pPr>
            <w:r w:rsidRPr="008A7AC6">
              <w:rPr>
                <w:color w:val="000000" w:themeColor="text1"/>
                <w:sz w:val="24"/>
                <w:szCs w:val="24"/>
              </w:rPr>
              <w:t xml:space="preserve">Totodată, conform art. 57 alin. (3¹) din Legea nr. 403/2023 instituie o normă derogatorie, iar potrivit art. 5 alin. (4) din Legea nr. 100/2017, „Normele juridice derogatorii sunt diferite în raport cu reglementarea-cadru în materie şi sunt aplicabile </w:t>
            </w:r>
            <w:r w:rsidRPr="008A7AC6">
              <w:rPr>
                <w:color w:val="000000" w:themeColor="text1"/>
                <w:sz w:val="24"/>
                <w:szCs w:val="24"/>
              </w:rPr>
              <w:lastRenderedPageBreak/>
              <w:t xml:space="preserve">unei situaţii determinate. În caz de divergenţă între o normă generală sau specială şi o normă derogatorie, care se conţin în acte normative de acelaşi nivel, se aplică norma derogatorie.” </w:t>
            </w:r>
          </w:p>
          <w:p w14:paraId="10DA1958" w14:textId="77777777" w:rsidR="00C52153" w:rsidRPr="008A7AC6" w:rsidRDefault="0033155A" w:rsidP="00C52153">
            <w:pPr>
              <w:spacing w:line="276" w:lineRule="auto"/>
              <w:ind w:firstLine="0"/>
              <w:rPr>
                <w:color w:val="000000" w:themeColor="text1"/>
                <w:sz w:val="24"/>
                <w:szCs w:val="24"/>
              </w:rPr>
            </w:pPr>
            <w:r w:rsidRPr="008A7AC6">
              <w:rPr>
                <w:color w:val="000000" w:themeColor="text1"/>
                <w:sz w:val="24"/>
                <w:szCs w:val="24"/>
              </w:rPr>
              <w:t>Prin urmare, termenele din procedura-cadru nu se aplică automat regimului derogatoriu, ale cărui condiții au fost delegate Guvernului prin art. III alin. (2) din Legea nr. 79/2026, „Guvernul, în termen de două luni de la data publicării prezentei legi, va elabora și va aproba procedura de testare și de autorizare, precum și tarifele aferente pentru a satisface cererile depuse conform art. 57 alin. (3²) din Legea nr. 403/2023 privind introducerea pe piață a produselor fitosanitare și pentru modificarea unor acte normative.”</w:t>
            </w:r>
          </w:p>
          <w:p w14:paraId="324E9A90" w14:textId="133B3390" w:rsidR="009D47DD" w:rsidRPr="008A7AC6" w:rsidRDefault="00285DC6" w:rsidP="00285DC6">
            <w:pPr>
              <w:spacing w:line="276" w:lineRule="auto"/>
              <w:ind w:firstLine="0"/>
              <w:rPr>
                <w:color w:val="000000" w:themeColor="text1"/>
                <w:sz w:val="24"/>
                <w:szCs w:val="24"/>
              </w:rPr>
            </w:pPr>
            <w:r w:rsidRPr="008A7AC6">
              <w:rPr>
                <w:color w:val="000000" w:themeColor="text1"/>
                <w:sz w:val="24"/>
                <w:szCs w:val="24"/>
              </w:rPr>
              <w:t xml:space="preserve">Termenul de 60 de zile privește exclusiv examinarea </w:t>
            </w:r>
            <w:proofErr w:type="gramStart"/>
            <w:r w:rsidRPr="008A7AC6">
              <w:rPr>
                <w:color w:val="000000" w:themeColor="text1"/>
                <w:sz w:val="24"/>
                <w:szCs w:val="24"/>
              </w:rPr>
              <w:t>cererii,  verificarea</w:t>
            </w:r>
            <w:proofErr w:type="gramEnd"/>
            <w:r w:rsidRPr="008A7AC6">
              <w:rPr>
                <w:color w:val="000000" w:themeColor="text1"/>
                <w:sz w:val="24"/>
                <w:szCs w:val="24"/>
              </w:rPr>
              <w:t xml:space="preserve"> dosarului și decizia privind includerea produsului fitosanitar în Programul de testare ori admiterea dosarului spre </w:t>
            </w:r>
            <w:r w:rsidRPr="008A7AC6">
              <w:rPr>
                <w:color w:val="000000" w:themeColor="text1"/>
                <w:sz w:val="24"/>
                <w:szCs w:val="24"/>
              </w:rPr>
              <w:lastRenderedPageBreak/>
              <w:t>evaluare , iar nu durata totală a procedurii, determinată de numărul ciclurilor de vegetație necesare testării (1–3 cicluri) și de termenele de emitere a avizelor ANSP și IPM. Aplicarea termenului de 12 luni la etapa examinării cererii ar face imposibilă finalizarea cererilor depuse până la 31 decembrie 2027, contrar art. 57 alin. (3²) din Legea nr. 403/2023.</w:t>
            </w:r>
          </w:p>
        </w:tc>
      </w:tr>
      <w:tr w:rsidR="00B92D75" w:rsidRPr="008A7AC6" w14:paraId="7A3334D8" w14:textId="77777777" w:rsidTr="001D6199">
        <w:trPr>
          <w:trHeight w:val="1431"/>
        </w:trPr>
        <w:tc>
          <w:tcPr>
            <w:tcW w:w="3936" w:type="dxa"/>
            <w:vMerge/>
          </w:tcPr>
          <w:p w14:paraId="7BE21CEC" w14:textId="77777777" w:rsidR="00836A18" w:rsidRPr="008A7AC6" w:rsidRDefault="00836A18" w:rsidP="00010DC6">
            <w:pPr>
              <w:spacing w:line="276" w:lineRule="auto"/>
              <w:ind w:firstLine="0"/>
              <w:jc w:val="center"/>
              <w:rPr>
                <w:color w:val="000000" w:themeColor="text1"/>
                <w:sz w:val="24"/>
                <w:szCs w:val="24"/>
              </w:rPr>
            </w:pPr>
          </w:p>
        </w:tc>
        <w:tc>
          <w:tcPr>
            <w:tcW w:w="1064" w:type="dxa"/>
          </w:tcPr>
          <w:p w14:paraId="2C7C73AF" w14:textId="74DB18BC" w:rsidR="00836A18"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41</w:t>
            </w:r>
            <w:r w:rsidR="0033037B" w:rsidRPr="008A7AC6">
              <w:rPr>
                <w:color w:val="000000" w:themeColor="text1"/>
                <w:sz w:val="24"/>
                <w:szCs w:val="24"/>
              </w:rPr>
              <w:t>.</w:t>
            </w:r>
          </w:p>
        </w:tc>
        <w:tc>
          <w:tcPr>
            <w:tcW w:w="5896" w:type="dxa"/>
          </w:tcPr>
          <w:p w14:paraId="3D6ED46B" w14:textId="77777777" w:rsidR="00836A18" w:rsidRPr="008A7AC6" w:rsidRDefault="00836A18" w:rsidP="00174F53">
            <w:pPr>
              <w:spacing w:line="276" w:lineRule="auto"/>
              <w:ind w:firstLine="183"/>
              <w:rPr>
                <w:color w:val="000000" w:themeColor="text1"/>
                <w:sz w:val="24"/>
                <w:szCs w:val="24"/>
              </w:rPr>
            </w:pPr>
            <w:r w:rsidRPr="008A7AC6">
              <w:rPr>
                <w:color w:val="000000" w:themeColor="text1"/>
                <w:sz w:val="24"/>
                <w:szCs w:val="24"/>
              </w:rPr>
              <w:t>2. La Punctul 12 din proiect Textul actual prevede că dosarele produselor fitosanitare recepționate în condițiile pct. 8 și 9 sunt supuse evaluării pericolului și riscului pentru sănătatea umană și mediu. În această redactare, produsele complet noi vizate la pct. 10 și 11 (cele transmise la testare în câmp) sunt omise complet de la evaluarea riscurilor pentru sănătate și mediu. Acest vid legislativ ar permite testarea sau autorizarea unor substanțe periculoase fără un control toxicologic prealabil. Se propune completarea Punctului 12 prin includerea trimiterilor la punctele 10 și 11.</w:t>
            </w:r>
          </w:p>
        </w:tc>
        <w:tc>
          <w:tcPr>
            <w:tcW w:w="3536" w:type="dxa"/>
          </w:tcPr>
          <w:p w14:paraId="5FD7F086" w14:textId="77777777" w:rsidR="00836A18" w:rsidRPr="008A7AC6" w:rsidRDefault="002B7958" w:rsidP="00010DC6">
            <w:pPr>
              <w:spacing w:line="276" w:lineRule="auto"/>
              <w:ind w:firstLine="0"/>
              <w:jc w:val="center"/>
              <w:rPr>
                <w:color w:val="000000" w:themeColor="text1"/>
                <w:sz w:val="24"/>
                <w:szCs w:val="24"/>
                <w:highlight w:val="green"/>
              </w:rPr>
            </w:pPr>
            <w:r w:rsidRPr="008A7AC6">
              <w:rPr>
                <w:color w:val="000000" w:themeColor="text1"/>
                <w:sz w:val="24"/>
                <w:szCs w:val="24"/>
              </w:rPr>
              <w:t>Se acceptă</w:t>
            </w:r>
          </w:p>
        </w:tc>
      </w:tr>
      <w:tr w:rsidR="00B92D75" w:rsidRPr="008A7AC6" w14:paraId="7D51ADD1" w14:textId="77777777" w:rsidTr="001D6199">
        <w:trPr>
          <w:trHeight w:val="1431"/>
        </w:trPr>
        <w:tc>
          <w:tcPr>
            <w:tcW w:w="3936" w:type="dxa"/>
            <w:vMerge/>
          </w:tcPr>
          <w:p w14:paraId="197F3F74" w14:textId="77777777" w:rsidR="00836A18" w:rsidRPr="008A7AC6" w:rsidRDefault="00836A18" w:rsidP="00010DC6">
            <w:pPr>
              <w:spacing w:line="276" w:lineRule="auto"/>
              <w:ind w:firstLine="0"/>
              <w:jc w:val="center"/>
              <w:rPr>
                <w:color w:val="000000" w:themeColor="text1"/>
                <w:sz w:val="24"/>
                <w:szCs w:val="24"/>
              </w:rPr>
            </w:pPr>
          </w:p>
        </w:tc>
        <w:tc>
          <w:tcPr>
            <w:tcW w:w="1064" w:type="dxa"/>
          </w:tcPr>
          <w:p w14:paraId="41B1F7B8" w14:textId="79600CE1" w:rsidR="00836A18"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42</w:t>
            </w:r>
            <w:r w:rsidR="0033037B" w:rsidRPr="008A7AC6">
              <w:rPr>
                <w:color w:val="000000" w:themeColor="text1"/>
                <w:sz w:val="24"/>
                <w:szCs w:val="24"/>
              </w:rPr>
              <w:t>.</w:t>
            </w:r>
          </w:p>
        </w:tc>
        <w:tc>
          <w:tcPr>
            <w:tcW w:w="5896" w:type="dxa"/>
          </w:tcPr>
          <w:p w14:paraId="6379189F" w14:textId="77777777" w:rsidR="00836A18" w:rsidRPr="008A7AC6" w:rsidRDefault="00836A18" w:rsidP="00174F53">
            <w:pPr>
              <w:spacing w:line="276" w:lineRule="auto"/>
              <w:ind w:firstLine="183"/>
              <w:rPr>
                <w:color w:val="000000" w:themeColor="text1"/>
                <w:sz w:val="24"/>
                <w:szCs w:val="24"/>
              </w:rPr>
            </w:pPr>
            <w:r w:rsidRPr="008A7AC6">
              <w:rPr>
                <w:color w:val="000000" w:themeColor="text1"/>
                <w:sz w:val="24"/>
                <w:szCs w:val="24"/>
              </w:rPr>
              <w:t xml:space="preserve">3. La punctele 13 și 40 din proiect </w:t>
            </w:r>
          </w:p>
          <w:p w14:paraId="37B2703E" w14:textId="77777777" w:rsidR="00836A18" w:rsidRPr="008A7AC6" w:rsidRDefault="00836A18" w:rsidP="00174F53">
            <w:pPr>
              <w:spacing w:line="276" w:lineRule="auto"/>
              <w:ind w:firstLine="183"/>
              <w:rPr>
                <w:color w:val="000000" w:themeColor="text1"/>
                <w:sz w:val="24"/>
                <w:szCs w:val="24"/>
              </w:rPr>
            </w:pPr>
            <w:r w:rsidRPr="008A7AC6">
              <w:rPr>
                <w:color w:val="000000" w:themeColor="text1"/>
                <w:sz w:val="24"/>
                <w:szCs w:val="24"/>
              </w:rPr>
              <w:t>Sintagma „Registrul produselor fitosanitare” este incompletă și se propune modificarea sintagmei cu denumirea oficială: „</w:t>
            </w:r>
            <w:bookmarkStart w:id="2" w:name="_Hlk236063112"/>
            <w:r w:rsidRPr="008A7AC6">
              <w:rPr>
                <w:color w:val="000000" w:themeColor="text1"/>
                <w:sz w:val="24"/>
                <w:szCs w:val="24"/>
              </w:rPr>
              <w:t>Registrul de Stat al produselor de uz fitosanitar și al fertilizanților</w:t>
            </w:r>
            <w:bookmarkEnd w:id="2"/>
            <w:r w:rsidRPr="008A7AC6">
              <w:rPr>
                <w:color w:val="000000" w:themeColor="text1"/>
                <w:sz w:val="24"/>
                <w:szCs w:val="24"/>
              </w:rPr>
              <w:t>”.</w:t>
            </w:r>
          </w:p>
        </w:tc>
        <w:tc>
          <w:tcPr>
            <w:tcW w:w="3536" w:type="dxa"/>
          </w:tcPr>
          <w:p w14:paraId="5388C441" w14:textId="77777777" w:rsidR="00285DC6" w:rsidRPr="008A7AC6" w:rsidRDefault="00285DC6" w:rsidP="00285DC6">
            <w:pPr>
              <w:spacing w:line="276" w:lineRule="auto"/>
              <w:ind w:firstLine="0"/>
              <w:jc w:val="center"/>
              <w:rPr>
                <w:color w:val="000000" w:themeColor="text1"/>
                <w:sz w:val="24"/>
                <w:szCs w:val="24"/>
              </w:rPr>
            </w:pPr>
            <w:r w:rsidRPr="008A7AC6">
              <w:rPr>
                <w:color w:val="000000" w:themeColor="text1"/>
                <w:sz w:val="24"/>
                <w:szCs w:val="24"/>
              </w:rPr>
              <w:t>Nu s</w:t>
            </w:r>
            <w:r w:rsidR="000D50B1" w:rsidRPr="008A7AC6">
              <w:rPr>
                <w:color w:val="000000" w:themeColor="text1"/>
                <w:sz w:val="24"/>
                <w:szCs w:val="24"/>
              </w:rPr>
              <w:t>e acceptă</w:t>
            </w:r>
          </w:p>
          <w:p w14:paraId="164C0467" w14:textId="6135E9B0" w:rsidR="00F25C5D" w:rsidRPr="008A7AC6" w:rsidRDefault="00A55D6D" w:rsidP="00214E2A">
            <w:pPr>
              <w:spacing w:line="276" w:lineRule="auto"/>
              <w:ind w:firstLine="0"/>
              <w:rPr>
                <w:color w:val="000000" w:themeColor="text1"/>
                <w:sz w:val="24"/>
                <w:szCs w:val="24"/>
              </w:rPr>
            </w:pPr>
            <w:r w:rsidRPr="008A7AC6">
              <w:rPr>
                <w:color w:val="000000" w:themeColor="text1"/>
                <w:sz w:val="24"/>
                <w:szCs w:val="24"/>
              </w:rPr>
              <w:t>Conform anexei nr. 2 la proiectul de hotărâre de Guvern, s-a decis modificarea unor cuvinte</w:t>
            </w:r>
            <w:r w:rsidR="00F25C5D" w:rsidRPr="008A7AC6">
              <w:rPr>
                <w:color w:val="000000" w:themeColor="text1"/>
                <w:sz w:val="24"/>
                <w:szCs w:val="24"/>
              </w:rPr>
              <w:t>, termeni, noțiuni</w:t>
            </w:r>
            <w:r w:rsidRPr="008A7AC6">
              <w:rPr>
                <w:color w:val="000000" w:themeColor="text1"/>
                <w:sz w:val="24"/>
                <w:szCs w:val="24"/>
              </w:rPr>
              <w:t xml:space="preserve"> în Hotărârea de Guvern nr. </w:t>
            </w:r>
            <w:r w:rsidRPr="008A7AC6">
              <w:rPr>
                <w:color w:val="000000" w:themeColor="text1"/>
                <w:sz w:val="24"/>
                <w:szCs w:val="24"/>
              </w:rPr>
              <w:lastRenderedPageBreak/>
              <w:t>524/2024 cu privire la organizarea și funcționarea Instituției Publice Centrul Național Sănătatea Animalelor, Plantelor și Siguranța Alimentelor</w:t>
            </w:r>
            <w:r w:rsidR="00F25C5D" w:rsidRPr="008A7AC6">
              <w:rPr>
                <w:color w:val="000000" w:themeColor="text1"/>
                <w:sz w:val="24"/>
                <w:szCs w:val="24"/>
              </w:rPr>
              <w:t xml:space="preserve">; </w:t>
            </w:r>
            <w:r w:rsidRPr="008A7AC6">
              <w:rPr>
                <w:color w:val="000000" w:themeColor="text1"/>
                <w:sz w:val="24"/>
                <w:szCs w:val="24"/>
              </w:rPr>
              <w:t>Hotărârea de Gvern nr. 200/1995 despre aprobarea Regulamentului cu privire la tarifele pentru executarea lucrărilor de cercetare-testare-experimentare a produselor de uz fitosanitar şi a fertilizanţilor şi modul de utilizare a mijloacelor băneşti acumulate</w:t>
            </w:r>
            <w:r w:rsidR="00F25C5D" w:rsidRPr="008A7AC6">
              <w:rPr>
                <w:color w:val="000000" w:themeColor="text1"/>
                <w:sz w:val="24"/>
                <w:szCs w:val="24"/>
              </w:rPr>
              <w:t>; Hotărârea Guvernului nr. 1045/2005 pentru aprobarea Regulamentului cu privire la importul, stocarea, comercializarea şi utilizarea produselor de uz fitosanitar şi a fertilizanţilor, care sunt operate în Legea nr. 403/2023 și Legea nr. 21/2025 privind punerea la dispoziție pe piață a produselor fertilizante.</w:t>
            </w:r>
          </w:p>
        </w:tc>
      </w:tr>
      <w:tr w:rsidR="00B92D75" w:rsidRPr="008A7AC6" w14:paraId="3B1C0488" w14:textId="77777777" w:rsidTr="001D6199">
        <w:trPr>
          <w:trHeight w:val="1431"/>
        </w:trPr>
        <w:tc>
          <w:tcPr>
            <w:tcW w:w="3936" w:type="dxa"/>
            <w:vMerge/>
          </w:tcPr>
          <w:p w14:paraId="4186394A" w14:textId="77777777" w:rsidR="00836A18" w:rsidRPr="008A7AC6" w:rsidRDefault="00836A18" w:rsidP="00010DC6">
            <w:pPr>
              <w:spacing w:line="276" w:lineRule="auto"/>
              <w:ind w:firstLine="0"/>
              <w:jc w:val="center"/>
              <w:rPr>
                <w:color w:val="000000" w:themeColor="text1"/>
                <w:sz w:val="24"/>
                <w:szCs w:val="24"/>
              </w:rPr>
            </w:pPr>
          </w:p>
        </w:tc>
        <w:tc>
          <w:tcPr>
            <w:tcW w:w="1064" w:type="dxa"/>
          </w:tcPr>
          <w:p w14:paraId="5550AA37" w14:textId="49B32A06" w:rsidR="00836A18"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43</w:t>
            </w:r>
            <w:r w:rsidR="0033037B" w:rsidRPr="008A7AC6">
              <w:rPr>
                <w:color w:val="000000" w:themeColor="text1"/>
                <w:sz w:val="24"/>
                <w:szCs w:val="24"/>
              </w:rPr>
              <w:t>.</w:t>
            </w:r>
          </w:p>
        </w:tc>
        <w:tc>
          <w:tcPr>
            <w:tcW w:w="5896" w:type="dxa"/>
          </w:tcPr>
          <w:p w14:paraId="129EF41F" w14:textId="77777777" w:rsidR="00836A18" w:rsidRPr="008A7AC6" w:rsidRDefault="00836A18" w:rsidP="00836A18">
            <w:pPr>
              <w:spacing w:line="276" w:lineRule="auto"/>
              <w:ind w:firstLine="183"/>
              <w:rPr>
                <w:color w:val="000000" w:themeColor="text1"/>
                <w:sz w:val="24"/>
                <w:szCs w:val="24"/>
              </w:rPr>
            </w:pPr>
            <w:r w:rsidRPr="008A7AC6">
              <w:rPr>
                <w:color w:val="000000" w:themeColor="text1"/>
                <w:sz w:val="24"/>
                <w:szCs w:val="24"/>
              </w:rPr>
              <w:t xml:space="preserve">4. La punctul 45 din proiect </w:t>
            </w:r>
          </w:p>
          <w:p w14:paraId="77081191" w14:textId="77777777" w:rsidR="00836A18" w:rsidRPr="008A7AC6" w:rsidRDefault="00836A18" w:rsidP="00836A18">
            <w:pPr>
              <w:spacing w:line="276" w:lineRule="auto"/>
              <w:ind w:firstLine="183"/>
              <w:rPr>
                <w:color w:val="000000" w:themeColor="text1"/>
                <w:sz w:val="24"/>
                <w:szCs w:val="24"/>
              </w:rPr>
            </w:pPr>
            <w:r w:rsidRPr="008A7AC6">
              <w:rPr>
                <w:color w:val="000000" w:themeColor="text1"/>
                <w:sz w:val="24"/>
                <w:szCs w:val="24"/>
              </w:rPr>
              <w:t xml:space="preserve">Textul </w:t>
            </w:r>
            <w:proofErr w:type="gramStart"/>
            <w:r w:rsidRPr="008A7AC6">
              <w:rPr>
                <w:color w:val="000000" w:themeColor="text1"/>
                <w:sz w:val="24"/>
                <w:szCs w:val="24"/>
              </w:rPr>
              <w:t>actual ”Extinderea</w:t>
            </w:r>
            <w:proofErr w:type="gramEnd"/>
            <w:r w:rsidRPr="008A7AC6">
              <w:rPr>
                <w:color w:val="000000" w:themeColor="text1"/>
                <w:sz w:val="24"/>
                <w:szCs w:val="24"/>
              </w:rPr>
              <w:t xml:space="preserve"> domeniului de acțiune a produsului fitosanitar pentru utilizările minore, stabilite de autoritatea competentă de elaborarea politicilor, poate fi efectuată fără a avea teste de eficiență, în cazul în care </w:t>
            </w:r>
            <w:r w:rsidRPr="008A7AC6">
              <w:rPr>
                <w:color w:val="000000" w:themeColor="text1"/>
                <w:sz w:val="24"/>
                <w:szCs w:val="24"/>
              </w:rPr>
              <w:lastRenderedPageBreak/>
              <w:t xml:space="preserve">produsul a fost autorizat conform principiilor uniforme” se modifică prin următoarea redacție: </w:t>
            </w:r>
          </w:p>
          <w:p w14:paraId="332B83E0" w14:textId="10C293DA" w:rsidR="00836A18" w:rsidRPr="008A7AC6" w:rsidRDefault="00836A18" w:rsidP="00DD161C">
            <w:pPr>
              <w:spacing w:line="276" w:lineRule="auto"/>
              <w:ind w:firstLine="183"/>
              <w:rPr>
                <w:color w:val="000000" w:themeColor="text1"/>
                <w:sz w:val="24"/>
                <w:szCs w:val="24"/>
              </w:rPr>
            </w:pPr>
            <w:proofErr w:type="gramStart"/>
            <w:r w:rsidRPr="008A7AC6">
              <w:rPr>
                <w:color w:val="000000" w:themeColor="text1"/>
                <w:sz w:val="24"/>
                <w:szCs w:val="24"/>
              </w:rPr>
              <w:t>”Punctul</w:t>
            </w:r>
            <w:proofErr w:type="gramEnd"/>
            <w:r w:rsidRPr="008A7AC6">
              <w:rPr>
                <w:color w:val="000000" w:themeColor="text1"/>
                <w:sz w:val="24"/>
                <w:szCs w:val="24"/>
              </w:rPr>
              <w:t xml:space="preserve"> 45. </w:t>
            </w:r>
            <w:bookmarkStart w:id="3" w:name="_Hlk235541342"/>
            <w:r w:rsidRPr="008A7AC6">
              <w:rPr>
                <w:color w:val="000000" w:themeColor="text1"/>
                <w:sz w:val="24"/>
                <w:szCs w:val="24"/>
              </w:rPr>
              <w:t xml:space="preserve">Extinderea domeniului de acțiune a produsului fitosanitar pentru utilizările minore aprobate de autoritatea competentă de elaborare a politicilor, se </w:t>
            </w:r>
            <w:proofErr w:type="gramStart"/>
            <w:r w:rsidRPr="008A7AC6">
              <w:rPr>
                <w:color w:val="000000" w:themeColor="text1"/>
                <w:sz w:val="24"/>
                <w:szCs w:val="24"/>
              </w:rPr>
              <w:t>efectuează  fără</w:t>
            </w:r>
            <w:proofErr w:type="gramEnd"/>
            <w:r w:rsidRPr="008A7AC6">
              <w:rPr>
                <w:color w:val="000000" w:themeColor="text1"/>
                <w:sz w:val="24"/>
                <w:szCs w:val="24"/>
              </w:rPr>
              <w:t xml:space="preserve"> solicitarea testelor de eficiență, în cazul în care produsul a fost autorizat conform principiilor</w:t>
            </w:r>
            <w:bookmarkEnd w:id="3"/>
            <w:r w:rsidRPr="008A7AC6">
              <w:rPr>
                <w:color w:val="000000" w:themeColor="text1"/>
                <w:sz w:val="24"/>
                <w:szCs w:val="24"/>
              </w:rPr>
              <w:t xml:space="preserve"> uniforme”. </w:t>
            </w:r>
          </w:p>
          <w:p w14:paraId="276EEBAA" w14:textId="77777777" w:rsidR="00836A18" w:rsidRPr="008A7AC6" w:rsidRDefault="00836A18" w:rsidP="00836A18">
            <w:pPr>
              <w:spacing w:line="276" w:lineRule="auto"/>
              <w:ind w:firstLine="183"/>
              <w:rPr>
                <w:color w:val="000000" w:themeColor="text1"/>
                <w:sz w:val="24"/>
                <w:szCs w:val="24"/>
              </w:rPr>
            </w:pPr>
            <w:r w:rsidRPr="008A7AC6">
              <w:rPr>
                <w:color w:val="000000" w:themeColor="text1"/>
                <w:sz w:val="24"/>
                <w:szCs w:val="24"/>
              </w:rPr>
              <w:t xml:space="preserve">Modificarea propusă delimitează competențele instituționale, în concordanță cu prevederile Legii nr. 403/2023 privind introducerea pe piață a produselor fitosanitare și pentru modificarea unor acte normative.  În cazul dat Ministerul Agriculturii și Industriei Alimentare nu </w:t>
            </w:r>
          </w:p>
          <w:p w14:paraId="65539094" w14:textId="77777777" w:rsidR="00836A18" w:rsidRPr="008A7AC6" w:rsidRDefault="00836A18" w:rsidP="00836A18">
            <w:pPr>
              <w:spacing w:line="276" w:lineRule="auto"/>
              <w:ind w:firstLine="183"/>
              <w:rPr>
                <w:color w:val="000000" w:themeColor="text1"/>
                <w:sz w:val="24"/>
                <w:szCs w:val="24"/>
              </w:rPr>
            </w:pPr>
            <w:proofErr w:type="gramStart"/>
            <w:r w:rsidRPr="008A7AC6">
              <w:rPr>
                <w:color w:val="000000" w:themeColor="text1"/>
                <w:sz w:val="24"/>
                <w:szCs w:val="24"/>
              </w:rPr>
              <w:t>”stabilește</w:t>
            </w:r>
            <w:proofErr w:type="gramEnd"/>
            <w:r w:rsidRPr="008A7AC6">
              <w:rPr>
                <w:color w:val="000000" w:themeColor="text1"/>
                <w:sz w:val="24"/>
                <w:szCs w:val="24"/>
              </w:rPr>
              <w:t xml:space="preserve">„ dar ”aprobă„ prin Ordin Lista produselor pentru utilizări minore, asigurând precizia normelor juridice și tehnici.  </w:t>
            </w:r>
          </w:p>
        </w:tc>
        <w:tc>
          <w:tcPr>
            <w:tcW w:w="3536" w:type="dxa"/>
          </w:tcPr>
          <w:p w14:paraId="51DE63F8" w14:textId="77777777" w:rsidR="00836A18" w:rsidRPr="008A7AC6" w:rsidRDefault="00214E2A" w:rsidP="00010DC6">
            <w:pPr>
              <w:spacing w:line="276" w:lineRule="auto"/>
              <w:ind w:firstLine="0"/>
              <w:jc w:val="center"/>
              <w:rPr>
                <w:color w:val="000000" w:themeColor="text1"/>
                <w:sz w:val="24"/>
                <w:szCs w:val="24"/>
              </w:rPr>
            </w:pPr>
            <w:r w:rsidRPr="008A7AC6">
              <w:rPr>
                <w:color w:val="000000" w:themeColor="text1"/>
                <w:sz w:val="24"/>
                <w:szCs w:val="24"/>
              </w:rPr>
              <w:lastRenderedPageBreak/>
              <w:t>Se acceptă</w:t>
            </w:r>
            <w:r w:rsidR="00F838DD" w:rsidRPr="008A7AC6">
              <w:rPr>
                <w:color w:val="000000" w:themeColor="text1"/>
                <w:sz w:val="24"/>
                <w:szCs w:val="24"/>
              </w:rPr>
              <w:t xml:space="preserve"> </w:t>
            </w:r>
          </w:p>
          <w:p w14:paraId="5BADF1A4" w14:textId="77777777" w:rsidR="00214E2A" w:rsidRPr="008A7AC6" w:rsidRDefault="00214E2A" w:rsidP="00010DC6">
            <w:pPr>
              <w:spacing w:line="276" w:lineRule="auto"/>
              <w:ind w:firstLine="0"/>
              <w:jc w:val="center"/>
              <w:rPr>
                <w:color w:val="000000" w:themeColor="text1"/>
                <w:sz w:val="24"/>
                <w:szCs w:val="24"/>
                <w:highlight w:val="green"/>
              </w:rPr>
            </w:pPr>
          </w:p>
        </w:tc>
      </w:tr>
      <w:tr w:rsidR="00491076" w:rsidRPr="008A7AC6" w14:paraId="60D436F0" w14:textId="77777777" w:rsidTr="001D6199">
        <w:trPr>
          <w:trHeight w:val="1431"/>
        </w:trPr>
        <w:tc>
          <w:tcPr>
            <w:tcW w:w="3936" w:type="dxa"/>
            <w:vMerge w:val="restart"/>
          </w:tcPr>
          <w:p w14:paraId="3CE6BB16" w14:textId="77777777" w:rsidR="00491076"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Ministerul Muncii și Protecției Sociale</w:t>
            </w:r>
          </w:p>
          <w:p w14:paraId="7AA4011F" w14:textId="77777777" w:rsidR="00491076"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Nr. 07/3742 din 13.07.2026</w:t>
            </w:r>
          </w:p>
        </w:tc>
        <w:tc>
          <w:tcPr>
            <w:tcW w:w="1064" w:type="dxa"/>
          </w:tcPr>
          <w:p w14:paraId="00CC0311" w14:textId="524F5D17" w:rsidR="00491076"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44</w:t>
            </w:r>
            <w:r w:rsidR="0033037B" w:rsidRPr="008A7AC6">
              <w:rPr>
                <w:color w:val="000000" w:themeColor="text1"/>
                <w:sz w:val="24"/>
                <w:szCs w:val="24"/>
              </w:rPr>
              <w:t>.</w:t>
            </w:r>
          </w:p>
        </w:tc>
        <w:tc>
          <w:tcPr>
            <w:tcW w:w="5896" w:type="dxa"/>
          </w:tcPr>
          <w:p w14:paraId="2D9E5FF2" w14:textId="77777777" w:rsidR="00491076" w:rsidRPr="008A7AC6" w:rsidRDefault="00491076" w:rsidP="0031610A">
            <w:pPr>
              <w:spacing w:line="276" w:lineRule="auto"/>
              <w:ind w:firstLine="183"/>
              <w:rPr>
                <w:color w:val="000000" w:themeColor="text1"/>
                <w:sz w:val="24"/>
                <w:szCs w:val="24"/>
              </w:rPr>
            </w:pPr>
            <w:r w:rsidRPr="008A7AC6">
              <w:rPr>
                <w:color w:val="000000" w:themeColor="text1"/>
                <w:sz w:val="24"/>
                <w:szCs w:val="24"/>
              </w:rPr>
              <w:t xml:space="preserve">Ministerul Muncii și Protecției Sociale a examinat, în procedură de avizare, proiectul de hotărâre pentru aprobarea Regulamentului privind procedura de testare, autorizare și înregistrare a produselor fitosanitare și modificarea unor hotărâri ale Guvernului (număr unic 670/MAIA/2026), autor – Ministerul Agriculturii și Industriei Alimentare și, în limita competenței funcționale, comunică următoarele. </w:t>
            </w:r>
          </w:p>
        </w:tc>
        <w:tc>
          <w:tcPr>
            <w:tcW w:w="3536" w:type="dxa"/>
          </w:tcPr>
          <w:p w14:paraId="2FD3864E" w14:textId="77777777" w:rsidR="00491076" w:rsidRPr="008A7AC6" w:rsidRDefault="00491076" w:rsidP="00010DC6">
            <w:pPr>
              <w:spacing w:line="276" w:lineRule="auto"/>
              <w:ind w:firstLine="0"/>
              <w:jc w:val="center"/>
              <w:rPr>
                <w:color w:val="000000" w:themeColor="text1"/>
                <w:sz w:val="24"/>
                <w:szCs w:val="24"/>
                <w:highlight w:val="green"/>
              </w:rPr>
            </w:pPr>
            <w:r w:rsidRPr="008A7AC6">
              <w:rPr>
                <w:color w:val="000000" w:themeColor="text1"/>
                <w:sz w:val="24"/>
                <w:szCs w:val="24"/>
              </w:rPr>
              <w:t>-</w:t>
            </w:r>
          </w:p>
        </w:tc>
      </w:tr>
      <w:tr w:rsidR="00491076" w:rsidRPr="008A7AC6" w14:paraId="1FD6A515" w14:textId="77777777" w:rsidTr="001D6199">
        <w:trPr>
          <w:trHeight w:val="1431"/>
        </w:trPr>
        <w:tc>
          <w:tcPr>
            <w:tcW w:w="3936" w:type="dxa"/>
            <w:vMerge/>
          </w:tcPr>
          <w:p w14:paraId="484C7A27" w14:textId="77777777" w:rsidR="00491076" w:rsidRPr="008A7AC6" w:rsidRDefault="00491076" w:rsidP="00010DC6">
            <w:pPr>
              <w:spacing w:line="276" w:lineRule="auto"/>
              <w:ind w:firstLine="0"/>
              <w:jc w:val="center"/>
              <w:rPr>
                <w:color w:val="000000" w:themeColor="text1"/>
                <w:sz w:val="24"/>
                <w:szCs w:val="24"/>
              </w:rPr>
            </w:pPr>
          </w:p>
        </w:tc>
        <w:tc>
          <w:tcPr>
            <w:tcW w:w="1064" w:type="dxa"/>
          </w:tcPr>
          <w:p w14:paraId="38F70DF9" w14:textId="6E732495" w:rsidR="00491076"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45</w:t>
            </w:r>
            <w:r w:rsidR="0033037B" w:rsidRPr="008A7AC6">
              <w:rPr>
                <w:color w:val="000000" w:themeColor="text1"/>
                <w:sz w:val="24"/>
                <w:szCs w:val="24"/>
              </w:rPr>
              <w:t>.</w:t>
            </w:r>
          </w:p>
        </w:tc>
        <w:tc>
          <w:tcPr>
            <w:tcW w:w="5896" w:type="dxa"/>
          </w:tcPr>
          <w:p w14:paraId="78DFE132" w14:textId="77777777" w:rsidR="00491076" w:rsidRPr="008A7AC6" w:rsidRDefault="00491076" w:rsidP="0031610A">
            <w:pPr>
              <w:spacing w:line="276" w:lineRule="auto"/>
              <w:ind w:firstLine="183"/>
              <w:rPr>
                <w:color w:val="000000" w:themeColor="text1"/>
                <w:sz w:val="24"/>
                <w:szCs w:val="24"/>
              </w:rPr>
            </w:pPr>
            <w:r w:rsidRPr="008A7AC6">
              <w:rPr>
                <w:color w:val="000000" w:themeColor="text1"/>
                <w:sz w:val="24"/>
                <w:szCs w:val="24"/>
              </w:rPr>
              <w:t xml:space="preserve">Subpct. 7.12 din Regulament prevede că cererea privind testarea și/sau autorizarea produselor fitosanitare este însoțită de un dosar care conține, inclusiv, recomandări privind transportarea, manipularea, depozitarea și utilizarea în siguranță a produselor fitosanitare. </w:t>
            </w:r>
          </w:p>
          <w:p w14:paraId="3FCF2FE7" w14:textId="77777777" w:rsidR="00491076" w:rsidRPr="008A7AC6" w:rsidRDefault="00491076" w:rsidP="0031610A">
            <w:pPr>
              <w:spacing w:line="276" w:lineRule="auto"/>
              <w:ind w:firstLine="183"/>
              <w:rPr>
                <w:color w:val="000000" w:themeColor="text1"/>
                <w:sz w:val="24"/>
                <w:szCs w:val="24"/>
              </w:rPr>
            </w:pPr>
            <w:r w:rsidRPr="008A7AC6">
              <w:rPr>
                <w:color w:val="000000" w:themeColor="text1"/>
                <w:sz w:val="24"/>
                <w:szCs w:val="24"/>
              </w:rPr>
              <w:lastRenderedPageBreak/>
              <w:t xml:space="preserve">Totuși, Regulamentul nu conține o trimitere expresă la obligația respectării cadrului normativ în domeniul securității și sănătății în muncă. </w:t>
            </w:r>
          </w:p>
          <w:p w14:paraId="0A6D8AC3" w14:textId="77777777" w:rsidR="00491076" w:rsidRPr="008A7AC6" w:rsidRDefault="00491076" w:rsidP="0031610A">
            <w:pPr>
              <w:spacing w:line="276" w:lineRule="auto"/>
              <w:ind w:firstLine="183"/>
              <w:rPr>
                <w:color w:val="000000" w:themeColor="text1"/>
                <w:sz w:val="24"/>
                <w:szCs w:val="24"/>
              </w:rPr>
            </w:pPr>
            <w:r w:rsidRPr="008A7AC6">
              <w:rPr>
                <w:color w:val="000000" w:themeColor="text1"/>
                <w:sz w:val="24"/>
                <w:szCs w:val="24"/>
              </w:rPr>
              <w:t>Întrucât activitățile respective implică expunerea lucrătorilor la factori de risc chimic (eventual biologic) și sunt supuse reglementărilor speciale în domeniul securității și sănătății în muncă, devine necesară completarea Regulamentului cu o normă de corelare, care să prevadă că dispozițiile acestuia se aplică cu respectarea cadrului normativ din domeniul securității și sănătății în muncă.</w:t>
            </w:r>
          </w:p>
          <w:p w14:paraId="27710626" w14:textId="77777777" w:rsidR="00491076" w:rsidRPr="008A7AC6" w:rsidRDefault="00491076" w:rsidP="00581F5D">
            <w:pPr>
              <w:spacing w:line="276" w:lineRule="auto"/>
              <w:ind w:firstLine="183"/>
              <w:rPr>
                <w:color w:val="000000" w:themeColor="text1"/>
                <w:sz w:val="24"/>
                <w:szCs w:val="24"/>
              </w:rPr>
            </w:pPr>
            <w:r w:rsidRPr="008A7AC6">
              <w:rPr>
                <w:color w:val="000000" w:themeColor="text1"/>
                <w:sz w:val="24"/>
                <w:szCs w:val="24"/>
              </w:rPr>
              <w:t>În sensul celor expuse, se propune:</w:t>
            </w:r>
          </w:p>
          <w:p w14:paraId="3605B932" w14:textId="77777777" w:rsidR="00491076" w:rsidRPr="008A7AC6" w:rsidRDefault="00491076" w:rsidP="00581F5D">
            <w:pPr>
              <w:spacing w:line="276" w:lineRule="auto"/>
              <w:ind w:firstLine="183"/>
              <w:rPr>
                <w:color w:val="000000" w:themeColor="text1"/>
                <w:sz w:val="24"/>
                <w:szCs w:val="24"/>
              </w:rPr>
            </w:pPr>
            <w:r w:rsidRPr="008A7AC6">
              <w:rPr>
                <w:color w:val="000000" w:themeColor="text1"/>
                <w:sz w:val="24"/>
                <w:szCs w:val="24"/>
              </w:rPr>
              <w:t>1. La subpct. 7.12 din Regulament cuvântul în „siguranță” se substituie cu cuvintele „a produselor fitosanitare în conformitate cu prevederile cadrului normativ din domeniul securității și sănătății în muncă.”</w:t>
            </w:r>
          </w:p>
        </w:tc>
        <w:tc>
          <w:tcPr>
            <w:tcW w:w="3536" w:type="dxa"/>
          </w:tcPr>
          <w:p w14:paraId="149E8164" w14:textId="77777777" w:rsidR="00491076" w:rsidRPr="008A7AC6" w:rsidRDefault="00491076" w:rsidP="00010DC6">
            <w:pPr>
              <w:spacing w:line="276" w:lineRule="auto"/>
              <w:ind w:firstLine="0"/>
              <w:jc w:val="center"/>
              <w:rPr>
                <w:color w:val="000000" w:themeColor="text1"/>
                <w:sz w:val="24"/>
                <w:szCs w:val="24"/>
                <w:highlight w:val="green"/>
              </w:rPr>
            </w:pPr>
            <w:r w:rsidRPr="008A7AC6">
              <w:rPr>
                <w:color w:val="000000" w:themeColor="text1"/>
                <w:sz w:val="24"/>
                <w:szCs w:val="24"/>
              </w:rPr>
              <w:lastRenderedPageBreak/>
              <w:t>Se acceptă</w:t>
            </w:r>
          </w:p>
        </w:tc>
      </w:tr>
      <w:tr w:rsidR="00491076" w:rsidRPr="008A7AC6" w14:paraId="09D4457B" w14:textId="77777777" w:rsidTr="001D6199">
        <w:trPr>
          <w:trHeight w:val="1431"/>
        </w:trPr>
        <w:tc>
          <w:tcPr>
            <w:tcW w:w="3936" w:type="dxa"/>
            <w:vMerge/>
          </w:tcPr>
          <w:p w14:paraId="0887E29C" w14:textId="77777777" w:rsidR="00491076" w:rsidRPr="008A7AC6" w:rsidRDefault="00491076" w:rsidP="00010DC6">
            <w:pPr>
              <w:spacing w:line="276" w:lineRule="auto"/>
              <w:ind w:firstLine="0"/>
              <w:jc w:val="center"/>
              <w:rPr>
                <w:color w:val="000000" w:themeColor="text1"/>
                <w:sz w:val="24"/>
                <w:szCs w:val="24"/>
              </w:rPr>
            </w:pPr>
          </w:p>
        </w:tc>
        <w:tc>
          <w:tcPr>
            <w:tcW w:w="1064" w:type="dxa"/>
          </w:tcPr>
          <w:p w14:paraId="600D3530" w14:textId="7969E495" w:rsidR="00491076"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46</w:t>
            </w:r>
            <w:r w:rsidR="0033037B" w:rsidRPr="008A7AC6">
              <w:rPr>
                <w:color w:val="000000" w:themeColor="text1"/>
                <w:sz w:val="24"/>
                <w:szCs w:val="24"/>
              </w:rPr>
              <w:t>.</w:t>
            </w:r>
          </w:p>
        </w:tc>
        <w:tc>
          <w:tcPr>
            <w:tcW w:w="5896" w:type="dxa"/>
          </w:tcPr>
          <w:p w14:paraId="75BE6D51" w14:textId="77777777" w:rsidR="00491076" w:rsidRPr="008A7AC6" w:rsidRDefault="00491076" w:rsidP="0031610A">
            <w:pPr>
              <w:spacing w:line="276" w:lineRule="auto"/>
              <w:ind w:firstLine="183"/>
              <w:rPr>
                <w:color w:val="000000" w:themeColor="text1"/>
                <w:sz w:val="24"/>
                <w:szCs w:val="24"/>
              </w:rPr>
            </w:pPr>
            <w:r w:rsidRPr="008A7AC6">
              <w:rPr>
                <w:color w:val="000000" w:themeColor="text1"/>
                <w:sz w:val="24"/>
                <w:szCs w:val="24"/>
              </w:rPr>
              <w:t xml:space="preserve">2. La Anexa nr. 2 la Regulament </w:t>
            </w:r>
            <w:proofErr w:type="gramStart"/>
            <w:r w:rsidRPr="008A7AC6">
              <w:rPr>
                <w:color w:val="000000" w:themeColor="text1"/>
                <w:sz w:val="24"/>
                <w:szCs w:val="24"/>
              </w:rPr>
              <w:t>cuvintele ,,Măsuri</w:t>
            </w:r>
            <w:proofErr w:type="gramEnd"/>
            <w:r w:rsidRPr="008A7AC6">
              <w:rPr>
                <w:color w:val="000000" w:themeColor="text1"/>
                <w:sz w:val="24"/>
                <w:szCs w:val="24"/>
              </w:rPr>
              <w:t xml:space="preserve"> de igienă și tehnica securității muncii conform prevederilor stabilite de Ministerul Sănătății al Republicii Moldova’’ se substituie cu cuvintele ,,</w:t>
            </w:r>
            <w:bookmarkStart w:id="4" w:name="_Hlk235542261"/>
            <w:r w:rsidRPr="008A7AC6">
              <w:rPr>
                <w:color w:val="000000" w:themeColor="text1"/>
                <w:sz w:val="24"/>
                <w:szCs w:val="24"/>
              </w:rPr>
              <w:t>Măsuri de securitate și sănătate în muncă conforme prevederilor cadrului normativ din domeniul securității și sănătății în muncă</w:t>
            </w:r>
            <w:bookmarkEnd w:id="4"/>
            <w:r w:rsidRPr="008A7AC6">
              <w:rPr>
                <w:color w:val="000000" w:themeColor="text1"/>
                <w:sz w:val="24"/>
                <w:szCs w:val="24"/>
              </w:rPr>
              <w:t>’’.</w:t>
            </w:r>
          </w:p>
        </w:tc>
        <w:tc>
          <w:tcPr>
            <w:tcW w:w="3536" w:type="dxa"/>
          </w:tcPr>
          <w:p w14:paraId="2574B86F" w14:textId="514EF371" w:rsidR="00491076" w:rsidRPr="008A7AC6" w:rsidRDefault="00491076" w:rsidP="00010DC6">
            <w:pPr>
              <w:spacing w:line="276" w:lineRule="auto"/>
              <w:ind w:firstLine="0"/>
              <w:jc w:val="center"/>
              <w:rPr>
                <w:color w:val="000000" w:themeColor="text1"/>
                <w:sz w:val="24"/>
                <w:szCs w:val="24"/>
                <w:highlight w:val="green"/>
              </w:rPr>
            </w:pPr>
            <w:r w:rsidRPr="008A7AC6">
              <w:rPr>
                <w:color w:val="000000" w:themeColor="text1"/>
                <w:sz w:val="24"/>
                <w:szCs w:val="24"/>
              </w:rPr>
              <w:t>Se acceptă</w:t>
            </w:r>
          </w:p>
        </w:tc>
      </w:tr>
      <w:tr w:rsidR="00491076" w:rsidRPr="008A7AC6" w14:paraId="54FD7E39" w14:textId="77777777" w:rsidTr="001D6199">
        <w:trPr>
          <w:trHeight w:val="1431"/>
        </w:trPr>
        <w:tc>
          <w:tcPr>
            <w:tcW w:w="3936" w:type="dxa"/>
            <w:vMerge/>
          </w:tcPr>
          <w:p w14:paraId="2F7A3A47" w14:textId="77777777" w:rsidR="00491076" w:rsidRPr="008A7AC6" w:rsidRDefault="00491076" w:rsidP="00010DC6">
            <w:pPr>
              <w:spacing w:line="276" w:lineRule="auto"/>
              <w:ind w:firstLine="0"/>
              <w:jc w:val="center"/>
              <w:rPr>
                <w:color w:val="000000" w:themeColor="text1"/>
                <w:sz w:val="24"/>
                <w:szCs w:val="24"/>
              </w:rPr>
            </w:pPr>
          </w:p>
        </w:tc>
        <w:tc>
          <w:tcPr>
            <w:tcW w:w="1064" w:type="dxa"/>
          </w:tcPr>
          <w:p w14:paraId="7F1A9147" w14:textId="77B1C1EF" w:rsidR="00491076"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47</w:t>
            </w:r>
            <w:r w:rsidR="0033037B" w:rsidRPr="008A7AC6">
              <w:rPr>
                <w:color w:val="000000" w:themeColor="text1"/>
                <w:sz w:val="24"/>
                <w:szCs w:val="24"/>
              </w:rPr>
              <w:t>.</w:t>
            </w:r>
          </w:p>
        </w:tc>
        <w:tc>
          <w:tcPr>
            <w:tcW w:w="5896" w:type="dxa"/>
          </w:tcPr>
          <w:p w14:paraId="394448AE" w14:textId="77777777" w:rsidR="00491076" w:rsidRPr="008A7AC6" w:rsidRDefault="00491076" w:rsidP="0055233E">
            <w:pPr>
              <w:spacing w:line="276" w:lineRule="auto"/>
              <w:ind w:firstLine="183"/>
              <w:rPr>
                <w:color w:val="000000" w:themeColor="text1"/>
                <w:sz w:val="24"/>
                <w:szCs w:val="24"/>
              </w:rPr>
            </w:pPr>
            <w:r w:rsidRPr="008A7AC6">
              <w:rPr>
                <w:color w:val="000000" w:themeColor="text1"/>
                <w:sz w:val="24"/>
                <w:szCs w:val="24"/>
              </w:rPr>
              <w:t>3. De asemenea, se propune completarea Notei de fundamentare cu mențiunea că activitățile reglementate prin proiect urmează a fi desfășurate cu respectarea prevederilor cadrului normativ din domeniul securității și sănătății în muncă.</w:t>
            </w:r>
          </w:p>
        </w:tc>
        <w:tc>
          <w:tcPr>
            <w:tcW w:w="3536" w:type="dxa"/>
          </w:tcPr>
          <w:p w14:paraId="0BA506AB" w14:textId="77777777" w:rsidR="00491076" w:rsidRPr="008A7AC6" w:rsidRDefault="00491076" w:rsidP="00010DC6">
            <w:pPr>
              <w:spacing w:line="276" w:lineRule="auto"/>
              <w:ind w:firstLine="0"/>
              <w:jc w:val="center"/>
              <w:rPr>
                <w:color w:val="000000" w:themeColor="text1"/>
                <w:sz w:val="24"/>
                <w:szCs w:val="24"/>
                <w:highlight w:val="green"/>
              </w:rPr>
            </w:pPr>
            <w:r w:rsidRPr="008A7AC6">
              <w:rPr>
                <w:color w:val="000000" w:themeColor="text1"/>
                <w:sz w:val="24"/>
                <w:szCs w:val="24"/>
              </w:rPr>
              <w:t>Se acceptă</w:t>
            </w:r>
          </w:p>
        </w:tc>
      </w:tr>
      <w:tr w:rsidR="00B92D75" w:rsidRPr="008A7AC6" w14:paraId="0FBDF8FB" w14:textId="77777777" w:rsidTr="001D6199">
        <w:trPr>
          <w:trHeight w:val="1431"/>
        </w:trPr>
        <w:tc>
          <w:tcPr>
            <w:tcW w:w="3936" w:type="dxa"/>
            <w:vMerge w:val="restart"/>
          </w:tcPr>
          <w:p w14:paraId="1BE04213" w14:textId="77777777" w:rsidR="00A0329C" w:rsidRPr="008A7AC6" w:rsidRDefault="00A0329C" w:rsidP="00010DC6">
            <w:pPr>
              <w:spacing w:line="276" w:lineRule="auto"/>
              <w:ind w:firstLine="0"/>
              <w:jc w:val="center"/>
              <w:rPr>
                <w:color w:val="000000" w:themeColor="text1"/>
                <w:sz w:val="24"/>
                <w:szCs w:val="24"/>
              </w:rPr>
            </w:pPr>
            <w:r w:rsidRPr="008A7AC6">
              <w:rPr>
                <w:color w:val="000000" w:themeColor="text1"/>
                <w:sz w:val="24"/>
                <w:szCs w:val="24"/>
              </w:rPr>
              <w:lastRenderedPageBreak/>
              <w:t>Ministerul Sănătății</w:t>
            </w:r>
          </w:p>
          <w:p w14:paraId="0553A5ED" w14:textId="77777777" w:rsidR="00A0329C" w:rsidRPr="008A7AC6" w:rsidRDefault="00A0329C" w:rsidP="00010DC6">
            <w:pPr>
              <w:spacing w:line="276" w:lineRule="auto"/>
              <w:ind w:firstLine="0"/>
              <w:jc w:val="center"/>
              <w:rPr>
                <w:color w:val="000000" w:themeColor="text1"/>
                <w:sz w:val="24"/>
                <w:szCs w:val="24"/>
              </w:rPr>
            </w:pPr>
            <w:r w:rsidRPr="008A7AC6">
              <w:rPr>
                <w:color w:val="000000" w:themeColor="text1"/>
                <w:sz w:val="24"/>
                <w:szCs w:val="24"/>
              </w:rPr>
              <w:t>Nr. 09/2494 din 13.07.2026</w:t>
            </w:r>
          </w:p>
        </w:tc>
        <w:tc>
          <w:tcPr>
            <w:tcW w:w="1064" w:type="dxa"/>
          </w:tcPr>
          <w:p w14:paraId="75113276" w14:textId="495FB50E" w:rsidR="00A0329C"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48</w:t>
            </w:r>
            <w:r w:rsidR="0033037B" w:rsidRPr="008A7AC6">
              <w:rPr>
                <w:color w:val="000000" w:themeColor="text1"/>
                <w:sz w:val="24"/>
                <w:szCs w:val="24"/>
              </w:rPr>
              <w:t>.</w:t>
            </w:r>
          </w:p>
        </w:tc>
        <w:tc>
          <w:tcPr>
            <w:tcW w:w="5896" w:type="dxa"/>
          </w:tcPr>
          <w:p w14:paraId="2FC9D001" w14:textId="77777777" w:rsidR="00A0329C" w:rsidRPr="008A7AC6" w:rsidRDefault="00A0329C" w:rsidP="00174F53">
            <w:pPr>
              <w:spacing w:line="276" w:lineRule="auto"/>
              <w:ind w:firstLine="183"/>
              <w:rPr>
                <w:color w:val="000000" w:themeColor="text1"/>
                <w:sz w:val="24"/>
                <w:szCs w:val="24"/>
              </w:rPr>
            </w:pPr>
            <w:r w:rsidRPr="008A7AC6">
              <w:rPr>
                <w:color w:val="000000" w:themeColor="text1"/>
                <w:sz w:val="24"/>
                <w:szCs w:val="24"/>
              </w:rPr>
              <w:t>Ministerul Sănătății proiectul de hotărâre pentru aprobarea Regulamentului privind procedura de testare, autorizare și înregistrare a produselor fitosanitare și modificarea unor hotărâri ale Guvernului (număr unic 670/MAIA/2026), și, conform competențelor, comunică următoarele.</w:t>
            </w:r>
          </w:p>
        </w:tc>
        <w:tc>
          <w:tcPr>
            <w:tcW w:w="3536" w:type="dxa"/>
          </w:tcPr>
          <w:p w14:paraId="6C3D8902" w14:textId="77777777" w:rsidR="00A0329C" w:rsidRPr="008A7AC6" w:rsidRDefault="00A0329C" w:rsidP="00010DC6">
            <w:pPr>
              <w:spacing w:line="276" w:lineRule="auto"/>
              <w:ind w:firstLine="0"/>
              <w:jc w:val="center"/>
              <w:rPr>
                <w:color w:val="000000" w:themeColor="text1"/>
                <w:sz w:val="24"/>
                <w:szCs w:val="24"/>
                <w:highlight w:val="green"/>
              </w:rPr>
            </w:pPr>
            <w:r w:rsidRPr="008A7AC6">
              <w:rPr>
                <w:color w:val="000000" w:themeColor="text1"/>
                <w:sz w:val="24"/>
                <w:szCs w:val="24"/>
              </w:rPr>
              <w:t>-</w:t>
            </w:r>
          </w:p>
        </w:tc>
      </w:tr>
      <w:tr w:rsidR="00B92D75" w:rsidRPr="008A7AC6" w14:paraId="1368BADF" w14:textId="77777777" w:rsidTr="001D6199">
        <w:trPr>
          <w:trHeight w:val="1431"/>
        </w:trPr>
        <w:tc>
          <w:tcPr>
            <w:tcW w:w="3936" w:type="dxa"/>
            <w:vMerge/>
          </w:tcPr>
          <w:p w14:paraId="0605745A" w14:textId="77777777" w:rsidR="00A0329C" w:rsidRPr="008A7AC6" w:rsidRDefault="00A0329C" w:rsidP="00010DC6">
            <w:pPr>
              <w:spacing w:line="276" w:lineRule="auto"/>
              <w:ind w:firstLine="0"/>
              <w:jc w:val="center"/>
              <w:rPr>
                <w:color w:val="000000" w:themeColor="text1"/>
                <w:sz w:val="24"/>
                <w:szCs w:val="24"/>
              </w:rPr>
            </w:pPr>
          </w:p>
        </w:tc>
        <w:tc>
          <w:tcPr>
            <w:tcW w:w="1064" w:type="dxa"/>
          </w:tcPr>
          <w:p w14:paraId="1A4D58E5" w14:textId="055FDAF6" w:rsidR="00A0329C"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49</w:t>
            </w:r>
            <w:r w:rsidR="0033037B" w:rsidRPr="008A7AC6">
              <w:rPr>
                <w:color w:val="000000" w:themeColor="text1"/>
                <w:sz w:val="24"/>
                <w:szCs w:val="24"/>
              </w:rPr>
              <w:t>.</w:t>
            </w:r>
          </w:p>
        </w:tc>
        <w:tc>
          <w:tcPr>
            <w:tcW w:w="5896" w:type="dxa"/>
          </w:tcPr>
          <w:p w14:paraId="24580583" w14:textId="77777777" w:rsidR="00A0329C" w:rsidRPr="008A7AC6" w:rsidRDefault="00A0329C" w:rsidP="00174F53">
            <w:pPr>
              <w:spacing w:line="276" w:lineRule="auto"/>
              <w:ind w:firstLine="183"/>
              <w:rPr>
                <w:color w:val="000000" w:themeColor="text1"/>
                <w:sz w:val="24"/>
                <w:szCs w:val="24"/>
              </w:rPr>
            </w:pPr>
            <w:r w:rsidRPr="008A7AC6">
              <w:rPr>
                <w:color w:val="000000" w:themeColor="text1"/>
                <w:sz w:val="24"/>
                <w:szCs w:val="24"/>
              </w:rPr>
              <w:t xml:space="preserve">1. La pct. 3.2. definiția „autoritate competentă de eliberare </w:t>
            </w:r>
            <w:proofErr w:type="gramStart"/>
            <w:r w:rsidRPr="008A7AC6">
              <w:rPr>
                <w:color w:val="000000" w:themeColor="text1"/>
                <w:sz w:val="24"/>
                <w:szCs w:val="24"/>
              </w:rPr>
              <w:t>a</w:t>
            </w:r>
            <w:proofErr w:type="gramEnd"/>
            <w:r w:rsidRPr="008A7AC6">
              <w:rPr>
                <w:color w:val="000000" w:themeColor="text1"/>
                <w:sz w:val="24"/>
                <w:szCs w:val="24"/>
              </w:rPr>
              <w:t xml:space="preserve"> autorizației” va avea următorul cuprins: „autoritate competentă de eliberare a autorizației - astfel cum este definită în Legea nr. 403/2023”. Aceasta propunere este argumentată în temeiul articolului 55 din Legea nr.100/2017 cu privire la actele normative </w:t>
            </w:r>
            <w:proofErr w:type="gramStart"/>
            <w:r w:rsidRPr="008A7AC6">
              <w:rPr>
                <w:color w:val="000000" w:themeColor="text1"/>
                <w:sz w:val="24"/>
                <w:szCs w:val="24"/>
              </w:rPr>
              <w:t>„(</w:t>
            </w:r>
            <w:proofErr w:type="gramEnd"/>
            <w:r w:rsidRPr="008A7AC6">
              <w:rPr>
                <w:color w:val="000000" w:themeColor="text1"/>
                <w:sz w:val="24"/>
                <w:szCs w:val="24"/>
              </w:rPr>
              <w:t>1) Reglementările de acelaşi nivel şi având acelaşi obiect de reglementare se cuprind, de regulă, într-un singur act normativ. În cazul în care proiectul actului normativ cuprinde prevederi ce se regăsesc în alte acte normative, se face trimitere expresă la actul normativ care le conţine.”</w:t>
            </w:r>
          </w:p>
        </w:tc>
        <w:tc>
          <w:tcPr>
            <w:tcW w:w="3536" w:type="dxa"/>
          </w:tcPr>
          <w:p w14:paraId="5FD82E88" w14:textId="77777777" w:rsidR="00A0329C" w:rsidRPr="008A7AC6" w:rsidRDefault="00A0329C" w:rsidP="00010DC6">
            <w:pPr>
              <w:spacing w:line="276" w:lineRule="auto"/>
              <w:ind w:firstLine="0"/>
              <w:jc w:val="center"/>
              <w:rPr>
                <w:color w:val="000000" w:themeColor="text1"/>
                <w:sz w:val="24"/>
                <w:szCs w:val="24"/>
              </w:rPr>
            </w:pPr>
            <w:r w:rsidRPr="008A7AC6">
              <w:rPr>
                <w:color w:val="000000" w:themeColor="text1"/>
                <w:sz w:val="24"/>
                <w:szCs w:val="24"/>
              </w:rPr>
              <w:t>Se acceptă</w:t>
            </w:r>
          </w:p>
          <w:p w14:paraId="037DFD3D" w14:textId="77777777" w:rsidR="00A0329C" w:rsidRPr="008A7AC6" w:rsidRDefault="00A0329C" w:rsidP="00010DC6">
            <w:pPr>
              <w:spacing w:line="276" w:lineRule="auto"/>
              <w:ind w:firstLine="0"/>
              <w:jc w:val="center"/>
              <w:rPr>
                <w:color w:val="000000" w:themeColor="text1"/>
                <w:sz w:val="24"/>
                <w:szCs w:val="24"/>
                <w:highlight w:val="green"/>
              </w:rPr>
            </w:pPr>
          </w:p>
        </w:tc>
      </w:tr>
      <w:tr w:rsidR="00B92D75" w:rsidRPr="008A7AC6" w14:paraId="4DD5E043" w14:textId="77777777" w:rsidTr="00F25C5D">
        <w:trPr>
          <w:trHeight w:val="677"/>
        </w:trPr>
        <w:tc>
          <w:tcPr>
            <w:tcW w:w="3936" w:type="dxa"/>
            <w:vMerge/>
          </w:tcPr>
          <w:p w14:paraId="33D5A8D9" w14:textId="77777777" w:rsidR="00A0329C" w:rsidRPr="008A7AC6" w:rsidRDefault="00A0329C" w:rsidP="00010DC6">
            <w:pPr>
              <w:spacing w:line="276" w:lineRule="auto"/>
              <w:ind w:firstLine="0"/>
              <w:jc w:val="center"/>
              <w:rPr>
                <w:color w:val="000000" w:themeColor="text1"/>
                <w:sz w:val="24"/>
                <w:szCs w:val="24"/>
              </w:rPr>
            </w:pPr>
          </w:p>
        </w:tc>
        <w:tc>
          <w:tcPr>
            <w:tcW w:w="1064" w:type="dxa"/>
          </w:tcPr>
          <w:p w14:paraId="26BB4A46" w14:textId="517B61B2" w:rsidR="00A0329C" w:rsidRPr="008A7AC6" w:rsidRDefault="00491076" w:rsidP="00010DC6">
            <w:pPr>
              <w:spacing w:line="276" w:lineRule="auto"/>
              <w:ind w:firstLine="0"/>
              <w:jc w:val="center"/>
              <w:rPr>
                <w:color w:val="000000" w:themeColor="text1"/>
                <w:sz w:val="24"/>
                <w:szCs w:val="24"/>
              </w:rPr>
            </w:pPr>
            <w:r w:rsidRPr="008A7AC6">
              <w:rPr>
                <w:color w:val="000000" w:themeColor="text1"/>
                <w:sz w:val="24"/>
                <w:szCs w:val="24"/>
              </w:rPr>
              <w:t>50</w:t>
            </w:r>
            <w:r w:rsidR="0033037B" w:rsidRPr="008A7AC6">
              <w:rPr>
                <w:color w:val="000000" w:themeColor="text1"/>
                <w:sz w:val="24"/>
                <w:szCs w:val="24"/>
              </w:rPr>
              <w:t>.</w:t>
            </w:r>
          </w:p>
        </w:tc>
        <w:tc>
          <w:tcPr>
            <w:tcW w:w="5896" w:type="dxa"/>
          </w:tcPr>
          <w:p w14:paraId="7A1D372B" w14:textId="77777777" w:rsidR="00A0329C" w:rsidRPr="008A7AC6" w:rsidRDefault="00A0329C" w:rsidP="00174F53">
            <w:pPr>
              <w:spacing w:line="276" w:lineRule="auto"/>
              <w:ind w:firstLine="183"/>
              <w:rPr>
                <w:color w:val="000000" w:themeColor="text1"/>
                <w:sz w:val="24"/>
                <w:szCs w:val="24"/>
              </w:rPr>
            </w:pPr>
            <w:r w:rsidRPr="008A7AC6">
              <w:rPr>
                <w:color w:val="000000" w:themeColor="text1"/>
                <w:sz w:val="24"/>
                <w:szCs w:val="24"/>
              </w:rPr>
              <w:t xml:space="preserve">2. La pct. 7.2, după cuvântul „cultura”, se completează cu textul </w:t>
            </w:r>
            <w:proofErr w:type="gramStart"/>
            <w:r w:rsidRPr="008A7AC6">
              <w:rPr>
                <w:color w:val="000000" w:themeColor="text1"/>
                <w:sz w:val="24"/>
                <w:szCs w:val="24"/>
              </w:rPr>
              <w:t>„ ,</w:t>
            </w:r>
            <w:proofErr w:type="gramEnd"/>
            <w:r w:rsidRPr="008A7AC6">
              <w:rPr>
                <w:color w:val="000000" w:themeColor="text1"/>
                <w:sz w:val="24"/>
                <w:szCs w:val="24"/>
              </w:rPr>
              <w:t xml:space="preserve"> </w:t>
            </w:r>
            <w:bookmarkStart w:id="5" w:name="_Hlk235544774"/>
            <w:r w:rsidRPr="008A7AC6">
              <w:rPr>
                <w:color w:val="000000" w:themeColor="text1"/>
                <w:sz w:val="24"/>
                <w:szCs w:val="24"/>
              </w:rPr>
              <w:t>numărul de tratamente</w:t>
            </w:r>
            <w:bookmarkEnd w:id="5"/>
            <w:r w:rsidRPr="008A7AC6">
              <w:rPr>
                <w:color w:val="000000" w:themeColor="text1"/>
                <w:sz w:val="24"/>
                <w:szCs w:val="24"/>
              </w:rPr>
              <w:t>”.</w:t>
            </w:r>
          </w:p>
        </w:tc>
        <w:tc>
          <w:tcPr>
            <w:tcW w:w="3536" w:type="dxa"/>
          </w:tcPr>
          <w:p w14:paraId="4DDA615C" w14:textId="77777777" w:rsidR="00A0329C" w:rsidRPr="008A7AC6" w:rsidRDefault="00A0329C" w:rsidP="00010DC6">
            <w:pPr>
              <w:spacing w:line="276" w:lineRule="auto"/>
              <w:ind w:firstLine="0"/>
              <w:jc w:val="center"/>
              <w:rPr>
                <w:color w:val="000000" w:themeColor="text1"/>
                <w:sz w:val="24"/>
                <w:szCs w:val="24"/>
                <w:highlight w:val="green"/>
              </w:rPr>
            </w:pPr>
            <w:r w:rsidRPr="008A7AC6">
              <w:rPr>
                <w:color w:val="000000" w:themeColor="text1"/>
                <w:sz w:val="24"/>
                <w:szCs w:val="24"/>
              </w:rPr>
              <w:t>Se acceptă</w:t>
            </w:r>
          </w:p>
        </w:tc>
      </w:tr>
      <w:tr w:rsidR="00B92D75" w:rsidRPr="008A7AC6" w14:paraId="72BE3EA8" w14:textId="77777777" w:rsidTr="0033037B">
        <w:trPr>
          <w:trHeight w:val="983"/>
        </w:trPr>
        <w:tc>
          <w:tcPr>
            <w:tcW w:w="3936" w:type="dxa"/>
            <w:vMerge/>
          </w:tcPr>
          <w:p w14:paraId="21093C04" w14:textId="77777777" w:rsidR="00A0329C" w:rsidRPr="008A7AC6" w:rsidRDefault="00A0329C" w:rsidP="00DC5DA1">
            <w:pPr>
              <w:spacing w:line="276" w:lineRule="auto"/>
              <w:ind w:firstLine="0"/>
              <w:jc w:val="center"/>
              <w:rPr>
                <w:color w:val="000000" w:themeColor="text1"/>
                <w:sz w:val="24"/>
                <w:szCs w:val="24"/>
              </w:rPr>
            </w:pPr>
          </w:p>
        </w:tc>
        <w:tc>
          <w:tcPr>
            <w:tcW w:w="1064" w:type="dxa"/>
          </w:tcPr>
          <w:p w14:paraId="7A50187A" w14:textId="62AE3D87" w:rsidR="00A0329C"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51</w:t>
            </w:r>
            <w:r w:rsidR="0033037B" w:rsidRPr="008A7AC6">
              <w:rPr>
                <w:color w:val="000000" w:themeColor="text1"/>
                <w:sz w:val="24"/>
                <w:szCs w:val="24"/>
              </w:rPr>
              <w:t>.</w:t>
            </w:r>
          </w:p>
        </w:tc>
        <w:tc>
          <w:tcPr>
            <w:tcW w:w="5896" w:type="dxa"/>
          </w:tcPr>
          <w:p w14:paraId="6DC7F4E8" w14:textId="77777777" w:rsidR="00A0329C" w:rsidRPr="008A7AC6" w:rsidRDefault="00A0329C" w:rsidP="00DC5DA1">
            <w:pPr>
              <w:spacing w:line="276" w:lineRule="auto"/>
              <w:ind w:firstLine="183"/>
              <w:rPr>
                <w:color w:val="000000" w:themeColor="text1"/>
                <w:sz w:val="24"/>
                <w:szCs w:val="24"/>
              </w:rPr>
            </w:pPr>
            <w:r w:rsidRPr="008A7AC6">
              <w:rPr>
                <w:color w:val="000000" w:themeColor="text1"/>
                <w:sz w:val="24"/>
                <w:szCs w:val="24"/>
              </w:rPr>
              <w:t>3. Pct. 7.6. va avea următorul cuprins: „</w:t>
            </w:r>
            <w:bookmarkStart w:id="6" w:name="_Hlk236407744"/>
            <w:r w:rsidRPr="008A7AC6">
              <w:rPr>
                <w:color w:val="000000" w:themeColor="text1"/>
                <w:sz w:val="24"/>
                <w:szCs w:val="24"/>
              </w:rPr>
              <w:t>studiile toxicologice acute a produsului și/sau estimările toxicologice acute a produsului autorizat în statele membre ale Uniunii Europene, inclusiv studiile toxicologice acute, subcronice și cronice a substanței/substanțelor active</w:t>
            </w:r>
            <w:bookmarkEnd w:id="6"/>
            <w:r w:rsidRPr="008A7AC6">
              <w:rPr>
                <w:color w:val="000000" w:themeColor="text1"/>
                <w:sz w:val="24"/>
                <w:szCs w:val="24"/>
              </w:rPr>
              <w:t>”.</w:t>
            </w:r>
          </w:p>
        </w:tc>
        <w:tc>
          <w:tcPr>
            <w:tcW w:w="3536" w:type="dxa"/>
          </w:tcPr>
          <w:p w14:paraId="2B0B5A66" w14:textId="77777777" w:rsidR="00A0329C" w:rsidRPr="008A7AC6" w:rsidRDefault="00A0329C" w:rsidP="00DC5DA1">
            <w:pPr>
              <w:spacing w:line="276" w:lineRule="auto"/>
              <w:ind w:firstLine="0"/>
              <w:jc w:val="center"/>
              <w:rPr>
                <w:color w:val="000000" w:themeColor="text1"/>
                <w:sz w:val="24"/>
                <w:szCs w:val="24"/>
              </w:rPr>
            </w:pPr>
            <w:r w:rsidRPr="008A7AC6">
              <w:rPr>
                <w:color w:val="000000" w:themeColor="text1"/>
                <w:sz w:val="24"/>
                <w:szCs w:val="24"/>
              </w:rPr>
              <w:t>Nu se acceptă</w:t>
            </w:r>
          </w:p>
          <w:p w14:paraId="6D97C71B" w14:textId="77777777" w:rsidR="00564818" w:rsidRPr="008A7AC6" w:rsidRDefault="00564818" w:rsidP="00DC5DA1">
            <w:pPr>
              <w:spacing w:line="276" w:lineRule="auto"/>
              <w:ind w:firstLine="0"/>
              <w:rPr>
                <w:color w:val="000000" w:themeColor="text1"/>
                <w:sz w:val="24"/>
                <w:szCs w:val="24"/>
              </w:rPr>
            </w:pPr>
            <w:r w:rsidRPr="008A7AC6">
              <w:rPr>
                <w:color w:val="000000" w:themeColor="text1"/>
                <w:sz w:val="24"/>
                <w:szCs w:val="24"/>
              </w:rPr>
              <w:t xml:space="preserve">Proiectul de hotărâre de Guvern prevede exclusiv regimul derogatoriu instituit prin art. 57 alin. (3¹) din Legea nr. 403/2023, potrivit căruia „Prin derogare de la prevederile prezentei legi, produsele fitosanitare care nu sunt autorizate în statele membre ale </w:t>
            </w:r>
            <w:r w:rsidRPr="008A7AC6">
              <w:rPr>
                <w:color w:val="000000" w:themeColor="text1"/>
                <w:sz w:val="24"/>
                <w:szCs w:val="24"/>
              </w:rPr>
              <w:lastRenderedPageBreak/>
              <w:t>Uniunii Europene pot fi testate și autorizate conform condițiilor stabilite de Guvern.”</w:t>
            </w:r>
          </w:p>
        </w:tc>
      </w:tr>
      <w:tr w:rsidR="00B92D75" w:rsidRPr="008A7AC6" w14:paraId="6D4384DE" w14:textId="77777777" w:rsidTr="0033037B">
        <w:trPr>
          <w:trHeight w:val="983"/>
        </w:trPr>
        <w:tc>
          <w:tcPr>
            <w:tcW w:w="3936" w:type="dxa"/>
            <w:vMerge/>
          </w:tcPr>
          <w:p w14:paraId="0776A9F2" w14:textId="77777777" w:rsidR="00A0329C" w:rsidRPr="008A7AC6" w:rsidRDefault="00A0329C" w:rsidP="00DC5DA1">
            <w:pPr>
              <w:spacing w:line="276" w:lineRule="auto"/>
              <w:ind w:firstLine="0"/>
              <w:jc w:val="center"/>
              <w:rPr>
                <w:color w:val="000000" w:themeColor="text1"/>
                <w:sz w:val="24"/>
                <w:szCs w:val="24"/>
              </w:rPr>
            </w:pPr>
          </w:p>
        </w:tc>
        <w:tc>
          <w:tcPr>
            <w:tcW w:w="1064" w:type="dxa"/>
          </w:tcPr>
          <w:p w14:paraId="6E626694" w14:textId="2F5ECB69" w:rsidR="00A0329C"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52</w:t>
            </w:r>
            <w:r w:rsidR="0033037B" w:rsidRPr="008A7AC6">
              <w:rPr>
                <w:color w:val="000000" w:themeColor="text1"/>
                <w:sz w:val="24"/>
                <w:szCs w:val="24"/>
              </w:rPr>
              <w:t>.</w:t>
            </w:r>
          </w:p>
        </w:tc>
        <w:tc>
          <w:tcPr>
            <w:tcW w:w="5896" w:type="dxa"/>
          </w:tcPr>
          <w:p w14:paraId="50062869" w14:textId="77777777" w:rsidR="00A0329C" w:rsidRPr="008A7AC6" w:rsidRDefault="00A0329C" w:rsidP="00DC5DA1">
            <w:pPr>
              <w:spacing w:line="276" w:lineRule="auto"/>
              <w:ind w:firstLine="183"/>
              <w:rPr>
                <w:color w:val="000000" w:themeColor="text1"/>
                <w:sz w:val="24"/>
                <w:szCs w:val="24"/>
              </w:rPr>
            </w:pPr>
            <w:r w:rsidRPr="008A7AC6">
              <w:rPr>
                <w:color w:val="000000" w:themeColor="text1"/>
                <w:sz w:val="24"/>
                <w:szCs w:val="24"/>
              </w:rPr>
              <w:t>4. La pct. 7.13. cuvintele „metodele de diagnosticare” se substituie cu cuvintele „manifestările clinice în caz de intoxicație”.</w:t>
            </w:r>
          </w:p>
        </w:tc>
        <w:tc>
          <w:tcPr>
            <w:tcW w:w="3536" w:type="dxa"/>
          </w:tcPr>
          <w:p w14:paraId="17492CAC" w14:textId="77777777" w:rsidR="00A0329C" w:rsidRPr="008A7AC6" w:rsidRDefault="00A0329C" w:rsidP="00DC5DA1">
            <w:pPr>
              <w:spacing w:line="276" w:lineRule="auto"/>
              <w:ind w:firstLine="0"/>
              <w:jc w:val="center"/>
              <w:rPr>
                <w:color w:val="000000" w:themeColor="text1"/>
                <w:sz w:val="24"/>
                <w:szCs w:val="24"/>
                <w:highlight w:val="green"/>
              </w:rPr>
            </w:pPr>
            <w:r w:rsidRPr="008A7AC6">
              <w:rPr>
                <w:color w:val="000000" w:themeColor="text1"/>
                <w:sz w:val="24"/>
                <w:szCs w:val="24"/>
              </w:rPr>
              <w:t>Se acceptă</w:t>
            </w:r>
          </w:p>
        </w:tc>
      </w:tr>
      <w:tr w:rsidR="00B92D75" w:rsidRPr="008A7AC6" w14:paraId="4C22F600" w14:textId="77777777" w:rsidTr="001D6199">
        <w:trPr>
          <w:trHeight w:val="1431"/>
        </w:trPr>
        <w:tc>
          <w:tcPr>
            <w:tcW w:w="3936" w:type="dxa"/>
            <w:vMerge/>
          </w:tcPr>
          <w:p w14:paraId="524D364D" w14:textId="77777777" w:rsidR="00A0329C" w:rsidRPr="008A7AC6" w:rsidRDefault="00A0329C" w:rsidP="00DC5DA1">
            <w:pPr>
              <w:spacing w:line="276" w:lineRule="auto"/>
              <w:ind w:firstLine="0"/>
              <w:jc w:val="center"/>
              <w:rPr>
                <w:color w:val="000000" w:themeColor="text1"/>
                <w:sz w:val="24"/>
                <w:szCs w:val="24"/>
              </w:rPr>
            </w:pPr>
          </w:p>
        </w:tc>
        <w:tc>
          <w:tcPr>
            <w:tcW w:w="1064" w:type="dxa"/>
          </w:tcPr>
          <w:p w14:paraId="77291956" w14:textId="51DD3C4A" w:rsidR="00A0329C"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53</w:t>
            </w:r>
            <w:r w:rsidR="0033037B" w:rsidRPr="008A7AC6">
              <w:rPr>
                <w:color w:val="000000" w:themeColor="text1"/>
                <w:sz w:val="24"/>
                <w:szCs w:val="24"/>
              </w:rPr>
              <w:t>.</w:t>
            </w:r>
          </w:p>
        </w:tc>
        <w:tc>
          <w:tcPr>
            <w:tcW w:w="5896" w:type="dxa"/>
          </w:tcPr>
          <w:p w14:paraId="7EBDF19F" w14:textId="77777777" w:rsidR="00A0329C" w:rsidRPr="008A7AC6" w:rsidRDefault="00A0329C" w:rsidP="00DC5DA1">
            <w:pPr>
              <w:spacing w:line="276" w:lineRule="auto"/>
              <w:ind w:firstLine="183"/>
              <w:rPr>
                <w:color w:val="000000" w:themeColor="text1"/>
                <w:sz w:val="24"/>
                <w:szCs w:val="24"/>
              </w:rPr>
            </w:pPr>
            <w:r w:rsidRPr="008A7AC6">
              <w:rPr>
                <w:color w:val="000000" w:themeColor="text1"/>
                <w:sz w:val="24"/>
                <w:szCs w:val="24"/>
              </w:rPr>
              <w:t>5. Se propune completarea cu subpct. 7.15. și 7.16 cu următorul cuprins: „7.15. fișa tehnică cu date de securitate pentru substanța (ele) activă (e) și pentru produsul fitosanitar; 7.16. buletinul de analiza a produsului și a substanței/substanțelor active.”</w:t>
            </w:r>
          </w:p>
        </w:tc>
        <w:tc>
          <w:tcPr>
            <w:tcW w:w="3536" w:type="dxa"/>
          </w:tcPr>
          <w:p w14:paraId="57EB6ADA" w14:textId="77777777" w:rsidR="00A0329C" w:rsidRPr="008A7AC6" w:rsidRDefault="00A0329C" w:rsidP="00682591">
            <w:pPr>
              <w:spacing w:line="276" w:lineRule="auto"/>
              <w:ind w:firstLine="0"/>
              <w:jc w:val="center"/>
              <w:rPr>
                <w:color w:val="000000" w:themeColor="text1"/>
                <w:sz w:val="24"/>
                <w:szCs w:val="24"/>
              </w:rPr>
            </w:pPr>
            <w:r w:rsidRPr="008A7AC6">
              <w:rPr>
                <w:color w:val="000000" w:themeColor="text1"/>
                <w:sz w:val="24"/>
                <w:szCs w:val="24"/>
              </w:rPr>
              <w:t>Nu se acceptă</w:t>
            </w:r>
          </w:p>
          <w:p w14:paraId="12BBDD3C" w14:textId="5E7A8C3B" w:rsidR="00A0329C" w:rsidRPr="008A7AC6" w:rsidRDefault="003C63FE" w:rsidP="0033037B">
            <w:pPr>
              <w:spacing w:after="60"/>
              <w:ind w:firstLine="0"/>
              <w:rPr>
                <w:sz w:val="24"/>
                <w:szCs w:val="24"/>
                <w:lang w:val="ro-RO"/>
              </w:rPr>
            </w:pPr>
            <w:r w:rsidRPr="008A7AC6">
              <w:rPr>
                <w:sz w:val="24"/>
                <w:szCs w:val="24"/>
                <w:lang w:val="ro-RO"/>
              </w:rPr>
              <w:t>C</w:t>
            </w:r>
            <w:r w:rsidR="00564818" w:rsidRPr="008A7AC6">
              <w:rPr>
                <w:sz w:val="24"/>
                <w:szCs w:val="24"/>
                <w:lang w:val="ro-RO"/>
              </w:rPr>
              <w:t>erințele sunt stabilite în anexa nr. 2 la Hotărârea Guvernului nr. 420/2025, iar reluarea lor ar constitui paralelism normativ, contrar art. 55 alin. (1) din Legea nr. 100/2017</w:t>
            </w:r>
            <w:r w:rsidRPr="008A7AC6">
              <w:rPr>
                <w:sz w:val="24"/>
                <w:szCs w:val="24"/>
                <w:lang w:val="ro-RO"/>
              </w:rPr>
              <w:t xml:space="preserve">, </w:t>
            </w:r>
            <w:r w:rsidR="00564818" w:rsidRPr="008A7AC6">
              <w:rPr>
                <w:sz w:val="24"/>
                <w:szCs w:val="24"/>
                <w:lang w:val="ro-RO"/>
              </w:rPr>
              <w:t>„Reglementările de acelaşi nivel şi având acelaşi obiect de reglementare se cuprind, de regulă, într-un singur act normativ. În cazul în care proiectul actului normativ cuprinde prevederi ce se regăsesc în alte acte normative, se face trimitere expresă la actul normativ care le conţine.” Se introduce trimitere expresă la actul normativ care le conține.</w:t>
            </w:r>
          </w:p>
        </w:tc>
      </w:tr>
      <w:tr w:rsidR="00B92D75" w:rsidRPr="008A7AC6" w14:paraId="4C5B0A16" w14:textId="77777777" w:rsidTr="001D6199">
        <w:trPr>
          <w:trHeight w:val="1431"/>
        </w:trPr>
        <w:tc>
          <w:tcPr>
            <w:tcW w:w="3936" w:type="dxa"/>
            <w:vMerge/>
          </w:tcPr>
          <w:p w14:paraId="74444878" w14:textId="77777777" w:rsidR="00A0329C" w:rsidRPr="008A7AC6" w:rsidRDefault="00A0329C" w:rsidP="00DC5DA1">
            <w:pPr>
              <w:spacing w:line="276" w:lineRule="auto"/>
              <w:ind w:firstLine="0"/>
              <w:jc w:val="center"/>
              <w:rPr>
                <w:color w:val="000000" w:themeColor="text1"/>
                <w:sz w:val="24"/>
                <w:szCs w:val="24"/>
              </w:rPr>
            </w:pPr>
          </w:p>
        </w:tc>
        <w:tc>
          <w:tcPr>
            <w:tcW w:w="1064" w:type="dxa"/>
          </w:tcPr>
          <w:p w14:paraId="7A9D2810" w14:textId="0F768BC8" w:rsidR="00A0329C"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54</w:t>
            </w:r>
            <w:r w:rsidR="0033037B" w:rsidRPr="008A7AC6">
              <w:rPr>
                <w:color w:val="000000" w:themeColor="text1"/>
                <w:sz w:val="24"/>
                <w:szCs w:val="24"/>
              </w:rPr>
              <w:t>.</w:t>
            </w:r>
          </w:p>
        </w:tc>
        <w:tc>
          <w:tcPr>
            <w:tcW w:w="5896" w:type="dxa"/>
          </w:tcPr>
          <w:p w14:paraId="7A16F368" w14:textId="77777777" w:rsidR="00A0329C" w:rsidRPr="008A7AC6" w:rsidRDefault="00A0329C" w:rsidP="00DC5DA1">
            <w:pPr>
              <w:spacing w:line="276" w:lineRule="auto"/>
              <w:ind w:firstLine="183"/>
              <w:rPr>
                <w:color w:val="000000" w:themeColor="text1"/>
                <w:sz w:val="24"/>
                <w:szCs w:val="24"/>
              </w:rPr>
            </w:pPr>
            <w:r w:rsidRPr="008A7AC6">
              <w:rPr>
                <w:color w:val="000000" w:themeColor="text1"/>
                <w:sz w:val="24"/>
                <w:szCs w:val="24"/>
              </w:rPr>
              <w:t>6. La pct. 34, după cuvintele „se efectuează de către” se completează cu cuvântul „experții”.</w:t>
            </w:r>
          </w:p>
        </w:tc>
        <w:tc>
          <w:tcPr>
            <w:tcW w:w="3536" w:type="dxa"/>
          </w:tcPr>
          <w:p w14:paraId="12F39EA9" w14:textId="4FF1C4B4" w:rsidR="00742132" w:rsidRDefault="00A0329C" w:rsidP="00742132">
            <w:pPr>
              <w:spacing w:line="276" w:lineRule="auto"/>
              <w:ind w:firstLine="0"/>
              <w:jc w:val="center"/>
              <w:rPr>
                <w:color w:val="000000" w:themeColor="text1"/>
                <w:sz w:val="24"/>
                <w:szCs w:val="24"/>
              </w:rPr>
            </w:pPr>
            <w:r w:rsidRPr="008A7AC6">
              <w:rPr>
                <w:color w:val="000000" w:themeColor="text1"/>
                <w:sz w:val="24"/>
                <w:szCs w:val="24"/>
              </w:rPr>
              <w:t>Se acceptă</w:t>
            </w:r>
          </w:p>
          <w:p w14:paraId="5D84D7E3" w14:textId="0A7B9E6C" w:rsidR="00A0329C" w:rsidRPr="00742132" w:rsidRDefault="00AF3A09" w:rsidP="00AF3A09">
            <w:pPr>
              <w:spacing w:line="276" w:lineRule="auto"/>
              <w:ind w:firstLine="0"/>
              <w:jc w:val="center"/>
              <w:rPr>
                <w:color w:val="000000" w:themeColor="text1"/>
                <w:sz w:val="24"/>
                <w:szCs w:val="24"/>
              </w:rPr>
            </w:pPr>
            <w:r w:rsidRPr="00AF3A09">
              <w:rPr>
                <w:color w:val="000000" w:themeColor="text1"/>
                <w:sz w:val="24"/>
                <w:szCs w:val="24"/>
              </w:rPr>
              <w:t>Pct. 34 s</w:t>
            </w:r>
            <w:r>
              <w:rPr>
                <w:color w:val="000000" w:themeColor="text1"/>
                <w:sz w:val="24"/>
                <w:szCs w:val="24"/>
              </w:rPr>
              <w:t>-</w:t>
            </w:r>
            <w:r w:rsidRPr="00AF3A09">
              <w:rPr>
                <w:color w:val="000000" w:themeColor="text1"/>
                <w:sz w:val="24"/>
                <w:szCs w:val="24"/>
              </w:rPr>
              <w:t>a modificat conform expertizei Centrului Național Anticorupție Nr. 06/2/15099 din 19.08.2026</w:t>
            </w:r>
          </w:p>
        </w:tc>
      </w:tr>
      <w:tr w:rsidR="00B92D75" w:rsidRPr="008A7AC6" w14:paraId="6AF5C368" w14:textId="77777777" w:rsidTr="001D6199">
        <w:trPr>
          <w:trHeight w:val="1431"/>
        </w:trPr>
        <w:tc>
          <w:tcPr>
            <w:tcW w:w="3936" w:type="dxa"/>
            <w:vMerge/>
          </w:tcPr>
          <w:p w14:paraId="5B9EDA0A" w14:textId="77777777" w:rsidR="00A0329C" w:rsidRPr="008A7AC6" w:rsidRDefault="00A0329C" w:rsidP="00DC5DA1">
            <w:pPr>
              <w:spacing w:line="276" w:lineRule="auto"/>
              <w:ind w:firstLine="0"/>
              <w:jc w:val="center"/>
              <w:rPr>
                <w:color w:val="000000" w:themeColor="text1"/>
                <w:sz w:val="24"/>
                <w:szCs w:val="24"/>
              </w:rPr>
            </w:pPr>
          </w:p>
        </w:tc>
        <w:tc>
          <w:tcPr>
            <w:tcW w:w="1064" w:type="dxa"/>
          </w:tcPr>
          <w:p w14:paraId="781F889F" w14:textId="49139637" w:rsidR="00A0329C"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55</w:t>
            </w:r>
            <w:r w:rsidR="0033037B" w:rsidRPr="008A7AC6">
              <w:rPr>
                <w:color w:val="000000" w:themeColor="text1"/>
                <w:sz w:val="24"/>
                <w:szCs w:val="24"/>
              </w:rPr>
              <w:t>.</w:t>
            </w:r>
          </w:p>
        </w:tc>
        <w:tc>
          <w:tcPr>
            <w:tcW w:w="5896" w:type="dxa"/>
          </w:tcPr>
          <w:p w14:paraId="7E64AC07" w14:textId="565DC706" w:rsidR="00A0329C" w:rsidRPr="008A7AC6" w:rsidRDefault="00A0329C" w:rsidP="0033037B">
            <w:pPr>
              <w:spacing w:line="276" w:lineRule="auto"/>
              <w:ind w:firstLine="183"/>
              <w:rPr>
                <w:color w:val="000000" w:themeColor="text1"/>
                <w:sz w:val="24"/>
                <w:szCs w:val="24"/>
              </w:rPr>
            </w:pPr>
            <w:r w:rsidRPr="008A7AC6">
              <w:rPr>
                <w:color w:val="000000" w:themeColor="text1"/>
                <w:sz w:val="24"/>
                <w:szCs w:val="24"/>
              </w:rPr>
              <w:t>7. După pct. 34 se completează cu un punct nou, cu următorul cuprins: „</w:t>
            </w:r>
            <w:bookmarkStart w:id="7" w:name="_Hlk235545529"/>
            <w:r w:rsidRPr="008A7AC6">
              <w:rPr>
                <w:color w:val="000000" w:themeColor="text1"/>
                <w:sz w:val="24"/>
                <w:szCs w:val="24"/>
              </w:rPr>
              <w:t>Agenția Națională pentru Sănătate Publică stabilește categoria de pericol a produselor fitosanitare, în conformitate cu prevederile Legii nr. 277/2018 privind substanțele chimice, prin evaluarea indicatorilor toxicității acute și atribuie produsului categoria de pericol corespunzătoare celui mai sever efect toxic identificat.”</w:t>
            </w:r>
            <w:bookmarkEnd w:id="7"/>
          </w:p>
        </w:tc>
        <w:tc>
          <w:tcPr>
            <w:tcW w:w="3536" w:type="dxa"/>
          </w:tcPr>
          <w:p w14:paraId="77289555" w14:textId="77777777" w:rsidR="00A0329C" w:rsidRPr="008A7AC6" w:rsidRDefault="00A0329C" w:rsidP="00DC5DA1">
            <w:pPr>
              <w:spacing w:line="276" w:lineRule="auto"/>
              <w:ind w:firstLine="0"/>
              <w:jc w:val="center"/>
              <w:rPr>
                <w:color w:val="000000" w:themeColor="text1"/>
                <w:sz w:val="24"/>
                <w:szCs w:val="24"/>
                <w:highlight w:val="green"/>
              </w:rPr>
            </w:pPr>
            <w:r w:rsidRPr="008A7AC6">
              <w:rPr>
                <w:color w:val="000000" w:themeColor="text1"/>
                <w:sz w:val="24"/>
                <w:szCs w:val="24"/>
              </w:rPr>
              <w:t xml:space="preserve">Se acceptă </w:t>
            </w:r>
          </w:p>
        </w:tc>
      </w:tr>
      <w:tr w:rsidR="00B92D75" w:rsidRPr="008A7AC6" w14:paraId="28A7FBCA" w14:textId="77777777" w:rsidTr="001D6199">
        <w:trPr>
          <w:trHeight w:val="1431"/>
        </w:trPr>
        <w:tc>
          <w:tcPr>
            <w:tcW w:w="3936" w:type="dxa"/>
            <w:vMerge w:val="restart"/>
          </w:tcPr>
          <w:p w14:paraId="71564B6A" w14:textId="77777777" w:rsidR="00A0329C" w:rsidRPr="008A7AC6" w:rsidRDefault="00A0329C" w:rsidP="00DC5DA1">
            <w:pPr>
              <w:spacing w:line="276" w:lineRule="auto"/>
              <w:ind w:firstLine="0"/>
              <w:jc w:val="center"/>
              <w:rPr>
                <w:color w:val="000000" w:themeColor="text1"/>
                <w:sz w:val="24"/>
                <w:szCs w:val="24"/>
              </w:rPr>
            </w:pPr>
            <w:r w:rsidRPr="008A7AC6">
              <w:rPr>
                <w:color w:val="000000" w:themeColor="text1"/>
                <w:sz w:val="24"/>
                <w:szCs w:val="24"/>
              </w:rPr>
              <w:t xml:space="preserve">Ministerul Dezvoltării Economice și Digitalizării </w:t>
            </w:r>
          </w:p>
          <w:p w14:paraId="16980B3C" w14:textId="77777777" w:rsidR="00A0329C" w:rsidRPr="008A7AC6" w:rsidRDefault="00A0329C" w:rsidP="00DC5DA1">
            <w:pPr>
              <w:spacing w:line="276" w:lineRule="auto"/>
              <w:ind w:firstLine="0"/>
              <w:jc w:val="center"/>
              <w:rPr>
                <w:color w:val="000000" w:themeColor="text1"/>
                <w:sz w:val="24"/>
                <w:szCs w:val="24"/>
              </w:rPr>
            </w:pPr>
            <w:r w:rsidRPr="008A7AC6">
              <w:rPr>
                <w:color w:val="000000" w:themeColor="text1"/>
                <w:sz w:val="24"/>
                <w:szCs w:val="24"/>
              </w:rPr>
              <w:t>Nr. 03-2398 din 14.07.2026</w:t>
            </w:r>
          </w:p>
        </w:tc>
        <w:tc>
          <w:tcPr>
            <w:tcW w:w="1064" w:type="dxa"/>
          </w:tcPr>
          <w:p w14:paraId="61F3BBA9" w14:textId="1E58A08A" w:rsidR="00A0329C"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56</w:t>
            </w:r>
            <w:r w:rsidR="0033037B" w:rsidRPr="008A7AC6">
              <w:rPr>
                <w:color w:val="000000" w:themeColor="text1"/>
                <w:sz w:val="24"/>
                <w:szCs w:val="24"/>
              </w:rPr>
              <w:t>.</w:t>
            </w:r>
          </w:p>
        </w:tc>
        <w:tc>
          <w:tcPr>
            <w:tcW w:w="5896" w:type="dxa"/>
          </w:tcPr>
          <w:p w14:paraId="5E732B71" w14:textId="77777777" w:rsidR="00A0329C" w:rsidRPr="008A7AC6" w:rsidRDefault="00A0329C" w:rsidP="001450D1">
            <w:pPr>
              <w:spacing w:line="276" w:lineRule="auto"/>
              <w:ind w:firstLine="183"/>
              <w:rPr>
                <w:color w:val="000000" w:themeColor="text1"/>
                <w:sz w:val="24"/>
                <w:szCs w:val="24"/>
              </w:rPr>
            </w:pPr>
            <w:r w:rsidRPr="008A7AC6">
              <w:rPr>
                <w:color w:val="000000" w:themeColor="text1"/>
                <w:sz w:val="24"/>
                <w:szCs w:val="24"/>
              </w:rPr>
              <w:t>Cu referire la proiectul de hotărâre pentru aprobarea Regulamentului privind procedura de testare, autorizare și înregistrare a produselor fitosanitare și modificarea unor hotărâri ale Guvernului (număr unic 670/MAIA/2026), în limita competențelor funcționale, comunicăm următoarele.</w:t>
            </w:r>
          </w:p>
        </w:tc>
        <w:tc>
          <w:tcPr>
            <w:tcW w:w="3536" w:type="dxa"/>
          </w:tcPr>
          <w:p w14:paraId="03568138" w14:textId="77777777" w:rsidR="00A0329C" w:rsidRPr="008A7AC6" w:rsidRDefault="00A0329C" w:rsidP="00A0329C">
            <w:pPr>
              <w:spacing w:line="276" w:lineRule="auto"/>
              <w:ind w:firstLine="0"/>
              <w:jc w:val="center"/>
              <w:rPr>
                <w:color w:val="000000" w:themeColor="text1"/>
                <w:sz w:val="24"/>
                <w:szCs w:val="24"/>
              </w:rPr>
            </w:pPr>
            <w:r w:rsidRPr="008A7AC6">
              <w:rPr>
                <w:color w:val="000000" w:themeColor="text1"/>
                <w:sz w:val="24"/>
                <w:szCs w:val="24"/>
              </w:rPr>
              <w:t>-</w:t>
            </w:r>
          </w:p>
        </w:tc>
      </w:tr>
      <w:tr w:rsidR="00B92D75" w:rsidRPr="008A7AC6" w14:paraId="7F4E8B17" w14:textId="77777777" w:rsidTr="00850230">
        <w:trPr>
          <w:trHeight w:val="699"/>
        </w:trPr>
        <w:tc>
          <w:tcPr>
            <w:tcW w:w="3936" w:type="dxa"/>
            <w:vMerge/>
          </w:tcPr>
          <w:p w14:paraId="4F7341EF" w14:textId="77777777" w:rsidR="00A0329C" w:rsidRPr="008A7AC6" w:rsidRDefault="00A0329C" w:rsidP="00DC5DA1">
            <w:pPr>
              <w:spacing w:line="276" w:lineRule="auto"/>
              <w:ind w:firstLine="0"/>
              <w:jc w:val="center"/>
              <w:rPr>
                <w:color w:val="000000" w:themeColor="text1"/>
                <w:sz w:val="24"/>
                <w:szCs w:val="24"/>
              </w:rPr>
            </w:pPr>
          </w:p>
        </w:tc>
        <w:tc>
          <w:tcPr>
            <w:tcW w:w="1064" w:type="dxa"/>
          </w:tcPr>
          <w:p w14:paraId="13B54797" w14:textId="296838D2" w:rsidR="00A0329C"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57</w:t>
            </w:r>
            <w:r w:rsidR="0033037B" w:rsidRPr="008A7AC6">
              <w:rPr>
                <w:color w:val="000000" w:themeColor="text1"/>
                <w:sz w:val="24"/>
                <w:szCs w:val="24"/>
              </w:rPr>
              <w:t>.</w:t>
            </w:r>
          </w:p>
        </w:tc>
        <w:tc>
          <w:tcPr>
            <w:tcW w:w="5896" w:type="dxa"/>
          </w:tcPr>
          <w:p w14:paraId="2C88368F" w14:textId="77777777" w:rsidR="00A0329C" w:rsidRPr="008A7AC6" w:rsidRDefault="00A0329C" w:rsidP="00DC5DA1">
            <w:pPr>
              <w:spacing w:line="276" w:lineRule="auto"/>
              <w:ind w:firstLine="183"/>
              <w:rPr>
                <w:color w:val="000000" w:themeColor="text1"/>
                <w:sz w:val="24"/>
                <w:szCs w:val="24"/>
              </w:rPr>
            </w:pPr>
            <w:r w:rsidRPr="008A7AC6">
              <w:rPr>
                <w:color w:val="000000" w:themeColor="text1"/>
                <w:sz w:val="24"/>
                <w:szCs w:val="24"/>
              </w:rPr>
              <w:t xml:space="preserve">La proiectul Regulamentului: </w:t>
            </w:r>
          </w:p>
          <w:p w14:paraId="00A1E977" w14:textId="77777777" w:rsidR="00A0329C" w:rsidRPr="008A7AC6" w:rsidRDefault="00A0329C" w:rsidP="00DC5DA1">
            <w:pPr>
              <w:spacing w:line="276" w:lineRule="auto"/>
              <w:ind w:firstLine="183"/>
              <w:rPr>
                <w:color w:val="000000" w:themeColor="text1"/>
                <w:sz w:val="24"/>
                <w:szCs w:val="24"/>
              </w:rPr>
            </w:pPr>
            <w:r w:rsidRPr="008A7AC6">
              <w:rPr>
                <w:color w:val="000000" w:themeColor="text1"/>
                <w:sz w:val="24"/>
                <w:szCs w:val="24"/>
              </w:rPr>
              <w:t>La Anexa nr. 1.</w:t>
            </w:r>
          </w:p>
          <w:p w14:paraId="5E8621B7" w14:textId="0006FA40" w:rsidR="00A0329C" w:rsidRPr="008A7AC6" w:rsidRDefault="00A0329C" w:rsidP="001450D1">
            <w:pPr>
              <w:spacing w:line="276" w:lineRule="auto"/>
              <w:ind w:firstLine="183"/>
              <w:rPr>
                <w:color w:val="000000" w:themeColor="text1"/>
                <w:sz w:val="24"/>
                <w:szCs w:val="24"/>
              </w:rPr>
            </w:pPr>
            <w:r w:rsidRPr="008A7AC6">
              <w:rPr>
                <w:color w:val="000000" w:themeColor="text1"/>
                <w:sz w:val="24"/>
                <w:szCs w:val="24"/>
              </w:rPr>
              <w:t xml:space="preserve">Proiectul Regulamentului la subpct. 3.1, subpct. 3.2, subpct. 3.3, subpct. 3.6, subpct. 3.10, precum și pct. 5, pct. 6, pct. 7, pct. 8, pct. 13, pct. 37, pct. 38, pct. 39, pct. 40, pct. 41, pct. 42, pct. 47, pct. 48, pct. 49 privind procedura de testare, autorizare și înregistrare a produselor fitosanitare și Anexa 2 conțin prevederile, care reglementează condițiile și procedura de testare, autorizare și înregistrare a produselor fitosanitare și alte aspecte referitor la autorizația în cauză. Astfel, normele prenotate nu corelează cu principiul reglementării materiale şi procedurale prin acte legislative a condițiilor şi a procedurilor de reglementare prin autorizare </w:t>
            </w:r>
            <w:proofErr w:type="gramStart"/>
            <w:r w:rsidRPr="008A7AC6">
              <w:rPr>
                <w:color w:val="000000" w:themeColor="text1"/>
                <w:sz w:val="24"/>
                <w:szCs w:val="24"/>
              </w:rPr>
              <w:t>a</w:t>
            </w:r>
            <w:proofErr w:type="gramEnd"/>
            <w:r w:rsidRPr="008A7AC6">
              <w:rPr>
                <w:color w:val="000000" w:themeColor="text1"/>
                <w:sz w:val="24"/>
                <w:szCs w:val="24"/>
              </w:rPr>
              <w:t xml:space="preserve"> activității de întreprinzător, prevăzut în art. 5 </w:t>
            </w:r>
            <w:r w:rsidRPr="008A7AC6">
              <w:rPr>
                <w:color w:val="000000" w:themeColor="text1"/>
                <w:sz w:val="24"/>
                <w:szCs w:val="24"/>
              </w:rPr>
              <w:lastRenderedPageBreak/>
              <w:t xml:space="preserve">lit. d) din Legea nr. 160/2011 privind reglementarea prin autorizare </w:t>
            </w:r>
            <w:proofErr w:type="gramStart"/>
            <w:r w:rsidRPr="008A7AC6">
              <w:rPr>
                <w:color w:val="000000" w:themeColor="text1"/>
                <w:sz w:val="24"/>
                <w:szCs w:val="24"/>
              </w:rPr>
              <w:t>a</w:t>
            </w:r>
            <w:proofErr w:type="gramEnd"/>
            <w:r w:rsidRPr="008A7AC6">
              <w:rPr>
                <w:color w:val="000000" w:themeColor="text1"/>
                <w:sz w:val="24"/>
                <w:szCs w:val="24"/>
              </w:rPr>
              <w:t xml:space="preserve"> activității de întreprinzător.</w:t>
            </w:r>
          </w:p>
          <w:p w14:paraId="5AC85F1E" w14:textId="77777777" w:rsidR="00A0329C" w:rsidRPr="008A7AC6" w:rsidRDefault="00A0329C" w:rsidP="001450D1">
            <w:pPr>
              <w:spacing w:line="276" w:lineRule="auto"/>
              <w:ind w:firstLine="183"/>
              <w:rPr>
                <w:color w:val="000000" w:themeColor="text1"/>
                <w:sz w:val="24"/>
                <w:szCs w:val="24"/>
              </w:rPr>
            </w:pPr>
          </w:p>
        </w:tc>
        <w:tc>
          <w:tcPr>
            <w:tcW w:w="3536" w:type="dxa"/>
          </w:tcPr>
          <w:p w14:paraId="53F5EDF2" w14:textId="77777777" w:rsidR="002A2F99" w:rsidRPr="008A7AC6" w:rsidRDefault="002A2F99" w:rsidP="002A2F99">
            <w:pPr>
              <w:spacing w:line="276" w:lineRule="auto"/>
              <w:ind w:firstLine="0"/>
              <w:jc w:val="center"/>
              <w:rPr>
                <w:color w:val="000000" w:themeColor="text1"/>
                <w:sz w:val="24"/>
                <w:szCs w:val="24"/>
              </w:rPr>
            </w:pPr>
            <w:r w:rsidRPr="008A7AC6">
              <w:rPr>
                <w:color w:val="000000" w:themeColor="text1"/>
                <w:sz w:val="24"/>
                <w:szCs w:val="24"/>
              </w:rPr>
              <w:lastRenderedPageBreak/>
              <w:t>Nu se acceptă</w:t>
            </w:r>
          </w:p>
          <w:p w14:paraId="1CB633E9" w14:textId="77777777" w:rsidR="002A2F99" w:rsidRPr="008A7AC6" w:rsidRDefault="002A2F99" w:rsidP="002A2F99">
            <w:pPr>
              <w:spacing w:line="276" w:lineRule="auto"/>
              <w:ind w:firstLine="0"/>
              <w:rPr>
                <w:color w:val="000000" w:themeColor="text1"/>
                <w:sz w:val="24"/>
                <w:szCs w:val="24"/>
              </w:rPr>
            </w:pPr>
            <w:r w:rsidRPr="008A7AC6">
              <w:rPr>
                <w:color w:val="000000" w:themeColor="text1"/>
                <w:sz w:val="24"/>
                <w:szCs w:val="24"/>
              </w:rPr>
              <w:t>Potrivit art. 57 alin. (3</w:t>
            </w:r>
            <w:r w:rsidRPr="008A7AC6">
              <w:rPr>
                <w:color w:val="000000" w:themeColor="text1"/>
                <w:sz w:val="24"/>
                <w:szCs w:val="24"/>
                <w:vertAlign w:val="superscript"/>
              </w:rPr>
              <w:t>1</w:t>
            </w:r>
            <w:r w:rsidRPr="008A7AC6">
              <w:rPr>
                <w:color w:val="000000" w:themeColor="text1"/>
                <w:sz w:val="24"/>
                <w:szCs w:val="24"/>
              </w:rPr>
              <w:t xml:space="preserve">) din Legea nr. 403/2023 și art. I pct. 2 din Legea nr. 79/2026, prin derogare de la prevederile prezentei legi, produsele fitosanitare care nu sunt autorizate în statele membre ale Uniunii Europene pot fi testate și autorizate conform condițiilor stabilite de Guvern. </w:t>
            </w:r>
          </w:p>
          <w:p w14:paraId="14F220B4" w14:textId="26BB09FF" w:rsidR="002A2F99" w:rsidRPr="008A7AC6" w:rsidRDefault="002A2F99" w:rsidP="002A2F99">
            <w:pPr>
              <w:spacing w:line="276" w:lineRule="auto"/>
              <w:ind w:firstLine="0"/>
              <w:rPr>
                <w:color w:val="000000" w:themeColor="text1"/>
                <w:sz w:val="24"/>
                <w:szCs w:val="24"/>
              </w:rPr>
            </w:pPr>
            <w:r w:rsidRPr="008A7AC6">
              <w:rPr>
                <w:color w:val="000000" w:themeColor="text1"/>
                <w:sz w:val="24"/>
                <w:szCs w:val="24"/>
              </w:rPr>
              <w:t xml:space="preserve">Totodată, potrivit art. III alin. (2) din Legea nr. 79/2026, Guvernul, în termen de două luni de la data publicării prezentei legi, va elabora și va aproba procedura de </w:t>
            </w:r>
            <w:r w:rsidRPr="008A7AC6">
              <w:rPr>
                <w:color w:val="000000" w:themeColor="text1"/>
                <w:sz w:val="24"/>
                <w:szCs w:val="24"/>
              </w:rPr>
              <w:lastRenderedPageBreak/>
              <w:t>testare și de autorizare, precum și tarifele aferente pentru a satisface cererile depuse conform art. 57 alin. (3²) din Legea nr. 403/2023, potrivit căruia, cererile de testare și de autorizare a produselor fitosanitare pot fi depuse până la data de 31 decembrie 2027.</w:t>
            </w:r>
          </w:p>
          <w:p w14:paraId="27DD4F91" w14:textId="707B3D93" w:rsidR="002A2F99" w:rsidRPr="008A7AC6" w:rsidRDefault="002A2F99" w:rsidP="002A2F99">
            <w:pPr>
              <w:spacing w:line="276" w:lineRule="auto"/>
              <w:ind w:firstLine="0"/>
              <w:rPr>
                <w:color w:val="000000" w:themeColor="text1"/>
                <w:sz w:val="24"/>
                <w:szCs w:val="24"/>
              </w:rPr>
            </w:pPr>
            <w:r w:rsidRPr="008A7AC6">
              <w:rPr>
                <w:color w:val="000000" w:themeColor="text1"/>
                <w:sz w:val="24"/>
                <w:szCs w:val="24"/>
              </w:rPr>
              <w:t xml:space="preserve">Așadar, proiectul de hotărâre de Guvern, reglementează exclusiv regimul derogatoriu, tranzitoriu, pentru produsele care nu sunt autorizate în statele membre ale Uniunii Europene, situație pe care Legea nr. 403/2023 nu o acoperă. </w:t>
            </w:r>
          </w:p>
          <w:p w14:paraId="70422DA9" w14:textId="58E56E45" w:rsidR="002A2F99" w:rsidRPr="008A7AC6" w:rsidRDefault="002A2F99" w:rsidP="002A2F99">
            <w:pPr>
              <w:spacing w:line="276" w:lineRule="auto"/>
              <w:ind w:firstLine="0"/>
              <w:rPr>
                <w:color w:val="000000" w:themeColor="text1"/>
                <w:sz w:val="24"/>
                <w:szCs w:val="24"/>
              </w:rPr>
            </w:pPr>
            <w:r w:rsidRPr="008A7AC6">
              <w:rPr>
                <w:color w:val="000000" w:themeColor="text1"/>
                <w:sz w:val="24"/>
                <w:szCs w:val="24"/>
              </w:rPr>
              <w:t>Totodată, art. 5 lit. d) din Legea nr. 160/2011 este o normă generală,</w:t>
            </w:r>
            <w:r w:rsidR="007511CE" w:rsidRPr="008A7AC6">
              <w:rPr>
                <w:color w:val="000000" w:themeColor="text1"/>
                <w:sz w:val="24"/>
                <w:szCs w:val="24"/>
              </w:rPr>
              <w:t xml:space="preserve"> de asemenea </w:t>
            </w:r>
            <w:r w:rsidRPr="008A7AC6">
              <w:rPr>
                <w:color w:val="000000" w:themeColor="text1"/>
                <w:sz w:val="24"/>
                <w:szCs w:val="24"/>
              </w:rPr>
              <w:t>art. 57 alin. (3</w:t>
            </w:r>
            <w:r w:rsidRPr="008A7AC6">
              <w:rPr>
                <w:color w:val="000000" w:themeColor="text1"/>
                <w:sz w:val="24"/>
                <w:szCs w:val="24"/>
                <w:vertAlign w:val="superscript"/>
              </w:rPr>
              <w:t>1</w:t>
            </w:r>
            <w:r w:rsidRPr="008A7AC6">
              <w:rPr>
                <w:color w:val="000000" w:themeColor="text1"/>
                <w:sz w:val="24"/>
                <w:szCs w:val="24"/>
              </w:rPr>
              <w:t>) – (3</w:t>
            </w:r>
            <w:r w:rsidRPr="008A7AC6">
              <w:rPr>
                <w:color w:val="000000" w:themeColor="text1"/>
                <w:sz w:val="24"/>
                <w:szCs w:val="24"/>
                <w:vertAlign w:val="superscript"/>
              </w:rPr>
              <w:t>2</w:t>
            </w:r>
            <w:r w:rsidRPr="008A7AC6">
              <w:rPr>
                <w:color w:val="000000" w:themeColor="text1"/>
                <w:sz w:val="24"/>
                <w:szCs w:val="24"/>
              </w:rPr>
              <w:t>) din Legea nr. 403/2023 constituie normă derogatorie, cuprinsă într-un act normativ de același nivel.</w:t>
            </w:r>
          </w:p>
          <w:p w14:paraId="35DEB13E" w14:textId="52B231FA" w:rsidR="00A0329C" w:rsidRPr="008A7AC6" w:rsidRDefault="002A2F99" w:rsidP="002A2F99">
            <w:pPr>
              <w:spacing w:line="276" w:lineRule="auto"/>
              <w:ind w:firstLine="0"/>
              <w:rPr>
                <w:color w:val="000000" w:themeColor="text1"/>
                <w:sz w:val="24"/>
                <w:szCs w:val="24"/>
              </w:rPr>
            </w:pPr>
            <w:r w:rsidRPr="008A7AC6">
              <w:rPr>
                <w:color w:val="000000" w:themeColor="text1"/>
                <w:sz w:val="24"/>
                <w:szCs w:val="24"/>
              </w:rPr>
              <w:t xml:space="preserve">Potrivit art. 5 alin. (4) din Legea nr. 100/2017 normele juridice derogatorii sunt diferite în raport cu reglementarea-cadru în materie şi sunt aplicabile unei situaţii determinate. În caz de divergenţă între o normă generală sau specială </w:t>
            </w:r>
            <w:r w:rsidRPr="008A7AC6">
              <w:rPr>
                <w:color w:val="000000" w:themeColor="text1"/>
                <w:sz w:val="24"/>
                <w:szCs w:val="24"/>
              </w:rPr>
              <w:lastRenderedPageBreak/>
              <w:t xml:space="preserve">şi o normă derogatorie, care se conţin în acte normative de acelaşi nivel, se aplică norma </w:t>
            </w:r>
            <w:r w:rsidR="00454EF7" w:rsidRPr="008A7AC6">
              <w:rPr>
                <w:color w:val="000000" w:themeColor="text1"/>
                <w:sz w:val="24"/>
                <w:szCs w:val="24"/>
              </w:rPr>
              <w:t>derogator</w:t>
            </w:r>
            <w:r w:rsidR="00850230" w:rsidRPr="008A7AC6">
              <w:rPr>
                <w:color w:val="000000" w:themeColor="text1"/>
                <w:sz w:val="24"/>
                <w:szCs w:val="24"/>
              </w:rPr>
              <w:t>.</w:t>
            </w:r>
          </w:p>
          <w:p w14:paraId="3B427350" w14:textId="27AF2198" w:rsidR="00454EF7" w:rsidRPr="008A7AC6" w:rsidRDefault="00850230" w:rsidP="002A2F99">
            <w:pPr>
              <w:spacing w:line="276" w:lineRule="auto"/>
              <w:ind w:firstLine="0"/>
              <w:rPr>
                <w:color w:val="000000" w:themeColor="text1"/>
                <w:sz w:val="24"/>
                <w:szCs w:val="24"/>
              </w:rPr>
            </w:pPr>
            <w:r w:rsidRPr="008A7AC6">
              <w:rPr>
                <w:color w:val="000000" w:themeColor="text1"/>
                <w:sz w:val="24"/>
                <w:szCs w:val="24"/>
              </w:rPr>
              <w:t xml:space="preserve">De principiu, prevederile Regulamentului vin în susținerea art. 4 și 5 al Legii nr. 235/2006 cu privire la principiile de bază de reglementare </w:t>
            </w:r>
            <w:proofErr w:type="gramStart"/>
            <w:r w:rsidRPr="008A7AC6">
              <w:rPr>
                <w:color w:val="000000" w:themeColor="text1"/>
                <w:sz w:val="24"/>
                <w:szCs w:val="24"/>
              </w:rPr>
              <w:t>a</w:t>
            </w:r>
            <w:proofErr w:type="gramEnd"/>
            <w:r w:rsidRPr="008A7AC6">
              <w:rPr>
                <w:color w:val="000000" w:themeColor="text1"/>
                <w:sz w:val="24"/>
                <w:szCs w:val="24"/>
              </w:rPr>
              <w:t xml:space="preserve"> activității de întreprinzător. Astfel, stabilirea principiului de previzibilitatea, ori Reglementarea activităţii de întreprinzător se efectueazăprin legi, hotărâri/ordonanţe ale Guvernului şi acte normative ale autorităţilor administraţiei publice.</w:t>
            </w:r>
          </w:p>
        </w:tc>
      </w:tr>
      <w:tr w:rsidR="00B92D75" w:rsidRPr="008A7AC6" w14:paraId="07F511CF" w14:textId="77777777" w:rsidTr="00A0329C">
        <w:trPr>
          <w:trHeight w:val="841"/>
        </w:trPr>
        <w:tc>
          <w:tcPr>
            <w:tcW w:w="3936" w:type="dxa"/>
            <w:vMerge/>
          </w:tcPr>
          <w:p w14:paraId="033AF90E" w14:textId="77777777" w:rsidR="00A0329C" w:rsidRPr="008A7AC6" w:rsidRDefault="00A0329C" w:rsidP="00DC5DA1">
            <w:pPr>
              <w:spacing w:line="276" w:lineRule="auto"/>
              <w:ind w:firstLine="0"/>
              <w:jc w:val="center"/>
              <w:rPr>
                <w:color w:val="000000" w:themeColor="text1"/>
                <w:sz w:val="24"/>
                <w:szCs w:val="24"/>
              </w:rPr>
            </w:pPr>
          </w:p>
        </w:tc>
        <w:tc>
          <w:tcPr>
            <w:tcW w:w="1064" w:type="dxa"/>
          </w:tcPr>
          <w:p w14:paraId="08713FC4" w14:textId="5DEEB37A" w:rsidR="00A0329C"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58</w:t>
            </w:r>
            <w:r w:rsidR="0033037B" w:rsidRPr="008A7AC6">
              <w:rPr>
                <w:color w:val="000000" w:themeColor="text1"/>
                <w:sz w:val="24"/>
                <w:szCs w:val="24"/>
              </w:rPr>
              <w:t>.</w:t>
            </w:r>
          </w:p>
        </w:tc>
        <w:tc>
          <w:tcPr>
            <w:tcW w:w="5896" w:type="dxa"/>
          </w:tcPr>
          <w:p w14:paraId="7BA80616" w14:textId="43795DEA" w:rsidR="00A0329C" w:rsidRPr="008A7AC6" w:rsidRDefault="00A0329C" w:rsidP="00F63631">
            <w:pPr>
              <w:spacing w:line="276" w:lineRule="auto"/>
              <w:ind w:firstLine="183"/>
              <w:rPr>
                <w:color w:val="000000" w:themeColor="text1"/>
                <w:sz w:val="24"/>
                <w:szCs w:val="24"/>
              </w:rPr>
            </w:pPr>
            <w:r w:rsidRPr="008A7AC6">
              <w:rPr>
                <w:color w:val="000000" w:themeColor="text1"/>
                <w:sz w:val="24"/>
                <w:szCs w:val="24"/>
              </w:rPr>
              <w:t xml:space="preserve">Totodată, prevederile Regulamentului referitor la cererea de testare din partea solicitantului (pct. 9, pct. 10 și pct. 20), coordonarea de către solicitant a unor activități (pct. 19), alte prevederi de genul acesta necesită a fi excluse din proiect, deoarece Legea nr. 403/2023 conține prevederi, din sensul cărora rezultă că testarea este parte </w:t>
            </w:r>
            <w:proofErr w:type="gramStart"/>
            <w:r w:rsidRPr="008A7AC6">
              <w:rPr>
                <w:color w:val="000000" w:themeColor="text1"/>
                <w:sz w:val="24"/>
                <w:szCs w:val="24"/>
              </w:rPr>
              <w:t>a</w:t>
            </w:r>
            <w:proofErr w:type="gramEnd"/>
            <w:r w:rsidRPr="008A7AC6">
              <w:rPr>
                <w:color w:val="000000" w:themeColor="text1"/>
                <w:sz w:val="24"/>
                <w:szCs w:val="24"/>
              </w:rPr>
              <w:t xml:space="preserve"> autorizării (noțiunea „teste și studii”, art. 9, art. 13, art. 14). Prin urmare, proiectul Regulamentului, necesită a fi revăzut astfel, încât să fie excluse normele referitor la autorizare și înregistrare, precum și proiectul Regulamentului trebuie să conțină doar normele care se referă la procesul de testare a produselor </w:t>
            </w:r>
            <w:proofErr w:type="gramStart"/>
            <w:r w:rsidRPr="008A7AC6">
              <w:rPr>
                <w:color w:val="000000" w:themeColor="text1"/>
                <w:sz w:val="24"/>
                <w:szCs w:val="24"/>
              </w:rPr>
              <w:t>fitosanitare  testarea</w:t>
            </w:r>
            <w:proofErr w:type="gramEnd"/>
            <w:r w:rsidRPr="008A7AC6">
              <w:rPr>
                <w:color w:val="000000" w:themeColor="text1"/>
                <w:sz w:val="24"/>
                <w:szCs w:val="24"/>
              </w:rPr>
              <w:t xml:space="preserve"> eficienței biologice, evaluarea pericolului pentru sănătatea umană și mediu.</w:t>
            </w:r>
          </w:p>
        </w:tc>
        <w:tc>
          <w:tcPr>
            <w:tcW w:w="3536" w:type="dxa"/>
          </w:tcPr>
          <w:p w14:paraId="77FE808D" w14:textId="77777777" w:rsidR="007511CE" w:rsidRPr="008A7AC6" w:rsidRDefault="007511CE" w:rsidP="007511CE">
            <w:pPr>
              <w:spacing w:line="276" w:lineRule="auto"/>
              <w:ind w:firstLine="0"/>
              <w:jc w:val="center"/>
              <w:rPr>
                <w:color w:val="000000" w:themeColor="text1"/>
                <w:sz w:val="24"/>
                <w:szCs w:val="24"/>
              </w:rPr>
            </w:pPr>
            <w:r w:rsidRPr="008A7AC6">
              <w:rPr>
                <w:color w:val="000000" w:themeColor="text1"/>
                <w:sz w:val="24"/>
                <w:szCs w:val="24"/>
              </w:rPr>
              <w:t>Nu se acceptă</w:t>
            </w:r>
          </w:p>
          <w:p w14:paraId="2DD19111" w14:textId="46AA0C6D" w:rsidR="003C63FE" w:rsidRPr="008A7AC6" w:rsidRDefault="007511CE" w:rsidP="007511CE">
            <w:pPr>
              <w:spacing w:line="276" w:lineRule="auto"/>
              <w:ind w:firstLine="0"/>
              <w:rPr>
                <w:color w:val="000000" w:themeColor="text1"/>
                <w:sz w:val="24"/>
                <w:szCs w:val="24"/>
              </w:rPr>
            </w:pPr>
            <w:r w:rsidRPr="008A7AC6">
              <w:rPr>
                <w:color w:val="000000" w:themeColor="text1"/>
                <w:sz w:val="24"/>
                <w:szCs w:val="24"/>
              </w:rPr>
              <w:t xml:space="preserve">Cererea de testare </w:t>
            </w:r>
            <w:r w:rsidR="003C63FE" w:rsidRPr="008A7AC6">
              <w:rPr>
                <w:color w:val="000000" w:themeColor="text1"/>
                <w:sz w:val="24"/>
                <w:szCs w:val="24"/>
              </w:rPr>
              <w:t xml:space="preserve">a produslui fitosanitar </w:t>
            </w:r>
            <w:r w:rsidRPr="008A7AC6">
              <w:rPr>
                <w:color w:val="000000" w:themeColor="text1"/>
                <w:sz w:val="24"/>
                <w:szCs w:val="24"/>
              </w:rPr>
              <w:t xml:space="preserve">constituie actul de sesizare </w:t>
            </w:r>
            <w:proofErr w:type="gramStart"/>
            <w:r w:rsidRPr="008A7AC6">
              <w:rPr>
                <w:color w:val="000000" w:themeColor="text1"/>
                <w:sz w:val="24"/>
                <w:szCs w:val="24"/>
              </w:rPr>
              <w:t>a</w:t>
            </w:r>
            <w:proofErr w:type="gramEnd"/>
            <w:r w:rsidR="00317BE1" w:rsidRPr="008A7AC6">
              <w:rPr>
                <w:color w:val="000000" w:themeColor="text1"/>
                <w:sz w:val="24"/>
                <w:szCs w:val="24"/>
              </w:rPr>
              <w:t xml:space="preserve"> IP CNSAPSA</w:t>
            </w:r>
            <w:r w:rsidRPr="008A7AC6">
              <w:rPr>
                <w:color w:val="000000" w:themeColor="text1"/>
                <w:sz w:val="24"/>
                <w:szCs w:val="24"/>
              </w:rPr>
              <w:t xml:space="preserve">, indispensabil declanșării procedurii administrative. </w:t>
            </w:r>
            <w:r w:rsidR="00454EF7" w:rsidRPr="008A7AC6">
              <w:rPr>
                <w:color w:val="000000" w:themeColor="text1"/>
                <w:sz w:val="24"/>
                <w:szCs w:val="24"/>
              </w:rPr>
              <w:t xml:space="preserve">Potrivit, </w:t>
            </w:r>
            <w:r w:rsidRPr="008A7AC6">
              <w:rPr>
                <w:color w:val="000000" w:themeColor="text1"/>
                <w:sz w:val="24"/>
                <w:szCs w:val="24"/>
              </w:rPr>
              <w:t xml:space="preserve">art. III alin. (2) din Legea nr. 79/2026 vizează expres „procedura de testare și de autorizare”, ceea ce include reglementarea depunerii cererii de testare și a coordonării prealabile a volumului și termenelor lucrărilor. </w:t>
            </w:r>
            <w:r w:rsidRPr="008A7AC6">
              <w:rPr>
                <w:color w:val="000000" w:themeColor="text1"/>
                <w:sz w:val="24"/>
                <w:szCs w:val="24"/>
              </w:rPr>
              <w:lastRenderedPageBreak/>
              <w:t>Excluderea acestor norme ar face imposibilă inițierea procedurii de către operatorii economici și finalizarea cererilor depuse până la 31 decembrie 2027, potrivit art. 57 alin. (3²) din Legea nr. 403/2023.</w:t>
            </w:r>
          </w:p>
          <w:p w14:paraId="21C46F78" w14:textId="1F3E2301" w:rsidR="003C63FE" w:rsidRPr="008A7AC6" w:rsidRDefault="003C63FE" w:rsidP="007511CE">
            <w:pPr>
              <w:spacing w:line="276" w:lineRule="auto"/>
              <w:ind w:firstLine="0"/>
              <w:rPr>
                <w:color w:val="000000" w:themeColor="text1"/>
                <w:sz w:val="24"/>
                <w:szCs w:val="24"/>
                <w:highlight w:val="green"/>
              </w:rPr>
            </w:pPr>
          </w:p>
        </w:tc>
      </w:tr>
      <w:tr w:rsidR="00491076" w:rsidRPr="008A7AC6" w14:paraId="66CE7C70" w14:textId="77777777" w:rsidTr="001D6199">
        <w:trPr>
          <w:trHeight w:val="1431"/>
        </w:trPr>
        <w:tc>
          <w:tcPr>
            <w:tcW w:w="3936" w:type="dxa"/>
            <w:vMerge w:val="restart"/>
          </w:tcPr>
          <w:p w14:paraId="5FB8E30D" w14:textId="77777777" w:rsidR="00491076"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lastRenderedPageBreak/>
              <w:t>Consiliul Concurenței</w:t>
            </w:r>
          </w:p>
          <w:p w14:paraId="52EB540C" w14:textId="77777777" w:rsidR="00491076"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Nr. DJ-06/812 – 1472 din 22.06.2026</w:t>
            </w:r>
          </w:p>
        </w:tc>
        <w:tc>
          <w:tcPr>
            <w:tcW w:w="1064" w:type="dxa"/>
          </w:tcPr>
          <w:p w14:paraId="29042089" w14:textId="4A6348DA" w:rsidR="00491076"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59</w:t>
            </w:r>
            <w:r w:rsidR="0033037B" w:rsidRPr="008A7AC6">
              <w:rPr>
                <w:color w:val="000000" w:themeColor="text1"/>
                <w:sz w:val="24"/>
                <w:szCs w:val="24"/>
              </w:rPr>
              <w:t>.</w:t>
            </w:r>
          </w:p>
        </w:tc>
        <w:tc>
          <w:tcPr>
            <w:tcW w:w="5896" w:type="dxa"/>
          </w:tcPr>
          <w:p w14:paraId="1E60E8E2" w14:textId="77777777" w:rsidR="00491076" w:rsidRPr="008A7AC6" w:rsidRDefault="00491076" w:rsidP="00F23B96">
            <w:pPr>
              <w:spacing w:line="276" w:lineRule="auto"/>
              <w:ind w:firstLine="183"/>
              <w:rPr>
                <w:color w:val="000000" w:themeColor="text1"/>
                <w:sz w:val="24"/>
                <w:szCs w:val="24"/>
              </w:rPr>
            </w:pPr>
            <w:r w:rsidRPr="008A7AC6">
              <w:rPr>
                <w:color w:val="000000" w:themeColor="text1"/>
                <w:sz w:val="24"/>
                <w:szCs w:val="24"/>
              </w:rPr>
              <w:t xml:space="preserve">Plenul Consiliului Concurenței, în cadrul ședinței din 22 iulie 2026, </w:t>
            </w:r>
            <w:proofErr w:type="gramStart"/>
            <w:r w:rsidRPr="008A7AC6">
              <w:rPr>
                <w:color w:val="000000" w:themeColor="text1"/>
                <w:sz w:val="24"/>
                <w:szCs w:val="24"/>
              </w:rPr>
              <w:t>a</w:t>
            </w:r>
            <w:proofErr w:type="gramEnd"/>
            <w:r w:rsidRPr="008A7AC6">
              <w:rPr>
                <w:color w:val="000000" w:themeColor="text1"/>
                <w:sz w:val="24"/>
                <w:szCs w:val="24"/>
              </w:rPr>
              <w:t xml:space="preserve"> examinat, în temeiul prevederilor art. 39 lit. c) și art. 41 alin. (1) lit. d) ale Legii concurenței nr.183/2012, proiectul hotărârii Guvernului pentru aprobarea Regulamentului privind procedura de testare, autorizare și înregistrare a produselor fitosanitare și modificarea unor hotărâri ale Guvernului (număr unic 670/MAIA/2026) și, în limitele competenței sale, comunică următoarele.</w:t>
            </w:r>
          </w:p>
        </w:tc>
        <w:tc>
          <w:tcPr>
            <w:tcW w:w="3536" w:type="dxa"/>
          </w:tcPr>
          <w:p w14:paraId="06D2FA06" w14:textId="77777777" w:rsidR="00491076"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w:t>
            </w:r>
          </w:p>
        </w:tc>
      </w:tr>
      <w:tr w:rsidR="00491076" w:rsidRPr="008A7AC6" w14:paraId="6AA7A7EB" w14:textId="77777777" w:rsidTr="001D6199">
        <w:trPr>
          <w:trHeight w:val="1431"/>
        </w:trPr>
        <w:tc>
          <w:tcPr>
            <w:tcW w:w="3936" w:type="dxa"/>
            <w:vMerge/>
          </w:tcPr>
          <w:p w14:paraId="1A88C0BD" w14:textId="77777777" w:rsidR="00491076" w:rsidRPr="008A7AC6" w:rsidRDefault="00491076" w:rsidP="00DC5DA1">
            <w:pPr>
              <w:spacing w:line="276" w:lineRule="auto"/>
              <w:ind w:firstLine="0"/>
              <w:jc w:val="center"/>
              <w:rPr>
                <w:color w:val="000000" w:themeColor="text1"/>
                <w:sz w:val="24"/>
                <w:szCs w:val="24"/>
              </w:rPr>
            </w:pPr>
          </w:p>
        </w:tc>
        <w:tc>
          <w:tcPr>
            <w:tcW w:w="1064" w:type="dxa"/>
          </w:tcPr>
          <w:p w14:paraId="0B56C34B" w14:textId="3F235AE8" w:rsidR="00491076"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60</w:t>
            </w:r>
            <w:r w:rsidR="0033037B" w:rsidRPr="008A7AC6">
              <w:rPr>
                <w:color w:val="000000" w:themeColor="text1"/>
                <w:sz w:val="24"/>
                <w:szCs w:val="24"/>
              </w:rPr>
              <w:t>.</w:t>
            </w:r>
          </w:p>
        </w:tc>
        <w:tc>
          <w:tcPr>
            <w:tcW w:w="5896" w:type="dxa"/>
          </w:tcPr>
          <w:p w14:paraId="1A8EC34E" w14:textId="2214BB31" w:rsidR="00491076" w:rsidRPr="008A7AC6" w:rsidRDefault="00491076" w:rsidP="00F23B96">
            <w:pPr>
              <w:spacing w:line="276" w:lineRule="auto"/>
              <w:ind w:firstLine="183"/>
              <w:rPr>
                <w:color w:val="000000" w:themeColor="text1"/>
                <w:sz w:val="24"/>
                <w:szCs w:val="24"/>
              </w:rPr>
            </w:pPr>
            <w:r w:rsidRPr="008A7AC6">
              <w:rPr>
                <w:color w:val="000000" w:themeColor="text1"/>
                <w:sz w:val="24"/>
                <w:szCs w:val="24"/>
              </w:rPr>
              <w:t xml:space="preserve">Proiectul la pct. 16 prevede că, testarea produselor fitosanitare se efectuează în instituțiile prevăzute în Anexa nr. 1, în baza contractelor de colaborare tehnico </w:t>
            </w:r>
            <w:r w:rsidR="00AF3A09">
              <w:rPr>
                <w:color w:val="000000" w:themeColor="text1"/>
                <w:sz w:val="24"/>
                <w:szCs w:val="24"/>
              </w:rPr>
              <w:t>–</w:t>
            </w:r>
            <w:r w:rsidRPr="008A7AC6">
              <w:rPr>
                <w:color w:val="000000" w:themeColor="text1"/>
                <w:sz w:val="24"/>
                <w:szCs w:val="24"/>
              </w:rPr>
              <w:t xml:space="preserve"> științifică cu Instituția Publică Centrul Național Sănătatea Animalelor, Plantelor și Siguranța Alimentelor (în continuare – IP CNSAPSA).</w:t>
            </w:r>
          </w:p>
          <w:p w14:paraId="71E73D82" w14:textId="77777777" w:rsidR="00491076" w:rsidRPr="008A7AC6" w:rsidRDefault="00491076" w:rsidP="00F23B96">
            <w:pPr>
              <w:spacing w:line="276" w:lineRule="auto"/>
              <w:ind w:firstLine="183"/>
              <w:rPr>
                <w:color w:val="000000" w:themeColor="text1"/>
                <w:sz w:val="24"/>
                <w:szCs w:val="24"/>
              </w:rPr>
            </w:pPr>
            <w:r w:rsidRPr="008A7AC6">
              <w:rPr>
                <w:color w:val="000000" w:themeColor="text1"/>
                <w:sz w:val="24"/>
                <w:szCs w:val="24"/>
              </w:rPr>
              <w:t>Respectiv, la pct. 22 – 23 din proiect se propune ca IP CNSAPSA să distribuie mostrele instituțiilor desemnate pentru efectuarea testării produsului fitosanitar conform Programului de testare. Totodată, organizarea, coordonarea și controlul asupra procesului de testare a produselor fitosanitare, efectuate în instituțiile publice responsabile de testare, sunt puse în sarcina IP CNSAPSA.</w:t>
            </w:r>
          </w:p>
        </w:tc>
        <w:tc>
          <w:tcPr>
            <w:tcW w:w="3536" w:type="dxa"/>
          </w:tcPr>
          <w:p w14:paraId="4F2F8A94" w14:textId="77777777" w:rsidR="00491076"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 xml:space="preserve">Nu se acceptă </w:t>
            </w:r>
          </w:p>
          <w:p w14:paraId="6DE42E66" w14:textId="44F70F03" w:rsidR="00491076" w:rsidRPr="008A7AC6" w:rsidRDefault="00491076" w:rsidP="00454EF7">
            <w:pPr>
              <w:spacing w:line="276" w:lineRule="auto"/>
              <w:ind w:firstLine="0"/>
              <w:rPr>
                <w:color w:val="000000" w:themeColor="text1"/>
                <w:sz w:val="24"/>
                <w:szCs w:val="24"/>
              </w:rPr>
            </w:pPr>
            <w:r w:rsidRPr="008A7AC6">
              <w:rPr>
                <w:color w:val="000000" w:themeColor="text1"/>
                <w:sz w:val="24"/>
                <w:szCs w:val="24"/>
              </w:rPr>
              <w:t xml:space="preserve">În conformitate cu art. II din Legea nr. 79/2026, prin care se modifică poziția a 3-a de la compartimentul III din anexa nr. 1 la Legea nr. 160/2011, ce prevede Autorizație pentru produs fitosanitar sau Certificat de înregistrare a produsului fertilizant, cu excepția celor cu marcaj CE, se eliberează cu titlu gratuit, nefiind percepută nicio taxă administrativă de </w:t>
            </w:r>
            <w:r w:rsidRPr="008A7AC6">
              <w:rPr>
                <w:color w:val="000000" w:themeColor="text1"/>
                <w:sz w:val="24"/>
                <w:szCs w:val="24"/>
              </w:rPr>
              <w:lastRenderedPageBreak/>
              <w:t xml:space="preserve">emitere, autoritate emitentă IP CNSAPSA. </w:t>
            </w:r>
          </w:p>
          <w:p w14:paraId="65D4E8B4" w14:textId="5507CF10" w:rsidR="00491076" w:rsidRPr="008A7AC6" w:rsidRDefault="00491076" w:rsidP="00454EF7">
            <w:pPr>
              <w:spacing w:line="276" w:lineRule="auto"/>
              <w:ind w:firstLine="0"/>
              <w:rPr>
                <w:color w:val="000000" w:themeColor="text1"/>
                <w:sz w:val="24"/>
                <w:szCs w:val="24"/>
              </w:rPr>
            </w:pPr>
            <w:r w:rsidRPr="008A7AC6">
              <w:rPr>
                <w:color w:val="000000" w:themeColor="text1"/>
                <w:sz w:val="24"/>
                <w:szCs w:val="24"/>
              </w:rPr>
              <w:t xml:space="preserve">Astfel, autoritatea emitentă </w:t>
            </w:r>
            <w:proofErr w:type="gramStart"/>
            <w:r w:rsidRPr="008A7AC6">
              <w:rPr>
                <w:color w:val="000000" w:themeColor="text1"/>
                <w:sz w:val="24"/>
                <w:szCs w:val="24"/>
              </w:rPr>
              <w:t>a</w:t>
            </w:r>
            <w:proofErr w:type="gramEnd"/>
            <w:r w:rsidRPr="008A7AC6">
              <w:rPr>
                <w:color w:val="000000" w:themeColor="text1"/>
                <w:sz w:val="24"/>
                <w:szCs w:val="24"/>
              </w:rPr>
              <w:t xml:space="preserve"> autorizației pentru produsele fitosanitare este, desemnată prin Legea, iar nu printr-un drept exclusiv conferit prin prezentul proiect. </w:t>
            </w:r>
          </w:p>
          <w:p w14:paraId="33F01FBA" w14:textId="77777777" w:rsidR="00491076" w:rsidRPr="008A7AC6" w:rsidRDefault="00491076" w:rsidP="000B5E2E">
            <w:pPr>
              <w:spacing w:line="276" w:lineRule="auto"/>
              <w:ind w:firstLine="0"/>
              <w:rPr>
                <w:color w:val="000000" w:themeColor="text1"/>
                <w:sz w:val="24"/>
                <w:szCs w:val="24"/>
              </w:rPr>
            </w:pPr>
            <w:r w:rsidRPr="008A7AC6">
              <w:rPr>
                <w:color w:val="000000" w:themeColor="text1"/>
                <w:sz w:val="24"/>
                <w:szCs w:val="24"/>
              </w:rPr>
              <w:t>De asemenea, potrivit pct. 5 subpct. 5.3 din anexa nr. 1 la Hotărârea Guvernului nr. 524/2024, domeniul de competență al IP CNSAPSA include evaluarea și autorizarea produselor fitosanitare și evaluarea produselor fertilizante.</w:t>
            </w:r>
          </w:p>
          <w:p w14:paraId="31FA4EA4" w14:textId="279F8503" w:rsidR="00491076" w:rsidRPr="008A7AC6" w:rsidRDefault="00491076" w:rsidP="00064A8F">
            <w:pPr>
              <w:spacing w:line="276" w:lineRule="auto"/>
              <w:ind w:firstLine="0"/>
              <w:rPr>
                <w:color w:val="000000" w:themeColor="text1"/>
                <w:sz w:val="24"/>
                <w:szCs w:val="24"/>
              </w:rPr>
            </w:pPr>
            <w:r w:rsidRPr="008A7AC6">
              <w:rPr>
                <w:color w:val="000000" w:themeColor="text1"/>
                <w:sz w:val="24"/>
                <w:szCs w:val="24"/>
              </w:rPr>
              <w:t>Astfel, procesul de evaluare constituie testarea în condiții de câmp evaluarea eficienței biologice și determinarea impactului asupra sănătății umane și mediului în vederea autorizării și înregistrării produselor fitosanitare în Registrul de Stat al produselor de uz fitosanitar și al fertilizanților.</w:t>
            </w:r>
          </w:p>
        </w:tc>
      </w:tr>
      <w:tr w:rsidR="00491076" w:rsidRPr="008A7AC6" w14:paraId="13F1B2BE" w14:textId="77777777" w:rsidTr="00577F83">
        <w:trPr>
          <w:trHeight w:val="841"/>
        </w:trPr>
        <w:tc>
          <w:tcPr>
            <w:tcW w:w="3936" w:type="dxa"/>
            <w:vMerge/>
          </w:tcPr>
          <w:p w14:paraId="3CE1C102" w14:textId="77777777" w:rsidR="00491076" w:rsidRPr="008A7AC6" w:rsidRDefault="00491076" w:rsidP="00DC5DA1">
            <w:pPr>
              <w:spacing w:line="276" w:lineRule="auto"/>
              <w:ind w:firstLine="0"/>
              <w:jc w:val="center"/>
              <w:rPr>
                <w:color w:val="000000" w:themeColor="text1"/>
                <w:sz w:val="24"/>
                <w:szCs w:val="24"/>
              </w:rPr>
            </w:pPr>
          </w:p>
        </w:tc>
        <w:tc>
          <w:tcPr>
            <w:tcW w:w="1064" w:type="dxa"/>
          </w:tcPr>
          <w:p w14:paraId="3BB62D03" w14:textId="0FDD7D7A" w:rsidR="00491076"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61</w:t>
            </w:r>
            <w:r w:rsidR="0033037B" w:rsidRPr="008A7AC6">
              <w:rPr>
                <w:color w:val="000000" w:themeColor="text1"/>
                <w:sz w:val="24"/>
                <w:szCs w:val="24"/>
              </w:rPr>
              <w:t>.</w:t>
            </w:r>
          </w:p>
        </w:tc>
        <w:tc>
          <w:tcPr>
            <w:tcW w:w="5896" w:type="dxa"/>
          </w:tcPr>
          <w:p w14:paraId="56E9AA46" w14:textId="48F03771" w:rsidR="00491076" w:rsidRPr="008A7AC6" w:rsidRDefault="00491076" w:rsidP="00534D84">
            <w:pPr>
              <w:spacing w:line="276" w:lineRule="auto"/>
              <w:ind w:firstLine="183"/>
              <w:rPr>
                <w:color w:val="000000" w:themeColor="text1"/>
                <w:sz w:val="24"/>
                <w:szCs w:val="24"/>
              </w:rPr>
            </w:pPr>
            <w:r w:rsidRPr="008A7AC6">
              <w:rPr>
                <w:color w:val="000000" w:themeColor="text1"/>
                <w:sz w:val="24"/>
                <w:szCs w:val="24"/>
              </w:rPr>
              <w:t xml:space="preserve">Astfel, prin desemnarea acestei instituții publice responsabile de organizarea, coordonarea și controlul asupra procesului de testare a produselor fitosanitare, se </w:t>
            </w:r>
            <w:r w:rsidRPr="008A7AC6">
              <w:rPr>
                <w:color w:val="000000" w:themeColor="text1"/>
                <w:sz w:val="24"/>
                <w:szCs w:val="24"/>
              </w:rPr>
              <w:lastRenderedPageBreak/>
              <w:t xml:space="preserve">conferă un drept exclusiv unei entități fără a fi organizată o procedură competitivă de atribuire </w:t>
            </w:r>
            <w:proofErr w:type="gramStart"/>
            <w:r w:rsidRPr="008A7AC6">
              <w:rPr>
                <w:color w:val="000000" w:themeColor="text1"/>
                <w:sz w:val="24"/>
                <w:szCs w:val="24"/>
              </w:rPr>
              <w:t>a</w:t>
            </w:r>
            <w:proofErr w:type="gramEnd"/>
            <w:r w:rsidRPr="008A7AC6">
              <w:rPr>
                <w:color w:val="000000" w:themeColor="text1"/>
                <w:sz w:val="24"/>
                <w:szCs w:val="24"/>
              </w:rPr>
              <w:t xml:space="preserve"> acestui drept ce ar putea duce la avantajarea neîntemeiată a entităților publice nominalizate în condițiile în care piețele vizate sunt piețe deschise concurenței.</w:t>
            </w:r>
          </w:p>
          <w:p w14:paraId="5D3625A1" w14:textId="5BCB8EA9" w:rsidR="00491076" w:rsidRPr="008A7AC6" w:rsidRDefault="00491076" w:rsidP="00534D84">
            <w:pPr>
              <w:spacing w:line="276" w:lineRule="auto"/>
              <w:ind w:firstLine="183"/>
              <w:rPr>
                <w:color w:val="000000" w:themeColor="text1"/>
                <w:sz w:val="24"/>
                <w:szCs w:val="24"/>
              </w:rPr>
            </w:pPr>
            <w:r w:rsidRPr="008A7AC6">
              <w:rPr>
                <w:color w:val="000000" w:themeColor="text1"/>
                <w:sz w:val="24"/>
                <w:szCs w:val="24"/>
              </w:rPr>
              <w:t xml:space="preserve">Atribuirea directă și exclusivă </w:t>
            </w:r>
            <w:proofErr w:type="gramStart"/>
            <w:r w:rsidRPr="008A7AC6">
              <w:rPr>
                <w:color w:val="000000" w:themeColor="text1"/>
                <w:sz w:val="24"/>
                <w:szCs w:val="24"/>
              </w:rPr>
              <w:t>a</w:t>
            </w:r>
            <w:proofErr w:type="gramEnd"/>
            <w:r w:rsidRPr="008A7AC6">
              <w:rPr>
                <w:color w:val="000000" w:themeColor="text1"/>
                <w:sz w:val="24"/>
                <w:szCs w:val="24"/>
              </w:rPr>
              <w:t xml:space="preserve"> acestor activități IP CNSAPSA și exclusiv instituțiilor publice pentru o perioadă nedeterminată de timp, ar putea avea ca efect excluderea concurenței prin limitarea accesului pentru alte întreprinderi la aceste piețe, inclusiv prin închiderea acestor piețe pentru alte întreprinderi private care activează sau ar putea activa pe piețele respective de testare a produselor fitosanitare.</w:t>
            </w:r>
          </w:p>
          <w:p w14:paraId="014E8867" w14:textId="34B86F8A" w:rsidR="00491076" w:rsidRPr="008A7AC6" w:rsidRDefault="00491076" w:rsidP="00534D84">
            <w:pPr>
              <w:spacing w:line="276" w:lineRule="auto"/>
              <w:ind w:firstLine="183"/>
              <w:rPr>
                <w:color w:val="000000" w:themeColor="text1"/>
                <w:sz w:val="24"/>
                <w:szCs w:val="24"/>
              </w:rPr>
            </w:pPr>
            <w:r w:rsidRPr="008A7AC6">
              <w:rPr>
                <w:color w:val="000000" w:themeColor="text1"/>
                <w:sz w:val="24"/>
                <w:szCs w:val="24"/>
              </w:rPr>
              <w:t>Prin urmare, considerăm oportun ca autorul proiectului să revizuiască normele pct. 16 și pct. 22-23 din proiect prin care conferă neîntemeiat un drept exclusiv IP CNSAPSA și instituțiilor publice prevăzute în Anexa nr. 1 și să asigure acces neîngrădit la aceste servicii și întreprinderilor private sau să prevadă selectarea printr-o procedură competitivă întreprinderile și instituțiile responsabile de realizarea procesului de testare a produselor fitosanitare în vederea asigurării concurenței prin acordarea accesului nediscriminatoriu, transparent și necondiționat al tuturor întreprinderilor care activează pe piețele date.</w:t>
            </w:r>
          </w:p>
        </w:tc>
        <w:tc>
          <w:tcPr>
            <w:tcW w:w="3536" w:type="dxa"/>
          </w:tcPr>
          <w:p w14:paraId="3CD39502" w14:textId="77777777" w:rsidR="00491076" w:rsidRPr="008A7AC6" w:rsidRDefault="00491076" w:rsidP="00CF7C96">
            <w:pPr>
              <w:spacing w:line="276" w:lineRule="auto"/>
              <w:ind w:firstLine="0"/>
              <w:jc w:val="center"/>
              <w:rPr>
                <w:color w:val="000000" w:themeColor="text1"/>
                <w:sz w:val="24"/>
                <w:szCs w:val="24"/>
              </w:rPr>
            </w:pPr>
            <w:r w:rsidRPr="00BD7D4C">
              <w:rPr>
                <w:color w:val="000000" w:themeColor="text1"/>
                <w:sz w:val="24"/>
                <w:szCs w:val="24"/>
              </w:rPr>
              <w:lastRenderedPageBreak/>
              <w:t>Nu se acceptă</w:t>
            </w:r>
          </w:p>
          <w:p w14:paraId="5EE46768" w14:textId="70C5A583" w:rsidR="00491076" w:rsidRPr="008A7AC6" w:rsidRDefault="00491076" w:rsidP="0049633F">
            <w:pPr>
              <w:spacing w:line="276" w:lineRule="auto"/>
              <w:ind w:firstLine="0"/>
              <w:rPr>
                <w:color w:val="000000" w:themeColor="text1"/>
                <w:sz w:val="24"/>
                <w:szCs w:val="24"/>
              </w:rPr>
            </w:pPr>
            <w:r w:rsidRPr="008A7AC6">
              <w:rPr>
                <w:color w:val="000000" w:themeColor="text1"/>
                <w:sz w:val="24"/>
                <w:szCs w:val="24"/>
              </w:rPr>
              <w:t xml:space="preserve">Potrivit pct. 5 subpct. 5.3 din anexa nr. 1 al Hotărârii de Guvern nr. </w:t>
            </w:r>
            <w:r w:rsidRPr="008A7AC6">
              <w:rPr>
                <w:color w:val="000000" w:themeColor="text1"/>
                <w:sz w:val="24"/>
                <w:szCs w:val="24"/>
              </w:rPr>
              <w:lastRenderedPageBreak/>
              <w:t xml:space="preserve">524/2024 cu privire la organizarea și funcționarea Instituției Publice Centru Național Sănătatea Animalelor, Plantelor și Siguranța Alimentelor (în continuare – Hotărârea de Guvern nr. 524/2024), domeniul de competență </w:t>
            </w:r>
            <w:proofErr w:type="gramStart"/>
            <w:r w:rsidRPr="008A7AC6">
              <w:rPr>
                <w:color w:val="000000" w:themeColor="text1"/>
                <w:sz w:val="24"/>
                <w:szCs w:val="24"/>
              </w:rPr>
              <w:t>a</w:t>
            </w:r>
            <w:proofErr w:type="gramEnd"/>
            <w:r w:rsidRPr="008A7AC6">
              <w:rPr>
                <w:color w:val="000000" w:themeColor="text1"/>
                <w:sz w:val="24"/>
                <w:szCs w:val="24"/>
              </w:rPr>
              <w:t xml:space="preserve"> IP CNSAPSA, este evaluarea și autorizarea produselor fitosanitare și evaluarea produselor fertilizante.</w:t>
            </w:r>
          </w:p>
          <w:p w14:paraId="088F2C70" w14:textId="77A87982" w:rsidR="00491076" w:rsidRPr="008A7AC6" w:rsidRDefault="00491076" w:rsidP="0049633F">
            <w:pPr>
              <w:spacing w:line="276" w:lineRule="auto"/>
              <w:ind w:firstLine="0"/>
              <w:rPr>
                <w:color w:val="000000" w:themeColor="text1"/>
                <w:sz w:val="24"/>
                <w:szCs w:val="24"/>
              </w:rPr>
            </w:pPr>
            <w:r w:rsidRPr="008A7AC6">
              <w:rPr>
                <w:color w:val="000000" w:themeColor="text1"/>
                <w:sz w:val="24"/>
                <w:szCs w:val="24"/>
              </w:rPr>
              <w:t>Astfel, procesul de evaluare constituie testarea în condiții de camp, evaluarea eficienței biologice și determinarea impactului asupra sănătății umane și mediului în vederea autorizării și înregistrării produselor fitosanitare în Registrul de Stat al produselor de uz fitosanitar și al fertilizanților.</w:t>
            </w:r>
          </w:p>
          <w:p w14:paraId="4086F1A9" w14:textId="1F2A464F" w:rsidR="00491076" w:rsidRPr="008A7AC6" w:rsidRDefault="00491076" w:rsidP="00253205">
            <w:pPr>
              <w:spacing w:line="276" w:lineRule="auto"/>
              <w:ind w:firstLine="0"/>
              <w:rPr>
                <w:color w:val="000000" w:themeColor="text1"/>
                <w:sz w:val="24"/>
                <w:szCs w:val="24"/>
              </w:rPr>
            </w:pPr>
            <w:r w:rsidRPr="008A7AC6">
              <w:rPr>
                <w:color w:val="000000" w:themeColor="text1"/>
                <w:sz w:val="24"/>
                <w:szCs w:val="24"/>
              </w:rPr>
              <w:t>Totodată, la compartimentul III al anexei nr. 1 din Legea nr. 160/2011, Autorizație pentru produs fitosanitar sau Certificat de înregistrare a produsului fertilizant, cu excepția celor cu marcaj CE, autoritatea emitentă este IP CNSAPSA.</w:t>
            </w:r>
          </w:p>
        </w:tc>
      </w:tr>
      <w:tr w:rsidR="00491076" w:rsidRPr="008A7AC6" w14:paraId="452F8B39" w14:textId="77777777" w:rsidTr="001D6199">
        <w:trPr>
          <w:trHeight w:val="1431"/>
        </w:trPr>
        <w:tc>
          <w:tcPr>
            <w:tcW w:w="3936" w:type="dxa"/>
            <w:vMerge w:val="restart"/>
          </w:tcPr>
          <w:p w14:paraId="3A62EE67" w14:textId="77777777" w:rsidR="00491076"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lastRenderedPageBreak/>
              <w:t>Moldova Fruct</w:t>
            </w:r>
          </w:p>
          <w:p w14:paraId="4301D30F" w14:textId="77777777" w:rsidR="00491076"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 xml:space="preserve">Nr. 65 </w:t>
            </w:r>
            <w:proofErr w:type="gramStart"/>
            <w:r w:rsidRPr="008A7AC6">
              <w:rPr>
                <w:color w:val="000000" w:themeColor="text1"/>
                <w:sz w:val="24"/>
                <w:szCs w:val="24"/>
              </w:rPr>
              <w:t>din</w:t>
            </w:r>
            <w:proofErr w:type="gramEnd"/>
            <w:r w:rsidRPr="008A7AC6">
              <w:rPr>
                <w:color w:val="000000" w:themeColor="text1"/>
                <w:sz w:val="24"/>
                <w:szCs w:val="24"/>
              </w:rPr>
              <w:t xml:space="preserve"> 08.07.2026</w:t>
            </w:r>
          </w:p>
          <w:p w14:paraId="380AAC95" w14:textId="77777777" w:rsidR="00491076" w:rsidRPr="008A7AC6" w:rsidRDefault="00491076" w:rsidP="00DC5DA1">
            <w:pPr>
              <w:spacing w:line="276" w:lineRule="auto"/>
              <w:ind w:firstLine="0"/>
              <w:jc w:val="center"/>
              <w:rPr>
                <w:color w:val="000000" w:themeColor="text1"/>
                <w:sz w:val="24"/>
                <w:szCs w:val="24"/>
              </w:rPr>
            </w:pPr>
          </w:p>
          <w:p w14:paraId="0060B4EC" w14:textId="77777777" w:rsidR="00491076" w:rsidRPr="008A7AC6" w:rsidRDefault="00491076" w:rsidP="00DC5DA1">
            <w:pPr>
              <w:spacing w:line="276" w:lineRule="auto"/>
              <w:jc w:val="center"/>
              <w:rPr>
                <w:color w:val="000000" w:themeColor="text1"/>
                <w:sz w:val="24"/>
                <w:szCs w:val="24"/>
              </w:rPr>
            </w:pPr>
          </w:p>
        </w:tc>
        <w:tc>
          <w:tcPr>
            <w:tcW w:w="1064" w:type="dxa"/>
          </w:tcPr>
          <w:p w14:paraId="19096A80" w14:textId="7462DDA2" w:rsidR="00491076"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t>62</w:t>
            </w:r>
            <w:r w:rsidR="0033037B" w:rsidRPr="008A7AC6">
              <w:rPr>
                <w:color w:val="000000" w:themeColor="text1"/>
                <w:sz w:val="24"/>
                <w:szCs w:val="24"/>
              </w:rPr>
              <w:t>.</w:t>
            </w:r>
          </w:p>
        </w:tc>
        <w:tc>
          <w:tcPr>
            <w:tcW w:w="5896" w:type="dxa"/>
          </w:tcPr>
          <w:p w14:paraId="19475CC9" w14:textId="4C0A83B8" w:rsidR="00491076" w:rsidRPr="008A7AC6" w:rsidRDefault="00491076" w:rsidP="00D90FE3">
            <w:pPr>
              <w:spacing w:line="276" w:lineRule="auto"/>
              <w:ind w:firstLine="183"/>
              <w:rPr>
                <w:color w:val="000000" w:themeColor="text1"/>
                <w:sz w:val="24"/>
                <w:szCs w:val="24"/>
              </w:rPr>
            </w:pPr>
            <w:r w:rsidRPr="008A7AC6">
              <w:rPr>
                <w:color w:val="000000" w:themeColor="text1"/>
                <w:sz w:val="24"/>
                <w:szCs w:val="24"/>
              </w:rPr>
              <w:t xml:space="preserve">Asociația Producătorilor și Exportatorilor de Fructe „Moldova Fruct” </w:t>
            </w:r>
            <w:proofErr w:type="gramStart"/>
            <w:r w:rsidRPr="008A7AC6">
              <w:rPr>
                <w:color w:val="000000" w:themeColor="text1"/>
                <w:sz w:val="24"/>
                <w:szCs w:val="24"/>
              </w:rPr>
              <w:t>a</w:t>
            </w:r>
            <w:proofErr w:type="gramEnd"/>
            <w:r w:rsidRPr="008A7AC6">
              <w:rPr>
                <w:color w:val="000000" w:themeColor="text1"/>
                <w:sz w:val="24"/>
                <w:szCs w:val="24"/>
              </w:rPr>
              <w:t xml:space="preserve"> examinat proiectul Hotărârii Guvernului pentru aprobarea Regulamentului privind procedura de testare, autorizare și înregistrare a produselor fitosanitare și modificarea unor hotărâri ale Guvernului și apreciază eforturile Ministerului Agriculturii și Industriei Alimentare de a institui un cadru normativ transparent și funcțional, în conformitate cu prevederile Legii nr. 403/2023 privind introducerea pe piață a produselor fitosanitare. </w:t>
            </w:r>
          </w:p>
          <w:p w14:paraId="61BF5A46" w14:textId="707E81B8" w:rsidR="00491076" w:rsidRPr="008A7AC6" w:rsidRDefault="00491076" w:rsidP="005773DF">
            <w:pPr>
              <w:spacing w:line="276" w:lineRule="auto"/>
              <w:ind w:firstLine="183"/>
              <w:rPr>
                <w:color w:val="000000" w:themeColor="text1"/>
                <w:sz w:val="24"/>
                <w:szCs w:val="24"/>
              </w:rPr>
            </w:pPr>
            <w:r w:rsidRPr="008A7AC6">
              <w:rPr>
                <w:color w:val="000000" w:themeColor="text1"/>
                <w:sz w:val="24"/>
                <w:szCs w:val="24"/>
              </w:rPr>
              <w:t xml:space="preserve">Considerăm că aprobarea acestui Regulament este necesară pentru asigurarea unui mecanism clar de testare, autorizare și înregistrare a produselor fitosanitare și pentru facilitarea accesului producătorilor agricoli la soluții eficiente de protecție a plantelor, cu respectarea cerințelor privind sănătatea umană și protecția mediului. </w:t>
            </w:r>
          </w:p>
          <w:p w14:paraId="04F717DD" w14:textId="77777777" w:rsidR="00491076" w:rsidRPr="008A7AC6" w:rsidRDefault="00491076" w:rsidP="005773DF">
            <w:pPr>
              <w:spacing w:line="276" w:lineRule="auto"/>
              <w:ind w:firstLine="183"/>
              <w:rPr>
                <w:color w:val="000000" w:themeColor="text1"/>
                <w:sz w:val="24"/>
                <w:szCs w:val="24"/>
              </w:rPr>
            </w:pPr>
            <w:r w:rsidRPr="008A7AC6">
              <w:rPr>
                <w:color w:val="000000" w:themeColor="text1"/>
                <w:sz w:val="24"/>
                <w:szCs w:val="24"/>
              </w:rPr>
              <w:t xml:space="preserve">Totodată, în vederea îmbunătățirii proiectului și asigurării unei aplicări eficiente </w:t>
            </w:r>
            <w:proofErr w:type="gramStart"/>
            <w:r w:rsidRPr="008A7AC6">
              <w:rPr>
                <w:color w:val="000000" w:themeColor="text1"/>
                <w:sz w:val="24"/>
                <w:szCs w:val="24"/>
              </w:rPr>
              <w:t>a</w:t>
            </w:r>
            <w:proofErr w:type="gramEnd"/>
            <w:r w:rsidRPr="008A7AC6">
              <w:rPr>
                <w:color w:val="000000" w:themeColor="text1"/>
                <w:sz w:val="24"/>
                <w:szCs w:val="24"/>
              </w:rPr>
              <w:t xml:space="preserve"> acestuia în raport cu realitățile din sectorul agricol, propunem examinarea următoarelor recomandări:</w:t>
            </w:r>
          </w:p>
        </w:tc>
        <w:tc>
          <w:tcPr>
            <w:tcW w:w="3536" w:type="dxa"/>
          </w:tcPr>
          <w:p w14:paraId="165B3C93" w14:textId="77777777" w:rsidR="00491076" w:rsidRPr="008A7AC6" w:rsidRDefault="00491076" w:rsidP="00DC5DA1">
            <w:pPr>
              <w:spacing w:line="276" w:lineRule="auto"/>
              <w:ind w:firstLine="0"/>
              <w:jc w:val="center"/>
              <w:rPr>
                <w:color w:val="000000" w:themeColor="text1"/>
                <w:sz w:val="24"/>
                <w:szCs w:val="24"/>
                <w:highlight w:val="green"/>
              </w:rPr>
            </w:pPr>
            <w:r w:rsidRPr="008A7AC6">
              <w:rPr>
                <w:color w:val="000000" w:themeColor="text1"/>
                <w:sz w:val="24"/>
                <w:szCs w:val="24"/>
              </w:rPr>
              <w:t>-</w:t>
            </w:r>
          </w:p>
        </w:tc>
      </w:tr>
      <w:tr w:rsidR="00491076" w:rsidRPr="008A7AC6" w14:paraId="33018034" w14:textId="77777777" w:rsidTr="001D6199">
        <w:trPr>
          <w:trHeight w:val="1431"/>
        </w:trPr>
        <w:tc>
          <w:tcPr>
            <w:tcW w:w="3936" w:type="dxa"/>
            <w:vMerge/>
          </w:tcPr>
          <w:p w14:paraId="4BFCEFE9" w14:textId="77777777" w:rsidR="00491076" w:rsidRPr="008A7AC6" w:rsidRDefault="00491076" w:rsidP="00DC5DA1">
            <w:pPr>
              <w:spacing w:line="276" w:lineRule="auto"/>
              <w:jc w:val="center"/>
              <w:rPr>
                <w:color w:val="000000" w:themeColor="text1"/>
                <w:sz w:val="24"/>
                <w:szCs w:val="24"/>
              </w:rPr>
            </w:pPr>
          </w:p>
        </w:tc>
        <w:tc>
          <w:tcPr>
            <w:tcW w:w="1064" w:type="dxa"/>
          </w:tcPr>
          <w:p w14:paraId="418C8E31" w14:textId="7FF4FB8A" w:rsidR="00491076" w:rsidRPr="008A7AC6" w:rsidRDefault="0033037B" w:rsidP="00DC5DA1">
            <w:pPr>
              <w:spacing w:line="276" w:lineRule="auto"/>
              <w:ind w:firstLine="0"/>
              <w:jc w:val="center"/>
              <w:rPr>
                <w:color w:val="000000" w:themeColor="text1"/>
                <w:sz w:val="24"/>
                <w:szCs w:val="24"/>
              </w:rPr>
            </w:pPr>
            <w:r w:rsidRPr="008A7AC6">
              <w:rPr>
                <w:color w:val="000000" w:themeColor="text1"/>
                <w:sz w:val="24"/>
                <w:szCs w:val="24"/>
              </w:rPr>
              <w:t>63.</w:t>
            </w:r>
          </w:p>
        </w:tc>
        <w:tc>
          <w:tcPr>
            <w:tcW w:w="5896" w:type="dxa"/>
          </w:tcPr>
          <w:p w14:paraId="4837D1C1" w14:textId="77777777" w:rsidR="00491076" w:rsidRPr="008A7AC6" w:rsidRDefault="00491076" w:rsidP="005773DF">
            <w:pPr>
              <w:spacing w:line="276" w:lineRule="auto"/>
              <w:ind w:firstLine="183"/>
              <w:rPr>
                <w:color w:val="000000" w:themeColor="text1"/>
                <w:sz w:val="24"/>
                <w:szCs w:val="24"/>
              </w:rPr>
            </w:pPr>
            <w:r w:rsidRPr="008A7AC6">
              <w:rPr>
                <w:color w:val="000000" w:themeColor="text1"/>
                <w:sz w:val="24"/>
                <w:szCs w:val="24"/>
              </w:rPr>
              <w:t xml:space="preserve">1. Scutirea de tarife pentru extinderea autorizațiilor destinate utilizărilor minore </w:t>
            </w:r>
          </w:p>
          <w:p w14:paraId="2076BECB" w14:textId="26B9294F" w:rsidR="00491076" w:rsidRPr="008A7AC6" w:rsidRDefault="00491076" w:rsidP="005773DF">
            <w:pPr>
              <w:spacing w:line="276" w:lineRule="auto"/>
              <w:ind w:firstLine="183"/>
              <w:rPr>
                <w:color w:val="000000" w:themeColor="text1"/>
                <w:sz w:val="24"/>
                <w:szCs w:val="24"/>
              </w:rPr>
            </w:pPr>
            <w:r w:rsidRPr="008A7AC6">
              <w:rPr>
                <w:color w:val="000000" w:themeColor="text1"/>
                <w:sz w:val="24"/>
                <w:szCs w:val="24"/>
              </w:rPr>
              <w:t xml:space="preserve">În temeiul art. 30 alin. (9) din Legea nr. 403/2023, propunem modificarea Anexei la Hotărârea Guvernului nr. 200/1995 privind aprobarea Regulamentul cu privire la tarifele pentru executarea lucrărilor de cercetare-testare-experimentare a produselor de uz fitosanitar şi a fertilizanţilor şi modul de utilizare a mijloacelor băneşti acumulate, astfel încât întregul proces de extindere a </w:t>
            </w:r>
            <w:r w:rsidRPr="008A7AC6">
              <w:rPr>
                <w:color w:val="000000" w:themeColor="text1"/>
                <w:sz w:val="24"/>
                <w:szCs w:val="24"/>
              </w:rPr>
              <w:lastRenderedPageBreak/>
              <w:t xml:space="preserve">autorizației pentru utilizări minore să fie scutit de orice tarif, de la depunerea cererii până la emiterea autorizației modificate și actualizarea în Registrul produselor fitosanitare, în situațiile în care procedura este inițiată de organizațiile din domeniul cercetării și inovării, organismele oficiale implicate în activitățile agricole, organizațiile profesionale agricole sau utilizatorii profesioniști. </w:t>
            </w:r>
          </w:p>
          <w:p w14:paraId="068237E2" w14:textId="287283DB" w:rsidR="00491076" w:rsidRPr="008A7AC6" w:rsidRDefault="00491076" w:rsidP="005773DF">
            <w:pPr>
              <w:spacing w:line="276" w:lineRule="auto"/>
              <w:ind w:firstLine="183"/>
              <w:rPr>
                <w:color w:val="000000" w:themeColor="text1"/>
                <w:sz w:val="24"/>
                <w:szCs w:val="24"/>
              </w:rPr>
            </w:pPr>
            <w:r w:rsidRPr="008A7AC6">
              <w:rPr>
                <w:color w:val="000000" w:themeColor="text1"/>
                <w:sz w:val="24"/>
                <w:szCs w:val="24"/>
              </w:rPr>
              <w:t>O astfel de măsură ar încuraja extinderea utilizărilor pentru culturile horticole, inclusiv pentru speciile cu suprafețe reduse, unde disponibilitatea produselor autorizate este limitată.</w:t>
            </w:r>
          </w:p>
        </w:tc>
        <w:tc>
          <w:tcPr>
            <w:tcW w:w="3536" w:type="dxa"/>
          </w:tcPr>
          <w:p w14:paraId="56C3092F" w14:textId="61D1B42E" w:rsidR="00491076"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lastRenderedPageBreak/>
              <w:t xml:space="preserve">Nu se acceptă </w:t>
            </w:r>
          </w:p>
          <w:p w14:paraId="6441A302" w14:textId="40436721" w:rsidR="00491076" w:rsidRPr="008A7AC6" w:rsidRDefault="00491076" w:rsidP="00253205">
            <w:pPr>
              <w:spacing w:line="276" w:lineRule="auto"/>
              <w:ind w:firstLine="0"/>
              <w:rPr>
                <w:color w:val="000000" w:themeColor="text1"/>
                <w:sz w:val="24"/>
                <w:szCs w:val="24"/>
              </w:rPr>
            </w:pPr>
            <w:r w:rsidRPr="008A7AC6">
              <w:rPr>
                <w:color w:val="000000" w:themeColor="text1"/>
                <w:sz w:val="24"/>
                <w:szCs w:val="24"/>
              </w:rPr>
              <w:t xml:space="preserve">Potrivit pct. 4 lit. c) al Hotărârea de Guvern nr. 200/1995, se prevede un tarif minim de 300 de euro în comparație cu tariful pentru extindere produsului fitosanitar la culturi majore. </w:t>
            </w:r>
          </w:p>
          <w:p w14:paraId="62F4DABD" w14:textId="77777777" w:rsidR="00491076" w:rsidRPr="008A7AC6" w:rsidRDefault="00491076" w:rsidP="00253205">
            <w:pPr>
              <w:spacing w:line="276" w:lineRule="auto"/>
              <w:ind w:firstLine="0"/>
              <w:rPr>
                <w:color w:val="000000" w:themeColor="text1"/>
                <w:sz w:val="24"/>
                <w:szCs w:val="24"/>
              </w:rPr>
            </w:pPr>
            <w:r w:rsidRPr="008A7AC6">
              <w:rPr>
                <w:color w:val="000000" w:themeColor="text1"/>
                <w:sz w:val="24"/>
                <w:szCs w:val="24"/>
              </w:rPr>
              <w:t xml:space="preserve">Procesul de evaluare atât pentru culturile majore cât și pentru </w:t>
            </w:r>
            <w:r w:rsidRPr="008A7AC6">
              <w:rPr>
                <w:color w:val="000000" w:themeColor="text1"/>
                <w:sz w:val="24"/>
                <w:szCs w:val="24"/>
              </w:rPr>
              <w:lastRenderedPageBreak/>
              <w:t xml:space="preserve">culturile minore cuprinde procese și </w:t>
            </w:r>
            <w:proofErr w:type="gramStart"/>
            <w:r w:rsidRPr="008A7AC6">
              <w:rPr>
                <w:color w:val="000000" w:themeColor="text1"/>
                <w:sz w:val="24"/>
                <w:szCs w:val="24"/>
              </w:rPr>
              <w:t>lucrări  administrative</w:t>
            </w:r>
            <w:proofErr w:type="gramEnd"/>
            <w:r w:rsidRPr="008A7AC6">
              <w:rPr>
                <w:color w:val="000000" w:themeColor="text1"/>
                <w:sz w:val="24"/>
                <w:szCs w:val="24"/>
              </w:rPr>
              <w:t>, plăți pentru expertiza de mediu și sanitară, organizarea ședințelor Consiliului Republican Interdepartamental, informarea solicitanților etc.</w:t>
            </w:r>
          </w:p>
          <w:p w14:paraId="2C82DA68" w14:textId="34A7701E" w:rsidR="00491076" w:rsidRPr="008A7AC6" w:rsidRDefault="00491076" w:rsidP="00253205">
            <w:pPr>
              <w:spacing w:line="276" w:lineRule="auto"/>
              <w:ind w:firstLine="0"/>
              <w:rPr>
                <w:color w:val="000000" w:themeColor="text1"/>
                <w:sz w:val="24"/>
                <w:szCs w:val="24"/>
                <w:highlight w:val="green"/>
              </w:rPr>
            </w:pPr>
            <w:r w:rsidRPr="008A7AC6">
              <w:rPr>
                <w:color w:val="000000" w:themeColor="text1"/>
                <w:sz w:val="24"/>
                <w:szCs w:val="24"/>
              </w:rPr>
              <w:t xml:space="preserve">Astfel, costurile date nu nu pot fi neglijate, având </w:t>
            </w:r>
            <w:r w:rsidR="00BD7D4C">
              <w:rPr>
                <w:color w:val="000000" w:themeColor="text1"/>
                <w:sz w:val="24"/>
                <w:szCs w:val="24"/>
              </w:rPr>
              <w:t>î</w:t>
            </w:r>
            <w:r w:rsidRPr="008A7AC6">
              <w:rPr>
                <w:color w:val="000000" w:themeColor="text1"/>
                <w:sz w:val="24"/>
                <w:szCs w:val="24"/>
              </w:rPr>
              <w:t>n vedere ca IP CNSAPSA este la autogestiune.</w:t>
            </w:r>
          </w:p>
        </w:tc>
      </w:tr>
      <w:tr w:rsidR="00491076" w:rsidRPr="008A7AC6" w14:paraId="0B233CC0" w14:textId="77777777" w:rsidTr="001D6199">
        <w:trPr>
          <w:trHeight w:val="1431"/>
        </w:trPr>
        <w:tc>
          <w:tcPr>
            <w:tcW w:w="3936" w:type="dxa"/>
            <w:vMerge/>
          </w:tcPr>
          <w:p w14:paraId="5BA01C1D" w14:textId="77777777" w:rsidR="00491076" w:rsidRPr="008A7AC6" w:rsidRDefault="00491076" w:rsidP="00DC5DA1">
            <w:pPr>
              <w:spacing w:line="276" w:lineRule="auto"/>
              <w:jc w:val="center"/>
              <w:rPr>
                <w:color w:val="000000" w:themeColor="text1"/>
                <w:sz w:val="24"/>
                <w:szCs w:val="24"/>
              </w:rPr>
            </w:pPr>
          </w:p>
        </w:tc>
        <w:tc>
          <w:tcPr>
            <w:tcW w:w="1064" w:type="dxa"/>
          </w:tcPr>
          <w:p w14:paraId="28635A7B" w14:textId="77F7FEC0" w:rsidR="00491076" w:rsidRPr="008A7AC6" w:rsidRDefault="0033037B" w:rsidP="00DC5DA1">
            <w:pPr>
              <w:spacing w:line="276" w:lineRule="auto"/>
              <w:ind w:firstLine="0"/>
              <w:jc w:val="center"/>
              <w:rPr>
                <w:color w:val="000000" w:themeColor="text1"/>
                <w:sz w:val="24"/>
                <w:szCs w:val="24"/>
              </w:rPr>
            </w:pPr>
            <w:r w:rsidRPr="008A7AC6">
              <w:rPr>
                <w:color w:val="000000" w:themeColor="text1"/>
                <w:sz w:val="24"/>
                <w:szCs w:val="24"/>
              </w:rPr>
              <w:t>64.</w:t>
            </w:r>
          </w:p>
        </w:tc>
        <w:tc>
          <w:tcPr>
            <w:tcW w:w="5896" w:type="dxa"/>
          </w:tcPr>
          <w:p w14:paraId="0692E147" w14:textId="77777777" w:rsidR="00491076" w:rsidRPr="008A7AC6" w:rsidRDefault="00491076" w:rsidP="00A8169E">
            <w:pPr>
              <w:spacing w:line="276" w:lineRule="auto"/>
              <w:ind w:firstLine="183"/>
              <w:rPr>
                <w:color w:val="000000" w:themeColor="text1"/>
                <w:sz w:val="24"/>
                <w:szCs w:val="24"/>
              </w:rPr>
            </w:pPr>
            <w:r w:rsidRPr="008A7AC6">
              <w:rPr>
                <w:color w:val="000000" w:themeColor="text1"/>
                <w:sz w:val="24"/>
                <w:szCs w:val="24"/>
              </w:rPr>
              <w:t xml:space="preserve">2. Completarea informației incluse în Registrul de stat al produselor de uz fitosanitar </w:t>
            </w:r>
          </w:p>
          <w:p w14:paraId="4BD903EF" w14:textId="4B3F3A07" w:rsidR="00491076" w:rsidRPr="008A7AC6" w:rsidRDefault="00491076" w:rsidP="00A8169E">
            <w:pPr>
              <w:spacing w:line="276" w:lineRule="auto"/>
              <w:ind w:firstLine="183"/>
              <w:rPr>
                <w:color w:val="000000" w:themeColor="text1"/>
                <w:sz w:val="24"/>
                <w:szCs w:val="24"/>
              </w:rPr>
            </w:pPr>
            <w:r w:rsidRPr="008A7AC6">
              <w:rPr>
                <w:color w:val="000000" w:themeColor="text1"/>
                <w:sz w:val="24"/>
                <w:szCs w:val="24"/>
              </w:rPr>
              <w:t>Propunem ca, pentru produsele fitosanitare autorizate și înregistrate în temeiul art. 57 alin. (3¹) din Legea nr. 403/2023, Registrul produselor fitosanitare să includă o mențiune distinctă privind acest temei de autorizare, similar informațiilor deja prezentate pentru alte categorii de autorizare. O astfel de completare ar facilita identificarea rapidă a regimului de autorizare aplicabil fiecărui produs și va asigura o informare clară și transparentă a utilizatorilor profesioniști.</w:t>
            </w:r>
          </w:p>
        </w:tc>
        <w:tc>
          <w:tcPr>
            <w:tcW w:w="3536" w:type="dxa"/>
          </w:tcPr>
          <w:p w14:paraId="5F78C8EE" w14:textId="2F02FC73" w:rsidR="00491076" w:rsidRPr="008A7AC6" w:rsidRDefault="00491076" w:rsidP="00253205">
            <w:pPr>
              <w:spacing w:line="276" w:lineRule="auto"/>
              <w:ind w:firstLine="0"/>
              <w:jc w:val="center"/>
              <w:rPr>
                <w:color w:val="000000" w:themeColor="text1"/>
                <w:sz w:val="24"/>
                <w:szCs w:val="24"/>
              </w:rPr>
            </w:pPr>
            <w:r w:rsidRPr="008A7AC6">
              <w:rPr>
                <w:color w:val="000000" w:themeColor="text1"/>
                <w:sz w:val="24"/>
                <w:szCs w:val="24"/>
              </w:rPr>
              <w:t>Nu se acceptă</w:t>
            </w:r>
          </w:p>
          <w:p w14:paraId="37C13BE3" w14:textId="34089DE0" w:rsidR="00491076" w:rsidRPr="008A7AC6" w:rsidRDefault="00491076" w:rsidP="00361B5E">
            <w:pPr>
              <w:spacing w:line="276" w:lineRule="auto"/>
              <w:ind w:firstLine="0"/>
              <w:rPr>
                <w:color w:val="000000" w:themeColor="text1"/>
                <w:sz w:val="24"/>
                <w:szCs w:val="24"/>
              </w:rPr>
            </w:pPr>
            <w:r w:rsidRPr="008A7AC6">
              <w:rPr>
                <w:color w:val="000000" w:themeColor="text1"/>
                <w:sz w:val="24"/>
                <w:szCs w:val="24"/>
              </w:rPr>
              <w:t xml:space="preserve"> Proiectul de hotărâre de Guvern prevede exclusiv regimul derogatoriu instituit prin art. 57 alin. (3¹) din Legea nr. 403/2023, potrivit căruia „Prin derogare de la prevederile prezentei legi, produsele fitosanitare care nu sunt autorizate în statele membre ale Uniunii Europene pot fi testate și autorizate conform condițiilor stabilite de Guvern.” Propunerea ca, produsele </w:t>
            </w:r>
            <w:proofErr w:type="gramStart"/>
            <w:r w:rsidRPr="008A7AC6">
              <w:rPr>
                <w:color w:val="000000" w:themeColor="text1"/>
                <w:sz w:val="24"/>
                <w:szCs w:val="24"/>
              </w:rPr>
              <w:t>fitosanitare  autorizate</w:t>
            </w:r>
            <w:proofErr w:type="gramEnd"/>
            <w:r w:rsidRPr="008A7AC6">
              <w:rPr>
                <w:color w:val="000000" w:themeColor="text1"/>
                <w:sz w:val="24"/>
                <w:szCs w:val="24"/>
              </w:rPr>
              <w:t xml:space="preserve"> și înregistrate în Registru produselor fitosanitare să includă  temeiul de autorizare, ar </w:t>
            </w:r>
            <w:r w:rsidRPr="008A7AC6">
              <w:rPr>
                <w:color w:val="000000" w:themeColor="text1"/>
                <w:sz w:val="24"/>
                <w:szCs w:val="24"/>
              </w:rPr>
              <w:lastRenderedPageBreak/>
              <w:t>lipsi de efect mecanismul derogatoriu instituit prin lege și ar depăși limitele competenței, contrar art. 3 alin. (4) lit. b) din Legea nr. 100/2017 și anume „</w:t>
            </w:r>
            <w:r w:rsidRPr="008A7AC6">
              <w:rPr>
                <w:sz w:val="24"/>
                <w:szCs w:val="24"/>
              </w:rPr>
              <w:t xml:space="preserve"> p</w:t>
            </w:r>
            <w:r w:rsidRPr="008A7AC6">
              <w:rPr>
                <w:color w:val="000000" w:themeColor="text1"/>
                <w:sz w:val="24"/>
                <w:szCs w:val="24"/>
              </w:rPr>
              <w:t>roiectul actului normativ întocmit în temeiul unui act normativ de nivel superior nu poate depăşi limitele competenţei instituite prin actul de nivel superior şi nici nu poate contraveni scopului, principiilor şi dispoziţiilor acestuia.</w:t>
            </w:r>
          </w:p>
        </w:tc>
      </w:tr>
      <w:tr w:rsidR="00491076" w:rsidRPr="008A7AC6" w14:paraId="0263D12A" w14:textId="77777777" w:rsidTr="00577F83">
        <w:trPr>
          <w:trHeight w:val="557"/>
        </w:trPr>
        <w:tc>
          <w:tcPr>
            <w:tcW w:w="3936" w:type="dxa"/>
            <w:vMerge/>
          </w:tcPr>
          <w:p w14:paraId="61DE3796" w14:textId="77777777" w:rsidR="00491076" w:rsidRPr="008A7AC6" w:rsidRDefault="00491076" w:rsidP="00DC5DA1">
            <w:pPr>
              <w:spacing w:line="276" w:lineRule="auto"/>
              <w:jc w:val="center"/>
              <w:rPr>
                <w:color w:val="000000" w:themeColor="text1"/>
                <w:sz w:val="24"/>
                <w:szCs w:val="24"/>
              </w:rPr>
            </w:pPr>
          </w:p>
        </w:tc>
        <w:tc>
          <w:tcPr>
            <w:tcW w:w="1064" w:type="dxa"/>
          </w:tcPr>
          <w:p w14:paraId="25076B48" w14:textId="1F8CCF43" w:rsidR="00491076" w:rsidRPr="008A7AC6" w:rsidRDefault="0033037B" w:rsidP="00DC5DA1">
            <w:pPr>
              <w:spacing w:line="276" w:lineRule="auto"/>
              <w:ind w:firstLine="0"/>
              <w:jc w:val="center"/>
              <w:rPr>
                <w:color w:val="000000" w:themeColor="text1"/>
                <w:sz w:val="24"/>
                <w:szCs w:val="24"/>
              </w:rPr>
            </w:pPr>
            <w:r w:rsidRPr="008A7AC6">
              <w:rPr>
                <w:color w:val="000000" w:themeColor="text1"/>
                <w:sz w:val="24"/>
                <w:szCs w:val="24"/>
              </w:rPr>
              <w:t>65.</w:t>
            </w:r>
          </w:p>
        </w:tc>
        <w:tc>
          <w:tcPr>
            <w:tcW w:w="5896" w:type="dxa"/>
          </w:tcPr>
          <w:p w14:paraId="28AB7150" w14:textId="77777777" w:rsidR="00491076" w:rsidRPr="008A7AC6" w:rsidRDefault="00491076" w:rsidP="00A8169E">
            <w:pPr>
              <w:spacing w:line="276" w:lineRule="auto"/>
              <w:ind w:firstLine="183"/>
              <w:rPr>
                <w:color w:val="000000" w:themeColor="text1"/>
                <w:sz w:val="24"/>
                <w:szCs w:val="24"/>
              </w:rPr>
            </w:pPr>
            <w:r w:rsidRPr="008A7AC6">
              <w:rPr>
                <w:color w:val="000000" w:themeColor="text1"/>
                <w:sz w:val="24"/>
                <w:szCs w:val="24"/>
              </w:rPr>
              <w:t xml:space="preserve">3. Clarificarea expresă a domeniului de aplicare al derogării prevăzute la art. 57 alin. (3¹) din Legea nr. 403/2023 </w:t>
            </w:r>
          </w:p>
          <w:p w14:paraId="5426E0D4" w14:textId="36A8C8DD" w:rsidR="00491076" w:rsidRPr="008A7AC6" w:rsidRDefault="00491076" w:rsidP="00A8169E">
            <w:pPr>
              <w:spacing w:line="276" w:lineRule="auto"/>
              <w:ind w:firstLine="183"/>
              <w:rPr>
                <w:color w:val="000000" w:themeColor="text1"/>
                <w:sz w:val="24"/>
                <w:szCs w:val="24"/>
              </w:rPr>
            </w:pPr>
            <w:r w:rsidRPr="008A7AC6">
              <w:rPr>
                <w:color w:val="000000" w:themeColor="text1"/>
                <w:sz w:val="24"/>
                <w:szCs w:val="24"/>
              </w:rPr>
              <w:t xml:space="preserve">Având în vedere că art. 57 alin. (3¹) din Legea nr. 403/2023 prevede posibilitatea testării și autorizării, prin derogare, a produselor fitosanitare care nu sunt autorizate în statele membre ale Uniunii Europene, considerăm oportun ca proiectul Hotărârii Guvernului să precizeze în mod expres natura și limitele acestei derogări. În forma actuală, textul nu clarifică dacă derogarea vizează exclusiv procedura de testare și autorizare sau dacă se aplică și altor cerințe prevăzute de Legea nr. 403/2023. </w:t>
            </w:r>
          </w:p>
          <w:p w14:paraId="728C0BE4" w14:textId="042E90FE" w:rsidR="00491076" w:rsidRPr="008A7AC6" w:rsidRDefault="00491076" w:rsidP="00A8169E">
            <w:pPr>
              <w:spacing w:line="276" w:lineRule="auto"/>
              <w:ind w:firstLine="183"/>
              <w:rPr>
                <w:color w:val="000000" w:themeColor="text1"/>
                <w:sz w:val="24"/>
                <w:szCs w:val="24"/>
              </w:rPr>
            </w:pPr>
            <w:r w:rsidRPr="008A7AC6">
              <w:rPr>
                <w:color w:val="000000" w:themeColor="text1"/>
                <w:sz w:val="24"/>
                <w:szCs w:val="24"/>
              </w:rPr>
              <w:t xml:space="preserve">Introducerea unor norme exprese în acest sens va contribui la asigurarea unei aplicări unitare a cadrului </w:t>
            </w:r>
            <w:r w:rsidRPr="008A7AC6">
              <w:rPr>
                <w:color w:val="000000" w:themeColor="text1"/>
                <w:sz w:val="24"/>
                <w:szCs w:val="24"/>
              </w:rPr>
              <w:lastRenderedPageBreak/>
              <w:t>normativ și la evitarea interpretărilor ambigue sau a blocajelor administrative.</w:t>
            </w:r>
          </w:p>
        </w:tc>
        <w:tc>
          <w:tcPr>
            <w:tcW w:w="3536" w:type="dxa"/>
          </w:tcPr>
          <w:p w14:paraId="7C1223C6" w14:textId="5EF3642E" w:rsidR="00491076" w:rsidRPr="008A7AC6" w:rsidRDefault="00491076" w:rsidP="003A668F">
            <w:pPr>
              <w:spacing w:line="276" w:lineRule="auto"/>
              <w:ind w:firstLine="0"/>
              <w:jc w:val="center"/>
              <w:rPr>
                <w:color w:val="000000" w:themeColor="text1"/>
                <w:sz w:val="24"/>
                <w:szCs w:val="24"/>
              </w:rPr>
            </w:pPr>
            <w:r w:rsidRPr="008A7AC6">
              <w:rPr>
                <w:color w:val="000000" w:themeColor="text1"/>
                <w:sz w:val="24"/>
                <w:szCs w:val="24"/>
              </w:rPr>
              <w:lastRenderedPageBreak/>
              <w:t xml:space="preserve">Nu se acceptă </w:t>
            </w:r>
          </w:p>
          <w:p w14:paraId="01284ECD" w14:textId="499D67ED" w:rsidR="00491076" w:rsidRPr="008A7AC6" w:rsidRDefault="00491076" w:rsidP="003A668F">
            <w:pPr>
              <w:spacing w:line="276" w:lineRule="auto"/>
              <w:ind w:firstLine="0"/>
              <w:rPr>
                <w:color w:val="000000" w:themeColor="text1"/>
                <w:sz w:val="24"/>
                <w:szCs w:val="24"/>
              </w:rPr>
            </w:pPr>
            <w:r w:rsidRPr="008A7AC6">
              <w:rPr>
                <w:color w:val="000000" w:themeColor="text1"/>
                <w:sz w:val="24"/>
                <w:szCs w:val="24"/>
              </w:rPr>
              <w:t xml:space="preserve">Potrivit art. 44 din Legea nr. 100/2017, la proiectul de hotărâre de Guvern s-a menționat clauza de adoptare </w:t>
            </w:r>
            <w:proofErr w:type="gramStart"/>
            <w:r w:rsidRPr="008A7AC6">
              <w:rPr>
                <w:color w:val="000000" w:themeColor="text1"/>
                <w:sz w:val="24"/>
                <w:szCs w:val="24"/>
              </w:rPr>
              <w:t>a</w:t>
            </w:r>
            <w:proofErr w:type="gramEnd"/>
            <w:r w:rsidRPr="008A7AC6">
              <w:rPr>
                <w:color w:val="000000" w:themeColor="text1"/>
                <w:sz w:val="24"/>
                <w:szCs w:val="24"/>
              </w:rPr>
              <w:t xml:space="preserve"> actului normativ.</w:t>
            </w:r>
          </w:p>
        </w:tc>
      </w:tr>
      <w:tr w:rsidR="00491076" w:rsidRPr="008A7AC6" w14:paraId="4CFC3628" w14:textId="77777777" w:rsidTr="001D6199">
        <w:trPr>
          <w:trHeight w:val="1431"/>
        </w:trPr>
        <w:tc>
          <w:tcPr>
            <w:tcW w:w="3936" w:type="dxa"/>
            <w:vMerge/>
          </w:tcPr>
          <w:p w14:paraId="4A5BF5B1" w14:textId="77777777" w:rsidR="00491076" w:rsidRPr="008A7AC6" w:rsidRDefault="00491076" w:rsidP="00DC5DA1">
            <w:pPr>
              <w:spacing w:line="276" w:lineRule="auto"/>
              <w:jc w:val="center"/>
              <w:rPr>
                <w:color w:val="000000" w:themeColor="text1"/>
                <w:sz w:val="24"/>
                <w:szCs w:val="24"/>
              </w:rPr>
            </w:pPr>
          </w:p>
        </w:tc>
        <w:tc>
          <w:tcPr>
            <w:tcW w:w="1064" w:type="dxa"/>
          </w:tcPr>
          <w:p w14:paraId="44ED7248" w14:textId="2EB2E1CA" w:rsidR="00491076" w:rsidRPr="008A7AC6" w:rsidRDefault="0033037B" w:rsidP="00DC5DA1">
            <w:pPr>
              <w:spacing w:line="276" w:lineRule="auto"/>
              <w:ind w:firstLine="0"/>
              <w:jc w:val="center"/>
              <w:rPr>
                <w:color w:val="000000" w:themeColor="text1"/>
                <w:sz w:val="24"/>
                <w:szCs w:val="24"/>
              </w:rPr>
            </w:pPr>
            <w:r w:rsidRPr="008A7AC6">
              <w:rPr>
                <w:color w:val="000000" w:themeColor="text1"/>
                <w:sz w:val="24"/>
                <w:szCs w:val="24"/>
              </w:rPr>
              <w:t>66.</w:t>
            </w:r>
          </w:p>
        </w:tc>
        <w:tc>
          <w:tcPr>
            <w:tcW w:w="5896" w:type="dxa"/>
          </w:tcPr>
          <w:p w14:paraId="64461530" w14:textId="097D176D" w:rsidR="00491076" w:rsidRPr="008A7AC6" w:rsidRDefault="00491076" w:rsidP="00A8169E">
            <w:pPr>
              <w:spacing w:line="276" w:lineRule="auto"/>
              <w:ind w:firstLine="183"/>
              <w:rPr>
                <w:color w:val="000000" w:themeColor="text1"/>
                <w:sz w:val="24"/>
                <w:szCs w:val="24"/>
              </w:rPr>
            </w:pPr>
            <w:r w:rsidRPr="008A7AC6">
              <w:rPr>
                <w:color w:val="000000" w:themeColor="text1"/>
                <w:sz w:val="24"/>
                <w:szCs w:val="24"/>
              </w:rPr>
              <w:t xml:space="preserve">4. Consultarea organizațiilor profesionale la elaborarea Programului anual de testare </w:t>
            </w:r>
          </w:p>
          <w:p w14:paraId="6FA7B4E4" w14:textId="4F2CE787" w:rsidR="00491076" w:rsidRPr="008A7AC6" w:rsidRDefault="00491076" w:rsidP="00A8169E">
            <w:pPr>
              <w:spacing w:line="276" w:lineRule="auto"/>
              <w:ind w:firstLine="183"/>
              <w:rPr>
                <w:color w:val="000000" w:themeColor="text1"/>
                <w:sz w:val="24"/>
                <w:szCs w:val="24"/>
              </w:rPr>
            </w:pPr>
            <w:r w:rsidRPr="008A7AC6">
              <w:rPr>
                <w:color w:val="000000" w:themeColor="text1"/>
                <w:sz w:val="24"/>
                <w:szCs w:val="24"/>
              </w:rPr>
              <w:t xml:space="preserve">Recomandăm ca, în procesul elaborării Programului anual de testare, IP Centrul Național de Testare și Omologare a Produselor de Uz Fitosanitar și Fertilizanților să consulte organizațiile profesionale reprezentative din sectorul agricol. Această colaborare este esențială pentru identificarea timpurie a culturilor și </w:t>
            </w:r>
            <w:proofErr w:type="gramStart"/>
            <w:r w:rsidRPr="008A7AC6">
              <w:rPr>
                <w:color w:val="000000" w:themeColor="text1"/>
                <w:sz w:val="24"/>
                <w:szCs w:val="24"/>
              </w:rPr>
              <w:t>a</w:t>
            </w:r>
            <w:proofErr w:type="gramEnd"/>
            <w:r w:rsidRPr="008A7AC6">
              <w:rPr>
                <w:color w:val="000000" w:themeColor="text1"/>
                <w:sz w:val="24"/>
                <w:szCs w:val="24"/>
              </w:rPr>
              <w:t xml:space="preserve"> organismelor dăunătoare pentru care există un deficit major de produse fitosanitare autorizate, asigurând orientarea Programului anual către necesitățile reale și urgente ale producătorilor agricoli.</w:t>
            </w:r>
          </w:p>
        </w:tc>
        <w:tc>
          <w:tcPr>
            <w:tcW w:w="3536" w:type="dxa"/>
          </w:tcPr>
          <w:p w14:paraId="41F83B91" w14:textId="77777777" w:rsidR="00491076" w:rsidRPr="008A7AC6" w:rsidRDefault="00491076" w:rsidP="00577F83">
            <w:pPr>
              <w:spacing w:line="276" w:lineRule="auto"/>
              <w:ind w:firstLine="0"/>
              <w:jc w:val="center"/>
              <w:rPr>
                <w:color w:val="000000" w:themeColor="text1"/>
                <w:sz w:val="24"/>
                <w:szCs w:val="24"/>
              </w:rPr>
            </w:pPr>
            <w:r w:rsidRPr="008A7AC6">
              <w:rPr>
                <w:color w:val="000000" w:themeColor="text1"/>
                <w:sz w:val="24"/>
                <w:szCs w:val="24"/>
              </w:rPr>
              <w:t>Nu se acceptă</w:t>
            </w:r>
          </w:p>
          <w:p w14:paraId="48A34214" w14:textId="77777777" w:rsidR="00577F83" w:rsidRPr="008A7AC6" w:rsidRDefault="00491076" w:rsidP="00577F83">
            <w:pPr>
              <w:shd w:val="clear" w:color="auto" w:fill="FFFFFF"/>
              <w:spacing w:line="276" w:lineRule="auto"/>
              <w:ind w:firstLine="0"/>
              <w:rPr>
                <w:color w:val="000000"/>
                <w:sz w:val="24"/>
                <w:szCs w:val="24"/>
                <w:lang w:eastAsia="ru-RU"/>
              </w:rPr>
            </w:pPr>
            <w:r w:rsidRPr="008A7AC6">
              <w:rPr>
                <w:color w:val="000000"/>
                <w:sz w:val="24"/>
                <w:szCs w:val="24"/>
                <w:lang w:eastAsia="ru-RU"/>
              </w:rPr>
              <w:t>În procesul de elaborare a Programului annual de testare, IP CNSAPSA examinează cererile depuse de solicitanți și după caz, se consultă cu Instituțiile de cercetări științifice desemnate și abilitate întru executarea lucrărilor de testare.</w:t>
            </w:r>
          </w:p>
          <w:p w14:paraId="3F3FD5B2" w14:textId="7F48B068" w:rsidR="00577F83" w:rsidRPr="008A7AC6" w:rsidRDefault="00491076" w:rsidP="00577F83">
            <w:pPr>
              <w:shd w:val="clear" w:color="auto" w:fill="FFFFFF"/>
              <w:spacing w:line="276" w:lineRule="auto"/>
              <w:ind w:firstLine="0"/>
              <w:rPr>
                <w:color w:val="000000"/>
                <w:sz w:val="24"/>
                <w:szCs w:val="24"/>
                <w:lang w:eastAsia="ru-RU"/>
              </w:rPr>
            </w:pPr>
            <w:r w:rsidRPr="008A7AC6">
              <w:rPr>
                <w:color w:val="000000"/>
                <w:sz w:val="24"/>
                <w:szCs w:val="24"/>
                <w:lang w:eastAsia="ru-RU"/>
              </w:rPr>
              <w:t xml:space="preserve">Cererea de testare a solicitantului reprezintă voința unilaterală comercială </w:t>
            </w:r>
            <w:proofErr w:type="gramStart"/>
            <w:r w:rsidRPr="008A7AC6">
              <w:rPr>
                <w:color w:val="000000"/>
                <w:sz w:val="24"/>
                <w:szCs w:val="24"/>
                <w:lang w:eastAsia="ru-RU"/>
              </w:rPr>
              <w:t>a</w:t>
            </w:r>
            <w:proofErr w:type="gramEnd"/>
            <w:r w:rsidRPr="008A7AC6">
              <w:rPr>
                <w:color w:val="000000"/>
                <w:sz w:val="24"/>
                <w:szCs w:val="24"/>
                <w:lang w:eastAsia="ru-RU"/>
              </w:rPr>
              <w:t xml:space="preserve"> acestuia în privința spectrului de culturi la care se solicită determinarea eficienței biologice a produsului fitosanitar, nu prevede obligativitatea autorizării ulterioare a acestuia, și nu poate fi impusă de doleanța autorităților, inclusiv a terților (organizațiile profesionale reprezentative din sectorul agricol).</w:t>
            </w:r>
          </w:p>
          <w:p w14:paraId="1E3C393D" w14:textId="22A47846" w:rsidR="00577F83" w:rsidRPr="008A7AC6" w:rsidRDefault="00491076" w:rsidP="00577F83">
            <w:pPr>
              <w:shd w:val="clear" w:color="auto" w:fill="FFFFFF"/>
              <w:spacing w:line="276" w:lineRule="auto"/>
              <w:ind w:firstLine="0"/>
              <w:rPr>
                <w:color w:val="000000"/>
                <w:sz w:val="24"/>
                <w:szCs w:val="24"/>
                <w:lang w:eastAsia="ru-RU"/>
              </w:rPr>
            </w:pPr>
            <w:r w:rsidRPr="008A7AC6">
              <w:rPr>
                <w:color w:val="000000"/>
                <w:sz w:val="24"/>
                <w:szCs w:val="24"/>
                <w:lang w:eastAsia="ru-RU"/>
              </w:rPr>
              <w:t xml:space="preserve">Totodată, contractul încheiat între IP CNSAPSA și solicitantul testării prevede expres: </w:t>
            </w:r>
          </w:p>
          <w:p w14:paraId="6E8C5231" w14:textId="1AA6DDE3" w:rsidR="00577F83" w:rsidRPr="008A7AC6" w:rsidRDefault="00491076" w:rsidP="00577F83">
            <w:pPr>
              <w:shd w:val="clear" w:color="auto" w:fill="FFFFFF"/>
              <w:spacing w:line="276" w:lineRule="auto"/>
              <w:ind w:firstLine="0"/>
              <w:rPr>
                <w:bCs/>
                <w:color w:val="000000"/>
                <w:sz w:val="24"/>
                <w:szCs w:val="24"/>
                <w:lang w:eastAsia="ru-RU"/>
              </w:rPr>
            </w:pPr>
            <w:r w:rsidRPr="008A7AC6">
              <w:rPr>
                <w:color w:val="000000"/>
                <w:sz w:val="24"/>
                <w:szCs w:val="24"/>
                <w:lang w:eastAsia="ru-RU"/>
              </w:rPr>
              <w:t>”</w:t>
            </w:r>
            <w:r w:rsidRPr="008A7AC6">
              <w:rPr>
                <w:bCs/>
                <w:color w:val="000000"/>
                <w:sz w:val="24"/>
                <w:szCs w:val="24"/>
                <w:lang w:eastAsia="ru-RU"/>
              </w:rPr>
              <w:t>2.1. Prestatorul se obligă:</w:t>
            </w:r>
          </w:p>
          <w:p w14:paraId="06C67314" w14:textId="0E9B19BF" w:rsidR="00577F83" w:rsidRPr="008A7AC6" w:rsidRDefault="00491076" w:rsidP="00577F83">
            <w:pPr>
              <w:shd w:val="clear" w:color="auto" w:fill="FFFFFF"/>
              <w:spacing w:line="276" w:lineRule="auto"/>
              <w:ind w:firstLine="0"/>
              <w:rPr>
                <w:color w:val="000000"/>
                <w:sz w:val="24"/>
                <w:szCs w:val="24"/>
                <w:lang w:eastAsia="ru-RU"/>
              </w:rPr>
            </w:pPr>
            <w:r w:rsidRPr="008A7AC6">
              <w:rPr>
                <w:bCs/>
                <w:color w:val="000000"/>
                <w:sz w:val="24"/>
                <w:szCs w:val="24"/>
                <w:lang w:eastAsia="ru-RU"/>
              </w:rPr>
              <w:lastRenderedPageBreak/>
              <w:t xml:space="preserve">a) </w:t>
            </w:r>
            <w:r w:rsidRPr="008A7AC6">
              <w:rPr>
                <w:color w:val="000000"/>
                <w:sz w:val="24"/>
                <w:szCs w:val="24"/>
                <w:lang w:eastAsia="ru-RU"/>
              </w:rPr>
              <w:t>Să asigure efectuarea testării a produsului/produselor menționate, în condiții de câmp pe parcele experimentale, conform „Îndrumărilor metodice pentru testarea produselor chimice și biologice de protecție a plantelor de dăunători, boli și buruieni în Republica Moldova”, Chișinău 2002.</w:t>
            </w:r>
          </w:p>
          <w:p w14:paraId="194A2864" w14:textId="2AD78197" w:rsidR="00491076" w:rsidRPr="008A7AC6" w:rsidRDefault="00491076" w:rsidP="00577F83">
            <w:pPr>
              <w:shd w:val="clear" w:color="auto" w:fill="FFFFFF"/>
              <w:spacing w:line="276" w:lineRule="auto"/>
              <w:ind w:firstLine="0"/>
              <w:rPr>
                <w:rFonts w:ascii="Arial" w:hAnsi="Arial" w:cs="Arial"/>
                <w:color w:val="000000"/>
                <w:sz w:val="24"/>
                <w:szCs w:val="24"/>
                <w:lang w:eastAsia="ru-RU"/>
              </w:rPr>
            </w:pPr>
            <w:r w:rsidRPr="008A7AC6">
              <w:rPr>
                <w:bCs/>
                <w:color w:val="000000"/>
                <w:sz w:val="24"/>
                <w:szCs w:val="24"/>
                <w:lang w:eastAsia="ru-RU"/>
              </w:rPr>
              <w:t>b</w:t>
            </w:r>
            <w:r w:rsidRPr="008A7AC6">
              <w:rPr>
                <w:b/>
                <w:bCs/>
                <w:color w:val="000000"/>
                <w:sz w:val="24"/>
                <w:szCs w:val="24"/>
                <w:lang w:eastAsia="ru-RU"/>
              </w:rPr>
              <w:t xml:space="preserve">) </w:t>
            </w:r>
            <w:r w:rsidRPr="008A7AC6">
              <w:rPr>
                <w:color w:val="000000"/>
                <w:sz w:val="24"/>
                <w:szCs w:val="24"/>
                <w:lang w:eastAsia="ru-RU"/>
              </w:rPr>
              <w:t xml:space="preserve">Să nu divulge şi să nu transmită altor persoane informația referitor la produsele beneficiarului, testate, rezultatele testărilor sau altă informație, transmisă de către una din părți, dacă această informație poartă un caracter confidențial, cu excepția cazurilor, când informația se transmite cu consimțământul </w:t>
            </w:r>
            <w:r w:rsidRPr="008A7AC6">
              <w:rPr>
                <w:bCs/>
                <w:color w:val="000000"/>
                <w:sz w:val="24"/>
                <w:szCs w:val="24"/>
                <w:lang w:eastAsia="ru-RU"/>
              </w:rPr>
              <w:t>Beneficiarului</w:t>
            </w:r>
            <w:r w:rsidRPr="008A7AC6">
              <w:rPr>
                <w:color w:val="000000"/>
                <w:sz w:val="24"/>
                <w:szCs w:val="24"/>
                <w:lang w:eastAsia="ru-RU"/>
              </w:rPr>
              <w:t>.”</w:t>
            </w:r>
          </w:p>
        </w:tc>
      </w:tr>
      <w:tr w:rsidR="00491076" w:rsidRPr="008A7AC6" w14:paraId="01E080BE" w14:textId="77777777" w:rsidTr="001D6199">
        <w:trPr>
          <w:trHeight w:val="1431"/>
        </w:trPr>
        <w:tc>
          <w:tcPr>
            <w:tcW w:w="3936" w:type="dxa"/>
            <w:vMerge/>
          </w:tcPr>
          <w:p w14:paraId="2BB45A06" w14:textId="77777777" w:rsidR="00491076" w:rsidRPr="008A7AC6" w:rsidRDefault="00491076" w:rsidP="00DC5DA1">
            <w:pPr>
              <w:spacing w:line="276" w:lineRule="auto"/>
              <w:ind w:firstLine="0"/>
              <w:jc w:val="center"/>
              <w:rPr>
                <w:color w:val="000000" w:themeColor="text1"/>
                <w:sz w:val="24"/>
                <w:szCs w:val="24"/>
              </w:rPr>
            </w:pPr>
          </w:p>
        </w:tc>
        <w:tc>
          <w:tcPr>
            <w:tcW w:w="1064" w:type="dxa"/>
          </w:tcPr>
          <w:p w14:paraId="40EE5E2A" w14:textId="1DD926D1" w:rsidR="00491076" w:rsidRPr="008A7AC6" w:rsidRDefault="0033037B" w:rsidP="00DC5DA1">
            <w:pPr>
              <w:spacing w:line="276" w:lineRule="auto"/>
              <w:ind w:firstLine="0"/>
              <w:jc w:val="center"/>
              <w:rPr>
                <w:color w:val="000000" w:themeColor="text1"/>
                <w:sz w:val="24"/>
                <w:szCs w:val="24"/>
              </w:rPr>
            </w:pPr>
            <w:r w:rsidRPr="008A7AC6">
              <w:rPr>
                <w:color w:val="000000" w:themeColor="text1"/>
                <w:sz w:val="24"/>
                <w:szCs w:val="24"/>
              </w:rPr>
              <w:t>67.</w:t>
            </w:r>
          </w:p>
        </w:tc>
        <w:tc>
          <w:tcPr>
            <w:tcW w:w="5896" w:type="dxa"/>
          </w:tcPr>
          <w:p w14:paraId="139F54C4" w14:textId="28935227" w:rsidR="00491076" w:rsidRPr="008A7AC6" w:rsidRDefault="00491076" w:rsidP="00A8169E">
            <w:pPr>
              <w:spacing w:line="276" w:lineRule="auto"/>
              <w:ind w:firstLine="183"/>
              <w:rPr>
                <w:color w:val="000000" w:themeColor="text1"/>
                <w:sz w:val="24"/>
                <w:szCs w:val="24"/>
              </w:rPr>
            </w:pPr>
            <w:r w:rsidRPr="008A7AC6">
              <w:rPr>
                <w:color w:val="000000" w:themeColor="text1"/>
                <w:sz w:val="24"/>
                <w:szCs w:val="24"/>
              </w:rPr>
              <w:t xml:space="preserve">5. Instituirea unui mecanism de monitorizare post-înregistrare a produselor fitosanitare </w:t>
            </w:r>
          </w:p>
          <w:p w14:paraId="62839F12" w14:textId="36C362E8" w:rsidR="00491076" w:rsidRPr="008A7AC6" w:rsidRDefault="00491076" w:rsidP="00025BFA">
            <w:pPr>
              <w:spacing w:line="276" w:lineRule="auto"/>
              <w:ind w:firstLine="183"/>
              <w:rPr>
                <w:color w:val="000000" w:themeColor="text1"/>
                <w:sz w:val="24"/>
                <w:szCs w:val="24"/>
              </w:rPr>
            </w:pPr>
            <w:r w:rsidRPr="008A7AC6">
              <w:rPr>
                <w:color w:val="000000" w:themeColor="text1"/>
                <w:sz w:val="24"/>
                <w:szCs w:val="24"/>
              </w:rPr>
              <w:t xml:space="preserve">Conform pct. 26 din proiectul Regulamentului, produsele fitosanitare sunt supuse testării în perioada de pre-înregistrare, în baza de caracteristicile și de conținutul substanței active. Se atestă cazuri când produsele înregistrate plasate pe piață nu corespund acestor caracteristici, ceea ce creează probleme în eficiența aplicării </w:t>
            </w:r>
            <w:r w:rsidRPr="008A7AC6">
              <w:rPr>
                <w:color w:val="000000" w:themeColor="text1"/>
                <w:sz w:val="24"/>
                <w:szCs w:val="24"/>
              </w:rPr>
              <w:lastRenderedPageBreak/>
              <w:t>acestora. În țările din Uniunea Europeana există prevederi legale prin care instituțiile statului efectuează analiza de laborator a conformității parametrilor produselor de uz fitosanitar plasate pe piață comparație cu cele declarate la înregistrare, iar costurile încercărilor de laborator sunt suportate integral de titularul înregistrării produselor în registru de stat.</w:t>
            </w:r>
          </w:p>
          <w:p w14:paraId="6E7A5465" w14:textId="00B635BA" w:rsidR="00491076" w:rsidRPr="008A7AC6" w:rsidRDefault="00491076" w:rsidP="002E76FD">
            <w:pPr>
              <w:spacing w:line="276" w:lineRule="auto"/>
              <w:ind w:firstLine="183"/>
              <w:rPr>
                <w:color w:val="000000" w:themeColor="text1"/>
                <w:sz w:val="24"/>
                <w:szCs w:val="24"/>
              </w:rPr>
            </w:pPr>
            <w:r w:rsidRPr="008A7AC6">
              <w:rPr>
                <w:color w:val="000000" w:themeColor="text1"/>
                <w:sz w:val="24"/>
                <w:szCs w:val="24"/>
              </w:rPr>
              <w:t>Astfel, propunem ca în Regulament să fie instituit un mecanism oficial de verificare post-înregistrare a produselor plasate pe piață, pentru a verifica conformitatea parametrilor produselor plasate pe piață în comparație cu parametrii care au stat la baza înregistrării acestora în registrul de stat.</w:t>
            </w:r>
          </w:p>
          <w:p w14:paraId="5B4433C8" w14:textId="4A6383E9" w:rsidR="00491076" w:rsidRPr="008A7AC6" w:rsidRDefault="00491076" w:rsidP="00577F83">
            <w:pPr>
              <w:spacing w:line="276" w:lineRule="auto"/>
              <w:ind w:firstLine="183"/>
              <w:rPr>
                <w:color w:val="000000" w:themeColor="text1"/>
                <w:sz w:val="24"/>
                <w:szCs w:val="24"/>
              </w:rPr>
            </w:pPr>
            <w:r w:rsidRPr="008A7AC6">
              <w:rPr>
                <w:color w:val="000000" w:themeColor="text1"/>
                <w:sz w:val="24"/>
                <w:szCs w:val="24"/>
              </w:rPr>
              <w:t xml:space="preserve">O astfel de măsură ar contribui la asigurarea faptului că produsele utilizate de producătorii agricoli păstrează aceleași caracteristici de calitate și eficacitate pe întreaga perioadă de autorizare, precum și la prevenirea introducerii pe piață a produselor neconforme. </w:t>
            </w:r>
          </w:p>
        </w:tc>
        <w:tc>
          <w:tcPr>
            <w:tcW w:w="3536" w:type="dxa"/>
          </w:tcPr>
          <w:p w14:paraId="62836DF3" w14:textId="3111B582" w:rsidR="00491076" w:rsidRPr="008A7AC6" w:rsidRDefault="00491076" w:rsidP="00DC5DA1">
            <w:pPr>
              <w:spacing w:line="276" w:lineRule="auto"/>
              <w:ind w:firstLine="0"/>
              <w:jc w:val="center"/>
              <w:rPr>
                <w:color w:val="000000" w:themeColor="text1"/>
                <w:sz w:val="24"/>
                <w:szCs w:val="24"/>
              </w:rPr>
            </w:pPr>
            <w:r w:rsidRPr="008A7AC6">
              <w:rPr>
                <w:color w:val="000000" w:themeColor="text1"/>
                <w:sz w:val="24"/>
                <w:szCs w:val="24"/>
              </w:rPr>
              <w:lastRenderedPageBreak/>
              <w:t>Nu se acceptă</w:t>
            </w:r>
          </w:p>
          <w:p w14:paraId="774453A2" w14:textId="3703D96D" w:rsidR="00491076" w:rsidRPr="008A7AC6" w:rsidRDefault="00491076" w:rsidP="005B3906">
            <w:pPr>
              <w:spacing w:line="276" w:lineRule="auto"/>
              <w:ind w:firstLine="0"/>
              <w:rPr>
                <w:color w:val="000000" w:themeColor="text1"/>
                <w:sz w:val="24"/>
                <w:szCs w:val="24"/>
              </w:rPr>
            </w:pPr>
            <w:r w:rsidRPr="008A7AC6">
              <w:rPr>
                <w:color w:val="000000" w:themeColor="text1"/>
                <w:sz w:val="24"/>
                <w:szCs w:val="24"/>
              </w:rPr>
              <w:t xml:space="preserve">Obligația elaborării unui Plan de acțiuni de monitorizare/post-autorizare este deja prevăzută la pct. 49 din capitolul VII este în sarcina Agenției Naționale pentru Siguranța Alimentelor la prezentul Regulament. </w:t>
            </w:r>
          </w:p>
          <w:p w14:paraId="671DEB80" w14:textId="6937D312" w:rsidR="00491076" w:rsidRPr="008A7AC6" w:rsidRDefault="00491076" w:rsidP="005B3906">
            <w:pPr>
              <w:spacing w:line="276" w:lineRule="auto"/>
              <w:ind w:firstLine="0"/>
              <w:rPr>
                <w:color w:val="000000" w:themeColor="text1"/>
                <w:sz w:val="24"/>
                <w:szCs w:val="24"/>
              </w:rPr>
            </w:pPr>
            <w:r w:rsidRPr="008A7AC6">
              <w:rPr>
                <w:color w:val="000000" w:themeColor="text1"/>
                <w:sz w:val="24"/>
                <w:szCs w:val="24"/>
              </w:rPr>
              <w:lastRenderedPageBreak/>
              <w:t>Cu refeință la controlul oficial al calității produselor fitosanitare și a siguranței alimentare Agenția Națională pentru Siguranța Alimentelor, ca organ de control elaborează annual Programul Național de monitorizare și supraveghere în domeniul siguranței alimentelor, sănătății plantelor și calității produselor de uz fitosanitar, hranei pentru animale și medicamentelor de uz veterinar. Pentru anul 2026 este aprobat prin Ordinul Agenției Naționale pentru Siguranța Alimentelor nr. 527/2025, care implică prelevarea probelor în baza nalizei riscurilor și face obiectul altor norme.</w:t>
            </w:r>
          </w:p>
        </w:tc>
      </w:tr>
      <w:tr w:rsidR="00491076" w:rsidRPr="008A7AC6" w14:paraId="57FD1A43" w14:textId="77777777" w:rsidTr="001D6199">
        <w:trPr>
          <w:trHeight w:val="1431"/>
        </w:trPr>
        <w:tc>
          <w:tcPr>
            <w:tcW w:w="3936" w:type="dxa"/>
            <w:vMerge/>
          </w:tcPr>
          <w:p w14:paraId="1CB7BA70" w14:textId="77777777" w:rsidR="00491076" w:rsidRPr="008A7AC6" w:rsidRDefault="00491076" w:rsidP="00DC5DA1">
            <w:pPr>
              <w:spacing w:line="276" w:lineRule="auto"/>
              <w:ind w:firstLine="0"/>
              <w:jc w:val="center"/>
              <w:rPr>
                <w:color w:val="000000" w:themeColor="text1"/>
                <w:sz w:val="24"/>
                <w:szCs w:val="24"/>
              </w:rPr>
            </w:pPr>
          </w:p>
        </w:tc>
        <w:tc>
          <w:tcPr>
            <w:tcW w:w="1064" w:type="dxa"/>
          </w:tcPr>
          <w:p w14:paraId="4F78241E" w14:textId="4621E84A" w:rsidR="00491076" w:rsidRPr="008A7AC6" w:rsidRDefault="0033037B" w:rsidP="00DC5DA1">
            <w:pPr>
              <w:spacing w:line="276" w:lineRule="auto"/>
              <w:ind w:firstLine="0"/>
              <w:jc w:val="center"/>
              <w:rPr>
                <w:color w:val="000000" w:themeColor="text1"/>
                <w:sz w:val="24"/>
                <w:szCs w:val="24"/>
              </w:rPr>
            </w:pPr>
            <w:r w:rsidRPr="008A7AC6">
              <w:rPr>
                <w:color w:val="000000" w:themeColor="text1"/>
                <w:sz w:val="24"/>
                <w:szCs w:val="24"/>
              </w:rPr>
              <w:t>68.</w:t>
            </w:r>
          </w:p>
        </w:tc>
        <w:tc>
          <w:tcPr>
            <w:tcW w:w="5896" w:type="dxa"/>
          </w:tcPr>
          <w:p w14:paraId="4F0E840A" w14:textId="1DA943B7" w:rsidR="00491076" w:rsidRPr="008A7AC6" w:rsidRDefault="00491076" w:rsidP="00025BFA">
            <w:pPr>
              <w:spacing w:line="276" w:lineRule="auto"/>
              <w:ind w:firstLine="183"/>
              <w:rPr>
                <w:color w:val="000000" w:themeColor="text1"/>
                <w:sz w:val="24"/>
                <w:szCs w:val="24"/>
              </w:rPr>
            </w:pPr>
            <w:r w:rsidRPr="008A7AC6">
              <w:rPr>
                <w:color w:val="000000" w:themeColor="text1"/>
                <w:sz w:val="24"/>
                <w:szCs w:val="24"/>
              </w:rPr>
              <w:t>Exprimându-ne convingerea că propunerile formulate vor contribui la îmbunătățirea proiectului de act normativ și la sprijinirea eficientă a sectorului horticol, ne manifestăm întreaga disponibilitate pentru colaborare în definitivarea acestui document.</w:t>
            </w:r>
          </w:p>
        </w:tc>
        <w:tc>
          <w:tcPr>
            <w:tcW w:w="3536" w:type="dxa"/>
          </w:tcPr>
          <w:p w14:paraId="7AEC581C" w14:textId="77777777" w:rsidR="00491076" w:rsidRPr="008A7AC6" w:rsidRDefault="00491076" w:rsidP="00361B5E">
            <w:pPr>
              <w:spacing w:line="276" w:lineRule="auto"/>
              <w:ind w:firstLine="0"/>
              <w:jc w:val="center"/>
              <w:rPr>
                <w:color w:val="000000" w:themeColor="text1"/>
                <w:sz w:val="24"/>
                <w:szCs w:val="24"/>
                <w:highlight w:val="green"/>
              </w:rPr>
            </w:pPr>
            <w:r w:rsidRPr="008A7AC6">
              <w:rPr>
                <w:color w:val="000000" w:themeColor="text1"/>
                <w:sz w:val="24"/>
                <w:szCs w:val="24"/>
              </w:rPr>
              <w:t>-</w:t>
            </w:r>
          </w:p>
        </w:tc>
      </w:tr>
      <w:tr w:rsidR="00FD6BAE" w:rsidRPr="008A7AC6" w14:paraId="3DC06BB8" w14:textId="77777777" w:rsidTr="001D6199">
        <w:trPr>
          <w:trHeight w:val="1431"/>
        </w:trPr>
        <w:tc>
          <w:tcPr>
            <w:tcW w:w="3936" w:type="dxa"/>
            <w:vMerge w:val="restart"/>
          </w:tcPr>
          <w:p w14:paraId="11845902" w14:textId="77777777" w:rsidR="00FD6BAE" w:rsidRPr="00E507B7" w:rsidRDefault="00FD6BAE" w:rsidP="003466AE">
            <w:pPr>
              <w:spacing w:line="276" w:lineRule="auto"/>
              <w:ind w:firstLine="0"/>
              <w:jc w:val="center"/>
              <w:rPr>
                <w:color w:val="000000" w:themeColor="text1"/>
                <w:sz w:val="24"/>
                <w:szCs w:val="24"/>
              </w:rPr>
            </w:pPr>
            <w:r w:rsidRPr="00E507B7">
              <w:rPr>
                <w:color w:val="000000" w:themeColor="text1"/>
                <w:sz w:val="24"/>
                <w:szCs w:val="24"/>
              </w:rPr>
              <w:lastRenderedPageBreak/>
              <w:t>Consiliul Concurenței</w:t>
            </w:r>
          </w:p>
          <w:p w14:paraId="3712E130" w14:textId="18C8B9B4" w:rsidR="00FD6BAE" w:rsidRPr="00E507B7" w:rsidRDefault="00FD6BAE" w:rsidP="003466AE">
            <w:pPr>
              <w:spacing w:line="276" w:lineRule="auto"/>
              <w:ind w:firstLine="0"/>
              <w:jc w:val="center"/>
              <w:rPr>
                <w:color w:val="000000" w:themeColor="text1"/>
                <w:sz w:val="24"/>
                <w:szCs w:val="24"/>
              </w:rPr>
            </w:pPr>
            <w:r w:rsidRPr="00E507B7">
              <w:rPr>
                <w:color w:val="000000" w:themeColor="text1"/>
                <w:sz w:val="24"/>
                <w:szCs w:val="24"/>
              </w:rPr>
              <w:t>Nr. DJ-06/891-1698 din 11.08.2026</w:t>
            </w:r>
          </w:p>
        </w:tc>
        <w:tc>
          <w:tcPr>
            <w:tcW w:w="1064" w:type="dxa"/>
          </w:tcPr>
          <w:p w14:paraId="6A55C7C0" w14:textId="7587E1A8" w:rsidR="00FD6BAE" w:rsidRPr="008A7AC6" w:rsidRDefault="00FD6BAE" w:rsidP="00DC5DA1">
            <w:pPr>
              <w:spacing w:line="276" w:lineRule="auto"/>
              <w:ind w:firstLine="0"/>
              <w:jc w:val="center"/>
              <w:rPr>
                <w:color w:val="000000" w:themeColor="text1"/>
                <w:sz w:val="24"/>
                <w:szCs w:val="24"/>
              </w:rPr>
            </w:pPr>
            <w:r>
              <w:rPr>
                <w:color w:val="000000" w:themeColor="text1"/>
                <w:sz w:val="24"/>
                <w:szCs w:val="24"/>
              </w:rPr>
              <w:t>69</w:t>
            </w:r>
            <w:r w:rsidR="00CB30BE">
              <w:rPr>
                <w:color w:val="000000" w:themeColor="text1"/>
                <w:sz w:val="24"/>
                <w:szCs w:val="24"/>
              </w:rPr>
              <w:t>.</w:t>
            </w:r>
          </w:p>
        </w:tc>
        <w:tc>
          <w:tcPr>
            <w:tcW w:w="5896" w:type="dxa"/>
          </w:tcPr>
          <w:p w14:paraId="115CEF74" w14:textId="77777777" w:rsidR="00FD6BAE" w:rsidRPr="008A7AC6" w:rsidRDefault="00FD6BAE" w:rsidP="003466AE">
            <w:pPr>
              <w:spacing w:line="276" w:lineRule="auto"/>
              <w:ind w:firstLine="183"/>
              <w:rPr>
                <w:color w:val="000000" w:themeColor="text1"/>
                <w:sz w:val="24"/>
                <w:szCs w:val="24"/>
              </w:rPr>
            </w:pPr>
            <w:r w:rsidRPr="008A7AC6">
              <w:rPr>
                <w:color w:val="000000" w:themeColor="text1"/>
                <w:sz w:val="24"/>
                <w:szCs w:val="24"/>
              </w:rPr>
              <w:t xml:space="preserve">Plenul Consiliului Concurenței, în cadrul ședinței din 11 august 2026, </w:t>
            </w:r>
            <w:proofErr w:type="gramStart"/>
            <w:r w:rsidRPr="008A7AC6">
              <w:rPr>
                <w:color w:val="000000" w:themeColor="text1"/>
                <w:sz w:val="24"/>
                <w:szCs w:val="24"/>
              </w:rPr>
              <w:t>a</w:t>
            </w:r>
            <w:proofErr w:type="gramEnd"/>
            <w:r w:rsidRPr="008A7AC6">
              <w:rPr>
                <w:color w:val="000000" w:themeColor="text1"/>
                <w:sz w:val="24"/>
                <w:szCs w:val="24"/>
              </w:rPr>
              <w:t xml:space="preserve"> examinat, repetat, în temeiul prevederilor art. 39 lit. c) și art. 41 alin. (1) lit. d) ale Legii concurenței nr. 183/2012, proiectul hotărârii Guvernului pentru aprobarea Regulamentului privind procedura de testare, autorizare și înregistrare a produselor fitosanitare și modificarea unor hotărâri ale Guvernului (număr unic 670/MAIA/2026) și comunică că își reiterează opinia expusă în avizul nr. DJ 06/812-1472 din 22 iulie 2026, având în vedere că propunerile nu au fost luate în considerare, iar motivele și argumentele invocate în sinteză nu pot fi reținute ca întemeiate.</w:t>
            </w:r>
          </w:p>
          <w:p w14:paraId="77DCFE5E" w14:textId="4DB0C406" w:rsidR="00FD6BAE" w:rsidRPr="008A7AC6" w:rsidRDefault="00FD6BAE" w:rsidP="003466AE">
            <w:pPr>
              <w:spacing w:line="276" w:lineRule="auto"/>
              <w:ind w:firstLine="183"/>
              <w:rPr>
                <w:color w:val="000000" w:themeColor="text1"/>
                <w:sz w:val="24"/>
                <w:szCs w:val="24"/>
              </w:rPr>
            </w:pPr>
            <w:r w:rsidRPr="008A7AC6">
              <w:rPr>
                <w:color w:val="000000" w:themeColor="text1"/>
                <w:sz w:val="24"/>
                <w:szCs w:val="24"/>
              </w:rPr>
              <w:t xml:space="preserve">Anexă: Avizul Plenului Consiliului Concurenței nr. DJ-06/812-1472 din 22 iulie 2026 – 2 </w:t>
            </w:r>
            <w:proofErr w:type="gramStart"/>
            <w:r w:rsidRPr="008A7AC6">
              <w:rPr>
                <w:color w:val="000000" w:themeColor="text1"/>
                <w:sz w:val="24"/>
                <w:szCs w:val="24"/>
              </w:rPr>
              <w:t>file</w:t>
            </w:r>
            <w:proofErr w:type="gramEnd"/>
            <w:r w:rsidRPr="008A7AC6">
              <w:rPr>
                <w:color w:val="000000" w:themeColor="text1"/>
                <w:sz w:val="24"/>
                <w:szCs w:val="24"/>
              </w:rPr>
              <w:t>.</w:t>
            </w:r>
          </w:p>
        </w:tc>
        <w:tc>
          <w:tcPr>
            <w:tcW w:w="3536" w:type="dxa"/>
          </w:tcPr>
          <w:p w14:paraId="74175262" w14:textId="0BB5868B" w:rsidR="00FD6BAE" w:rsidRPr="008A7AC6" w:rsidRDefault="00FD6BAE" w:rsidP="00104E3B">
            <w:pPr>
              <w:spacing w:line="276" w:lineRule="auto"/>
              <w:ind w:firstLine="0"/>
              <w:rPr>
                <w:color w:val="000000" w:themeColor="text1"/>
                <w:sz w:val="24"/>
                <w:szCs w:val="24"/>
              </w:rPr>
            </w:pPr>
          </w:p>
        </w:tc>
      </w:tr>
      <w:tr w:rsidR="00FD6BAE" w:rsidRPr="008A7AC6" w14:paraId="6B2A4C81" w14:textId="77777777" w:rsidTr="001D6199">
        <w:trPr>
          <w:trHeight w:val="1431"/>
        </w:trPr>
        <w:tc>
          <w:tcPr>
            <w:tcW w:w="3936" w:type="dxa"/>
            <w:vMerge/>
          </w:tcPr>
          <w:p w14:paraId="0044A1AC" w14:textId="77777777" w:rsidR="00FD6BAE" w:rsidRPr="008A7AC6" w:rsidRDefault="00FD6BAE" w:rsidP="003466AE">
            <w:pPr>
              <w:spacing w:line="276" w:lineRule="auto"/>
              <w:ind w:firstLine="0"/>
              <w:jc w:val="center"/>
              <w:rPr>
                <w:color w:val="000000" w:themeColor="text1"/>
                <w:sz w:val="24"/>
                <w:szCs w:val="24"/>
              </w:rPr>
            </w:pPr>
          </w:p>
        </w:tc>
        <w:tc>
          <w:tcPr>
            <w:tcW w:w="1064" w:type="dxa"/>
          </w:tcPr>
          <w:p w14:paraId="63FB0558" w14:textId="78E8DBFE" w:rsidR="00FD6BAE" w:rsidRPr="008A7AC6" w:rsidRDefault="00FD6BAE" w:rsidP="00DC5DA1">
            <w:pPr>
              <w:spacing w:line="276" w:lineRule="auto"/>
              <w:ind w:firstLine="0"/>
              <w:jc w:val="center"/>
              <w:rPr>
                <w:color w:val="000000" w:themeColor="text1"/>
                <w:sz w:val="24"/>
                <w:szCs w:val="24"/>
              </w:rPr>
            </w:pPr>
            <w:r>
              <w:rPr>
                <w:color w:val="000000" w:themeColor="text1"/>
                <w:sz w:val="24"/>
                <w:szCs w:val="24"/>
              </w:rPr>
              <w:t>70</w:t>
            </w:r>
            <w:r w:rsidR="00CB30BE">
              <w:rPr>
                <w:color w:val="000000" w:themeColor="text1"/>
                <w:sz w:val="24"/>
                <w:szCs w:val="24"/>
              </w:rPr>
              <w:t>.</w:t>
            </w:r>
          </w:p>
        </w:tc>
        <w:tc>
          <w:tcPr>
            <w:tcW w:w="5896" w:type="dxa"/>
          </w:tcPr>
          <w:p w14:paraId="34DAA432" w14:textId="77777777" w:rsidR="00FD6BAE" w:rsidRPr="008A7AC6" w:rsidRDefault="00FD6BAE" w:rsidP="003466AE">
            <w:pPr>
              <w:spacing w:line="276" w:lineRule="auto"/>
              <w:ind w:firstLine="183"/>
              <w:rPr>
                <w:sz w:val="24"/>
                <w:szCs w:val="24"/>
              </w:rPr>
            </w:pPr>
            <w:r w:rsidRPr="008A7AC6">
              <w:rPr>
                <w:sz w:val="24"/>
                <w:szCs w:val="24"/>
              </w:rPr>
              <w:t xml:space="preserve">Plenul Consiliului Concurenței, în cadrul ședinței din 22 iulie 2026, </w:t>
            </w:r>
            <w:proofErr w:type="gramStart"/>
            <w:r w:rsidRPr="008A7AC6">
              <w:rPr>
                <w:sz w:val="24"/>
                <w:szCs w:val="24"/>
              </w:rPr>
              <w:t>a</w:t>
            </w:r>
            <w:proofErr w:type="gramEnd"/>
            <w:r w:rsidRPr="008A7AC6">
              <w:rPr>
                <w:sz w:val="24"/>
                <w:szCs w:val="24"/>
              </w:rPr>
              <w:t xml:space="preserve"> examinat, în temeiul prevederilor art. 39 lit. c) și art. 41 alin. (1) lit. d) ale Legii concurenței nr.183/2012, proiectul hotărârii Guvernului pentru aprobarea Regulamentului privind procedura de testare, autorizare și înregistrare a produselor fitosanitare și modificarea unor hotărâri ale Guvernului (număr unic 670/MAIA/2026) și, în limitele competenței sale, comunică următoarele.</w:t>
            </w:r>
          </w:p>
          <w:p w14:paraId="5A8F9698" w14:textId="77777777" w:rsidR="00FD6BAE" w:rsidRPr="008A7AC6" w:rsidRDefault="00FD6BAE" w:rsidP="003466AE">
            <w:pPr>
              <w:spacing w:line="276" w:lineRule="auto"/>
              <w:ind w:firstLine="183"/>
              <w:rPr>
                <w:sz w:val="24"/>
                <w:szCs w:val="24"/>
              </w:rPr>
            </w:pPr>
            <w:r w:rsidRPr="008A7AC6">
              <w:rPr>
                <w:sz w:val="24"/>
                <w:szCs w:val="24"/>
              </w:rPr>
              <w:t>Proiectul la pct. 16 prevede că, testarea produselor fitosanitare se efectuează în instituțiile prevăzute în Anexa nr. 1, în baza contractelor de colaborare tehnico științifică cu Instituția Publică Centrul Național Sănătatea Animalelor, Plantelor și Siguranța Alimentelor (în continuare – IP CNSAPSA).</w:t>
            </w:r>
          </w:p>
          <w:p w14:paraId="7CC493B7" w14:textId="77777777" w:rsidR="00FD6BAE" w:rsidRPr="008A7AC6" w:rsidRDefault="00FD6BAE" w:rsidP="003466AE">
            <w:pPr>
              <w:spacing w:line="276" w:lineRule="auto"/>
              <w:ind w:firstLine="183"/>
              <w:rPr>
                <w:sz w:val="24"/>
                <w:szCs w:val="24"/>
              </w:rPr>
            </w:pPr>
            <w:r w:rsidRPr="008A7AC6">
              <w:rPr>
                <w:sz w:val="24"/>
                <w:szCs w:val="24"/>
              </w:rPr>
              <w:lastRenderedPageBreak/>
              <w:t>Respectiv, la pct. 22 – 23 din proiect se propune ca IP CNSAPSA să distribuie mostrele instituțiilor desemnate pentru efectuarea testării produsului fitosanitar conform Programului de testare. Totodată, organizarea, coordonarea și controlul asupra procesului de testare a produselor fitosanitare, efectuate în instituțiile publice responsabile de testare, sunt puse în sarcina IP CNSAPSA.</w:t>
            </w:r>
          </w:p>
          <w:p w14:paraId="783F700D" w14:textId="3D56A8DB" w:rsidR="00FD6BAE" w:rsidRPr="008A7AC6" w:rsidRDefault="00FD6BAE" w:rsidP="003466AE">
            <w:pPr>
              <w:spacing w:line="276" w:lineRule="auto"/>
              <w:ind w:firstLine="183"/>
              <w:rPr>
                <w:sz w:val="24"/>
                <w:szCs w:val="24"/>
              </w:rPr>
            </w:pPr>
            <w:r w:rsidRPr="008A7AC6">
              <w:rPr>
                <w:sz w:val="24"/>
                <w:szCs w:val="24"/>
              </w:rPr>
              <w:t xml:space="preserve">Astfel, prin desemnarea acestei instituții publice responsabile de organizarea, coordonarea și controlul asupra procesului de testare a produselor fitosanitare, se conferă un drept exclusiv unei entități fără a fi organizată o procedură competitivă de atribuire </w:t>
            </w:r>
            <w:proofErr w:type="gramStart"/>
            <w:r w:rsidRPr="008A7AC6">
              <w:rPr>
                <w:sz w:val="24"/>
                <w:szCs w:val="24"/>
              </w:rPr>
              <w:t>a</w:t>
            </w:r>
            <w:proofErr w:type="gramEnd"/>
            <w:r w:rsidRPr="008A7AC6">
              <w:rPr>
                <w:sz w:val="24"/>
                <w:szCs w:val="24"/>
              </w:rPr>
              <w:t xml:space="preserve"> acestui drept ce ar putea duce la avantajarea neîntemeiată a entităților publice nominalizate în condițiile în care piețele vizate sunt piețe deschise concurenței.</w:t>
            </w:r>
          </w:p>
          <w:p w14:paraId="56C62B8B" w14:textId="743B86F4" w:rsidR="00FD6BAE" w:rsidRPr="008A7AC6" w:rsidRDefault="00FD6BAE" w:rsidP="003466AE">
            <w:pPr>
              <w:spacing w:line="276" w:lineRule="auto"/>
              <w:ind w:firstLine="183"/>
              <w:rPr>
                <w:sz w:val="24"/>
                <w:szCs w:val="24"/>
              </w:rPr>
            </w:pPr>
            <w:r w:rsidRPr="008A7AC6">
              <w:rPr>
                <w:sz w:val="24"/>
                <w:szCs w:val="24"/>
              </w:rPr>
              <w:t xml:space="preserve">Atribuirea directă și exclusivă </w:t>
            </w:r>
            <w:proofErr w:type="gramStart"/>
            <w:r w:rsidRPr="008A7AC6">
              <w:rPr>
                <w:sz w:val="24"/>
                <w:szCs w:val="24"/>
              </w:rPr>
              <w:t>a</w:t>
            </w:r>
            <w:proofErr w:type="gramEnd"/>
            <w:r w:rsidRPr="008A7AC6">
              <w:rPr>
                <w:sz w:val="24"/>
                <w:szCs w:val="24"/>
              </w:rPr>
              <w:t xml:space="preserve"> acestor activități IP CNSAPSA și exclusiv instituțiilor publice pentru o perioadă nedeterminată de timp, ar putea avea ca efect excluderea concurenței prin limitarea accesului pentru alte întreprinderi la aceste piețe, inclusiv prin închiderea acestor piețe pentru alte întreprinderi private care activează sau ar putea activa pe piețele respective de testare a produselor fitosanitare.</w:t>
            </w:r>
          </w:p>
          <w:p w14:paraId="3008F436" w14:textId="6BFC07F2" w:rsidR="00FD6BAE" w:rsidRPr="008A7AC6" w:rsidRDefault="00FD6BAE" w:rsidP="003466AE">
            <w:pPr>
              <w:spacing w:line="276" w:lineRule="auto"/>
              <w:ind w:firstLine="183"/>
              <w:rPr>
                <w:color w:val="000000" w:themeColor="text1"/>
                <w:sz w:val="24"/>
                <w:szCs w:val="24"/>
              </w:rPr>
            </w:pPr>
            <w:r w:rsidRPr="008A7AC6">
              <w:rPr>
                <w:sz w:val="24"/>
                <w:szCs w:val="24"/>
              </w:rPr>
              <w:t xml:space="preserve">Prin urmare, considerăm oportun ca autorul proiectului să revizuiască normele pct. 16 și pct. 22-23 din proiect prin care conferă neîntemeiat un drept exclusiv IP CNSAPSA și instituțiilor publice prevăzute în Anexa nr. 1 și să asigure acces neîngrădit la aceste servicii și întreprinderilor private </w:t>
            </w:r>
            <w:r w:rsidRPr="008A7AC6">
              <w:rPr>
                <w:sz w:val="24"/>
                <w:szCs w:val="24"/>
              </w:rPr>
              <w:lastRenderedPageBreak/>
              <w:t>sau să prevadă selectarea printr-o procedură competitivă întreprinderile și instituțiile responsabile de realizarea procesului de testare a produselor fitosanitare în vederea asigurării concurenței prin acordarea accesului nediscriminatoriu, transparent și necondiționat al tuturor întreprinderilor care activează pe piețele date.</w:t>
            </w:r>
          </w:p>
        </w:tc>
        <w:tc>
          <w:tcPr>
            <w:tcW w:w="3536" w:type="dxa"/>
          </w:tcPr>
          <w:p w14:paraId="362D765B" w14:textId="2CA374E5" w:rsidR="00FD6BAE" w:rsidRPr="008A7AC6" w:rsidRDefault="00FD6BAE" w:rsidP="00361B5E">
            <w:pPr>
              <w:spacing w:line="276" w:lineRule="auto"/>
              <w:ind w:firstLine="0"/>
              <w:jc w:val="center"/>
              <w:rPr>
                <w:color w:val="000000" w:themeColor="text1"/>
                <w:sz w:val="24"/>
                <w:szCs w:val="24"/>
              </w:rPr>
            </w:pPr>
            <w:r w:rsidRPr="00E507B7">
              <w:rPr>
                <w:color w:val="000000" w:themeColor="text1"/>
                <w:sz w:val="24"/>
                <w:szCs w:val="24"/>
              </w:rPr>
              <w:lastRenderedPageBreak/>
              <w:t>Nu se acceptă</w:t>
            </w:r>
          </w:p>
          <w:p w14:paraId="2F710DAF" w14:textId="52DF6E99" w:rsidR="00FD6BAE" w:rsidRDefault="00FD6BAE" w:rsidP="00B34EF5">
            <w:pPr>
              <w:spacing w:line="276" w:lineRule="auto"/>
              <w:ind w:firstLine="190"/>
              <w:rPr>
                <w:color w:val="000000" w:themeColor="text1"/>
                <w:sz w:val="24"/>
                <w:szCs w:val="24"/>
              </w:rPr>
            </w:pPr>
            <w:r w:rsidRPr="008A7AC6">
              <w:rPr>
                <w:color w:val="000000" w:themeColor="text1"/>
                <w:sz w:val="24"/>
                <w:szCs w:val="24"/>
              </w:rPr>
              <w:t>Ministerul Agriculturii și Industriei Alimentare (în continuare – Minister),</w:t>
            </w:r>
            <w:r>
              <w:rPr>
                <w:color w:val="000000" w:themeColor="text1"/>
                <w:sz w:val="24"/>
                <w:szCs w:val="24"/>
              </w:rPr>
              <w:t xml:space="preserve"> prin scrisoarea nr. 10-07/2345 din 14.08.2026, a </w:t>
            </w:r>
            <w:r w:rsidRPr="00B34EF5">
              <w:rPr>
                <w:color w:val="000000" w:themeColor="text1"/>
                <w:sz w:val="24"/>
                <w:szCs w:val="24"/>
              </w:rPr>
              <w:t>solicita</w:t>
            </w:r>
            <w:r>
              <w:rPr>
                <w:color w:val="000000" w:themeColor="text1"/>
                <w:sz w:val="24"/>
                <w:szCs w:val="24"/>
              </w:rPr>
              <w:t>t</w:t>
            </w:r>
            <w:r w:rsidRPr="00B34EF5">
              <w:rPr>
                <w:color w:val="000000" w:themeColor="text1"/>
                <w:sz w:val="24"/>
                <w:szCs w:val="24"/>
              </w:rPr>
              <w:t xml:space="preserve"> de </w:t>
            </w:r>
            <w:proofErr w:type="gramStart"/>
            <w:r w:rsidRPr="00B34EF5">
              <w:rPr>
                <w:color w:val="000000" w:themeColor="text1"/>
                <w:sz w:val="24"/>
                <w:szCs w:val="24"/>
              </w:rPr>
              <w:t>a</w:t>
            </w:r>
            <w:proofErr w:type="gramEnd"/>
            <w:r w:rsidRPr="00B34EF5">
              <w:rPr>
                <w:color w:val="000000" w:themeColor="text1"/>
                <w:sz w:val="24"/>
                <w:szCs w:val="24"/>
              </w:rPr>
              <w:t xml:space="preserve"> organiza o ședință tehnică în data de 19.08.2026</w:t>
            </w:r>
            <w:r>
              <w:rPr>
                <w:color w:val="000000" w:themeColor="text1"/>
                <w:sz w:val="24"/>
                <w:szCs w:val="24"/>
              </w:rPr>
              <w:t xml:space="preserve">, </w:t>
            </w:r>
            <w:r w:rsidRPr="00B34EF5">
              <w:rPr>
                <w:color w:val="000000" w:themeColor="text1"/>
                <w:sz w:val="24"/>
                <w:szCs w:val="24"/>
              </w:rPr>
              <w:t>având ca obiectiv discutarea, analizarea și consolidarea opiniilor și propunerilor asupra proiectului de hotărâre de Guvern</w:t>
            </w:r>
            <w:r>
              <w:rPr>
                <w:color w:val="000000" w:themeColor="text1"/>
                <w:sz w:val="24"/>
                <w:szCs w:val="24"/>
              </w:rPr>
              <w:t xml:space="preserve">. </w:t>
            </w:r>
          </w:p>
          <w:p w14:paraId="6C370B2A" w14:textId="1017572A" w:rsidR="00FD6BAE" w:rsidRPr="008A7AC6" w:rsidRDefault="00FD6BAE" w:rsidP="005E3B94">
            <w:pPr>
              <w:spacing w:line="276" w:lineRule="auto"/>
              <w:ind w:firstLine="190"/>
              <w:rPr>
                <w:color w:val="000000" w:themeColor="text1"/>
                <w:sz w:val="24"/>
                <w:szCs w:val="24"/>
              </w:rPr>
            </w:pPr>
            <w:r>
              <w:rPr>
                <w:color w:val="000000" w:themeColor="text1"/>
                <w:sz w:val="24"/>
                <w:szCs w:val="24"/>
              </w:rPr>
              <w:t xml:space="preserve">Astfel, </w:t>
            </w:r>
            <w:r w:rsidRPr="008A7AC6">
              <w:rPr>
                <w:color w:val="000000" w:themeColor="text1"/>
                <w:sz w:val="24"/>
                <w:szCs w:val="24"/>
              </w:rPr>
              <w:t xml:space="preserve">în data de 19.08.2026 </w:t>
            </w:r>
            <w:r>
              <w:rPr>
                <w:color w:val="000000" w:themeColor="text1"/>
                <w:sz w:val="24"/>
                <w:szCs w:val="24"/>
              </w:rPr>
              <w:t>s-</w:t>
            </w:r>
            <w:r w:rsidRPr="008A7AC6">
              <w:rPr>
                <w:color w:val="000000" w:themeColor="text1"/>
                <w:sz w:val="24"/>
                <w:szCs w:val="24"/>
              </w:rPr>
              <w:t xml:space="preserve">a organizat o sedință tehnică prin </w:t>
            </w:r>
            <w:r w:rsidRPr="008A7AC6">
              <w:rPr>
                <w:color w:val="000000" w:themeColor="text1"/>
                <w:sz w:val="24"/>
                <w:szCs w:val="24"/>
              </w:rPr>
              <w:lastRenderedPageBreak/>
              <w:t>corespondență cu Consiliul Concureței</w:t>
            </w:r>
            <w:r>
              <w:rPr>
                <w:color w:val="000000" w:themeColor="text1"/>
                <w:sz w:val="24"/>
                <w:szCs w:val="24"/>
              </w:rPr>
              <w:t xml:space="preserve"> și </w:t>
            </w:r>
            <w:r w:rsidRPr="008A7AC6">
              <w:rPr>
                <w:color w:val="000000" w:themeColor="text1"/>
                <w:sz w:val="24"/>
                <w:szCs w:val="24"/>
              </w:rPr>
              <w:t xml:space="preserve">Ministerul pentru reviziuriea pct. 17 a propus 3 variante de ajustări. </w:t>
            </w:r>
          </w:p>
          <w:p w14:paraId="3362C2A6" w14:textId="2AB5242C" w:rsidR="00FD6BAE" w:rsidRPr="008A7AC6" w:rsidRDefault="00FD6BAE" w:rsidP="00D46083">
            <w:pPr>
              <w:spacing w:line="276" w:lineRule="auto"/>
              <w:ind w:firstLine="190"/>
              <w:rPr>
                <w:color w:val="000000" w:themeColor="text1"/>
                <w:sz w:val="24"/>
                <w:szCs w:val="24"/>
              </w:rPr>
            </w:pPr>
            <w:r w:rsidRPr="008A7AC6">
              <w:rPr>
                <w:color w:val="000000" w:themeColor="text1"/>
                <w:sz w:val="24"/>
                <w:szCs w:val="24"/>
              </w:rPr>
              <w:t>Totodată, referitor la propunerea de revizuire a punctelor 22 – 23 din proiect de hotărâre de Guvern,</w:t>
            </w:r>
            <w:r>
              <w:rPr>
                <w:color w:val="000000" w:themeColor="text1"/>
                <w:sz w:val="24"/>
                <w:szCs w:val="24"/>
              </w:rPr>
              <w:t xml:space="preserve"> s-a</w:t>
            </w:r>
            <w:r w:rsidRPr="008A7AC6">
              <w:rPr>
                <w:color w:val="000000" w:themeColor="text1"/>
                <w:sz w:val="24"/>
                <w:szCs w:val="24"/>
              </w:rPr>
              <w:t xml:space="preserve"> reite</w:t>
            </w:r>
            <w:r>
              <w:rPr>
                <w:color w:val="000000" w:themeColor="text1"/>
                <w:sz w:val="24"/>
                <w:szCs w:val="24"/>
              </w:rPr>
              <w:t>rat</w:t>
            </w:r>
            <w:r w:rsidRPr="008A7AC6">
              <w:rPr>
                <w:color w:val="000000" w:themeColor="text1"/>
                <w:sz w:val="24"/>
                <w:szCs w:val="24"/>
              </w:rPr>
              <w:t xml:space="preserve"> imposibilitatea acceptării acesteia din următoarele motive:</w:t>
            </w:r>
          </w:p>
          <w:p w14:paraId="0FEDEF37" w14:textId="3EC9B3B1" w:rsidR="00FD6BAE" w:rsidRPr="008A7AC6" w:rsidRDefault="00FD6BAE" w:rsidP="00D46083">
            <w:pPr>
              <w:spacing w:line="276" w:lineRule="auto"/>
              <w:ind w:firstLine="190"/>
              <w:rPr>
                <w:color w:val="000000" w:themeColor="text1"/>
                <w:sz w:val="24"/>
                <w:szCs w:val="24"/>
              </w:rPr>
            </w:pPr>
            <w:r w:rsidRPr="008A7AC6">
              <w:rPr>
                <w:color w:val="000000" w:themeColor="text1"/>
                <w:sz w:val="24"/>
                <w:szCs w:val="24"/>
              </w:rPr>
              <w:t xml:space="preserve">- produsele fitosanitare pentru care se solicită autorizarea sunt supuse în mod obligatoriu testării în baza Programului de testare. Această prevedere reiese și din prevederea Legii nr. 403/2023 privind introducerea pe piață a produselor fitosanitare și pentru modificarea unor acte normative, care transpune Regulamentul (CE) nr. 1107/2009 al Parlamentului European și al Consiliului din 21 octombrie 2009 privind introducerea pe piață a produselor fitosanitare și de abrogare a Directivelor 79/117/CEE și 91/414/CEE ale Consiliului. Astfel, prin definiția „autorizare a unui produs fitosanitar” înseamnă </w:t>
            </w:r>
            <w:r w:rsidRPr="008A7AC6">
              <w:rPr>
                <w:color w:val="000000" w:themeColor="text1"/>
                <w:sz w:val="24"/>
                <w:szCs w:val="24"/>
              </w:rPr>
              <w:lastRenderedPageBreak/>
              <w:t>actul administrativ prin care autoritatea competentă a unui stat membru autorizează introducerea pe piață a unui produs fitosanitar pe teritoriul său. Totodată, definiția de „autoritate competentă” stabilește că orice autoritate sau autorități ale unui stat membru responsabile cu îndeplinirea sarcinilor stabilite în conformitate cu prezentul regulament.</w:t>
            </w:r>
          </w:p>
          <w:p w14:paraId="0808E218" w14:textId="5AFF72FA" w:rsidR="00FD6BAE" w:rsidRPr="008A7AC6" w:rsidRDefault="00FD6BAE" w:rsidP="00D46083">
            <w:pPr>
              <w:spacing w:line="276" w:lineRule="auto"/>
              <w:ind w:firstLine="190"/>
              <w:rPr>
                <w:color w:val="000000" w:themeColor="text1"/>
                <w:sz w:val="24"/>
                <w:szCs w:val="24"/>
              </w:rPr>
            </w:pPr>
            <w:r w:rsidRPr="008A7AC6">
              <w:rPr>
                <w:color w:val="000000" w:themeColor="text1"/>
                <w:sz w:val="24"/>
                <w:szCs w:val="24"/>
              </w:rPr>
              <w:t>- programul de testare se elaborează anual de către IP CNSAPSA și se coordonează cu Consiliul Republican Interdepartamental, în conformitate cu Anexa nr. 4 la Hotărârea Guvernului nr. 524/2024 cu privire la organizarea și funcționarea Instituției Publice Centru Național Sănătatea Animalelor, Plantelor și Siguranța Alimentelor (în continuare – Hotărârea de Guvern nr. 524/2024).</w:t>
            </w:r>
          </w:p>
          <w:p w14:paraId="78D33D03" w14:textId="77777777" w:rsidR="00FD6BAE" w:rsidRPr="008A7AC6" w:rsidRDefault="00FD6BAE" w:rsidP="00D46083">
            <w:pPr>
              <w:spacing w:line="276" w:lineRule="auto"/>
              <w:ind w:firstLine="190"/>
              <w:rPr>
                <w:color w:val="000000" w:themeColor="text1"/>
                <w:sz w:val="24"/>
                <w:szCs w:val="24"/>
              </w:rPr>
            </w:pPr>
            <w:r w:rsidRPr="008A7AC6">
              <w:rPr>
                <w:color w:val="000000" w:themeColor="text1"/>
                <w:sz w:val="24"/>
                <w:szCs w:val="24"/>
              </w:rPr>
              <w:t xml:space="preserve">- potrivit pct. 5 subpct. 5.3 din anexa nr. 1 al Hotărârii de Guvern </w:t>
            </w:r>
            <w:r w:rsidRPr="008A7AC6">
              <w:rPr>
                <w:color w:val="000000" w:themeColor="text1"/>
                <w:sz w:val="24"/>
                <w:szCs w:val="24"/>
              </w:rPr>
              <w:lastRenderedPageBreak/>
              <w:t xml:space="preserve">nr. 524/2024, domeniul de competență </w:t>
            </w:r>
            <w:proofErr w:type="gramStart"/>
            <w:r w:rsidRPr="008A7AC6">
              <w:rPr>
                <w:color w:val="000000" w:themeColor="text1"/>
                <w:sz w:val="24"/>
                <w:szCs w:val="24"/>
              </w:rPr>
              <w:t>a</w:t>
            </w:r>
            <w:proofErr w:type="gramEnd"/>
            <w:r w:rsidRPr="008A7AC6">
              <w:rPr>
                <w:color w:val="000000" w:themeColor="text1"/>
                <w:sz w:val="24"/>
                <w:szCs w:val="24"/>
              </w:rPr>
              <w:t xml:space="preserve"> IP CNSAPSA, este evaluarea și autorizarea produselor fitosanitare și evaluarea produselor fertilizante.</w:t>
            </w:r>
          </w:p>
          <w:p w14:paraId="72C58BC7" w14:textId="77777777" w:rsidR="00FD6BAE" w:rsidRDefault="00FD6BAE" w:rsidP="00D46083">
            <w:pPr>
              <w:spacing w:line="276" w:lineRule="auto"/>
              <w:ind w:firstLine="190"/>
              <w:rPr>
                <w:color w:val="000000" w:themeColor="text1"/>
                <w:sz w:val="24"/>
                <w:szCs w:val="24"/>
              </w:rPr>
            </w:pPr>
            <w:r w:rsidRPr="00104E3B">
              <w:rPr>
                <w:color w:val="000000" w:themeColor="text1"/>
                <w:sz w:val="24"/>
                <w:szCs w:val="24"/>
              </w:rPr>
              <w:t xml:space="preserve">Mesajul a fost recepționat și înregistrat de către Consiliul Concurenței cu nr. 4367 </w:t>
            </w:r>
            <w:proofErr w:type="gramStart"/>
            <w:r w:rsidRPr="00104E3B">
              <w:rPr>
                <w:color w:val="000000" w:themeColor="text1"/>
                <w:sz w:val="24"/>
                <w:szCs w:val="24"/>
              </w:rPr>
              <w:t>din</w:t>
            </w:r>
            <w:proofErr w:type="gramEnd"/>
            <w:r w:rsidRPr="00104E3B">
              <w:rPr>
                <w:color w:val="000000" w:themeColor="text1"/>
                <w:sz w:val="24"/>
                <w:szCs w:val="24"/>
              </w:rPr>
              <w:t xml:space="preserve"> 19.08.2026, însă până în prezent nu a fost transmisă o poziție oficială.</w:t>
            </w:r>
          </w:p>
          <w:p w14:paraId="628D8B6A" w14:textId="0E5EE80F" w:rsidR="00FD6BAE" w:rsidRPr="008A7AC6" w:rsidRDefault="00FD6BAE" w:rsidP="00A976E1">
            <w:pPr>
              <w:spacing w:line="276" w:lineRule="auto"/>
              <w:ind w:firstLine="190"/>
              <w:rPr>
                <w:color w:val="000000" w:themeColor="text1"/>
                <w:sz w:val="24"/>
                <w:szCs w:val="24"/>
              </w:rPr>
            </w:pPr>
            <w:r>
              <w:rPr>
                <w:color w:val="000000" w:themeColor="text1"/>
                <w:sz w:val="24"/>
                <w:szCs w:val="24"/>
              </w:rPr>
              <w:t>Totodată, potrivit prevederilor art. 38 alin. (6) din Legea nr. 100/2017 cu privire la actele normative, „</w:t>
            </w:r>
            <w:r>
              <w:t xml:space="preserve"> </w:t>
            </w:r>
            <w:r w:rsidRPr="00A976E1">
              <w:rPr>
                <w:color w:val="000000" w:themeColor="text1"/>
                <w:sz w:val="24"/>
                <w:szCs w:val="24"/>
              </w:rPr>
              <w:t xml:space="preserve">Neprezentarea avizelor și/sau recomandărilor în termenul stabilit de prezenta lege nu împiedică definitivarea și promovarea proiectului actului </w:t>
            </w:r>
            <w:r>
              <w:rPr>
                <w:color w:val="000000" w:themeColor="text1"/>
                <w:sz w:val="24"/>
                <w:szCs w:val="24"/>
              </w:rPr>
              <w:t>normative”</w:t>
            </w:r>
            <w:r w:rsidRPr="00A976E1">
              <w:rPr>
                <w:color w:val="000000" w:themeColor="text1"/>
                <w:sz w:val="24"/>
                <w:szCs w:val="24"/>
              </w:rPr>
              <w:t>.</w:t>
            </w:r>
          </w:p>
        </w:tc>
      </w:tr>
      <w:tr w:rsidR="00596021" w:rsidRPr="008A7AC6" w14:paraId="34D1D516" w14:textId="77777777" w:rsidTr="00596021">
        <w:trPr>
          <w:trHeight w:val="70"/>
        </w:trPr>
        <w:tc>
          <w:tcPr>
            <w:tcW w:w="14432" w:type="dxa"/>
            <w:gridSpan w:val="4"/>
          </w:tcPr>
          <w:p w14:paraId="746DD6AE" w14:textId="432234D2" w:rsidR="00596021" w:rsidRPr="008A7AC6" w:rsidRDefault="00596021" w:rsidP="00361B5E">
            <w:pPr>
              <w:spacing w:line="276" w:lineRule="auto"/>
              <w:ind w:firstLine="0"/>
              <w:jc w:val="center"/>
              <w:rPr>
                <w:color w:val="000000" w:themeColor="text1"/>
                <w:sz w:val="24"/>
                <w:szCs w:val="24"/>
              </w:rPr>
            </w:pPr>
            <w:r w:rsidRPr="008A7AC6">
              <w:rPr>
                <w:color w:val="000000" w:themeColor="text1"/>
                <w:sz w:val="24"/>
                <w:szCs w:val="24"/>
              </w:rPr>
              <w:lastRenderedPageBreak/>
              <w:t xml:space="preserve">Expertizare </w:t>
            </w:r>
          </w:p>
        </w:tc>
      </w:tr>
      <w:tr w:rsidR="00CD7560" w:rsidRPr="008A7AC6" w14:paraId="73EBDF13" w14:textId="77777777" w:rsidTr="001D6199">
        <w:trPr>
          <w:trHeight w:val="1431"/>
        </w:trPr>
        <w:tc>
          <w:tcPr>
            <w:tcW w:w="3936" w:type="dxa"/>
            <w:vMerge w:val="restart"/>
          </w:tcPr>
          <w:p w14:paraId="3F09DB48" w14:textId="69AB740E" w:rsidR="00CD7560" w:rsidRPr="008A7AC6" w:rsidRDefault="00CD7560" w:rsidP="00DC5DA1">
            <w:pPr>
              <w:spacing w:line="276" w:lineRule="auto"/>
              <w:ind w:firstLine="0"/>
              <w:jc w:val="center"/>
              <w:rPr>
                <w:color w:val="000000" w:themeColor="text1"/>
                <w:sz w:val="24"/>
                <w:szCs w:val="24"/>
              </w:rPr>
            </w:pPr>
            <w:r w:rsidRPr="008A7AC6">
              <w:rPr>
                <w:color w:val="000000" w:themeColor="text1"/>
                <w:sz w:val="24"/>
                <w:szCs w:val="24"/>
              </w:rPr>
              <w:t>Centru Național Anticorupție al Republicii Moldova</w:t>
            </w:r>
          </w:p>
          <w:p w14:paraId="71902D07" w14:textId="6C672B1C" w:rsidR="00CD7560" w:rsidRPr="008A7AC6" w:rsidRDefault="00CD7560" w:rsidP="00DC5DA1">
            <w:pPr>
              <w:spacing w:line="276" w:lineRule="auto"/>
              <w:ind w:firstLine="0"/>
              <w:jc w:val="center"/>
              <w:rPr>
                <w:color w:val="000000" w:themeColor="text1"/>
                <w:sz w:val="24"/>
                <w:szCs w:val="24"/>
              </w:rPr>
            </w:pPr>
            <w:r w:rsidRPr="008A7AC6">
              <w:rPr>
                <w:color w:val="000000" w:themeColor="text1"/>
                <w:sz w:val="24"/>
                <w:szCs w:val="24"/>
              </w:rPr>
              <w:t>Nr. 06/2/15099 din 19.08.2026</w:t>
            </w:r>
          </w:p>
          <w:p w14:paraId="01BCA43F" w14:textId="62F729C2" w:rsidR="00CD7560" w:rsidRPr="008A7AC6" w:rsidRDefault="00CD7560" w:rsidP="00DC5DA1">
            <w:pPr>
              <w:spacing w:line="276" w:lineRule="auto"/>
              <w:ind w:firstLine="0"/>
              <w:jc w:val="center"/>
              <w:rPr>
                <w:color w:val="000000" w:themeColor="text1"/>
                <w:sz w:val="24"/>
                <w:szCs w:val="24"/>
              </w:rPr>
            </w:pPr>
          </w:p>
        </w:tc>
        <w:tc>
          <w:tcPr>
            <w:tcW w:w="1064" w:type="dxa"/>
          </w:tcPr>
          <w:p w14:paraId="3CF5C7A6" w14:textId="184CAA1E" w:rsidR="00CD7560" w:rsidRPr="008A7AC6" w:rsidRDefault="00CB30BE" w:rsidP="00DC5DA1">
            <w:pPr>
              <w:spacing w:line="276" w:lineRule="auto"/>
              <w:ind w:firstLine="0"/>
              <w:jc w:val="center"/>
              <w:rPr>
                <w:color w:val="000000" w:themeColor="text1"/>
                <w:sz w:val="24"/>
                <w:szCs w:val="24"/>
              </w:rPr>
            </w:pPr>
            <w:r>
              <w:rPr>
                <w:color w:val="000000" w:themeColor="text1"/>
                <w:sz w:val="24"/>
                <w:szCs w:val="24"/>
              </w:rPr>
              <w:t>71.</w:t>
            </w:r>
          </w:p>
        </w:tc>
        <w:tc>
          <w:tcPr>
            <w:tcW w:w="5896" w:type="dxa"/>
          </w:tcPr>
          <w:p w14:paraId="30362650" w14:textId="77777777" w:rsidR="00CD7560" w:rsidRPr="008A7AC6" w:rsidRDefault="00CD7560" w:rsidP="00596021">
            <w:pPr>
              <w:spacing w:line="276" w:lineRule="auto"/>
              <w:ind w:firstLine="183"/>
              <w:rPr>
                <w:color w:val="000000" w:themeColor="text1"/>
                <w:sz w:val="24"/>
                <w:szCs w:val="24"/>
              </w:rPr>
            </w:pPr>
            <w:r w:rsidRPr="008A7AC6">
              <w:rPr>
                <w:color w:val="000000" w:themeColor="text1"/>
                <w:sz w:val="24"/>
                <w:szCs w:val="24"/>
              </w:rPr>
              <w:t>Prin prezenta, Vă remitem atașat raportul de expertiză anticorupție la proiectul de Hotărâre a Guvernului pentru aprobarea Regulamentului privind procedura de testare, autorizare și înregistrare a produselor fitosanitare și modificarea unor hotărâri ale Guvernului (număr unic 670/MAIA/2026).</w:t>
            </w:r>
          </w:p>
          <w:p w14:paraId="3BF8FF14" w14:textId="7E1CE9A8" w:rsidR="00CD7560" w:rsidRPr="008A7AC6" w:rsidRDefault="00CD7560" w:rsidP="00596021">
            <w:pPr>
              <w:spacing w:line="276" w:lineRule="auto"/>
              <w:ind w:firstLine="183"/>
              <w:rPr>
                <w:color w:val="000000" w:themeColor="text1"/>
                <w:sz w:val="24"/>
                <w:szCs w:val="24"/>
              </w:rPr>
            </w:pPr>
            <w:r w:rsidRPr="008A7AC6">
              <w:rPr>
                <w:sz w:val="24"/>
                <w:szCs w:val="24"/>
              </w:rPr>
              <w:lastRenderedPageBreak/>
              <w:t>Anexă: Raportul de expertiză anticorupție – 5 (cinci) pagini.</w:t>
            </w:r>
          </w:p>
        </w:tc>
        <w:tc>
          <w:tcPr>
            <w:tcW w:w="3536" w:type="dxa"/>
          </w:tcPr>
          <w:p w14:paraId="5A5E6F97" w14:textId="6F46C450" w:rsidR="00CD7560" w:rsidRPr="008A7AC6" w:rsidRDefault="00CD7560" w:rsidP="00361B5E">
            <w:pPr>
              <w:spacing w:line="276" w:lineRule="auto"/>
              <w:ind w:firstLine="0"/>
              <w:jc w:val="center"/>
              <w:rPr>
                <w:color w:val="000000" w:themeColor="text1"/>
                <w:sz w:val="24"/>
                <w:szCs w:val="24"/>
              </w:rPr>
            </w:pPr>
            <w:r w:rsidRPr="008A7AC6">
              <w:rPr>
                <w:color w:val="000000" w:themeColor="text1"/>
                <w:sz w:val="24"/>
                <w:szCs w:val="24"/>
              </w:rPr>
              <w:lastRenderedPageBreak/>
              <w:t>-</w:t>
            </w:r>
          </w:p>
        </w:tc>
      </w:tr>
      <w:tr w:rsidR="00CD7560" w:rsidRPr="008A7AC6" w14:paraId="091C04C3" w14:textId="77777777" w:rsidTr="001D6199">
        <w:trPr>
          <w:trHeight w:val="1431"/>
        </w:trPr>
        <w:tc>
          <w:tcPr>
            <w:tcW w:w="3936" w:type="dxa"/>
            <w:vMerge/>
          </w:tcPr>
          <w:p w14:paraId="005FF814" w14:textId="77777777" w:rsidR="00CD7560" w:rsidRPr="008A7AC6" w:rsidRDefault="00CD7560" w:rsidP="00DC5DA1">
            <w:pPr>
              <w:spacing w:line="276" w:lineRule="auto"/>
              <w:ind w:firstLine="0"/>
              <w:jc w:val="center"/>
              <w:rPr>
                <w:color w:val="000000" w:themeColor="text1"/>
                <w:sz w:val="24"/>
                <w:szCs w:val="24"/>
              </w:rPr>
            </w:pPr>
          </w:p>
        </w:tc>
        <w:tc>
          <w:tcPr>
            <w:tcW w:w="1064" w:type="dxa"/>
          </w:tcPr>
          <w:p w14:paraId="7CBCC378" w14:textId="6D2C93FF" w:rsidR="00CD7560" w:rsidRPr="008A7AC6" w:rsidRDefault="00CB30BE" w:rsidP="00DC5DA1">
            <w:pPr>
              <w:spacing w:line="276" w:lineRule="auto"/>
              <w:ind w:firstLine="0"/>
              <w:jc w:val="center"/>
              <w:rPr>
                <w:color w:val="000000" w:themeColor="text1"/>
                <w:sz w:val="24"/>
                <w:szCs w:val="24"/>
              </w:rPr>
            </w:pPr>
            <w:r>
              <w:rPr>
                <w:color w:val="000000" w:themeColor="text1"/>
                <w:sz w:val="24"/>
                <w:szCs w:val="24"/>
              </w:rPr>
              <w:t>72.</w:t>
            </w:r>
          </w:p>
        </w:tc>
        <w:tc>
          <w:tcPr>
            <w:tcW w:w="5896" w:type="dxa"/>
          </w:tcPr>
          <w:p w14:paraId="2A96A0AB" w14:textId="77777777" w:rsidR="00CD7560" w:rsidRPr="008A7AC6" w:rsidRDefault="00CD7560" w:rsidP="00362F20">
            <w:pPr>
              <w:spacing w:line="276" w:lineRule="auto"/>
              <w:ind w:firstLine="183"/>
              <w:jc w:val="center"/>
              <w:rPr>
                <w:color w:val="000000" w:themeColor="text1"/>
                <w:sz w:val="24"/>
                <w:szCs w:val="24"/>
              </w:rPr>
            </w:pPr>
            <w:r w:rsidRPr="008A7AC6">
              <w:rPr>
                <w:color w:val="000000" w:themeColor="text1"/>
                <w:sz w:val="24"/>
                <w:szCs w:val="24"/>
              </w:rPr>
              <w:t>RAPORT DE EXPERTIZĂ ANTICORUPŢIE</w:t>
            </w:r>
          </w:p>
          <w:p w14:paraId="590D4DC3" w14:textId="77777777" w:rsidR="00CD7560" w:rsidRPr="008A7AC6" w:rsidRDefault="00CD7560" w:rsidP="00362F20">
            <w:pPr>
              <w:spacing w:line="276" w:lineRule="auto"/>
              <w:ind w:firstLine="183"/>
              <w:jc w:val="center"/>
              <w:rPr>
                <w:sz w:val="24"/>
                <w:szCs w:val="24"/>
              </w:rPr>
            </w:pPr>
            <w:r w:rsidRPr="008A7AC6">
              <w:rPr>
                <w:sz w:val="24"/>
                <w:szCs w:val="24"/>
              </w:rPr>
              <w:t>Nr. EHG26/11789 din 19.08.2026</w:t>
            </w:r>
          </w:p>
          <w:p w14:paraId="461990C8" w14:textId="630F9731" w:rsidR="00CD7560" w:rsidRPr="008A7AC6" w:rsidRDefault="00CD7560" w:rsidP="00362F20">
            <w:pPr>
              <w:spacing w:line="276" w:lineRule="auto"/>
              <w:ind w:firstLine="183"/>
              <w:jc w:val="center"/>
              <w:rPr>
                <w:color w:val="000000" w:themeColor="text1"/>
                <w:sz w:val="24"/>
                <w:szCs w:val="24"/>
              </w:rPr>
            </w:pPr>
            <w:r w:rsidRPr="008A7AC6">
              <w:rPr>
                <w:color w:val="000000" w:themeColor="text1"/>
                <w:sz w:val="24"/>
                <w:szCs w:val="24"/>
              </w:rPr>
              <w:t>la proiectul de hotărâre a Guvernului pentru aprobarea Regulamentului privind procedura de testare, autorizare și înregistrare a produselor fitosanitare și modificarea unor hotărâri ale Guvernului (număr unic 670/MAIA/2026)</w:t>
            </w:r>
          </w:p>
          <w:p w14:paraId="70A3D93D" w14:textId="056615D2" w:rsidR="00CD7560" w:rsidRPr="008A7AC6" w:rsidRDefault="00CD7560" w:rsidP="00362F20">
            <w:pPr>
              <w:spacing w:before="240" w:line="276" w:lineRule="auto"/>
              <w:ind w:firstLine="183"/>
              <w:rPr>
                <w:color w:val="000000" w:themeColor="text1"/>
                <w:sz w:val="24"/>
                <w:szCs w:val="24"/>
              </w:rPr>
            </w:pPr>
            <w:r w:rsidRPr="008A7AC6">
              <w:rPr>
                <w:color w:val="000000" w:themeColor="text1"/>
                <w:sz w:val="24"/>
                <w:szCs w:val="24"/>
              </w:rPr>
              <w:t xml:space="preserve">Prezentul raport de expertiză anticorupţie a fost întocmit de Centrul Național Anticorupție al Republicii Moldova în baza Legii nr. 100/2017 cu privire la actele normative, a Legii nr. 1104/2002 cu privire la Centrul Național Anticorupție, a Legii integrității nr.82/2017 și a Metodologiei de efectuare </w:t>
            </w:r>
            <w:proofErr w:type="gramStart"/>
            <w:r w:rsidRPr="008A7AC6">
              <w:rPr>
                <w:color w:val="000000" w:themeColor="text1"/>
                <w:sz w:val="24"/>
                <w:szCs w:val="24"/>
              </w:rPr>
              <w:t>a</w:t>
            </w:r>
            <w:proofErr w:type="gramEnd"/>
            <w:r w:rsidRPr="008A7AC6">
              <w:rPr>
                <w:color w:val="000000" w:themeColor="text1"/>
                <w:sz w:val="24"/>
                <w:szCs w:val="24"/>
              </w:rPr>
              <w:t xml:space="preserve"> expertizei anticorupţie a proiectelor de acte legislative și normative, aprobată prin Hotărârea Colegiului Centrului nr.6 din 20 octombrie 2017.</w:t>
            </w:r>
          </w:p>
        </w:tc>
        <w:tc>
          <w:tcPr>
            <w:tcW w:w="3536" w:type="dxa"/>
          </w:tcPr>
          <w:p w14:paraId="58D1F11F" w14:textId="5BB95034" w:rsidR="00CD7560" w:rsidRPr="008A7AC6" w:rsidRDefault="00CD7560" w:rsidP="00361B5E">
            <w:pPr>
              <w:spacing w:line="276" w:lineRule="auto"/>
              <w:ind w:firstLine="0"/>
              <w:jc w:val="center"/>
              <w:rPr>
                <w:color w:val="000000" w:themeColor="text1"/>
                <w:sz w:val="24"/>
                <w:szCs w:val="24"/>
              </w:rPr>
            </w:pPr>
            <w:r w:rsidRPr="008A7AC6">
              <w:rPr>
                <w:color w:val="000000" w:themeColor="text1"/>
                <w:sz w:val="24"/>
                <w:szCs w:val="24"/>
              </w:rPr>
              <w:t>-</w:t>
            </w:r>
          </w:p>
        </w:tc>
      </w:tr>
      <w:tr w:rsidR="00CD7560" w:rsidRPr="008A7AC6" w14:paraId="6EC8476C" w14:textId="5C2173B5" w:rsidTr="001D6199">
        <w:trPr>
          <w:trHeight w:val="1431"/>
        </w:trPr>
        <w:tc>
          <w:tcPr>
            <w:tcW w:w="3936" w:type="dxa"/>
            <w:vMerge/>
          </w:tcPr>
          <w:p w14:paraId="199F1BC0" w14:textId="77777777" w:rsidR="00CD7560" w:rsidRPr="008A7AC6" w:rsidRDefault="00CD7560" w:rsidP="00DC5DA1">
            <w:pPr>
              <w:spacing w:line="276" w:lineRule="auto"/>
              <w:ind w:firstLine="0"/>
              <w:jc w:val="center"/>
              <w:rPr>
                <w:color w:val="000000" w:themeColor="text1"/>
                <w:sz w:val="24"/>
                <w:szCs w:val="24"/>
              </w:rPr>
            </w:pPr>
          </w:p>
        </w:tc>
        <w:tc>
          <w:tcPr>
            <w:tcW w:w="1064" w:type="dxa"/>
          </w:tcPr>
          <w:p w14:paraId="07F85AF6" w14:textId="62CB2470" w:rsidR="00CD7560" w:rsidRPr="008A7AC6" w:rsidRDefault="00CD7560" w:rsidP="00DC5DA1">
            <w:pPr>
              <w:spacing w:line="276" w:lineRule="auto"/>
              <w:ind w:firstLine="0"/>
              <w:jc w:val="center"/>
              <w:rPr>
                <w:color w:val="000000" w:themeColor="text1"/>
                <w:sz w:val="24"/>
                <w:szCs w:val="24"/>
              </w:rPr>
            </w:pPr>
            <w:r w:rsidRPr="008A7AC6">
              <w:rPr>
                <w:color w:val="000000" w:themeColor="text1"/>
                <w:sz w:val="24"/>
                <w:szCs w:val="24"/>
              </w:rPr>
              <w:t>7</w:t>
            </w:r>
            <w:r w:rsidR="00CB30BE">
              <w:rPr>
                <w:color w:val="000000" w:themeColor="text1"/>
                <w:sz w:val="24"/>
                <w:szCs w:val="24"/>
              </w:rPr>
              <w:t>3</w:t>
            </w:r>
            <w:r w:rsidRPr="008A7AC6">
              <w:rPr>
                <w:color w:val="000000" w:themeColor="text1"/>
                <w:sz w:val="24"/>
                <w:szCs w:val="24"/>
              </w:rPr>
              <w:t>.</w:t>
            </w:r>
          </w:p>
        </w:tc>
        <w:tc>
          <w:tcPr>
            <w:tcW w:w="5896" w:type="dxa"/>
          </w:tcPr>
          <w:p w14:paraId="1612992E" w14:textId="7E22C292" w:rsidR="00CD7560" w:rsidRPr="008A7AC6" w:rsidRDefault="00CD7560" w:rsidP="00A53401">
            <w:pPr>
              <w:spacing w:line="276" w:lineRule="auto"/>
              <w:ind w:firstLine="272"/>
              <w:rPr>
                <w:sz w:val="24"/>
                <w:szCs w:val="24"/>
              </w:rPr>
            </w:pPr>
            <w:r w:rsidRPr="008A7AC6">
              <w:rPr>
                <w:sz w:val="24"/>
                <w:szCs w:val="24"/>
              </w:rPr>
              <w:t>I. Analiza riscurilor de corupere a procesului de promovare a proiectului</w:t>
            </w:r>
          </w:p>
          <w:p w14:paraId="1B31BD25" w14:textId="53929CF5"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 xml:space="preserve">I.1. Pertinența autorului, categoriei propuse </w:t>
            </w:r>
            <w:proofErr w:type="gramStart"/>
            <w:r w:rsidRPr="008A7AC6">
              <w:rPr>
                <w:color w:val="000000" w:themeColor="text1"/>
                <w:sz w:val="24"/>
                <w:szCs w:val="24"/>
              </w:rPr>
              <w:t>a</w:t>
            </w:r>
            <w:proofErr w:type="gramEnd"/>
            <w:r w:rsidRPr="008A7AC6">
              <w:rPr>
                <w:color w:val="000000" w:themeColor="text1"/>
                <w:sz w:val="24"/>
                <w:szCs w:val="24"/>
              </w:rPr>
              <w:t xml:space="preserve"> actului și a procedurii de promovare a proiectului</w:t>
            </w:r>
          </w:p>
          <w:p w14:paraId="651B20D6" w14:textId="1B1BEB64"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 xml:space="preserve">Autor al proiectului de act normativ este Guvernul, iar autor nemijlocit este Ministerul Agriculturii şi Industriei Alimentare, ceea ce corespunde art. 102 din Constituție, art. 14 din Legea nr. 100/2017 cu privire la actele normative. Categoria actului normativ propus este Hotărâre a </w:t>
            </w:r>
            <w:r w:rsidRPr="008A7AC6">
              <w:rPr>
                <w:color w:val="000000" w:themeColor="text1"/>
                <w:sz w:val="24"/>
                <w:szCs w:val="24"/>
              </w:rPr>
              <w:lastRenderedPageBreak/>
              <w:t>Guvernului, ceea ce corespunde art. 102 din Constituție, art. 6 şi art. 14 din Legea nr. 100/2017 cu privire la actele normative.</w:t>
            </w:r>
          </w:p>
          <w:p w14:paraId="4A20D435" w14:textId="19222C8E" w:rsidR="00CD7560" w:rsidRPr="008A7AC6" w:rsidRDefault="00CD7560" w:rsidP="00A53401">
            <w:pPr>
              <w:spacing w:before="240" w:line="276" w:lineRule="auto"/>
              <w:ind w:firstLine="272"/>
              <w:rPr>
                <w:color w:val="000000" w:themeColor="text1"/>
                <w:sz w:val="24"/>
                <w:szCs w:val="24"/>
              </w:rPr>
            </w:pPr>
            <w:r w:rsidRPr="008A7AC6">
              <w:rPr>
                <w:color w:val="000000" w:themeColor="text1"/>
                <w:sz w:val="24"/>
                <w:szCs w:val="24"/>
              </w:rPr>
              <w:t>I.2. Respectarea rigorilor de transparenţă în procesul decizional la promovarea proiectului</w:t>
            </w:r>
          </w:p>
          <w:p w14:paraId="598203EF" w14:textId="4F13F32A"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Potrivit art.8 al Legii nr.239/2008 privind transparenţa în procesul decizional „etapele asigurării transparenţei procesului de elaborare a deciziilor sunt:</w:t>
            </w:r>
          </w:p>
          <w:p w14:paraId="6BDDC555" w14:textId="77777777"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a) informarea publicului referitor la iniţierea elaborării deciziei;</w:t>
            </w:r>
          </w:p>
          <w:p w14:paraId="35E84218" w14:textId="77777777"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b) punerea la dispoziţia părţilor interesate a proiectului de decizie şi a materialelor aferente acestuia;</w:t>
            </w:r>
          </w:p>
          <w:p w14:paraId="2A3C6212" w14:textId="77777777"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c) consultarea cetăţenilor, asociaţiilor constituite în corespundere cu legea, altor părţi interesate;</w:t>
            </w:r>
          </w:p>
          <w:p w14:paraId="698B0DB9" w14:textId="77777777"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d) examinarea recomandărilor cetăţenilor, asociaţiilor constituite în corespundere cu legea, altor părţi</w:t>
            </w:r>
          </w:p>
          <w:p w14:paraId="169A7376" w14:textId="77777777"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interesate în procesul de elaborare a proiectelor de decizii;</w:t>
            </w:r>
          </w:p>
          <w:p w14:paraId="1852A4E8" w14:textId="59AA9F89"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e) informarea publicului referitor la deciziile adoptate".</w:t>
            </w:r>
          </w:p>
          <w:p w14:paraId="5C586CB7" w14:textId="77777777"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Totodată, art.10 din Legea nr.239/2008 stabileşte expres că:</w:t>
            </w:r>
          </w:p>
          <w:p w14:paraId="25D751A9" w14:textId="4B647935" w:rsidR="00CD7560" w:rsidRPr="008A7AC6" w:rsidRDefault="00CD7560" w:rsidP="00A53401">
            <w:pPr>
              <w:spacing w:line="276" w:lineRule="auto"/>
              <w:ind w:firstLine="272"/>
              <w:rPr>
                <w:color w:val="000000" w:themeColor="text1"/>
                <w:sz w:val="24"/>
                <w:szCs w:val="24"/>
              </w:rPr>
            </w:pPr>
            <w:proofErr w:type="gramStart"/>
            <w:r w:rsidRPr="008A7AC6">
              <w:rPr>
                <w:color w:val="000000" w:themeColor="text1"/>
                <w:sz w:val="24"/>
                <w:szCs w:val="24"/>
              </w:rPr>
              <w:t>„(</w:t>
            </w:r>
            <w:proofErr w:type="gramEnd"/>
            <w:r w:rsidRPr="008A7AC6">
              <w:rPr>
                <w:color w:val="000000" w:themeColor="text1"/>
                <w:sz w:val="24"/>
                <w:szCs w:val="24"/>
              </w:rPr>
              <w:t xml:space="preserve">1) Autoritatea publică asigură accesul la proiectele de decizii şi la materialele aferente acestora prin publicarea obligatorie a lor pe pagina web oficială a autorităţii publice, prin asigurarea accesului la sediul autorităţii, precum şi prin expediere prin poştă sau prin alte mijloace disponibile, la solicitarea persoanei interesate. </w:t>
            </w:r>
          </w:p>
          <w:p w14:paraId="3BEE5EF5" w14:textId="01B72450"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lastRenderedPageBreak/>
              <w:t xml:space="preserve">(2) Proiectul de decizie şi materialele aferente acestuia se plasează pe pagina web oficială </w:t>
            </w:r>
            <w:proofErr w:type="gramStart"/>
            <w:r w:rsidRPr="008A7AC6">
              <w:rPr>
                <w:color w:val="000000" w:themeColor="text1"/>
                <w:sz w:val="24"/>
                <w:szCs w:val="24"/>
              </w:rPr>
              <w:t>a</w:t>
            </w:r>
            <w:proofErr w:type="gramEnd"/>
            <w:r w:rsidRPr="008A7AC6">
              <w:rPr>
                <w:color w:val="000000" w:themeColor="text1"/>
                <w:sz w:val="24"/>
                <w:szCs w:val="24"/>
              </w:rPr>
              <w:t xml:space="preserve"> autorităţii publice responsabile cel puţin pentru perioada recepţionării şi examinării recomandărilor".</w:t>
            </w:r>
          </w:p>
          <w:p w14:paraId="5FFB3D07" w14:textId="4C7B198B"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 xml:space="preserve">În contextul normei de la art. 9 al Legii nr. 239/2008 privind transparența în procesul decizional, potrivit căreia: „După inițierea procesului de elaborare a deciziei, autoritatea publică va plasa, în termen de cel mult 15 zile lucrătoare, anunțul respectiv pe pagina web oficială [...]”, menționăm că autorul proiectului </w:t>
            </w:r>
            <w:proofErr w:type="gramStart"/>
            <w:r w:rsidRPr="008A7AC6">
              <w:rPr>
                <w:color w:val="000000" w:themeColor="text1"/>
                <w:sz w:val="24"/>
                <w:szCs w:val="24"/>
              </w:rPr>
              <w:t>a</w:t>
            </w:r>
            <w:proofErr w:type="gramEnd"/>
            <w:r w:rsidRPr="008A7AC6">
              <w:rPr>
                <w:color w:val="000000" w:themeColor="text1"/>
                <w:sz w:val="24"/>
                <w:szCs w:val="24"/>
              </w:rPr>
              <w:t xml:space="preserve"> asigurat informarea publicului referitor la inițierea elaborării prezentului proiect de hotărîre. În acest sens, autorul a publicat un anunț pe </w:t>
            </w:r>
            <w:r w:rsidR="0044044E">
              <w:rPr>
                <w:color w:val="000000" w:themeColor="text1"/>
                <w:sz w:val="24"/>
                <w:szCs w:val="24"/>
              </w:rPr>
              <w:t xml:space="preserve">portalul guvernamental </w:t>
            </w:r>
            <w:r w:rsidRPr="008A7AC6">
              <w:rPr>
                <w:color w:val="000000" w:themeColor="text1"/>
                <w:sz w:val="24"/>
                <w:szCs w:val="24"/>
              </w:rPr>
              <w:t>www.particip.gov.md, la 12 mai 2026.</w:t>
            </w:r>
          </w:p>
          <w:p w14:paraId="33D04668" w14:textId="389C20C7"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Totodată, proiectul supus expertizei anticorupție a fost plasat pentru consultare publică pe portalul guvernamental, la 02 iulie 2026. Prin urmare, în procesul de promovare a proiectului, au fost respectate rigorile de asigurare a transparenței decizionale prevăzute la art. 11 alin. (22) și art. 12 alin. (2) al Legii nr. 239/2008 privind transparența în procesul decizional.</w:t>
            </w:r>
          </w:p>
          <w:p w14:paraId="4F52C312" w14:textId="77777777" w:rsidR="00CD7560" w:rsidRPr="008A7AC6" w:rsidRDefault="00CD7560" w:rsidP="00A53401">
            <w:pPr>
              <w:spacing w:before="240" w:line="276" w:lineRule="auto"/>
              <w:ind w:firstLine="272"/>
              <w:rPr>
                <w:color w:val="000000" w:themeColor="text1"/>
                <w:sz w:val="24"/>
                <w:szCs w:val="24"/>
              </w:rPr>
            </w:pPr>
            <w:r w:rsidRPr="008A7AC6">
              <w:rPr>
                <w:color w:val="000000" w:themeColor="text1"/>
                <w:sz w:val="24"/>
                <w:szCs w:val="24"/>
              </w:rPr>
              <w:t>I.3. Scopul anunţat și scopul real al proiectului</w:t>
            </w:r>
          </w:p>
          <w:p w14:paraId="1A698B2C" w14:textId="58A241B7"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 xml:space="preserve">Din nota de fundamentare poate fi dedus că proiectul are drept scop instituirea unui cadru normative actualizat și funcțional pentru aplicarea prevederilor art. 57 alin. (31) și (32) din Legea nr. 403/2023, completată prin Legea nr. </w:t>
            </w:r>
            <w:r w:rsidRPr="008A7AC6">
              <w:rPr>
                <w:color w:val="000000" w:themeColor="text1"/>
                <w:sz w:val="24"/>
                <w:szCs w:val="24"/>
              </w:rPr>
              <w:lastRenderedPageBreak/>
              <w:t>79/2026 pentru modificarea unor acte normative (autorizarea produselor fitosanitare).</w:t>
            </w:r>
          </w:p>
          <w:p w14:paraId="1B08059E" w14:textId="02043C2B"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Analizînd normele elaborate s-a constatat că prin proiect se propune aprobarea Regulamentului privind procedura de testare, autorizare și înregistrarea produselor fitosanitare și modificarea unor hotărîri de Guvern.</w:t>
            </w:r>
          </w:p>
          <w:p w14:paraId="12D90B95" w14:textId="63BFF7FF" w:rsidR="00CD7560" w:rsidRPr="008A7AC6" w:rsidRDefault="00CD7560" w:rsidP="00A53401">
            <w:pPr>
              <w:spacing w:line="276" w:lineRule="auto"/>
              <w:ind w:firstLine="272"/>
              <w:rPr>
                <w:color w:val="000000" w:themeColor="text1"/>
                <w:sz w:val="24"/>
                <w:szCs w:val="24"/>
              </w:rPr>
            </w:pPr>
            <w:r w:rsidRPr="008A7AC6">
              <w:rPr>
                <w:color w:val="000000" w:themeColor="text1"/>
                <w:sz w:val="24"/>
                <w:szCs w:val="24"/>
              </w:rPr>
              <w:t>Prin urmare, conchidem că scopul declarat de către autor în nota de fundamentare corespunde scopului real al proiectului.</w:t>
            </w:r>
          </w:p>
          <w:p w14:paraId="29C9FDEE" w14:textId="77777777" w:rsidR="00CD7560" w:rsidRPr="008A7AC6" w:rsidRDefault="00CD7560" w:rsidP="00A53401">
            <w:pPr>
              <w:spacing w:before="240" w:line="276" w:lineRule="auto"/>
              <w:ind w:left="-12" w:firstLine="284"/>
              <w:rPr>
                <w:sz w:val="24"/>
                <w:szCs w:val="24"/>
              </w:rPr>
            </w:pPr>
            <w:r w:rsidRPr="008A7AC6">
              <w:rPr>
                <w:sz w:val="24"/>
                <w:szCs w:val="24"/>
              </w:rPr>
              <w:t>I.4. Interesul public şi interesele private promovate prin proiect</w:t>
            </w:r>
          </w:p>
          <w:p w14:paraId="09015292" w14:textId="5699EEC4" w:rsidR="00CD7560" w:rsidRPr="008A7AC6" w:rsidRDefault="00CD7560" w:rsidP="00BD7389">
            <w:pPr>
              <w:spacing w:line="276" w:lineRule="auto"/>
              <w:ind w:firstLine="89"/>
              <w:rPr>
                <w:color w:val="000000" w:themeColor="text1"/>
                <w:sz w:val="24"/>
                <w:szCs w:val="24"/>
              </w:rPr>
            </w:pPr>
            <w:r w:rsidRPr="008A7AC6">
              <w:rPr>
                <w:color w:val="000000" w:themeColor="text1"/>
                <w:sz w:val="24"/>
                <w:szCs w:val="24"/>
              </w:rPr>
              <w:t>Prevederile proiectului promovează interesele Guvernului, în ceea ce privește asigurarea accesului producătorilor agricoli la produse fitosanitare evaluate conform unor criterii clare privind eficiența biologică, impactul asupra sănătății umane și asupra mediului.</w:t>
            </w:r>
          </w:p>
          <w:p w14:paraId="279C6260" w14:textId="6A69BC14" w:rsidR="00CD7560" w:rsidRPr="008A7AC6" w:rsidRDefault="00CD7560" w:rsidP="00BD7389">
            <w:pPr>
              <w:spacing w:line="276" w:lineRule="auto"/>
              <w:ind w:firstLine="89"/>
              <w:rPr>
                <w:color w:val="000000" w:themeColor="text1"/>
                <w:sz w:val="24"/>
                <w:szCs w:val="24"/>
              </w:rPr>
            </w:pPr>
            <w:r w:rsidRPr="008A7AC6">
              <w:rPr>
                <w:color w:val="000000" w:themeColor="text1"/>
                <w:sz w:val="24"/>
                <w:szCs w:val="24"/>
              </w:rPr>
              <w:t>Prin urmare, promovarea intereselor menționate supra nu este în detrimentul interesului public.</w:t>
            </w:r>
          </w:p>
          <w:p w14:paraId="272CC94A" w14:textId="6FED7A0E" w:rsidR="00CD7560" w:rsidRPr="008A7AC6" w:rsidRDefault="00CD7560" w:rsidP="00A53401">
            <w:pPr>
              <w:spacing w:before="240" w:line="276" w:lineRule="auto"/>
              <w:ind w:firstLine="0"/>
              <w:rPr>
                <w:color w:val="000000" w:themeColor="text1"/>
                <w:sz w:val="24"/>
                <w:szCs w:val="24"/>
              </w:rPr>
            </w:pPr>
            <w:r w:rsidRPr="008A7AC6">
              <w:rPr>
                <w:color w:val="000000" w:themeColor="text1"/>
                <w:sz w:val="24"/>
                <w:szCs w:val="24"/>
              </w:rPr>
              <w:t>I.5. Justificarea soluțiilor proiectului</w:t>
            </w:r>
          </w:p>
          <w:p w14:paraId="38367B11" w14:textId="7561342A" w:rsidR="00CD7560" w:rsidRPr="008A7AC6" w:rsidRDefault="00CD7560" w:rsidP="00A53401">
            <w:pPr>
              <w:spacing w:line="276" w:lineRule="auto"/>
              <w:ind w:hanging="12"/>
              <w:rPr>
                <w:color w:val="000000" w:themeColor="text1"/>
                <w:sz w:val="24"/>
                <w:szCs w:val="24"/>
              </w:rPr>
            </w:pPr>
            <w:r w:rsidRPr="008A7AC6">
              <w:rPr>
                <w:color w:val="000000" w:themeColor="text1"/>
                <w:sz w:val="24"/>
                <w:szCs w:val="24"/>
              </w:rPr>
              <w:t>I.5.1. Suficienţa argumentării din nota informativă.</w:t>
            </w:r>
          </w:p>
          <w:p w14:paraId="58C0F33D" w14:textId="3C77DC4B"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În conformitate cu art.30 al Legii nr.100/2017 cu privire la actele normative, proiectele de acte normative sunt însoțite de „nota de fundamentare care cuprinde:</w:t>
            </w:r>
          </w:p>
          <w:p w14:paraId="250B8987" w14:textId="2D1B147D"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a) denumirea sau numele autorului și, după caz, a/al participanților la elaborarea proiectului actului normativ;</w:t>
            </w:r>
          </w:p>
          <w:p w14:paraId="46A7CDBE" w14:textId="02EDC22D"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lastRenderedPageBreak/>
              <w:t>b) condițiile ce au impus elaborarea proiectului actului normativ;</w:t>
            </w:r>
          </w:p>
          <w:p w14:paraId="2E8CD9BA" w14:textId="77777777"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c) obiectivele urmărite și soluțiile propuse;</w:t>
            </w:r>
          </w:p>
          <w:p w14:paraId="6C897708" w14:textId="77777777"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d) analiza impactului de reglementare;</w:t>
            </w:r>
          </w:p>
          <w:p w14:paraId="037ED495" w14:textId="763EE5C0"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e) compatibilitatea proiectului actului normativ cu legislația UE;</w:t>
            </w:r>
          </w:p>
          <w:p w14:paraId="33AE0C35" w14:textId="0183F9A0"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f) avizarea și consultarea publică a proiectului actului normativ;</w:t>
            </w:r>
          </w:p>
          <w:p w14:paraId="371709F2" w14:textId="5072B5CA"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 xml:space="preserve">h) modul de încorporare </w:t>
            </w:r>
            <w:proofErr w:type="gramStart"/>
            <w:r w:rsidRPr="008A7AC6">
              <w:rPr>
                <w:color w:val="000000" w:themeColor="text1"/>
                <w:sz w:val="24"/>
                <w:szCs w:val="24"/>
              </w:rPr>
              <w:t>a</w:t>
            </w:r>
            <w:proofErr w:type="gramEnd"/>
            <w:r w:rsidRPr="008A7AC6">
              <w:rPr>
                <w:color w:val="000000" w:themeColor="text1"/>
                <w:sz w:val="24"/>
                <w:szCs w:val="24"/>
              </w:rPr>
              <w:t xml:space="preserve"> actului în cadrul normativ existent;</w:t>
            </w:r>
          </w:p>
          <w:p w14:paraId="09E567B4" w14:textId="45BFD43B"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i) măsurile necesare pentru implementarea prevederilor proiectului actului normativ."</w:t>
            </w:r>
          </w:p>
          <w:p w14:paraId="45C95D81" w14:textId="4964BCC0"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 xml:space="preserve">În nota de fundamentare sunt specificate: denumirea autorului, condițiile care au impus elaborarea proiectului actului normativ, obiectivele urmărite și soluțiile propuse, analiza impactului de reglementare, avizarea și consultarea publică a proiectului actului normativ, modul de încorporare </w:t>
            </w:r>
            <w:proofErr w:type="gramStart"/>
            <w:r w:rsidRPr="008A7AC6">
              <w:rPr>
                <w:color w:val="000000" w:themeColor="text1"/>
                <w:sz w:val="24"/>
                <w:szCs w:val="24"/>
              </w:rPr>
              <w:t>a</w:t>
            </w:r>
            <w:proofErr w:type="gramEnd"/>
            <w:r w:rsidRPr="008A7AC6">
              <w:rPr>
                <w:color w:val="000000" w:themeColor="text1"/>
                <w:sz w:val="24"/>
                <w:szCs w:val="24"/>
              </w:rPr>
              <w:t xml:space="preserve"> actului în cadrul normativ existent, măsurile necesare pentru implementarea prevederilor proiectului actului normativ.</w:t>
            </w:r>
          </w:p>
          <w:p w14:paraId="4B35C9DA" w14:textId="77777777"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Astfel, considerăm că nota de fundamentare conține o justificare suficientă a necesității promovării proiectului de act normative.</w:t>
            </w:r>
          </w:p>
          <w:p w14:paraId="6C4CEE7B" w14:textId="298FB733" w:rsidR="00CD7560" w:rsidRPr="008A7AC6" w:rsidRDefault="00CD7560" w:rsidP="00A53401">
            <w:pPr>
              <w:spacing w:before="240" w:line="276" w:lineRule="auto"/>
              <w:ind w:firstLine="272"/>
              <w:rPr>
                <w:sz w:val="24"/>
                <w:szCs w:val="24"/>
              </w:rPr>
            </w:pPr>
            <w:r w:rsidRPr="008A7AC6">
              <w:rPr>
                <w:sz w:val="24"/>
                <w:szCs w:val="24"/>
              </w:rPr>
              <w:t xml:space="preserve">I.5.2. Argumentarea economică-financiară. Conform art.30 </w:t>
            </w:r>
            <w:proofErr w:type="gramStart"/>
            <w:r w:rsidRPr="008A7AC6">
              <w:rPr>
                <w:sz w:val="24"/>
                <w:szCs w:val="24"/>
              </w:rPr>
              <w:t>lit.d</w:t>
            </w:r>
            <w:proofErr w:type="gramEnd"/>
            <w:r w:rsidRPr="008A7AC6">
              <w:rPr>
                <w:sz w:val="24"/>
                <w:szCs w:val="24"/>
              </w:rPr>
              <w:t xml:space="preserve">) al Legii nr.100/2017 cu privire la actele normative, nota de fundamentare trebuie să conțină „d) analiza impactului de reglementare". </w:t>
            </w:r>
          </w:p>
          <w:p w14:paraId="7659E869" w14:textId="4B1B8CB3" w:rsidR="00CD7560" w:rsidRPr="008A7AC6" w:rsidRDefault="00CD7560" w:rsidP="00A53401">
            <w:pPr>
              <w:spacing w:line="276" w:lineRule="auto"/>
              <w:ind w:firstLine="272"/>
              <w:rPr>
                <w:color w:val="000000" w:themeColor="text1"/>
                <w:sz w:val="24"/>
                <w:szCs w:val="24"/>
              </w:rPr>
            </w:pPr>
            <w:r w:rsidRPr="008A7AC6">
              <w:rPr>
                <w:sz w:val="24"/>
                <w:szCs w:val="24"/>
              </w:rPr>
              <w:lastRenderedPageBreak/>
              <w:t>În nota de fundamentare autorul a menționat că implementarea proiectului nu necesită alocarea unor mijloace financiare suplimentare din bugetul de stat</w:t>
            </w:r>
          </w:p>
          <w:p w14:paraId="5DC64A69" w14:textId="7AF18E08" w:rsidR="00CD7560" w:rsidRPr="008A7AC6" w:rsidRDefault="00CD7560" w:rsidP="00BE74FC">
            <w:pPr>
              <w:spacing w:line="276" w:lineRule="auto"/>
              <w:ind w:left="183" w:firstLine="0"/>
              <w:rPr>
                <w:color w:val="000000" w:themeColor="text1"/>
                <w:sz w:val="24"/>
                <w:szCs w:val="24"/>
              </w:rPr>
            </w:pPr>
          </w:p>
        </w:tc>
        <w:tc>
          <w:tcPr>
            <w:tcW w:w="3536" w:type="dxa"/>
          </w:tcPr>
          <w:p w14:paraId="1B217D15" w14:textId="1FE2D566" w:rsidR="00CD7560" w:rsidRPr="008A7AC6" w:rsidRDefault="00CD7560" w:rsidP="00361B5E">
            <w:pPr>
              <w:spacing w:line="276" w:lineRule="auto"/>
              <w:ind w:firstLine="0"/>
              <w:jc w:val="center"/>
              <w:rPr>
                <w:color w:val="000000" w:themeColor="text1"/>
                <w:sz w:val="24"/>
                <w:szCs w:val="24"/>
              </w:rPr>
            </w:pPr>
            <w:r w:rsidRPr="008A7AC6">
              <w:rPr>
                <w:color w:val="000000" w:themeColor="text1"/>
                <w:sz w:val="24"/>
                <w:szCs w:val="24"/>
              </w:rPr>
              <w:lastRenderedPageBreak/>
              <w:t>-</w:t>
            </w:r>
          </w:p>
        </w:tc>
      </w:tr>
      <w:tr w:rsidR="00CD7560" w:rsidRPr="008A7AC6" w14:paraId="7AA8858B" w14:textId="77777777" w:rsidTr="001D6199">
        <w:trPr>
          <w:trHeight w:val="1431"/>
        </w:trPr>
        <w:tc>
          <w:tcPr>
            <w:tcW w:w="3936" w:type="dxa"/>
            <w:vMerge/>
          </w:tcPr>
          <w:p w14:paraId="0FAB283F" w14:textId="0A60D5CD" w:rsidR="00CD7560" w:rsidRPr="008A7AC6" w:rsidRDefault="00CD7560" w:rsidP="00DC5DA1">
            <w:pPr>
              <w:spacing w:line="276" w:lineRule="auto"/>
              <w:ind w:firstLine="0"/>
              <w:jc w:val="center"/>
              <w:rPr>
                <w:color w:val="000000" w:themeColor="text1"/>
                <w:sz w:val="24"/>
                <w:szCs w:val="24"/>
              </w:rPr>
            </w:pPr>
          </w:p>
        </w:tc>
        <w:tc>
          <w:tcPr>
            <w:tcW w:w="1064" w:type="dxa"/>
          </w:tcPr>
          <w:p w14:paraId="3433C58A" w14:textId="38A9F16F" w:rsidR="00CD7560" w:rsidRPr="008A7AC6" w:rsidRDefault="00CD7560" w:rsidP="00DC5DA1">
            <w:pPr>
              <w:spacing w:line="276" w:lineRule="auto"/>
              <w:ind w:firstLine="0"/>
              <w:jc w:val="center"/>
              <w:rPr>
                <w:color w:val="000000" w:themeColor="text1"/>
                <w:sz w:val="24"/>
                <w:szCs w:val="24"/>
              </w:rPr>
            </w:pPr>
            <w:r w:rsidRPr="008A7AC6">
              <w:rPr>
                <w:color w:val="000000" w:themeColor="text1"/>
                <w:sz w:val="24"/>
                <w:szCs w:val="24"/>
              </w:rPr>
              <w:t>7</w:t>
            </w:r>
            <w:r w:rsidR="00CB30BE">
              <w:rPr>
                <w:color w:val="000000" w:themeColor="text1"/>
                <w:sz w:val="24"/>
                <w:szCs w:val="24"/>
              </w:rPr>
              <w:t>4</w:t>
            </w:r>
            <w:r w:rsidRPr="008A7AC6">
              <w:rPr>
                <w:color w:val="000000" w:themeColor="text1"/>
                <w:sz w:val="24"/>
                <w:szCs w:val="24"/>
              </w:rPr>
              <w:t>.</w:t>
            </w:r>
          </w:p>
        </w:tc>
        <w:tc>
          <w:tcPr>
            <w:tcW w:w="5896" w:type="dxa"/>
          </w:tcPr>
          <w:p w14:paraId="361B3F8D" w14:textId="77777777" w:rsidR="00CD7560" w:rsidRPr="008A7AC6" w:rsidRDefault="00CD7560" w:rsidP="00A53401">
            <w:pPr>
              <w:spacing w:after="240" w:line="276" w:lineRule="auto"/>
              <w:ind w:firstLine="0"/>
              <w:rPr>
                <w:sz w:val="24"/>
                <w:szCs w:val="24"/>
              </w:rPr>
            </w:pPr>
            <w:r w:rsidRPr="008A7AC6">
              <w:rPr>
                <w:sz w:val="24"/>
                <w:szCs w:val="24"/>
              </w:rPr>
              <w:t>II. Analiza generală a factorilor de risc ale proiectului</w:t>
            </w:r>
          </w:p>
          <w:p w14:paraId="24AD809F" w14:textId="74423D5D" w:rsidR="00CD7560" w:rsidRPr="008A7AC6" w:rsidRDefault="00CD7560" w:rsidP="00025BFA">
            <w:pPr>
              <w:spacing w:line="276" w:lineRule="auto"/>
              <w:ind w:firstLine="183"/>
              <w:rPr>
                <w:sz w:val="24"/>
                <w:szCs w:val="24"/>
              </w:rPr>
            </w:pPr>
            <w:r w:rsidRPr="008A7AC6">
              <w:rPr>
                <w:sz w:val="24"/>
                <w:szCs w:val="24"/>
              </w:rPr>
              <w:t>II.1. Limbajul proiectului Potrivit art.54 al Legii nr.100/2017 cu privire la actele normative „textul proiectului actului normativ se elaborează [...] cu respectarea următoarelor reguli: [...]</w:t>
            </w:r>
          </w:p>
          <w:p w14:paraId="31A23738" w14:textId="2C3904C2" w:rsidR="00CD7560" w:rsidRPr="008A7AC6" w:rsidRDefault="00CD7560" w:rsidP="00025BFA">
            <w:pPr>
              <w:spacing w:line="276" w:lineRule="auto"/>
              <w:ind w:firstLine="183"/>
              <w:rPr>
                <w:sz w:val="24"/>
                <w:szCs w:val="24"/>
              </w:rPr>
            </w:pPr>
            <w:r w:rsidRPr="008A7AC6">
              <w:rPr>
                <w:sz w:val="24"/>
                <w:szCs w:val="24"/>
              </w:rPr>
              <w:t xml:space="preserve">a) se expune într-un limbaj simplu, clar şi concis [...] </w:t>
            </w:r>
          </w:p>
          <w:p w14:paraId="5C7357B2" w14:textId="7D9E25E8" w:rsidR="00CD7560" w:rsidRPr="008A7AC6" w:rsidRDefault="00CD7560" w:rsidP="00025BFA">
            <w:pPr>
              <w:spacing w:line="276" w:lineRule="auto"/>
              <w:ind w:firstLine="183"/>
              <w:rPr>
                <w:sz w:val="24"/>
                <w:szCs w:val="24"/>
              </w:rPr>
            </w:pPr>
            <w:r w:rsidRPr="008A7AC6">
              <w:rPr>
                <w:sz w:val="24"/>
                <w:szCs w:val="24"/>
              </w:rPr>
              <w:t>c) terminologia utilizată este constantă, uniformă și corespunde celei utilizate în alte acte normative, în legislația Uniunii Europene și în alte instrumente internaționale la care Republica Moldova este parte, cu respectarea prevederilor prezentei legi; [...]</w:t>
            </w:r>
          </w:p>
          <w:p w14:paraId="7CC2A830" w14:textId="0FC8AAE7" w:rsidR="00CD7560" w:rsidRPr="008A7AC6" w:rsidRDefault="00CD7560" w:rsidP="00025BFA">
            <w:pPr>
              <w:spacing w:line="276" w:lineRule="auto"/>
              <w:ind w:firstLine="183"/>
              <w:rPr>
                <w:sz w:val="24"/>
                <w:szCs w:val="24"/>
              </w:rPr>
            </w:pPr>
            <w:r w:rsidRPr="008A7AC6">
              <w:rPr>
                <w:sz w:val="24"/>
                <w:szCs w:val="24"/>
              </w:rPr>
              <w:t>e) se interzice folosirea neologismelor dacă există sinonime de largă răspândire, [...]</w:t>
            </w:r>
          </w:p>
          <w:p w14:paraId="72CA63E4" w14:textId="205109BB" w:rsidR="00CD7560" w:rsidRPr="008A7AC6" w:rsidRDefault="00CD7560" w:rsidP="00025BFA">
            <w:pPr>
              <w:spacing w:line="276" w:lineRule="auto"/>
              <w:ind w:firstLine="183"/>
              <w:rPr>
                <w:sz w:val="24"/>
                <w:szCs w:val="24"/>
              </w:rPr>
            </w:pPr>
            <w:r w:rsidRPr="008A7AC6">
              <w:rPr>
                <w:sz w:val="24"/>
                <w:szCs w:val="24"/>
              </w:rPr>
              <w:t xml:space="preserve">f) se evită folosirea [...] a cuvintelor și expresiilor [...] care nu sînt utilizate sau cu sens ambiguu; </w:t>
            </w:r>
          </w:p>
          <w:p w14:paraId="6540B6B0" w14:textId="77777777" w:rsidR="00CD7560" w:rsidRPr="008A7AC6" w:rsidRDefault="00CD7560" w:rsidP="00025BFA">
            <w:pPr>
              <w:spacing w:line="276" w:lineRule="auto"/>
              <w:ind w:firstLine="183"/>
              <w:rPr>
                <w:sz w:val="24"/>
                <w:szCs w:val="24"/>
              </w:rPr>
            </w:pPr>
            <w:r w:rsidRPr="008A7AC6">
              <w:rPr>
                <w:sz w:val="24"/>
                <w:szCs w:val="24"/>
              </w:rPr>
              <w:t>g) se evită tautologiile juridice;</w:t>
            </w:r>
          </w:p>
          <w:p w14:paraId="5D8E4220" w14:textId="5DB41A6A" w:rsidR="00CD7560" w:rsidRPr="008A7AC6" w:rsidRDefault="00CD7560" w:rsidP="00025BFA">
            <w:pPr>
              <w:spacing w:line="276" w:lineRule="auto"/>
              <w:ind w:firstLine="183"/>
              <w:rPr>
                <w:sz w:val="24"/>
                <w:szCs w:val="24"/>
              </w:rPr>
            </w:pPr>
            <w:r w:rsidRPr="008A7AC6">
              <w:rPr>
                <w:sz w:val="24"/>
                <w:szCs w:val="24"/>
              </w:rPr>
              <w:t>h) se utilizează, pe cât este posibil, noțiuni monosemantice, [...]".</w:t>
            </w:r>
          </w:p>
          <w:p w14:paraId="02EC0E58" w14:textId="616640A1" w:rsidR="00CD7560" w:rsidRPr="008A7AC6" w:rsidRDefault="00CD7560" w:rsidP="00025BFA">
            <w:pPr>
              <w:spacing w:line="276" w:lineRule="auto"/>
              <w:ind w:firstLine="183"/>
              <w:rPr>
                <w:sz w:val="24"/>
                <w:szCs w:val="24"/>
              </w:rPr>
            </w:pPr>
            <w:r w:rsidRPr="008A7AC6">
              <w:rPr>
                <w:sz w:val="24"/>
                <w:szCs w:val="24"/>
              </w:rPr>
              <w:t>Îm textul proiectului a fost identificată o formulare ambiguă care la aplicare poate admite interpretări abuzive. Mai detaliat la acest aspect ne vom referi la compartimentul III din prezentul raport de expertiză anticorupție.</w:t>
            </w:r>
          </w:p>
          <w:p w14:paraId="432A5E86" w14:textId="2ACA3E73" w:rsidR="00CD7560" w:rsidRPr="008A7AC6" w:rsidRDefault="00CD7560" w:rsidP="00025BFA">
            <w:pPr>
              <w:spacing w:line="276" w:lineRule="auto"/>
              <w:ind w:firstLine="183"/>
              <w:rPr>
                <w:sz w:val="24"/>
                <w:szCs w:val="24"/>
              </w:rPr>
            </w:pPr>
            <w:r w:rsidRPr="008A7AC6">
              <w:rPr>
                <w:sz w:val="24"/>
                <w:szCs w:val="24"/>
              </w:rPr>
              <w:lastRenderedPageBreak/>
              <w:t>Textul proiectului nu corespunde tehnicii legislative şi normative, regulilor limbajului şi expresiei juridice.</w:t>
            </w:r>
          </w:p>
          <w:p w14:paraId="39A5B476" w14:textId="77777777" w:rsidR="00CD7560" w:rsidRPr="008A7AC6" w:rsidRDefault="00CD7560" w:rsidP="00F94602">
            <w:pPr>
              <w:spacing w:before="240" w:line="276" w:lineRule="auto"/>
              <w:ind w:firstLine="183"/>
              <w:rPr>
                <w:color w:val="000000" w:themeColor="text1"/>
                <w:sz w:val="24"/>
                <w:szCs w:val="24"/>
              </w:rPr>
            </w:pPr>
            <w:r w:rsidRPr="008A7AC6">
              <w:rPr>
                <w:color w:val="000000" w:themeColor="text1"/>
                <w:sz w:val="24"/>
                <w:szCs w:val="24"/>
              </w:rPr>
              <w:t>II.2. Coerența legislativă a proiectului</w:t>
            </w:r>
          </w:p>
          <w:p w14:paraId="16757653" w14:textId="77777777" w:rsidR="00CD7560" w:rsidRPr="008A7AC6" w:rsidRDefault="00CD7560" w:rsidP="00F94602">
            <w:pPr>
              <w:spacing w:line="276" w:lineRule="auto"/>
              <w:ind w:firstLine="183"/>
              <w:rPr>
                <w:color w:val="000000" w:themeColor="text1"/>
                <w:sz w:val="24"/>
                <w:szCs w:val="24"/>
              </w:rPr>
            </w:pPr>
            <w:r w:rsidRPr="008A7AC6">
              <w:rPr>
                <w:color w:val="000000" w:themeColor="text1"/>
                <w:sz w:val="24"/>
                <w:szCs w:val="24"/>
              </w:rPr>
              <w:t>În textul proiectului n-au fost identificate norme contradictorii sau conflicte dintre prevederile acestuia cu reglementările altor acte normative în vigoare.</w:t>
            </w:r>
          </w:p>
          <w:p w14:paraId="4D36FB9C" w14:textId="394130F6" w:rsidR="00CD7560" w:rsidRPr="008A7AC6" w:rsidRDefault="00CD7560" w:rsidP="00752EFD">
            <w:pPr>
              <w:spacing w:before="240" w:line="276" w:lineRule="auto"/>
              <w:ind w:firstLine="183"/>
              <w:rPr>
                <w:color w:val="000000" w:themeColor="text1"/>
                <w:sz w:val="24"/>
                <w:szCs w:val="24"/>
              </w:rPr>
            </w:pPr>
            <w:r w:rsidRPr="008A7AC6">
              <w:rPr>
                <w:color w:val="000000" w:themeColor="text1"/>
                <w:sz w:val="24"/>
                <w:szCs w:val="24"/>
              </w:rPr>
              <w:t xml:space="preserve">II.3. Activitatea agenţilor publici şi </w:t>
            </w:r>
            <w:proofErr w:type="gramStart"/>
            <w:r w:rsidRPr="008A7AC6">
              <w:rPr>
                <w:color w:val="000000" w:themeColor="text1"/>
                <w:sz w:val="24"/>
                <w:szCs w:val="24"/>
              </w:rPr>
              <w:t>a</w:t>
            </w:r>
            <w:proofErr w:type="gramEnd"/>
            <w:r w:rsidRPr="008A7AC6">
              <w:rPr>
                <w:color w:val="000000" w:themeColor="text1"/>
                <w:sz w:val="24"/>
                <w:szCs w:val="24"/>
              </w:rPr>
              <w:t xml:space="preserve"> entităților publice reglementată în proiect</w:t>
            </w:r>
          </w:p>
          <w:p w14:paraId="7D6885E7" w14:textId="581042F1" w:rsidR="00CD7560" w:rsidRPr="008A7AC6" w:rsidRDefault="00CD7560" w:rsidP="00752EFD">
            <w:pPr>
              <w:spacing w:line="276" w:lineRule="auto"/>
              <w:ind w:firstLine="183"/>
              <w:rPr>
                <w:color w:val="000000" w:themeColor="text1"/>
                <w:sz w:val="24"/>
                <w:szCs w:val="24"/>
              </w:rPr>
            </w:pPr>
            <w:r w:rsidRPr="008A7AC6">
              <w:rPr>
                <w:color w:val="000000" w:themeColor="text1"/>
                <w:sz w:val="24"/>
                <w:szCs w:val="24"/>
              </w:rPr>
              <w:t>Prevederile proiectului reglementează activitatea Instituției Publice Centrul Național Sănătatea Animalelor, Plantelor și Siguranța Alimentelor în ceea ce privește recepționarea și examinarea dosarelor, coordonarea Programului anual de testare, organizarea procesului de testare și emiterea actelor aferente procedurii de autorizare și înregistrare a produselor fitosanitare.</w:t>
            </w:r>
          </w:p>
          <w:p w14:paraId="561507BB" w14:textId="1FA4A9C5" w:rsidR="00CD7560" w:rsidRPr="008A7AC6" w:rsidRDefault="00CD7560" w:rsidP="00023F1A">
            <w:pPr>
              <w:spacing w:before="240" w:line="276" w:lineRule="auto"/>
              <w:ind w:firstLine="183"/>
              <w:rPr>
                <w:color w:val="000000" w:themeColor="text1"/>
                <w:sz w:val="24"/>
                <w:szCs w:val="24"/>
              </w:rPr>
            </w:pPr>
            <w:r w:rsidRPr="008A7AC6">
              <w:rPr>
                <w:color w:val="000000" w:themeColor="text1"/>
                <w:sz w:val="24"/>
                <w:szCs w:val="24"/>
              </w:rPr>
              <w:t>II.4. Atingeri ale drepturilor omului care pot fi cauzate la aplicarea proiectului</w:t>
            </w:r>
          </w:p>
          <w:p w14:paraId="412E1201" w14:textId="02E50912" w:rsidR="00CD7560" w:rsidRPr="008A7AC6" w:rsidRDefault="00CD7560" w:rsidP="00023F1A">
            <w:pPr>
              <w:spacing w:line="276" w:lineRule="auto"/>
              <w:ind w:firstLine="183"/>
              <w:rPr>
                <w:color w:val="000000" w:themeColor="text1"/>
                <w:sz w:val="24"/>
                <w:szCs w:val="24"/>
              </w:rPr>
            </w:pPr>
            <w:r w:rsidRPr="008A7AC6">
              <w:rPr>
                <w:color w:val="000000" w:themeColor="text1"/>
                <w:sz w:val="24"/>
                <w:szCs w:val="24"/>
              </w:rPr>
              <w:t>Prevederile proiectului nu aduc atingere drepturilor fundamentale ale omului consacrate de Constituţia Republicii Moldova, Declaraţia Universală a Drepturilor Omului şi Convenţia Europeană a Drepturilor Omului.</w:t>
            </w:r>
          </w:p>
        </w:tc>
        <w:tc>
          <w:tcPr>
            <w:tcW w:w="3536" w:type="dxa"/>
          </w:tcPr>
          <w:p w14:paraId="1F758629" w14:textId="64E3595B" w:rsidR="00CD7560" w:rsidRPr="008A7AC6" w:rsidRDefault="00CD7560" w:rsidP="00361B5E">
            <w:pPr>
              <w:spacing w:line="276" w:lineRule="auto"/>
              <w:ind w:firstLine="0"/>
              <w:jc w:val="center"/>
              <w:rPr>
                <w:color w:val="000000" w:themeColor="text1"/>
                <w:sz w:val="24"/>
                <w:szCs w:val="24"/>
              </w:rPr>
            </w:pPr>
            <w:r w:rsidRPr="008A7AC6">
              <w:rPr>
                <w:color w:val="000000" w:themeColor="text1"/>
                <w:sz w:val="24"/>
                <w:szCs w:val="24"/>
              </w:rPr>
              <w:lastRenderedPageBreak/>
              <w:t>-</w:t>
            </w:r>
          </w:p>
        </w:tc>
      </w:tr>
      <w:tr w:rsidR="00CD7560" w:rsidRPr="008A7AC6" w14:paraId="49A1ADFC" w14:textId="77777777" w:rsidTr="001D6199">
        <w:trPr>
          <w:trHeight w:val="1431"/>
        </w:trPr>
        <w:tc>
          <w:tcPr>
            <w:tcW w:w="3936" w:type="dxa"/>
            <w:vMerge/>
          </w:tcPr>
          <w:p w14:paraId="1A61D70D" w14:textId="77777777" w:rsidR="00CD7560" w:rsidRPr="008A7AC6" w:rsidRDefault="00CD7560" w:rsidP="00DC5DA1">
            <w:pPr>
              <w:spacing w:line="276" w:lineRule="auto"/>
              <w:ind w:firstLine="0"/>
              <w:jc w:val="center"/>
              <w:rPr>
                <w:color w:val="000000" w:themeColor="text1"/>
                <w:sz w:val="24"/>
                <w:szCs w:val="24"/>
              </w:rPr>
            </w:pPr>
          </w:p>
        </w:tc>
        <w:tc>
          <w:tcPr>
            <w:tcW w:w="1064" w:type="dxa"/>
          </w:tcPr>
          <w:p w14:paraId="3683D488" w14:textId="55454524" w:rsidR="00CD7560" w:rsidRPr="008A7AC6" w:rsidRDefault="00CD7560" w:rsidP="00DC5DA1">
            <w:pPr>
              <w:spacing w:line="276" w:lineRule="auto"/>
              <w:ind w:firstLine="0"/>
              <w:jc w:val="center"/>
              <w:rPr>
                <w:color w:val="000000" w:themeColor="text1"/>
                <w:sz w:val="24"/>
                <w:szCs w:val="24"/>
              </w:rPr>
            </w:pPr>
            <w:r w:rsidRPr="008A7AC6">
              <w:rPr>
                <w:color w:val="000000" w:themeColor="text1"/>
                <w:sz w:val="24"/>
                <w:szCs w:val="24"/>
              </w:rPr>
              <w:t>7</w:t>
            </w:r>
            <w:r w:rsidR="00CB30BE">
              <w:rPr>
                <w:color w:val="000000" w:themeColor="text1"/>
                <w:sz w:val="24"/>
                <w:szCs w:val="24"/>
              </w:rPr>
              <w:t>5</w:t>
            </w:r>
            <w:r w:rsidRPr="008A7AC6">
              <w:rPr>
                <w:color w:val="000000" w:themeColor="text1"/>
                <w:sz w:val="24"/>
                <w:szCs w:val="24"/>
              </w:rPr>
              <w:t>.</w:t>
            </w:r>
          </w:p>
        </w:tc>
        <w:tc>
          <w:tcPr>
            <w:tcW w:w="5896" w:type="dxa"/>
          </w:tcPr>
          <w:p w14:paraId="3F4EE8FA" w14:textId="77777777" w:rsidR="00CD7560" w:rsidRPr="008A7AC6" w:rsidRDefault="00CD7560" w:rsidP="00025BFA">
            <w:pPr>
              <w:spacing w:line="276" w:lineRule="auto"/>
              <w:ind w:firstLine="183"/>
              <w:rPr>
                <w:sz w:val="24"/>
                <w:szCs w:val="24"/>
              </w:rPr>
            </w:pPr>
            <w:r w:rsidRPr="008A7AC6">
              <w:rPr>
                <w:sz w:val="24"/>
                <w:szCs w:val="24"/>
              </w:rPr>
              <w:t>III. Analiza detaliată a factorilor de risc și a riscurilor de corupție ale proiectului</w:t>
            </w:r>
          </w:p>
          <w:p w14:paraId="76263C72" w14:textId="77777777" w:rsidR="00CD7560" w:rsidRPr="008A7AC6" w:rsidRDefault="00CD7560" w:rsidP="00BD7389">
            <w:pPr>
              <w:spacing w:before="240" w:line="276" w:lineRule="auto"/>
              <w:ind w:firstLine="272"/>
              <w:rPr>
                <w:sz w:val="24"/>
                <w:szCs w:val="24"/>
              </w:rPr>
            </w:pPr>
            <w:r w:rsidRPr="008A7AC6">
              <w:rPr>
                <w:sz w:val="24"/>
                <w:szCs w:val="24"/>
              </w:rPr>
              <w:t xml:space="preserve">La pct. 36 din proiectul Regulamentului „IP CNSAPSA asigură plata experților pentru evaluarea dosarelor și </w:t>
            </w:r>
            <w:r w:rsidRPr="008A7AC6">
              <w:rPr>
                <w:sz w:val="24"/>
                <w:szCs w:val="24"/>
              </w:rPr>
              <w:lastRenderedPageBreak/>
              <w:t>emiterea avizelor de sănătate și mediu, conform contractelor încheiate între părți.”</w:t>
            </w:r>
          </w:p>
          <w:p w14:paraId="19DB0F2E" w14:textId="77777777" w:rsidR="00CD7560" w:rsidRPr="008A7AC6" w:rsidRDefault="00CD7560" w:rsidP="009A62C7">
            <w:pPr>
              <w:spacing w:before="240" w:line="276" w:lineRule="auto"/>
              <w:ind w:firstLine="183"/>
              <w:rPr>
                <w:color w:val="000000" w:themeColor="text1"/>
                <w:sz w:val="24"/>
                <w:szCs w:val="24"/>
              </w:rPr>
            </w:pPr>
            <w:r w:rsidRPr="008A7AC6">
              <w:rPr>
                <w:color w:val="000000" w:themeColor="text1"/>
                <w:sz w:val="24"/>
                <w:szCs w:val="24"/>
              </w:rPr>
              <w:t>Obiecții:</w:t>
            </w:r>
          </w:p>
          <w:p w14:paraId="13387213" w14:textId="4E539DD7"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Potrivit art. 54 alin. (1) lit. a) din Legea nr. 100/2017, la elaborarea textului proiectului actului normativ: „conținutul proiectului se expune într-un limbaj simplu, clar și concis, pentru a se exclude orice echivoc [...]”.</w:t>
            </w:r>
          </w:p>
          <w:p w14:paraId="724812A3" w14:textId="546FB63B"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Norma analizată poate fi interpretată în sensul că angajații Inspectoratului pentru Protecția Mediului și cei ai Agenției Naționale pentru Sănătate Publică vor fi remunerați pentru evaluarea dosarelor informațiilor prezentate de solicitant.</w:t>
            </w:r>
          </w:p>
          <w:p w14:paraId="75E07052" w14:textId="78DB29A1"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Din pct. 13 subpct. 13.9 din Regulamentul privind organizarea și funcționarea Inspectoratului pentru Protecția Mediului, aprobat prin Hotărîrea Guvernului nr. 548/2018, rezultă că inspectorii sunt funcționari publici, angajați de către șeful Inspectoratului în condițiile Legii nr.158/2008 cu privire la funcția publică și statutul funcționarului public.</w:t>
            </w:r>
          </w:p>
          <w:p w14:paraId="56FF0EB9" w14:textId="34B3E780"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Situația este similară în cazul Agenției Naționale pentru Sănătate Publică, unde pct. 13 subpct. 13.13 din Regulamentul privind organizarea și funcționarea Agenției Naționale pentru Sănătate Publică, aprobat prin Hotărîrea Guvernului nr. 1090/2017, stabilește că directorul Agenției numește în funcție, modifică, suspendă și încetează raporturile de serviciu ale funcționarilor publici din cadrul Agenției, în condițiile Legii nr. 158/2008 cu privire la funcția publică și statutul funcționarului public.</w:t>
            </w:r>
          </w:p>
          <w:p w14:paraId="3EE32119" w14:textId="3F38719A"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lastRenderedPageBreak/>
              <w:t>Concomitent, art. 25 alin. (2) lit. c) din Legea nr. 158/2008 prevede că „Funcționarul public nu este în drept să desfășoare alte activități remunerate prin contract individual de muncă sau prin alt contract cu character civil, în cadrul societăților comerciale, al cooperativelor, al întreprinderilor de stat sau al celor municipale, al organizațiilor necomerciale din sectorul public sau cel privat, a căror activitate este controlată, subordonată sau, în anumite privințe, este de competența autorității în care acesta este angajat, cu excepția activităților științifice, didactice, a practicii medicale, a activităților în cadrul proiectelor/programelor internaționale de cercetare și inovare, a activităților de creație [...]”.</w:t>
            </w:r>
          </w:p>
          <w:p w14:paraId="38F46376" w14:textId="77777777"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Prin urmare, evaluarea dosarelor prin prisma pericolelor și riscurilor pentru sănătatea umană și mediu ale produselor fitosanitare, precum și emiterea avizelor de sănătate și mediu, sunt realizate de către Inspectoratul pentru Protecția Mediului și Agenția Naționale pentru Sănătate Publică, în calitate de entități publice competente, și nu constituie servicii prestate de către angajații acestora în calitate de experți.</w:t>
            </w:r>
          </w:p>
          <w:p w14:paraId="3F1EB7C3" w14:textId="77777777" w:rsidR="00CD7560" w:rsidRPr="008A7AC6" w:rsidRDefault="00CD7560" w:rsidP="00A976E1">
            <w:pPr>
              <w:spacing w:line="276" w:lineRule="auto"/>
              <w:ind w:firstLine="183"/>
              <w:rPr>
                <w:color w:val="000000" w:themeColor="text1"/>
                <w:sz w:val="24"/>
                <w:szCs w:val="24"/>
              </w:rPr>
            </w:pPr>
            <w:r w:rsidRPr="008A7AC6">
              <w:rPr>
                <w:color w:val="000000" w:themeColor="text1"/>
                <w:sz w:val="24"/>
                <w:szCs w:val="24"/>
              </w:rPr>
              <w:t>Recomandări:</w:t>
            </w:r>
          </w:p>
          <w:p w14:paraId="7746337B" w14:textId="4DF559F3" w:rsidR="00CD7560" w:rsidRPr="008A7AC6" w:rsidRDefault="00CD7560" w:rsidP="00A976E1">
            <w:pPr>
              <w:spacing w:line="276" w:lineRule="auto"/>
              <w:ind w:firstLine="183"/>
              <w:rPr>
                <w:color w:val="000000" w:themeColor="text1"/>
                <w:sz w:val="24"/>
                <w:szCs w:val="24"/>
              </w:rPr>
            </w:pPr>
            <w:r w:rsidRPr="008A7AC6">
              <w:rPr>
                <w:color w:val="000000" w:themeColor="text1"/>
                <w:sz w:val="24"/>
                <w:szCs w:val="24"/>
              </w:rPr>
              <w:t>Excluderea din proiect a textului „experților”.</w:t>
            </w:r>
          </w:p>
          <w:p w14:paraId="42D0279A" w14:textId="77777777" w:rsidR="00CD7560" w:rsidRPr="008A7AC6" w:rsidRDefault="00CD7560" w:rsidP="00A976E1">
            <w:pPr>
              <w:spacing w:line="276" w:lineRule="auto"/>
              <w:ind w:firstLine="183"/>
              <w:rPr>
                <w:color w:val="000000" w:themeColor="text1"/>
                <w:sz w:val="24"/>
                <w:szCs w:val="24"/>
              </w:rPr>
            </w:pPr>
            <w:r w:rsidRPr="008A7AC6">
              <w:rPr>
                <w:color w:val="000000" w:themeColor="text1"/>
                <w:sz w:val="24"/>
                <w:szCs w:val="24"/>
              </w:rPr>
              <w:t>Factori de risc:</w:t>
            </w:r>
          </w:p>
          <w:p w14:paraId="468C2958" w14:textId="77777777" w:rsidR="00CD7560" w:rsidRPr="008A7AC6" w:rsidRDefault="00CD7560" w:rsidP="00A976E1">
            <w:pPr>
              <w:spacing w:line="276" w:lineRule="auto"/>
              <w:ind w:firstLine="183"/>
              <w:rPr>
                <w:color w:val="000000" w:themeColor="text1"/>
                <w:sz w:val="24"/>
                <w:szCs w:val="24"/>
              </w:rPr>
            </w:pPr>
            <w:r w:rsidRPr="008A7AC6">
              <w:rPr>
                <w:color w:val="000000" w:themeColor="text1"/>
                <w:sz w:val="24"/>
                <w:szCs w:val="24"/>
              </w:rPr>
              <w:t>● Formulare ambiguă care admite interpretări</w:t>
            </w:r>
          </w:p>
          <w:p w14:paraId="588898E4" w14:textId="0A1AEC1D" w:rsidR="00CD7560" w:rsidRPr="008A7AC6" w:rsidRDefault="00CD7560" w:rsidP="00A976E1">
            <w:pPr>
              <w:spacing w:line="276" w:lineRule="auto"/>
              <w:ind w:firstLine="183"/>
              <w:rPr>
                <w:color w:val="000000" w:themeColor="text1"/>
                <w:sz w:val="24"/>
                <w:szCs w:val="24"/>
              </w:rPr>
            </w:pPr>
            <w:r w:rsidRPr="008A7AC6">
              <w:rPr>
                <w:color w:val="000000" w:themeColor="text1"/>
                <w:sz w:val="24"/>
                <w:szCs w:val="24"/>
              </w:rPr>
              <w:t>abuziv</w:t>
            </w:r>
          </w:p>
          <w:p w14:paraId="0AC6AC98" w14:textId="7AFF9F33" w:rsidR="00CD7560" w:rsidRPr="008A7AC6" w:rsidRDefault="00CD7560" w:rsidP="00A976E1">
            <w:pPr>
              <w:spacing w:line="276" w:lineRule="auto"/>
              <w:ind w:firstLine="183"/>
              <w:rPr>
                <w:color w:val="000000" w:themeColor="text1"/>
                <w:sz w:val="24"/>
                <w:szCs w:val="24"/>
              </w:rPr>
            </w:pPr>
            <w:r w:rsidRPr="008A7AC6">
              <w:rPr>
                <w:color w:val="000000" w:themeColor="text1"/>
                <w:sz w:val="24"/>
                <w:szCs w:val="24"/>
              </w:rPr>
              <w:t>Riscuri de corupţie:</w:t>
            </w:r>
          </w:p>
          <w:p w14:paraId="02D7EEC2" w14:textId="77777777" w:rsidR="00CD7560" w:rsidRPr="008A7AC6" w:rsidRDefault="00CD7560" w:rsidP="00A976E1">
            <w:pPr>
              <w:spacing w:line="276" w:lineRule="auto"/>
              <w:ind w:firstLine="183"/>
              <w:rPr>
                <w:color w:val="000000" w:themeColor="text1"/>
                <w:sz w:val="24"/>
                <w:szCs w:val="24"/>
              </w:rPr>
            </w:pPr>
            <w:r w:rsidRPr="008A7AC6">
              <w:rPr>
                <w:color w:val="000000" w:themeColor="text1"/>
                <w:sz w:val="24"/>
                <w:szCs w:val="24"/>
              </w:rPr>
              <w:t>● Generale</w:t>
            </w:r>
          </w:p>
          <w:p w14:paraId="30EF2A0C" w14:textId="77777777" w:rsidR="00CD7560" w:rsidRPr="008A7AC6" w:rsidRDefault="00CD7560" w:rsidP="00A976E1">
            <w:pPr>
              <w:spacing w:line="276" w:lineRule="auto"/>
              <w:ind w:firstLine="183"/>
              <w:rPr>
                <w:color w:val="000000" w:themeColor="text1"/>
                <w:sz w:val="24"/>
                <w:szCs w:val="24"/>
              </w:rPr>
            </w:pPr>
            <w:r w:rsidRPr="008A7AC6">
              <w:rPr>
                <w:color w:val="000000" w:themeColor="text1"/>
                <w:sz w:val="24"/>
                <w:szCs w:val="24"/>
              </w:rPr>
              <w:lastRenderedPageBreak/>
              <w:t>● Încurajarea sau facilitarea actelor de:</w:t>
            </w:r>
          </w:p>
          <w:p w14:paraId="622CD039" w14:textId="2A837105" w:rsidR="00CD7560" w:rsidRPr="008A7AC6" w:rsidRDefault="00CD7560" w:rsidP="00A976E1">
            <w:pPr>
              <w:spacing w:line="276" w:lineRule="auto"/>
              <w:ind w:firstLine="183"/>
              <w:rPr>
                <w:color w:val="000000" w:themeColor="text1"/>
                <w:sz w:val="24"/>
                <w:szCs w:val="24"/>
              </w:rPr>
            </w:pPr>
            <w:r w:rsidRPr="008A7AC6">
              <w:rPr>
                <w:color w:val="000000" w:themeColor="text1"/>
                <w:sz w:val="24"/>
                <w:szCs w:val="24"/>
              </w:rPr>
              <w:t>- abuz de serviciu</w:t>
            </w:r>
            <w:r w:rsidR="00BD7389" w:rsidRPr="008A7AC6">
              <w:rPr>
                <w:color w:val="000000" w:themeColor="text1"/>
                <w:sz w:val="24"/>
                <w:szCs w:val="24"/>
              </w:rPr>
              <w:t>;</w:t>
            </w:r>
          </w:p>
          <w:p w14:paraId="7A7D31D4" w14:textId="0F93A490" w:rsidR="00CD7560" w:rsidRPr="008A7AC6" w:rsidRDefault="00CD7560" w:rsidP="00A976E1">
            <w:pPr>
              <w:spacing w:line="276" w:lineRule="auto"/>
              <w:ind w:firstLine="183"/>
              <w:rPr>
                <w:color w:val="000000" w:themeColor="text1"/>
                <w:sz w:val="24"/>
                <w:szCs w:val="24"/>
              </w:rPr>
            </w:pPr>
            <w:r w:rsidRPr="008A7AC6">
              <w:rPr>
                <w:color w:val="000000" w:themeColor="text1"/>
                <w:sz w:val="24"/>
                <w:szCs w:val="24"/>
              </w:rPr>
              <w:t>- îmbogăţire ilicită</w:t>
            </w:r>
            <w:r w:rsidR="00BD7389" w:rsidRPr="008A7AC6">
              <w:rPr>
                <w:color w:val="000000" w:themeColor="text1"/>
                <w:sz w:val="24"/>
                <w:szCs w:val="24"/>
              </w:rPr>
              <w:t>.</w:t>
            </w:r>
          </w:p>
        </w:tc>
        <w:tc>
          <w:tcPr>
            <w:tcW w:w="3536" w:type="dxa"/>
          </w:tcPr>
          <w:p w14:paraId="2FED9CB6" w14:textId="6D3D5499" w:rsidR="00CD7560" w:rsidRPr="008A7AC6" w:rsidRDefault="00CD7560" w:rsidP="00361B5E">
            <w:pPr>
              <w:spacing w:line="276" w:lineRule="auto"/>
              <w:ind w:firstLine="0"/>
              <w:jc w:val="center"/>
              <w:rPr>
                <w:color w:val="000000" w:themeColor="text1"/>
                <w:sz w:val="24"/>
                <w:szCs w:val="24"/>
              </w:rPr>
            </w:pPr>
            <w:r w:rsidRPr="008A7AC6">
              <w:rPr>
                <w:color w:val="000000" w:themeColor="text1"/>
                <w:sz w:val="24"/>
                <w:szCs w:val="24"/>
              </w:rPr>
              <w:lastRenderedPageBreak/>
              <w:t>Se acceptă</w:t>
            </w:r>
          </w:p>
        </w:tc>
      </w:tr>
      <w:tr w:rsidR="00CD7560" w:rsidRPr="008A7AC6" w14:paraId="33704314" w14:textId="77777777" w:rsidTr="001D6199">
        <w:trPr>
          <w:trHeight w:val="1431"/>
        </w:trPr>
        <w:tc>
          <w:tcPr>
            <w:tcW w:w="3936" w:type="dxa"/>
            <w:vMerge/>
          </w:tcPr>
          <w:p w14:paraId="0B2F8F14" w14:textId="77777777" w:rsidR="00CD7560" w:rsidRPr="008A7AC6" w:rsidRDefault="00CD7560" w:rsidP="00DC5DA1">
            <w:pPr>
              <w:spacing w:line="276" w:lineRule="auto"/>
              <w:ind w:firstLine="0"/>
              <w:jc w:val="center"/>
              <w:rPr>
                <w:color w:val="000000" w:themeColor="text1"/>
                <w:sz w:val="24"/>
                <w:szCs w:val="24"/>
              </w:rPr>
            </w:pPr>
          </w:p>
        </w:tc>
        <w:tc>
          <w:tcPr>
            <w:tcW w:w="1064" w:type="dxa"/>
          </w:tcPr>
          <w:p w14:paraId="3A90AFA2" w14:textId="38615BA8" w:rsidR="00CD7560" w:rsidRPr="008A7AC6" w:rsidRDefault="00CD7560" w:rsidP="00DC5DA1">
            <w:pPr>
              <w:spacing w:line="276" w:lineRule="auto"/>
              <w:ind w:firstLine="0"/>
              <w:jc w:val="center"/>
              <w:rPr>
                <w:color w:val="000000" w:themeColor="text1"/>
                <w:sz w:val="24"/>
                <w:szCs w:val="24"/>
              </w:rPr>
            </w:pPr>
            <w:r w:rsidRPr="008A7AC6">
              <w:rPr>
                <w:color w:val="000000" w:themeColor="text1"/>
                <w:sz w:val="24"/>
                <w:szCs w:val="24"/>
              </w:rPr>
              <w:t>7</w:t>
            </w:r>
            <w:r w:rsidR="00CB30BE">
              <w:rPr>
                <w:color w:val="000000" w:themeColor="text1"/>
                <w:sz w:val="24"/>
                <w:szCs w:val="24"/>
              </w:rPr>
              <w:t>6</w:t>
            </w:r>
            <w:r w:rsidRPr="008A7AC6">
              <w:rPr>
                <w:color w:val="000000" w:themeColor="text1"/>
                <w:sz w:val="24"/>
                <w:szCs w:val="24"/>
              </w:rPr>
              <w:t>.</w:t>
            </w:r>
          </w:p>
        </w:tc>
        <w:tc>
          <w:tcPr>
            <w:tcW w:w="5896" w:type="dxa"/>
          </w:tcPr>
          <w:p w14:paraId="0E2B963F" w14:textId="77777777" w:rsidR="00CD7560" w:rsidRPr="008A7AC6" w:rsidRDefault="00CD7560" w:rsidP="00025BFA">
            <w:pPr>
              <w:spacing w:line="276" w:lineRule="auto"/>
              <w:ind w:firstLine="183"/>
              <w:rPr>
                <w:color w:val="000000" w:themeColor="text1"/>
                <w:sz w:val="24"/>
                <w:szCs w:val="24"/>
              </w:rPr>
            </w:pPr>
            <w:r w:rsidRPr="008A7AC6">
              <w:rPr>
                <w:color w:val="000000" w:themeColor="text1"/>
                <w:sz w:val="24"/>
                <w:szCs w:val="24"/>
              </w:rPr>
              <w:t>IV. Concluzia expertizei</w:t>
            </w:r>
          </w:p>
          <w:p w14:paraId="543ADEC8" w14:textId="69FE645F"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Proiectul hotărârii Guvernului pentru aprobarea Regulamentului privind procedura de testare, autorizare și înregistrare a produselor fitosanitare și modificarea unor hotărâri ale Guvernului a fost elaborat de către Ministerul Agriculturii și Industriei Alimentare, în scopul instituirii unui cadru normativ actualizat și funcțional pentru aplicarea prevederilor art. 57 alin. (3</w:t>
            </w:r>
            <w:r w:rsidRPr="008A7AC6">
              <w:rPr>
                <w:color w:val="000000" w:themeColor="text1"/>
                <w:sz w:val="24"/>
                <w:szCs w:val="24"/>
                <w:vertAlign w:val="superscript"/>
              </w:rPr>
              <w:t>1</w:t>
            </w:r>
            <w:r w:rsidRPr="008A7AC6">
              <w:rPr>
                <w:color w:val="000000" w:themeColor="text1"/>
                <w:sz w:val="24"/>
                <w:szCs w:val="24"/>
              </w:rPr>
              <w:t>) și (3</w:t>
            </w:r>
            <w:r w:rsidRPr="008A7AC6">
              <w:rPr>
                <w:color w:val="000000" w:themeColor="text1"/>
                <w:sz w:val="24"/>
                <w:szCs w:val="24"/>
                <w:vertAlign w:val="superscript"/>
              </w:rPr>
              <w:t>2</w:t>
            </w:r>
            <w:r w:rsidRPr="008A7AC6">
              <w:rPr>
                <w:color w:val="000000" w:themeColor="text1"/>
                <w:sz w:val="24"/>
                <w:szCs w:val="24"/>
              </w:rPr>
              <w:t>) din Legea nr. 403/2023, completată prin Legea nr. 79/2026 pentru modificarea unor acte normative (autorizarea produselor fitosanitare).</w:t>
            </w:r>
          </w:p>
          <w:p w14:paraId="0FE14756" w14:textId="1FFEF6C3"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În cadrul procesului de elaborare au fost respectate prevederile legale cu privire la transparența în procesul decizional și proiectul corespunde normelor de tehnică legislativă.</w:t>
            </w:r>
          </w:p>
          <w:p w14:paraId="210D562A" w14:textId="4A3B559F"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Proiectul corespunde interesului public general, deoarece va contribui la asigurarea accesului producătorilor agricoli la produse fitosanitare evaluate conform unor criterii clare privind eficiența biologică, impactul asupra sănătății umane și asupra mediului.</w:t>
            </w:r>
          </w:p>
          <w:p w14:paraId="29E87E64" w14:textId="1B4AA782" w:rsidR="00CD7560" w:rsidRPr="008A7AC6" w:rsidRDefault="00CD7560" w:rsidP="00BD7389">
            <w:pPr>
              <w:spacing w:line="276" w:lineRule="auto"/>
              <w:ind w:firstLine="272"/>
              <w:rPr>
                <w:color w:val="000000" w:themeColor="text1"/>
                <w:sz w:val="24"/>
                <w:szCs w:val="24"/>
              </w:rPr>
            </w:pPr>
            <w:r w:rsidRPr="008A7AC6">
              <w:rPr>
                <w:color w:val="000000" w:themeColor="text1"/>
                <w:sz w:val="24"/>
                <w:szCs w:val="24"/>
              </w:rPr>
              <w:t xml:space="preserve">În normele proiectului supus expertizei anticorupție au fost identificată o formulare ambiguă care poate admite interpretări abuzive. În scopul preîntîmpinării apariției manifestărilor de corupție la aplicarea în practică a </w:t>
            </w:r>
            <w:r w:rsidRPr="008A7AC6">
              <w:rPr>
                <w:color w:val="000000" w:themeColor="text1"/>
                <w:sz w:val="24"/>
                <w:szCs w:val="24"/>
              </w:rPr>
              <w:lastRenderedPageBreak/>
              <w:t>prevederilor proiectului, considerăm oportună redactarea acestuia în contextual obiecției și recomandării din prezentul raport de expertiză anticorupție.</w:t>
            </w:r>
          </w:p>
          <w:p w14:paraId="5BAEAA9F" w14:textId="50FA35A3" w:rsidR="00CD7560" w:rsidRPr="008A7AC6" w:rsidRDefault="00CD7560" w:rsidP="00982B14">
            <w:pPr>
              <w:spacing w:line="276" w:lineRule="auto"/>
              <w:ind w:firstLine="183"/>
              <w:rPr>
                <w:color w:val="000000" w:themeColor="text1"/>
                <w:sz w:val="24"/>
                <w:szCs w:val="24"/>
              </w:rPr>
            </w:pPr>
          </w:p>
        </w:tc>
        <w:tc>
          <w:tcPr>
            <w:tcW w:w="3536" w:type="dxa"/>
          </w:tcPr>
          <w:p w14:paraId="56D48E9F" w14:textId="61BDD077" w:rsidR="00CD7560" w:rsidRPr="008A7AC6" w:rsidRDefault="00CD7560" w:rsidP="00361B5E">
            <w:pPr>
              <w:spacing w:line="276" w:lineRule="auto"/>
              <w:ind w:firstLine="0"/>
              <w:jc w:val="center"/>
              <w:rPr>
                <w:color w:val="000000" w:themeColor="text1"/>
                <w:sz w:val="24"/>
                <w:szCs w:val="24"/>
              </w:rPr>
            </w:pPr>
            <w:r w:rsidRPr="008A7AC6">
              <w:rPr>
                <w:color w:val="000000" w:themeColor="text1"/>
                <w:sz w:val="24"/>
                <w:szCs w:val="24"/>
              </w:rPr>
              <w:lastRenderedPageBreak/>
              <w:t>Se acceptă</w:t>
            </w:r>
          </w:p>
        </w:tc>
      </w:tr>
      <w:tr w:rsidR="008A7AC6" w:rsidRPr="008A7AC6" w14:paraId="4139F359" w14:textId="77777777" w:rsidTr="001D6199">
        <w:trPr>
          <w:trHeight w:val="1431"/>
        </w:trPr>
        <w:tc>
          <w:tcPr>
            <w:tcW w:w="3936" w:type="dxa"/>
            <w:vMerge w:val="restart"/>
          </w:tcPr>
          <w:p w14:paraId="6FFA0749" w14:textId="77777777" w:rsidR="008A7AC6" w:rsidRPr="008A7AC6" w:rsidRDefault="008A7AC6" w:rsidP="00DC5DA1">
            <w:pPr>
              <w:spacing w:line="276" w:lineRule="auto"/>
              <w:ind w:firstLine="0"/>
              <w:jc w:val="center"/>
              <w:rPr>
                <w:color w:val="000000" w:themeColor="text1"/>
                <w:sz w:val="24"/>
                <w:szCs w:val="24"/>
              </w:rPr>
            </w:pPr>
            <w:r w:rsidRPr="008A7AC6">
              <w:rPr>
                <w:color w:val="000000" w:themeColor="text1"/>
                <w:sz w:val="24"/>
                <w:szCs w:val="24"/>
              </w:rPr>
              <w:t xml:space="preserve">Ministerul Justiției </w:t>
            </w:r>
          </w:p>
          <w:p w14:paraId="704AC803" w14:textId="4B295C3E" w:rsidR="008A7AC6" w:rsidRPr="008A7AC6" w:rsidRDefault="008A7AC6" w:rsidP="00DC5DA1">
            <w:pPr>
              <w:spacing w:line="276" w:lineRule="auto"/>
              <w:ind w:firstLine="0"/>
              <w:jc w:val="center"/>
              <w:rPr>
                <w:color w:val="000000" w:themeColor="text1"/>
                <w:sz w:val="24"/>
                <w:szCs w:val="24"/>
              </w:rPr>
            </w:pPr>
            <w:r w:rsidRPr="008A7AC6">
              <w:rPr>
                <w:color w:val="000000" w:themeColor="text1"/>
                <w:sz w:val="24"/>
                <w:szCs w:val="24"/>
              </w:rPr>
              <w:t>Nr.04/2-9685 din data 21.08.2026</w:t>
            </w:r>
          </w:p>
        </w:tc>
        <w:tc>
          <w:tcPr>
            <w:tcW w:w="1064" w:type="dxa"/>
          </w:tcPr>
          <w:p w14:paraId="7FE816B8" w14:textId="249653CD" w:rsidR="008A7AC6" w:rsidRPr="008A7AC6" w:rsidRDefault="008A7AC6" w:rsidP="00DC5DA1">
            <w:pPr>
              <w:spacing w:line="276" w:lineRule="auto"/>
              <w:ind w:firstLine="0"/>
              <w:jc w:val="center"/>
              <w:rPr>
                <w:color w:val="000000" w:themeColor="text1"/>
                <w:sz w:val="24"/>
                <w:szCs w:val="24"/>
              </w:rPr>
            </w:pPr>
            <w:r w:rsidRPr="008A7AC6">
              <w:rPr>
                <w:color w:val="000000" w:themeColor="text1"/>
                <w:sz w:val="24"/>
                <w:szCs w:val="24"/>
              </w:rPr>
              <w:t>7</w:t>
            </w:r>
            <w:r w:rsidR="00CB30BE">
              <w:rPr>
                <w:color w:val="000000" w:themeColor="text1"/>
                <w:sz w:val="24"/>
                <w:szCs w:val="24"/>
              </w:rPr>
              <w:t>7</w:t>
            </w:r>
            <w:r w:rsidRPr="008A7AC6">
              <w:rPr>
                <w:color w:val="000000" w:themeColor="text1"/>
                <w:sz w:val="24"/>
                <w:szCs w:val="24"/>
              </w:rPr>
              <w:t>.</w:t>
            </w:r>
          </w:p>
        </w:tc>
        <w:tc>
          <w:tcPr>
            <w:tcW w:w="5896" w:type="dxa"/>
          </w:tcPr>
          <w:p w14:paraId="05BC85F6" w14:textId="1A08EB3D" w:rsidR="008A7AC6" w:rsidRPr="008A7AC6" w:rsidRDefault="008A7AC6" w:rsidP="00025BFA">
            <w:pPr>
              <w:spacing w:line="276" w:lineRule="auto"/>
              <w:ind w:firstLine="183"/>
              <w:rPr>
                <w:color w:val="000000" w:themeColor="text1"/>
                <w:sz w:val="24"/>
                <w:szCs w:val="24"/>
              </w:rPr>
            </w:pPr>
            <w:r w:rsidRPr="008A7AC6">
              <w:rPr>
                <w:sz w:val="24"/>
                <w:szCs w:val="24"/>
              </w:rPr>
              <w:t>Cu referire la proiectul hotărârii Guvernului pentru aprobarea Regulamentului privind aprobarea Regulamentului privind procedura de testare, autorizare și înregistrare a produselor fitosanitare și modificarea unor hotărâri ale Guvernului (număr unic 670/MAIA/2026), comunicăm următoarele. Potrivit notei de fundamentare, prin proiect se propune aprobarea Regulamentului privind procedura de testare și înregistrare a produselor fitosanitare, elaborat în vederea implementării prevederilor art. 57 alin. (3</w:t>
            </w:r>
            <w:r w:rsidRPr="00A20F9F">
              <w:rPr>
                <w:sz w:val="24"/>
                <w:szCs w:val="24"/>
                <w:vertAlign w:val="superscript"/>
              </w:rPr>
              <w:t>1</w:t>
            </w:r>
            <w:r w:rsidRPr="008A7AC6">
              <w:rPr>
                <w:sz w:val="24"/>
                <w:szCs w:val="24"/>
              </w:rPr>
              <w:t>) și (3</w:t>
            </w:r>
            <w:r w:rsidRPr="00A20F9F">
              <w:rPr>
                <w:sz w:val="24"/>
                <w:szCs w:val="24"/>
                <w:vertAlign w:val="superscript"/>
              </w:rPr>
              <w:t>2</w:t>
            </w:r>
            <w:r w:rsidRPr="008A7AC6">
              <w:rPr>
                <w:sz w:val="24"/>
                <w:szCs w:val="24"/>
              </w:rPr>
              <w:t>) din Legea nr. 403/2023 privind introducerea pe piață a produselor fitosanitare și pentru modificarea unor acte normative și ale art. III alin. (2) din Legea nr. 79/2026 pentru modificarea unor acte normative (autorizarea produselor fitosanitare), în conformitate cu care Guvernul, în termen de două luni de la data publicării acestei legi, va elabora și va aproba procedura de testare și de autorizare, precum și tarifele aferente pentru a satisface cererile depuse conform art. 57 alin. (32) din Legea nr. 403/2023.</w:t>
            </w:r>
          </w:p>
        </w:tc>
        <w:tc>
          <w:tcPr>
            <w:tcW w:w="3536" w:type="dxa"/>
          </w:tcPr>
          <w:p w14:paraId="2C6BDE3F" w14:textId="1D24C074" w:rsidR="008A7AC6" w:rsidRPr="008A7AC6" w:rsidRDefault="008A7AC6" w:rsidP="00361B5E">
            <w:pPr>
              <w:spacing w:line="276" w:lineRule="auto"/>
              <w:ind w:firstLine="0"/>
              <w:jc w:val="center"/>
              <w:rPr>
                <w:color w:val="000000" w:themeColor="text1"/>
                <w:sz w:val="24"/>
                <w:szCs w:val="24"/>
              </w:rPr>
            </w:pPr>
            <w:r>
              <w:rPr>
                <w:color w:val="000000" w:themeColor="text1"/>
                <w:sz w:val="24"/>
                <w:szCs w:val="24"/>
              </w:rPr>
              <w:t>-</w:t>
            </w:r>
          </w:p>
        </w:tc>
      </w:tr>
      <w:tr w:rsidR="008A7AC6" w:rsidRPr="008A7AC6" w14:paraId="47967873" w14:textId="5685341B" w:rsidTr="001D6199">
        <w:trPr>
          <w:trHeight w:val="1431"/>
        </w:trPr>
        <w:tc>
          <w:tcPr>
            <w:tcW w:w="3936" w:type="dxa"/>
            <w:vMerge/>
          </w:tcPr>
          <w:p w14:paraId="56B7AF52" w14:textId="77777777" w:rsidR="008A7AC6" w:rsidRPr="008A7AC6" w:rsidRDefault="008A7AC6" w:rsidP="00DC5DA1">
            <w:pPr>
              <w:spacing w:line="276" w:lineRule="auto"/>
              <w:ind w:firstLine="0"/>
              <w:jc w:val="center"/>
              <w:rPr>
                <w:color w:val="000000" w:themeColor="text1"/>
                <w:sz w:val="24"/>
                <w:szCs w:val="24"/>
              </w:rPr>
            </w:pPr>
          </w:p>
        </w:tc>
        <w:tc>
          <w:tcPr>
            <w:tcW w:w="1064" w:type="dxa"/>
          </w:tcPr>
          <w:p w14:paraId="5FCDC9BC" w14:textId="103747DA" w:rsidR="008A7AC6" w:rsidRPr="008A7AC6" w:rsidRDefault="008A7AC6" w:rsidP="00DC5DA1">
            <w:pPr>
              <w:spacing w:line="276" w:lineRule="auto"/>
              <w:ind w:firstLine="0"/>
              <w:jc w:val="center"/>
              <w:rPr>
                <w:color w:val="000000" w:themeColor="text1"/>
                <w:sz w:val="24"/>
                <w:szCs w:val="24"/>
              </w:rPr>
            </w:pPr>
            <w:r>
              <w:rPr>
                <w:color w:val="000000" w:themeColor="text1"/>
                <w:sz w:val="24"/>
                <w:szCs w:val="24"/>
              </w:rPr>
              <w:t>7</w:t>
            </w:r>
            <w:r w:rsidR="00CB30BE">
              <w:rPr>
                <w:color w:val="000000" w:themeColor="text1"/>
                <w:sz w:val="24"/>
                <w:szCs w:val="24"/>
              </w:rPr>
              <w:t>8</w:t>
            </w:r>
            <w:r>
              <w:rPr>
                <w:color w:val="000000" w:themeColor="text1"/>
                <w:sz w:val="24"/>
                <w:szCs w:val="24"/>
              </w:rPr>
              <w:t>.</w:t>
            </w:r>
          </w:p>
        </w:tc>
        <w:tc>
          <w:tcPr>
            <w:tcW w:w="5896" w:type="dxa"/>
          </w:tcPr>
          <w:p w14:paraId="2E22F93C" w14:textId="77777777" w:rsidR="008A7AC6" w:rsidRPr="008A7AC6" w:rsidRDefault="008A7AC6" w:rsidP="00025BFA">
            <w:pPr>
              <w:spacing w:line="276" w:lineRule="auto"/>
              <w:ind w:firstLine="183"/>
              <w:rPr>
                <w:sz w:val="24"/>
                <w:szCs w:val="24"/>
              </w:rPr>
            </w:pPr>
            <w:r w:rsidRPr="008A7AC6">
              <w:rPr>
                <w:sz w:val="24"/>
                <w:szCs w:val="24"/>
              </w:rPr>
              <w:t>La proiectul hotărârii:</w:t>
            </w:r>
          </w:p>
          <w:p w14:paraId="74C10F2E" w14:textId="6BD5050D" w:rsidR="008A7AC6" w:rsidRPr="008A7AC6" w:rsidRDefault="008A7AC6" w:rsidP="00025BFA">
            <w:pPr>
              <w:spacing w:line="276" w:lineRule="auto"/>
              <w:ind w:firstLine="183"/>
              <w:rPr>
                <w:color w:val="000000" w:themeColor="text1"/>
                <w:sz w:val="24"/>
                <w:szCs w:val="24"/>
              </w:rPr>
            </w:pPr>
            <w:r w:rsidRPr="008A7AC6">
              <w:rPr>
                <w:sz w:val="24"/>
                <w:szCs w:val="24"/>
              </w:rPr>
              <w:t>În clauza de adoptare, la proiectul hotărârii, în referința la Legea nr. 403/2023, la denumire, cuvintele „și de modificare a” se vor substitui cu cuvintele „și pentru modificarea”.</w:t>
            </w:r>
          </w:p>
        </w:tc>
        <w:tc>
          <w:tcPr>
            <w:tcW w:w="3536" w:type="dxa"/>
          </w:tcPr>
          <w:p w14:paraId="2D704868" w14:textId="56B41B39" w:rsidR="00623D63" w:rsidRPr="008A7AC6" w:rsidRDefault="00354297" w:rsidP="00A20F9F">
            <w:pPr>
              <w:spacing w:line="276" w:lineRule="auto"/>
              <w:ind w:firstLine="0"/>
              <w:jc w:val="center"/>
              <w:rPr>
                <w:color w:val="000000" w:themeColor="text1"/>
                <w:sz w:val="24"/>
                <w:szCs w:val="24"/>
              </w:rPr>
            </w:pPr>
            <w:r>
              <w:rPr>
                <w:color w:val="000000" w:themeColor="text1"/>
                <w:sz w:val="24"/>
                <w:szCs w:val="24"/>
              </w:rPr>
              <w:t>Se acceptă</w:t>
            </w:r>
          </w:p>
        </w:tc>
      </w:tr>
      <w:tr w:rsidR="008A7AC6" w:rsidRPr="008A7AC6" w14:paraId="1673D7C7" w14:textId="77777777" w:rsidTr="001D6199">
        <w:trPr>
          <w:trHeight w:val="1431"/>
        </w:trPr>
        <w:tc>
          <w:tcPr>
            <w:tcW w:w="3936" w:type="dxa"/>
            <w:vMerge/>
          </w:tcPr>
          <w:p w14:paraId="51904E7C" w14:textId="4F2CE299" w:rsidR="008A7AC6" w:rsidRPr="008A7AC6" w:rsidRDefault="008A7AC6" w:rsidP="00DC5DA1">
            <w:pPr>
              <w:spacing w:line="276" w:lineRule="auto"/>
              <w:ind w:firstLine="0"/>
              <w:jc w:val="center"/>
              <w:rPr>
                <w:color w:val="000000" w:themeColor="text1"/>
                <w:sz w:val="24"/>
                <w:szCs w:val="24"/>
              </w:rPr>
            </w:pPr>
          </w:p>
        </w:tc>
        <w:tc>
          <w:tcPr>
            <w:tcW w:w="1064" w:type="dxa"/>
          </w:tcPr>
          <w:p w14:paraId="281FC350" w14:textId="7FFEDF18" w:rsidR="008A7AC6" w:rsidRPr="008A7AC6" w:rsidRDefault="008A7AC6" w:rsidP="00DC5DA1">
            <w:pPr>
              <w:spacing w:line="276" w:lineRule="auto"/>
              <w:ind w:firstLine="0"/>
              <w:jc w:val="center"/>
              <w:rPr>
                <w:color w:val="000000" w:themeColor="text1"/>
                <w:sz w:val="24"/>
                <w:szCs w:val="24"/>
              </w:rPr>
            </w:pPr>
            <w:r>
              <w:rPr>
                <w:color w:val="000000" w:themeColor="text1"/>
                <w:sz w:val="24"/>
                <w:szCs w:val="24"/>
              </w:rPr>
              <w:t>7</w:t>
            </w:r>
            <w:r w:rsidR="00CB30BE">
              <w:rPr>
                <w:color w:val="000000" w:themeColor="text1"/>
                <w:sz w:val="24"/>
                <w:szCs w:val="24"/>
              </w:rPr>
              <w:t>9</w:t>
            </w:r>
            <w:r>
              <w:rPr>
                <w:color w:val="000000" w:themeColor="text1"/>
                <w:sz w:val="24"/>
                <w:szCs w:val="24"/>
              </w:rPr>
              <w:t>.</w:t>
            </w:r>
          </w:p>
        </w:tc>
        <w:tc>
          <w:tcPr>
            <w:tcW w:w="5896" w:type="dxa"/>
          </w:tcPr>
          <w:p w14:paraId="6594ACDA" w14:textId="730E2EF7" w:rsidR="008A7AC6" w:rsidRPr="008A7AC6" w:rsidRDefault="008A7AC6" w:rsidP="00025BFA">
            <w:pPr>
              <w:spacing w:line="276" w:lineRule="auto"/>
              <w:ind w:firstLine="183"/>
              <w:rPr>
                <w:color w:val="000000" w:themeColor="text1"/>
                <w:sz w:val="24"/>
                <w:szCs w:val="24"/>
              </w:rPr>
            </w:pPr>
            <w:r w:rsidRPr="008A7AC6">
              <w:rPr>
                <w:sz w:val="24"/>
                <w:szCs w:val="24"/>
              </w:rPr>
              <w:t>La pct. 1, subpunctele se vor numerota în ordine consecutivă de la subpct. 1.1, or, în redacția în vigoare, ambele subpuncte sunt numerotate cu subpct. 1.2.</w:t>
            </w:r>
          </w:p>
        </w:tc>
        <w:tc>
          <w:tcPr>
            <w:tcW w:w="3536" w:type="dxa"/>
          </w:tcPr>
          <w:p w14:paraId="13B80A67" w14:textId="26CFB984" w:rsidR="00623D63" w:rsidRPr="008A7AC6" w:rsidRDefault="00354297" w:rsidP="00A20F9F">
            <w:pPr>
              <w:spacing w:line="276" w:lineRule="auto"/>
              <w:ind w:firstLine="0"/>
              <w:jc w:val="center"/>
              <w:rPr>
                <w:color w:val="000000" w:themeColor="text1"/>
                <w:sz w:val="24"/>
                <w:szCs w:val="24"/>
              </w:rPr>
            </w:pPr>
            <w:r>
              <w:rPr>
                <w:color w:val="000000" w:themeColor="text1"/>
                <w:sz w:val="24"/>
                <w:szCs w:val="24"/>
              </w:rPr>
              <w:t>Se acceptă</w:t>
            </w:r>
          </w:p>
        </w:tc>
      </w:tr>
      <w:tr w:rsidR="008A7AC6" w:rsidRPr="008A7AC6" w14:paraId="00B78AF9" w14:textId="77777777" w:rsidTr="001D6199">
        <w:trPr>
          <w:trHeight w:val="1431"/>
        </w:trPr>
        <w:tc>
          <w:tcPr>
            <w:tcW w:w="3936" w:type="dxa"/>
            <w:vMerge/>
          </w:tcPr>
          <w:p w14:paraId="67FCBE67" w14:textId="77777777" w:rsidR="008A7AC6" w:rsidRPr="008A7AC6" w:rsidRDefault="008A7AC6" w:rsidP="00DC5DA1">
            <w:pPr>
              <w:spacing w:line="276" w:lineRule="auto"/>
              <w:ind w:firstLine="0"/>
              <w:jc w:val="center"/>
              <w:rPr>
                <w:color w:val="000000" w:themeColor="text1"/>
                <w:sz w:val="24"/>
                <w:szCs w:val="24"/>
              </w:rPr>
            </w:pPr>
          </w:p>
        </w:tc>
        <w:tc>
          <w:tcPr>
            <w:tcW w:w="1064" w:type="dxa"/>
          </w:tcPr>
          <w:p w14:paraId="66215C38" w14:textId="47A50D70" w:rsidR="008A7AC6" w:rsidRPr="008A7AC6" w:rsidRDefault="00CB30BE" w:rsidP="00DC5DA1">
            <w:pPr>
              <w:spacing w:line="276" w:lineRule="auto"/>
              <w:ind w:firstLine="0"/>
              <w:jc w:val="center"/>
              <w:rPr>
                <w:color w:val="000000" w:themeColor="text1"/>
                <w:sz w:val="24"/>
                <w:szCs w:val="24"/>
              </w:rPr>
            </w:pPr>
            <w:r>
              <w:rPr>
                <w:color w:val="000000" w:themeColor="text1"/>
                <w:sz w:val="24"/>
                <w:szCs w:val="24"/>
              </w:rPr>
              <w:t>80</w:t>
            </w:r>
            <w:r w:rsidR="008A7AC6">
              <w:rPr>
                <w:color w:val="000000" w:themeColor="text1"/>
                <w:sz w:val="24"/>
                <w:szCs w:val="24"/>
              </w:rPr>
              <w:t>.</w:t>
            </w:r>
          </w:p>
        </w:tc>
        <w:tc>
          <w:tcPr>
            <w:tcW w:w="5896" w:type="dxa"/>
          </w:tcPr>
          <w:p w14:paraId="28DBB247" w14:textId="4297CD48" w:rsidR="008A7AC6" w:rsidRPr="008A7AC6" w:rsidRDefault="008A7AC6" w:rsidP="00025BFA">
            <w:pPr>
              <w:spacing w:line="276" w:lineRule="auto"/>
              <w:ind w:firstLine="183"/>
              <w:rPr>
                <w:color w:val="000000" w:themeColor="text1"/>
                <w:sz w:val="24"/>
                <w:szCs w:val="24"/>
              </w:rPr>
            </w:pPr>
            <w:r w:rsidRPr="008A7AC6">
              <w:rPr>
                <w:sz w:val="24"/>
                <w:szCs w:val="24"/>
              </w:rPr>
              <w:t>La pct. 2, cuvintele „în termen de” se vor substitui cu cuvintele „la expirarea a”, conform rigorilor normative.</w:t>
            </w:r>
          </w:p>
        </w:tc>
        <w:tc>
          <w:tcPr>
            <w:tcW w:w="3536" w:type="dxa"/>
          </w:tcPr>
          <w:p w14:paraId="0F5310C8" w14:textId="6C5D4AE4" w:rsidR="00623D63" w:rsidRPr="008A7AC6" w:rsidRDefault="00354297" w:rsidP="00A20F9F">
            <w:pPr>
              <w:spacing w:line="276" w:lineRule="auto"/>
              <w:ind w:firstLine="0"/>
              <w:jc w:val="center"/>
              <w:rPr>
                <w:color w:val="000000" w:themeColor="text1"/>
                <w:sz w:val="24"/>
                <w:szCs w:val="24"/>
              </w:rPr>
            </w:pPr>
            <w:r>
              <w:rPr>
                <w:color w:val="000000" w:themeColor="text1"/>
                <w:sz w:val="24"/>
                <w:szCs w:val="24"/>
              </w:rPr>
              <w:t>Se acceptă</w:t>
            </w:r>
          </w:p>
        </w:tc>
      </w:tr>
      <w:tr w:rsidR="00C627BB" w:rsidRPr="008A7AC6" w14:paraId="3A8E2AF5" w14:textId="77777777" w:rsidTr="001D6199">
        <w:trPr>
          <w:trHeight w:val="1431"/>
        </w:trPr>
        <w:tc>
          <w:tcPr>
            <w:tcW w:w="3936" w:type="dxa"/>
            <w:vMerge/>
          </w:tcPr>
          <w:p w14:paraId="5E9DF061" w14:textId="77777777" w:rsidR="00C627BB" w:rsidRPr="008A7AC6" w:rsidRDefault="00C627BB" w:rsidP="00C627BB">
            <w:pPr>
              <w:spacing w:line="276" w:lineRule="auto"/>
              <w:ind w:firstLine="0"/>
              <w:jc w:val="center"/>
              <w:rPr>
                <w:color w:val="000000" w:themeColor="text1"/>
                <w:sz w:val="24"/>
                <w:szCs w:val="24"/>
              </w:rPr>
            </w:pPr>
          </w:p>
        </w:tc>
        <w:tc>
          <w:tcPr>
            <w:tcW w:w="1064" w:type="dxa"/>
          </w:tcPr>
          <w:p w14:paraId="6C1BB099" w14:textId="382C5323" w:rsidR="00C627BB" w:rsidRPr="008A7AC6" w:rsidRDefault="00CB30BE" w:rsidP="00C627BB">
            <w:pPr>
              <w:spacing w:line="276" w:lineRule="auto"/>
              <w:ind w:firstLine="0"/>
              <w:jc w:val="center"/>
              <w:rPr>
                <w:color w:val="000000" w:themeColor="text1"/>
                <w:sz w:val="24"/>
                <w:szCs w:val="24"/>
              </w:rPr>
            </w:pPr>
            <w:r>
              <w:rPr>
                <w:color w:val="000000" w:themeColor="text1"/>
                <w:sz w:val="24"/>
                <w:szCs w:val="24"/>
              </w:rPr>
              <w:t>81</w:t>
            </w:r>
            <w:r w:rsidR="00C627BB">
              <w:rPr>
                <w:color w:val="000000" w:themeColor="text1"/>
                <w:sz w:val="24"/>
                <w:szCs w:val="24"/>
              </w:rPr>
              <w:t>.</w:t>
            </w:r>
          </w:p>
        </w:tc>
        <w:tc>
          <w:tcPr>
            <w:tcW w:w="5896" w:type="dxa"/>
          </w:tcPr>
          <w:p w14:paraId="1642C00F" w14:textId="77777777" w:rsidR="00C627BB" w:rsidRPr="008A7AC6" w:rsidRDefault="00C627BB" w:rsidP="00C627BB">
            <w:pPr>
              <w:spacing w:line="276" w:lineRule="auto"/>
              <w:ind w:firstLine="183"/>
              <w:rPr>
                <w:sz w:val="24"/>
                <w:szCs w:val="24"/>
              </w:rPr>
            </w:pPr>
            <w:r w:rsidRPr="008A7AC6">
              <w:rPr>
                <w:sz w:val="24"/>
                <w:szCs w:val="24"/>
              </w:rPr>
              <w:t>La anexa nr. 1 la proiectul hotărârii:</w:t>
            </w:r>
          </w:p>
          <w:p w14:paraId="114A83F8" w14:textId="77777777" w:rsidR="00C627BB" w:rsidRPr="008A7AC6" w:rsidRDefault="00C627BB" w:rsidP="00C627BB">
            <w:pPr>
              <w:spacing w:line="276" w:lineRule="auto"/>
              <w:ind w:firstLine="0"/>
              <w:rPr>
                <w:sz w:val="24"/>
                <w:szCs w:val="24"/>
              </w:rPr>
            </w:pPr>
            <w:r w:rsidRPr="008A7AC6">
              <w:rPr>
                <w:sz w:val="24"/>
                <w:szCs w:val="24"/>
              </w:rPr>
              <w:t>La subpct. 3.2, textul „Legea nr. 403” se va substitui cu textul „Legea nr. 403/2023”.</w:t>
            </w:r>
          </w:p>
          <w:p w14:paraId="7D52C4FB" w14:textId="3F57404C" w:rsidR="00C627BB" w:rsidRPr="008A7AC6" w:rsidRDefault="00C627BB" w:rsidP="00C627BB">
            <w:pPr>
              <w:spacing w:line="276" w:lineRule="auto"/>
              <w:ind w:firstLine="0"/>
              <w:rPr>
                <w:color w:val="000000" w:themeColor="text1"/>
                <w:sz w:val="24"/>
                <w:szCs w:val="24"/>
              </w:rPr>
            </w:pPr>
          </w:p>
        </w:tc>
        <w:tc>
          <w:tcPr>
            <w:tcW w:w="3536" w:type="dxa"/>
          </w:tcPr>
          <w:p w14:paraId="6B5BC47F" w14:textId="3608C1BB" w:rsidR="00623D63" w:rsidRPr="008A7AC6" w:rsidRDefault="00C627BB" w:rsidP="00A20F9F">
            <w:pPr>
              <w:spacing w:line="276" w:lineRule="auto"/>
              <w:ind w:firstLine="0"/>
              <w:jc w:val="center"/>
              <w:rPr>
                <w:color w:val="000000" w:themeColor="text1"/>
                <w:sz w:val="24"/>
                <w:szCs w:val="24"/>
              </w:rPr>
            </w:pPr>
            <w:r>
              <w:rPr>
                <w:color w:val="000000" w:themeColor="text1"/>
                <w:sz w:val="24"/>
                <w:szCs w:val="24"/>
              </w:rPr>
              <w:t>Se acceptă</w:t>
            </w:r>
          </w:p>
        </w:tc>
      </w:tr>
      <w:tr w:rsidR="00C627BB" w:rsidRPr="008A7AC6" w14:paraId="404580E6" w14:textId="77777777" w:rsidTr="001D6199">
        <w:trPr>
          <w:trHeight w:val="1431"/>
        </w:trPr>
        <w:tc>
          <w:tcPr>
            <w:tcW w:w="3936" w:type="dxa"/>
            <w:vMerge/>
          </w:tcPr>
          <w:p w14:paraId="5D06D996" w14:textId="77777777" w:rsidR="00C627BB" w:rsidRPr="008A7AC6" w:rsidRDefault="00C627BB" w:rsidP="00C627BB">
            <w:pPr>
              <w:spacing w:line="276" w:lineRule="auto"/>
              <w:ind w:firstLine="0"/>
              <w:jc w:val="center"/>
              <w:rPr>
                <w:color w:val="000000" w:themeColor="text1"/>
                <w:sz w:val="24"/>
                <w:szCs w:val="24"/>
              </w:rPr>
            </w:pPr>
          </w:p>
        </w:tc>
        <w:tc>
          <w:tcPr>
            <w:tcW w:w="1064" w:type="dxa"/>
          </w:tcPr>
          <w:p w14:paraId="6AD63A90" w14:textId="5FBB0EE1" w:rsidR="00C627BB" w:rsidRPr="008A7AC6" w:rsidRDefault="00C627BB" w:rsidP="00C627BB">
            <w:pPr>
              <w:spacing w:line="276" w:lineRule="auto"/>
              <w:ind w:firstLine="0"/>
              <w:jc w:val="center"/>
              <w:rPr>
                <w:color w:val="000000" w:themeColor="text1"/>
                <w:sz w:val="24"/>
                <w:szCs w:val="24"/>
              </w:rPr>
            </w:pPr>
            <w:r>
              <w:rPr>
                <w:color w:val="000000" w:themeColor="text1"/>
                <w:sz w:val="24"/>
                <w:szCs w:val="24"/>
              </w:rPr>
              <w:t>8</w:t>
            </w:r>
            <w:r w:rsidR="00CB30BE">
              <w:rPr>
                <w:color w:val="000000" w:themeColor="text1"/>
                <w:sz w:val="24"/>
                <w:szCs w:val="24"/>
              </w:rPr>
              <w:t>2</w:t>
            </w:r>
            <w:r>
              <w:rPr>
                <w:color w:val="000000" w:themeColor="text1"/>
                <w:sz w:val="24"/>
                <w:szCs w:val="24"/>
              </w:rPr>
              <w:t>.</w:t>
            </w:r>
          </w:p>
        </w:tc>
        <w:tc>
          <w:tcPr>
            <w:tcW w:w="5896" w:type="dxa"/>
          </w:tcPr>
          <w:p w14:paraId="1EDD5B31" w14:textId="77777777" w:rsidR="00C627BB" w:rsidRPr="008A7AC6" w:rsidRDefault="00C627BB" w:rsidP="00C627BB">
            <w:pPr>
              <w:spacing w:line="276" w:lineRule="auto"/>
              <w:ind w:firstLine="183"/>
              <w:rPr>
                <w:sz w:val="24"/>
                <w:szCs w:val="24"/>
              </w:rPr>
            </w:pPr>
            <w:r w:rsidRPr="008A7AC6">
              <w:rPr>
                <w:sz w:val="24"/>
                <w:szCs w:val="24"/>
              </w:rPr>
              <w:t>La pct. 13, în denumirea Hotărârii Guvernului nr. 524/2024, cuvântul „privind” se va substitui cu cuvintele „cu privire la”.</w:t>
            </w:r>
          </w:p>
          <w:p w14:paraId="379195CE" w14:textId="022CA52F" w:rsidR="00C627BB" w:rsidRPr="008A7AC6" w:rsidRDefault="00C627BB" w:rsidP="00C627BB">
            <w:pPr>
              <w:spacing w:line="276" w:lineRule="auto"/>
              <w:ind w:firstLine="183"/>
              <w:rPr>
                <w:color w:val="000000" w:themeColor="text1"/>
                <w:sz w:val="24"/>
                <w:szCs w:val="24"/>
              </w:rPr>
            </w:pPr>
            <w:r w:rsidRPr="008A7AC6">
              <w:rPr>
                <w:sz w:val="24"/>
                <w:szCs w:val="24"/>
              </w:rPr>
              <w:t>La același punct, la al doilea enunț, cuvântul „instituțiile” se va substitui cu cuvintele „entitățile publice”, or, termenul „entitate” este mai larg și cuprinde inclusiv instituțiile (obiecție valabilă și la pct. 15, 17, 23, 44).</w:t>
            </w:r>
          </w:p>
        </w:tc>
        <w:tc>
          <w:tcPr>
            <w:tcW w:w="3536" w:type="dxa"/>
          </w:tcPr>
          <w:p w14:paraId="672CE476" w14:textId="0507FF7C" w:rsidR="00623D63" w:rsidRPr="008A7AC6" w:rsidRDefault="00C627BB" w:rsidP="00A20F9F">
            <w:pPr>
              <w:spacing w:line="276" w:lineRule="auto"/>
              <w:ind w:firstLine="0"/>
              <w:jc w:val="center"/>
              <w:rPr>
                <w:color w:val="000000" w:themeColor="text1"/>
                <w:sz w:val="24"/>
                <w:szCs w:val="24"/>
              </w:rPr>
            </w:pPr>
            <w:r w:rsidRPr="00623D63">
              <w:rPr>
                <w:color w:val="000000" w:themeColor="text1"/>
                <w:sz w:val="24"/>
                <w:szCs w:val="24"/>
              </w:rPr>
              <w:t>Se acceptă</w:t>
            </w:r>
          </w:p>
        </w:tc>
      </w:tr>
      <w:tr w:rsidR="00E13EBD" w:rsidRPr="008A7AC6" w14:paraId="46BE0D86" w14:textId="77777777" w:rsidTr="001D6199">
        <w:trPr>
          <w:trHeight w:val="1431"/>
        </w:trPr>
        <w:tc>
          <w:tcPr>
            <w:tcW w:w="3936" w:type="dxa"/>
            <w:vMerge/>
          </w:tcPr>
          <w:p w14:paraId="4D34F3B7" w14:textId="77777777" w:rsidR="00E13EBD" w:rsidRPr="008A7AC6" w:rsidRDefault="00E13EBD" w:rsidP="00E13EBD">
            <w:pPr>
              <w:spacing w:line="276" w:lineRule="auto"/>
              <w:ind w:firstLine="0"/>
              <w:jc w:val="center"/>
              <w:rPr>
                <w:color w:val="000000" w:themeColor="text1"/>
                <w:sz w:val="24"/>
                <w:szCs w:val="24"/>
              </w:rPr>
            </w:pPr>
          </w:p>
        </w:tc>
        <w:tc>
          <w:tcPr>
            <w:tcW w:w="1064" w:type="dxa"/>
          </w:tcPr>
          <w:p w14:paraId="0376871B" w14:textId="1C684C2D" w:rsidR="00E13EBD" w:rsidRPr="008A7AC6" w:rsidRDefault="00E13EBD" w:rsidP="00E13EBD">
            <w:pPr>
              <w:spacing w:line="276" w:lineRule="auto"/>
              <w:ind w:firstLine="0"/>
              <w:jc w:val="center"/>
              <w:rPr>
                <w:color w:val="000000" w:themeColor="text1"/>
                <w:sz w:val="24"/>
                <w:szCs w:val="24"/>
              </w:rPr>
            </w:pPr>
            <w:r>
              <w:rPr>
                <w:color w:val="000000" w:themeColor="text1"/>
                <w:sz w:val="24"/>
                <w:szCs w:val="24"/>
              </w:rPr>
              <w:t>8</w:t>
            </w:r>
            <w:r w:rsidR="00CB30BE">
              <w:rPr>
                <w:color w:val="000000" w:themeColor="text1"/>
                <w:sz w:val="24"/>
                <w:szCs w:val="24"/>
              </w:rPr>
              <w:t>3</w:t>
            </w:r>
            <w:r>
              <w:rPr>
                <w:color w:val="000000" w:themeColor="text1"/>
                <w:sz w:val="24"/>
                <w:szCs w:val="24"/>
              </w:rPr>
              <w:t>.</w:t>
            </w:r>
          </w:p>
        </w:tc>
        <w:tc>
          <w:tcPr>
            <w:tcW w:w="5896" w:type="dxa"/>
          </w:tcPr>
          <w:p w14:paraId="7529BF31" w14:textId="225E288F" w:rsidR="00E13EBD" w:rsidRPr="008A7AC6" w:rsidRDefault="00E13EBD" w:rsidP="00E13EBD">
            <w:pPr>
              <w:spacing w:line="276" w:lineRule="auto"/>
              <w:ind w:firstLine="183"/>
              <w:rPr>
                <w:color w:val="000000" w:themeColor="text1"/>
                <w:sz w:val="24"/>
                <w:szCs w:val="24"/>
              </w:rPr>
            </w:pPr>
            <w:r w:rsidRPr="008A7AC6">
              <w:rPr>
                <w:sz w:val="24"/>
                <w:szCs w:val="24"/>
              </w:rPr>
              <w:t xml:space="preserve">În conformitate cu art. 55 alin. (4) din Legea nr. 100/2017, </w:t>
            </w:r>
            <w:proofErr w:type="gramStart"/>
            <w:r w:rsidRPr="008A7AC6">
              <w:rPr>
                <w:sz w:val="24"/>
                <w:szCs w:val="24"/>
              </w:rPr>
              <w:t>„(</w:t>
            </w:r>
            <w:proofErr w:type="gramEnd"/>
            <w:r w:rsidRPr="008A7AC6">
              <w:rPr>
                <w:sz w:val="24"/>
                <w:szCs w:val="24"/>
              </w:rPr>
              <w:t xml:space="preserve">4) În cazul în care se face trimitere la o normă juridică care este stabilită în același act normativ sau element structural, pentru evitarea reproducerii acesteia, se face trimitere la norma juridică relevantă fără a se preciza că aceasta face parte din același act normativ sau element structural, cu excepția cazurilor în care această precizare </w:t>
            </w:r>
            <w:r w:rsidRPr="008A7AC6">
              <w:rPr>
                <w:sz w:val="24"/>
                <w:szCs w:val="24"/>
              </w:rPr>
              <w:lastRenderedPageBreak/>
              <w:t>este necesară pentru a exclude orice echivoc.”. Pornind de la prevederea legală enunțată, în cuprinsul propus la pct. 40, cuvintele „la prezentul Regulament” se vor exclude ca fiind excedente.</w:t>
            </w:r>
          </w:p>
        </w:tc>
        <w:tc>
          <w:tcPr>
            <w:tcW w:w="3536" w:type="dxa"/>
          </w:tcPr>
          <w:p w14:paraId="5D98B755" w14:textId="4CE02EC8" w:rsidR="00623D63" w:rsidRPr="008A7AC6" w:rsidRDefault="00E13EBD" w:rsidP="00A20F9F">
            <w:pPr>
              <w:spacing w:line="276" w:lineRule="auto"/>
              <w:ind w:firstLine="0"/>
              <w:jc w:val="center"/>
              <w:rPr>
                <w:color w:val="000000" w:themeColor="text1"/>
                <w:sz w:val="24"/>
                <w:szCs w:val="24"/>
              </w:rPr>
            </w:pPr>
            <w:r>
              <w:rPr>
                <w:color w:val="000000" w:themeColor="text1"/>
                <w:sz w:val="24"/>
                <w:szCs w:val="24"/>
              </w:rPr>
              <w:lastRenderedPageBreak/>
              <w:t>Se acceptă</w:t>
            </w:r>
          </w:p>
        </w:tc>
      </w:tr>
      <w:tr w:rsidR="00E13EBD" w:rsidRPr="008A7AC6" w14:paraId="600275FE" w14:textId="77777777" w:rsidTr="00FD40D0">
        <w:trPr>
          <w:trHeight w:val="1010"/>
        </w:trPr>
        <w:tc>
          <w:tcPr>
            <w:tcW w:w="3936" w:type="dxa"/>
            <w:vMerge/>
          </w:tcPr>
          <w:p w14:paraId="51B56013" w14:textId="77777777" w:rsidR="00E13EBD" w:rsidRPr="008A7AC6" w:rsidRDefault="00E13EBD" w:rsidP="00E13EBD">
            <w:pPr>
              <w:spacing w:line="276" w:lineRule="auto"/>
              <w:ind w:firstLine="0"/>
              <w:jc w:val="center"/>
              <w:rPr>
                <w:color w:val="000000" w:themeColor="text1"/>
                <w:sz w:val="24"/>
                <w:szCs w:val="24"/>
              </w:rPr>
            </w:pPr>
          </w:p>
        </w:tc>
        <w:tc>
          <w:tcPr>
            <w:tcW w:w="1064" w:type="dxa"/>
          </w:tcPr>
          <w:p w14:paraId="3633A33A" w14:textId="5AE770F0" w:rsidR="00E13EBD" w:rsidRPr="008A7AC6" w:rsidRDefault="00E13EBD" w:rsidP="00E13EBD">
            <w:pPr>
              <w:spacing w:line="276" w:lineRule="auto"/>
              <w:ind w:firstLine="0"/>
              <w:jc w:val="center"/>
              <w:rPr>
                <w:color w:val="000000" w:themeColor="text1"/>
                <w:sz w:val="24"/>
                <w:szCs w:val="24"/>
              </w:rPr>
            </w:pPr>
            <w:r>
              <w:rPr>
                <w:color w:val="000000" w:themeColor="text1"/>
                <w:sz w:val="24"/>
                <w:szCs w:val="24"/>
              </w:rPr>
              <w:t>8</w:t>
            </w:r>
            <w:r w:rsidR="00CB30BE">
              <w:rPr>
                <w:color w:val="000000" w:themeColor="text1"/>
                <w:sz w:val="24"/>
                <w:szCs w:val="24"/>
              </w:rPr>
              <w:t>4</w:t>
            </w:r>
            <w:r>
              <w:rPr>
                <w:color w:val="000000" w:themeColor="text1"/>
                <w:sz w:val="24"/>
                <w:szCs w:val="24"/>
              </w:rPr>
              <w:t>.</w:t>
            </w:r>
          </w:p>
        </w:tc>
        <w:tc>
          <w:tcPr>
            <w:tcW w:w="5896" w:type="dxa"/>
          </w:tcPr>
          <w:p w14:paraId="7609B83E" w14:textId="1146B7E1" w:rsidR="00E13EBD" w:rsidRPr="008A7AC6" w:rsidRDefault="00E13EBD" w:rsidP="00E13EBD">
            <w:pPr>
              <w:spacing w:line="276" w:lineRule="auto"/>
              <w:ind w:firstLine="183"/>
              <w:rPr>
                <w:color w:val="000000" w:themeColor="text1"/>
                <w:sz w:val="24"/>
                <w:szCs w:val="24"/>
              </w:rPr>
            </w:pPr>
            <w:r w:rsidRPr="008A7AC6">
              <w:rPr>
                <w:color w:val="000000" w:themeColor="text1"/>
                <w:sz w:val="24"/>
                <w:szCs w:val="24"/>
              </w:rPr>
              <w:t>Pornind de la prevederile art. 55 alin. (5) din Legea nr. 100/2017, la pct. 43, în referința la Codul administrativ al Republicii Moldova se va indica numărul și anul adoptării.</w:t>
            </w:r>
          </w:p>
        </w:tc>
        <w:tc>
          <w:tcPr>
            <w:tcW w:w="3536" w:type="dxa"/>
          </w:tcPr>
          <w:p w14:paraId="6DEE09FF" w14:textId="03355AC5" w:rsidR="00623D63" w:rsidRPr="008A7AC6" w:rsidRDefault="00E13EBD" w:rsidP="00A20F9F">
            <w:pPr>
              <w:spacing w:line="276" w:lineRule="auto"/>
              <w:ind w:firstLine="0"/>
              <w:jc w:val="center"/>
              <w:rPr>
                <w:color w:val="000000" w:themeColor="text1"/>
                <w:sz w:val="24"/>
                <w:szCs w:val="24"/>
              </w:rPr>
            </w:pPr>
            <w:r>
              <w:rPr>
                <w:color w:val="000000" w:themeColor="text1"/>
                <w:sz w:val="24"/>
                <w:szCs w:val="24"/>
              </w:rPr>
              <w:t>Se acceptă</w:t>
            </w:r>
          </w:p>
        </w:tc>
      </w:tr>
      <w:tr w:rsidR="00E13EBD" w:rsidRPr="008A7AC6" w14:paraId="79CDC162" w14:textId="77777777" w:rsidTr="001D6199">
        <w:trPr>
          <w:trHeight w:val="1431"/>
        </w:trPr>
        <w:tc>
          <w:tcPr>
            <w:tcW w:w="3936" w:type="dxa"/>
            <w:vMerge/>
          </w:tcPr>
          <w:p w14:paraId="5352E26C" w14:textId="77777777" w:rsidR="00E13EBD" w:rsidRPr="008A7AC6" w:rsidRDefault="00E13EBD" w:rsidP="00E13EBD">
            <w:pPr>
              <w:spacing w:line="276" w:lineRule="auto"/>
              <w:ind w:firstLine="0"/>
              <w:jc w:val="center"/>
              <w:rPr>
                <w:color w:val="000000" w:themeColor="text1"/>
                <w:sz w:val="24"/>
                <w:szCs w:val="24"/>
              </w:rPr>
            </w:pPr>
          </w:p>
        </w:tc>
        <w:tc>
          <w:tcPr>
            <w:tcW w:w="1064" w:type="dxa"/>
          </w:tcPr>
          <w:p w14:paraId="2DC52E50" w14:textId="0916F122" w:rsidR="00E13EBD" w:rsidRPr="008A7AC6" w:rsidRDefault="00E13EBD" w:rsidP="00E13EBD">
            <w:pPr>
              <w:spacing w:line="276" w:lineRule="auto"/>
              <w:ind w:firstLine="0"/>
              <w:jc w:val="center"/>
              <w:rPr>
                <w:color w:val="000000" w:themeColor="text1"/>
                <w:sz w:val="24"/>
                <w:szCs w:val="24"/>
              </w:rPr>
            </w:pPr>
            <w:r>
              <w:rPr>
                <w:color w:val="000000" w:themeColor="text1"/>
                <w:sz w:val="24"/>
                <w:szCs w:val="24"/>
              </w:rPr>
              <w:t>8</w:t>
            </w:r>
            <w:r w:rsidR="00CB30BE">
              <w:rPr>
                <w:color w:val="000000" w:themeColor="text1"/>
                <w:sz w:val="24"/>
                <w:szCs w:val="24"/>
              </w:rPr>
              <w:t>5</w:t>
            </w:r>
            <w:r>
              <w:rPr>
                <w:color w:val="000000" w:themeColor="text1"/>
                <w:sz w:val="24"/>
                <w:szCs w:val="24"/>
              </w:rPr>
              <w:t>.</w:t>
            </w:r>
          </w:p>
        </w:tc>
        <w:tc>
          <w:tcPr>
            <w:tcW w:w="5896" w:type="dxa"/>
          </w:tcPr>
          <w:p w14:paraId="008E8E2E" w14:textId="5BAA6D1C" w:rsidR="00E13EBD" w:rsidRPr="008A7AC6" w:rsidRDefault="00E13EBD" w:rsidP="00E13EBD">
            <w:pPr>
              <w:spacing w:line="276" w:lineRule="auto"/>
              <w:ind w:firstLine="183"/>
              <w:rPr>
                <w:color w:val="000000" w:themeColor="text1"/>
                <w:sz w:val="24"/>
                <w:szCs w:val="24"/>
              </w:rPr>
            </w:pPr>
            <w:r w:rsidRPr="008A7AC6">
              <w:rPr>
                <w:sz w:val="24"/>
                <w:szCs w:val="24"/>
              </w:rPr>
              <w:t xml:space="preserve">În conformitate cu art. 47 alin. (1) și (2) din Legea nr. 100/2017, dispoziţiile finale cuprind momentul intrării în vigoare şi măsurile necesare punerii în aplicare </w:t>
            </w:r>
            <w:proofErr w:type="gramStart"/>
            <w:r w:rsidRPr="008A7AC6">
              <w:rPr>
                <w:sz w:val="24"/>
                <w:szCs w:val="24"/>
              </w:rPr>
              <w:t>a</w:t>
            </w:r>
            <w:proofErr w:type="gramEnd"/>
            <w:r w:rsidRPr="008A7AC6">
              <w:rPr>
                <w:sz w:val="24"/>
                <w:szCs w:val="24"/>
              </w:rPr>
              <w:t xml:space="preserve"> actului normativ. În dispoziţiile finale se includ reglementările privind obligaţia autorităţilor responsabile de </w:t>
            </w:r>
            <w:proofErr w:type="gramStart"/>
            <w:r w:rsidRPr="008A7AC6">
              <w:rPr>
                <w:sz w:val="24"/>
                <w:szCs w:val="24"/>
              </w:rPr>
              <w:t>a</w:t>
            </w:r>
            <w:proofErr w:type="gramEnd"/>
            <w:r w:rsidRPr="008A7AC6">
              <w:rPr>
                <w:sz w:val="24"/>
                <w:szCs w:val="24"/>
              </w:rPr>
              <w:t xml:space="preserve"> executa actul normativ, de a întreprinde măsurile şi de a realiza procedurile necesare executării. În cazul în care pentru punerea în aplicare </w:t>
            </w:r>
            <w:proofErr w:type="gramStart"/>
            <w:r w:rsidRPr="008A7AC6">
              <w:rPr>
                <w:sz w:val="24"/>
                <w:szCs w:val="24"/>
              </w:rPr>
              <w:t>a</w:t>
            </w:r>
            <w:proofErr w:type="gramEnd"/>
            <w:r w:rsidRPr="008A7AC6">
              <w:rPr>
                <w:sz w:val="24"/>
                <w:szCs w:val="24"/>
              </w:rPr>
              <w:t xml:space="preserve"> actului normativ este necesară adoptarea sau aprobarea unor norme de aplicare (metodologii, regulamente etc.) ori constituirea unor organe sau instituţii, proiectele actelor normative respective se prezintă spre adoptare, aprobare sau emitere nu mai târziu de intrarea în vigoare a actului normativ de bază, dacă în actul normativ de bază nu este prevăzut altfel. Prin urmare, dispozițiile finale și tranzitorii nu țin de obiectul juridic de reglementare al Regulamentului, ci de conținutul nemijlocit al hotărârii de Guvern. În acest context, prevederile capitolului VII (pct. 49 și 50) se vor exclude din proiectul Regulamentului și se vor indica în cuprinsul hotărârii.</w:t>
            </w:r>
          </w:p>
        </w:tc>
        <w:tc>
          <w:tcPr>
            <w:tcW w:w="3536" w:type="dxa"/>
          </w:tcPr>
          <w:p w14:paraId="77F12963" w14:textId="69B6DC86" w:rsidR="00623D63" w:rsidRPr="00857658" w:rsidRDefault="000847CD" w:rsidP="00A20F9F">
            <w:pPr>
              <w:spacing w:line="276" w:lineRule="auto"/>
              <w:ind w:firstLine="0"/>
              <w:jc w:val="center"/>
              <w:rPr>
                <w:color w:val="000000" w:themeColor="text1"/>
                <w:sz w:val="24"/>
                <w:szCs w:val="24"/>
              </w:rPr>
            </w:pPr>
            <w:r w:rsidRPr="00857658">
              <w:rPr>
                <w:color w:val="000000" w:themeColor="text1"/>
                <w:sz w:val="24"/>
                <w:szCs w:val="24"/>
              </w:rPr>
              <w:t>Se acceptă</w:t>
            </w:r>
          </w:p>
        </w:tc>
      </w:tr>
      <w:tr w:rsidR="00E13EBD" w:rsidRPr="008A7AC6" w14:paraId="7178BBE0" w14:textId="77777777" w:rsidTr="001D6199">
        <w:trPr>
          <w:trHeight w:val="1431"/>
        </w:trPr>
        <w:tc>
          <w:tcPr>
            <w:tcW w:w="3936" w:type="dxa"/>
            <w:vMerge/>
          </w:tcPr>
          <w:p w14:paraId="2558095D" w14:textId="77777777" w:rsidR="00E13EBD" w:rsidRPr="008A7AC6" w:rsidRDefault="00E13EBD" w:rsidP="00E13EBD">
            <w:pPr>
              <w:spacing w:line="276" w:lineRule="auto"/>
              <w:ind w:firstLine="0"/>
              <w:jc w:val="center"/>
              <w:rPr>
                <w:color w:val="000000" w:themeColor="text1"/>
                <w:sz w:val="24"/>
                <w:szCs w:val="24"/>
              </w:rPr>
            </w:pPr>
          </w:p>
        </w:tc>
        <w:tc>
          <w:tcPr>
            <w:tcW w:w="1064" w:type="dxa"/>
          </w:tcPr>
          <w:p w14:paraId="3D6C0B54" w14:textId="7476A88D" w:rsidR="00E13EBD" w:rsidRPr="008A7AC6" w:rsidRDefault="00E13EBD" w:rsidP="00E13EBD">
            <w:pPr>
              <w:spacing w:line="276" w:lineRule="auto"/>
              <w:ind w:firstLine="0"/>
              <w:jc w:val="center"/>
              <w:rPr>
                <w:color w:val="000000" w:themeColor="text1"/>
                <w:sz w:val="24"/>
                <w:szCs w:val="24"/>
              </w:rPr>
            </w:pPr>
            <w:r>
              <w:rPr>
                <w:color w:val="000000" w:themeColor="text1"/>
                <w:sz w:val="24"/>
                <w:szCs w:val="24"/>
              </w:rPr>
              <w:t>8</w:t>
            </w:r>
            <w:r w:rsidR="00CB30BE">
              <w:rPr>
                <w:color w:val="000000" w:themeColor="text1"/>
                <w:sz w:val="24"/>
                <w:szCs w:val="24"/>
              </w:rPr>
              <w:t>6</w:t>
            </w:r>
            <w:r>
              <w:rPr>
                <w:color w:val="000000" w:themeColor="text1"/>
                <w:sz w:val="24"/>
                <w:szCs w:val="24"/>
              </w:rPr>
              <w:t>.</w:t>
            </w:r>
          </w:p>
        </w:tc>
        <w:tc>
          <w:tcPr>
            <w:tcW w:w="5896" w:type="dxa"/>
          </w:tcPr>
          <w:p w14:paraId="74FB677C" w14:textId="2F1E7661" w:rsidR="00E13EBD" w:rsidRPr="008A7AC6" w:rsidRDefault="00E13EBD" w:rsidP="00E13EBD">
            <w:pPr>
              <w:spacing w:line="276" w:lineRule="auto"/>
              <w:ind w:firstLine="183"/>
              <w:rPr>
                <w:color w:val="000000" w:themeColor="text1"/>
                <w:sz w:val="24"/>
                <w:szCs w:val="24"/>
              </w:rPr>
            </w:pPr>
            <w:r w:rsidRPr="008A7AC6">
              <w:rPr>
                <w:sz w:val="24"/>
                <w:szCs w:val="24"/>
              </w:rPr>
              <w:t>Totodată, cu referire la pct. 49, se va preciza entitatea publică care va aproba Planul de acțiuni de monitorizare/post-autorizare a produselor fitosanitare și de respectare a condițiilor de autorizare.</w:t>
            </w:r>
          </w:p>
        </w:tc>
        <w:tc>
          <w:tcPr>
            <w:tcW w:w="3536" w:type="dxa"/>
          </w:tcPr>
          <w:p w14:paraId="6BBDF54F" w14:textId="1F03FF6A" w:rsidR="00623D63" w:rsidRPr="00857658" w:rsidRDefault="00F87C9C" w:rsidP="00A20F9F">
            <w:pPr>
              <w:spacing w:line="276" w:lineRule="auto"/>
              <w:ind w:firstLine="0"/>
              <w:jc w:val="center"/>
              <w:rPr>
                <w:color w:val="000000" w:themeColor="text1"/>
                <w:sz w:val="24"/>
                <w:szCs w:val="24"/>
              </w:rPr>
            </w:pPr>
            <w:r w:rsidRPr="00857658">
              <w:rPr>
                <w:color w:val="000000" w:themeColor="text1"/>
                <w:sz w:val="24"/>
                <w:szCs w:val="24"/>
              </w:rPr>
              <w:t>Se acceptă</w:t>
            </w:r>
          </w:p>
        </w:tc>
      </w:tr>
      <w:tr w:rsidR="00E13EBD" w:rsidRPr="008A7AC6" w14:paraId="79655C1E" w14:textId="77777777" w:rsidTr="001D6199">
        <w:trPr>
          <w:trHeight w:val="1431"/>
        </w:trPr>
        <w:tc>
          <w:tcPr>
            <w:tcW w:w="3936" w:type="dxa"/>
            <w:vMerge/>
          </w:tcPr>
          <w:p w14:paraId="14BAB97D" w14:textId="77777777" w:rsidR="00E13EBD" w:rsidRPr="008A7AC6" w:rsidRDefault="00E13EBD" w:rsidP="00E13EBD">
            <w:pPr>
              <w:spacing w:line="276" w:lineRule="auto"/>
              <w:ind w:firstLine="0"/>
              <w:jc w:val="center"/>
              <w:rPr>
                <w:color w:val="000000" w:themeColor="text1"/>
                <w:sz w:val="24"/>
                <w:szCs w:val="24"/>
              </w:rPr>
            </w:pPr>
          </w:p>
        </w:tc>
        <w:tc>
          <w:tcPr>
            <w:tcW w:w="1064" w:type="dxa"/>
          </w:tcPr>
          <w:p w14:paraId="5A6AABAD" w14:textId="6792EF43" w:rsidR="00E13EBD" w:rsidRPr="008A7AC6" w:rsidRDefault="00E13EBD" w:rsidP="00E13EBD">
            <w:pPr>
              <w:spacing w:line="276" w:lineRule="auto"/>
              <w:ind w:firstLine="0"/>
              <w:jc w:val="center"/>
              <w:rPr>
                <w:color w:val="000000" w:themeColor="text1"/>
                <w:sz w:val="24"/>
                <w:szCs w:val="24"/>
              </w:rPr>
            </w:pPr>
            <w:r>
              <w:rPr>
                <w:color w:val="000000" w:themeColor="text1"/>
                <w:sz w:val="24"/>
                <w:szCs w:val="24"/>
              </w:rPr>
              <w:t>8</w:t>
            </w:r>
            <w:r w:rsidR="00CB30BE">
              <w:rPr>
                <w:color w:val="000000" w:themeColor="text1"/>
                <w:sz w:val="24"/>
                <w:szCs w:val="24"/>
              </w:rPr>
              <w:t>7</w:t>
            </w:r>
            <w:r>
              <w:rPr>
                <w:color w:val="000000" w:themeColor="text1"/>
                <w:sz w:val="24"/>
                <w:szCs w:val="24"/>
              </w:rPr>
              <w:t>.</w:t>
            </w:r>
          </w:p>
        </w:tc>
        <w:tc>
          <w:tcPr>
            <w:tcW w:w="5896" w:type="dxa"/>
          </w:tcPr>
          <w:p w14:paraId="0EC1F19F" w14:textId="77777777" w:rsidR="00E13EBD" w:rsidRPr="008A7AC6" w:rsidRDefault="00E13EBD" w:rsidP="00E13EBD">
            <w:pPr>
              <w:spacing w:line="276" w:lineRule="auto"/>
              <w:ind w:firstLine="183"/>
              <w:rPr>
                <w:sz w:val="24"/>
                <w:szCs w:val="24"/>
              </w:rPr>
            </w:pPr>
            <w:r w:rsidRPr="008A7AC6">
              <w:rPr>
                <w:sz w:val="24"/>
                <w:szCs w:val="24"/>
              </w:rPr>
              <w:t>La anexa nr. 2 la Regulament:</w:t>
            </w:r>
          </w:p>
          <w:p w14:paraId="4948FFB0" w14:textId="020023A0" w:rsidR="00E13EBD" w:rsidRPr="008A7AC6" w:rsidRDefault="00E13EBD" w:rsidP="00E13EBD">
            <w:pPr>
              <w:spacing w:line="276" w:lineRule="auto"/>
              <w:ind w:firstLine="183"/>
              <w:rPr>
                <w:color w:val="000000" w:themeColor="text1"/>
                <w:sz w:val="24"/>
                <w:szCs w:val="24"/>
              </w:rPr>
            </w:pPr>
            <w:r w:rsidRPr="008A7AC6">
              <w:rPr>
                <w:sz w:val="24"/>
                <w:szCs w:val="24"/>
              </w:rPr>
              <w:t xml:space="preserve">Potrivit pct. 4 și 39 din proiectul Regulamentului, autoritatea competentă de eliberare </w:t>
            </w:r>
            <w:proofErr w:type="gramStart"/>
            <w:r w:rsidRPr="008A7AC6">
              <w:rPr>
                <w:sz w:val="24"/>
                <w:szCs w:val="24"/>
              </w:rPr>
              <w:t>a</w:t>
            </w:r>
            <w:proofErr w:type="gramEnd"/>
            <w:r w:rsidRPr="008A7AC6">
              <w:rPr>
                <w:sz w:val="24"/>
                <w:szCs w:val="24"/>
              </w:rPr>
              <w:t xml:space="preserve"> autorizației este Instituția Publică Centrul Național Sănătatea Animalelor, Plantelor și Siguranța Alimentelor. Prin urmare, se va revizui după parafa de aprobare </w:t>
            </w:r>
            <w:proofErr w:type="gramStart"/>
            <w:r w:rsidRPr="008A7AC6">
              <w:rPr>
                <w:sz w:val="24"/>
                <w:szCs w:val="24"/>
              </w:rPr>
              <w:t>a</w:t>
            </w:r>
            <w:proofErr w:type="gramEnd"/>
            <w:r w:rsidRPr="008A7AC6">
              <w:rPr>
                <w:sz w:val="24"/>
                <w:szCs w:val="24"/>
              </w:rPr>
              <w:t xml:space="preserve"> anexei mențiunea privind Agenția Națională pentru Siguranța Alimentelor.</w:t>
            </w:r>
          </w:p>
        </w:tc>
        <w:tc>
          <w:tcPr>
            <w:tcW w:w="3536" w:type="dxa"/>
          </w:tcPr>
          <w:p w14:paraId="1085D5BD" w14:textId="4FB2E165" w:rsidR="00623D63" w:rsidRPr="008A7AC6" w:rsidRDefault="00F87C9C" w:rsidP="00A20F9F">
            <w:pPr>
              <w:spacing w:line="276" w:lineRule="auto"/>
              <w:ind w:firstLine="0"/>
              <w:jc w:val="center"/>
              <w:rPr>
                <w:color w:val="000000" w:themeColor="text1"/>
                <w:sz w:val="24"/>
                <w:szCs w:val="24"/>
              </w:rPr>
            </w:pPr>
            <w:r>
              <w:rPr>
                <w:color w:val="000000" w:themeColor="text1"/>
                <w:sz w:val="24"/>
                <w:szCs w:val="24"/>
              </w:rPr>
              <w:t>Se acceptă</w:t>
            </w:r>
          </w:p>
        </w:tc>
      </w:tr>
      <w:tr w:rsidR="00E13EBD" w:rsidRPr="008A7AC6" w14:paraId="56026B0B" w14:textId="77777777" w:rsidTr="00E457C8">
        <w:trPr>
          <w:trHeight w:val="558"/>
        </w:trPr>
        <w:tc>
          <w:tcPr>
            <w:tcW w:w="3936" w:type="dxa"/>
            <w:vMerge/>
          </w:tcPr>
          <w:p w14:paraId="51F45445" w14:textId="77777777" w:rsidR="00E13EBD" w:rsidRPr="008A7AC6" w:rsidRDefault="00E13EBD" w:rsidP="00E13EBD">
            <w:pPr>
              <w:spacing w:line="276" w:lineRule="auto"/>
              <w:ind w:firstLine="0"/>
              <w:jc w:val="center"/>
              <w:rPr>
                <w:color w:val="000000" w:themeColor="text1"/>
                <w:sz w:val="24"/>
                <w:szCs w:val="24"/>
              </w:rPr>
            </w:pPr>
          </w:p>
        </w:tc>
        <w:tc>
          <w:tcPr>
            <w:tcW w:w="1064" w:type="dxa"/>
          </w:tcPr>
          <w:p w14:paraId="2551BD60" w14:textId="770D05DF" w:rsidR="00E13EBD" w:rsidRPr="008A7AC6" w:rsidRDefault="00E13EBD" w:rsidP="00E13EBD">
            <w:pPr>
              <w:spacing w:line="276" w:lineRule="auto"/>
              <w:ind w:firstLine="0"/>
              <w:jc w:val="center"/>
              <w:rPr>
                <w:color w:val="000000" w:themeColor="text1"/>
                <w:sz w:val="24"/>
                <w:szCs w:val="24"/>
              </w:rPr>
            </w:pPr>
            <w:r>
              <w:rPr>
                <w:color w:val="000000" w:themeColor="text1"/>
                <w:sz w:val="24"/>
                <w:szCs w:val="24"/>
              </w:rPr>
              <w:t>8</w:t>
            </w:r>
            <w:r w:rsidR="00CB30BE">
              <w:rPr>
                <w:color w:val="000000" w:themeColor="text1"/>
                <w:sz w:val="24"/>
                <w:szCs w:val="24"/>
              </w:rPr>
              <w:t>8</w:t>
            </w:r>
            <w:r>
              <w:rPr>
                <w:color w:val="000000" w:themeColor="text1"/>
                <w:sz w:val="24"/>
                <w:szCs w:val="24"/>
              </w:rPr>
              <w:t>.</w:t>
            </w:r>
          </w:p>
        </w:tc>
        <w:tc>
          <w:tcPr>
            <w:tcW w:w="5896" w:type="dxa"/>
          </w:tcPr>
          <w:p w14:paraId="5539F322" w14:textId="77777777" w:rsidR="00E13EBD" w:rsidRPr="008A7AC6" w:rsidRDefault="00E13EBD" w:rsidP="00E13EBD">
            <w:pPr>
              <w:spacing w:line="276" w:lineRule="auto"/>
              <w:ind w:firstLine="183"/>
              <w:rPr>
                <w:sz w:val="24"/>
                <w:szCs w:val="24"/>
              </w:rPr>
            </w:pPr>
            <w:r w:rsidRPr="008A7AC6">
              <w:rPr>
                <w:sz w:val="24"/>
                <w:szCs w:val="24"/>
              </w:rPr>
              <w:t xml:space="preserve">Pornind de la prevederile Regulamentului Consiliului republican interdepartamental pentru aprobarea produselor de uz fitosanitar și a fertilizanților, aprobat prin Hotărârea Guvernului nr. 524/2024, la denumirea Consiliului, cuvintele „produselor fitosanitare” se vor substitui cu cuvintele „produselor de uz fitosanitar”. </w:t>
            </w:r>
          </w:p>
          <w:p w14:paraId="4BDACB57" w14:textId="3CE26B44" w:rsidR="00E13EBD" w:rsidRPr="008A7AC6" w:rsidRDefault="00E13EBD" w:rsidP="00E13EBD">
            <w:pPr>
              <w:spacing w:line="276" w:lineRule="auto"/>
              <w:ind w:firstLine="183"/>
              <w:rPr>
                <w:color w:val="000000" w:themeColor="text1"/>
                <w:sz w:val="24"/>
                <w:szCs w:val="24"/>
              </w:rPr>
            </w:pPr>
            <w:r w:rsidRPr="008A7AC6">
              <w:rPr>
                <w:sz w:val="24"/>
                <w:szCs w:val="24"/>
              </w:rPr>
              <w:t>Cuvintele „data de” se vor exclude ca fiind excedente.</w:t>
            </w:r>
          </w:p>
        </w:tc>
        <w:tc>
          <w:tcPr>
            <w:tcW w:w="3536" w:type="dxa"/>
          </w:tcPr>
          <w:p w14:paraId="35E7FF3E" w14:textId="636AD0F3" w:rsidR="00E13EBD" w:rsidRDefault="003A271E" w:rsidP="00E13EBD">
            <w:pPr>
              <w:spacing w:line="276" w:lineRule="auto"/>
              <w:ind w:firstLine="0"/>
              <w:jc w:val="center"/>
              <w:rPr>
                <w:color w:val="000000" w:themeColor="text1"/>
                <w:sz w:val="24"/>
                <w:szCs w:val="24"/>
              </w:rPr>
            </w:pPr>
            <w:r w:rsidRPr="00A976E1">
              <w:rPr>
                <w:color w:val="000000" w:themeColor="text1"/>
                <w:sz w:val="24"/>
                <w:szCs w:val="24"/>
              </w:rPr>
              <w:t>Se acceptă par</w:t>
            </w:r>
            <w:r w:rsidR="00F87C9C" w:rsidRPr="00A976E1">
              <w:rPr>
                <w:color w:val="000000" w:themeColor="text1"/>
                <w:sz w:val="24"/>
                <w:szCs w:val="24"/>
              </w:rPr>
              <w:t>ț</w:t>
            </w:r>
            <w:r w:rsidRPr="00A976E1">
              <w:rPr>
                <w:color w:val="000000" w:themeColor="text1"/>
                <w:sz w:val="24"/>
                <w:szCs w:val="24"/>
              </w:rPr>
              <w:t>ial</w:t>
            </w:r>
          </w:p>
          <w:p w14:paraId="23B79CAD" w14:textId="2ED73B66" w:rsidR="003D1CBA" w:rsidRPr="008A7AC6" w:rsidRDefault="003A271E" w:rsidP="00096205">
            <w:pPr>
              <w:spacing w:line="276" w:lineRule="auto"/>
              <w:ind w:firstLine="0"/>
              <w:rPr>
                <w:color w:val="000000" w:themeColor="text1"/>
                <w:sz w:val="24"/>
                <w:szCs w:val="24"/>
              </w:rPr>
            </w:pPr>
            <w:r>
              <w:rPr>
                <w:color w:val="000000" w:themeColor="text1"/>
                <w:sz w:val="24"/>
                <w:szCs w:val="24"/>
              </w:rPr>
              <w:t>Potrivit anexei nr. 2</w:t>
            </w:r>
            <w:r w:rsidR="003D1CBA">
              <w:rPr>
                <w:color w:val="000000" w:themeColor="text1"/>
                <w:sz w:val="24"/>
                <w:szCs w:val="24"/>
              </w:rPr>
              <w:t xml:space="preserve"> </w:t>
            </w:r>
            <w:r>
              <w:rPr>
                <w:color w:val="000000" w:themeColor="text1"/>
                <w:sz w:val="24"/>
                <w:szCs w:val="24"/>
              </w:rPr>
              <w:t xml:space="preserve">la proiectulul de hotărâre de Guvern </w:t>
            </w:r>
            <w:r w:rsidR="003D1CBA">
              <w:rPr>
                <w:color w:val="000000" w:themeColor="text1"/>
                <w:sz w:val="24"/>
                <w:szCs w:val="24"/>
              </w:rPr>
              <w:t xml:space="preserve">are loc modificare Hotărârii de Guvern nr. 524/2024. Astfel, la subct. </w:t>
            </w:r>
            <w:r w:rsidR="0015079D">
              <w:rPr>
                <w:color w:val="000000" w:themeColor="text1"/>
                <w:sz w:val="24"/>
                <w:szCs w:val="24"/>
              </w:rPr>
              <w:t>3</w:t>
            </w:r>
            <w:r w:rsidR="003D1CBA">
              <w:rPr>
                <w:color w:val="000000" w:themeColor="text1"/>
                <w:sz w:val="24"/>
                <w:szCs w:val="24"/>
              </w:rPr>
              <w:t xml:space="preserve">.1. al anexei nr. 2 se prevede substituirea </w:t>
            </w:r>
            <w:r w:rsidR="00096205">
              <w:rPr>
                <w:color w:val="000000" w:themeColor="text1"/>
                <w:sz w:val="24"/>
                <w:szCs w:val="24"/>
              </w:rPr>
              <w:t xml:space="preserve">cuvintelor </w:t>
            </w:r>
            <w:r w:rsidR="00096205" w:rsidRPr="00096205">
              <w:rPr>
                <w:color w:val="000000" w:themeColor="text1"/>
                <w:sz w:val="24"/>
                <w:szCs w:val="24"/>
              </w:rPr>
              <w:t>„Consiliului republican interdepartamental pentru aprobarea produselor de uz fitosanitar și a fertilizanților”</w:t>
            </w:r>
            <w:r w:rsidR="00096205">
              <w:rPr>
                <w:color w:val="000000" w:themeColor="text1"/>
                <w:sz w:val="24"/>
                <w:szCs w:val="24"/>
              </w:rPr>
              <w:t xml:space="preserve"> cu civintele </w:t>
            </w:r>
            <w:r w:rsidR="00096205" w:rsidRPr="00096205">
              <w:rPr>
                <w:color w:val="000000" w:themeColor="text1"/>
                <w:sz w:val="24"/>
                <w:szCs w:val="24"/>
              </w:rPr>
              <w:t>„Consiliului republican interdepartamental pentru aprobarea produselor fitosanitare și fertilizante”</w:t>
            </w:r>
            <w:r w:rsidR="00A20F9F">
              <w:rPr>
                <w:color w:val="000000" w:themeColor="text1"/>
                <w:sz w:val="24"/>
                <w:szCs w:val="24"/>
              </w:rPr>
              <w:t>.</w:t>
            </w:r>
          </w:p>
        </w:tc>
      </w:tr>
      <w:tr w:rsidR="00E13EBD" w:rsidRPr="008A7AC6" w14:paraId="10225F5D" w14:textId="77777777" w:rsidTr="001D6199">
        <w:trPr>
          <w:trHeight w:val="1431"/>
        </w:trPr>
        <w:tc>
          <w:tcPr>
            <w:tcW w:w="3936" w:type="dxa"/>
            <w:vMerge/>
          </w:tcPr>
          <w:p w14:paraId="5258CCAD" w14:textId="77777777" w:rsidR="00E13EBD" w:rsidRPr="008A7AC6" w:rsidRDefault="00E13EBD" w:rsidP="00E13EBD">
            <w:pPr>
              <w:spacing w:line="276" w:lineRule="auto"/>
              <w:ind w:firstLine="0"/>
              <w:jc w:val="center"/>
              <w:rPr>
                <w:color w:val="000000" w:themeColor="text1"/>
                <w:sz w:val="24"/>
                <w:szCs w:val="24"/>
              </w:rPr>
            </w:pPr>
          </w:p>
        </w:tc>
        <w:tc>
          <w:tcPr>
            <w:tcW w:w="1064" w:type="dxa"/>
          </w:tcPr>
          <w:p w14:paraId="33B0F0D9" w14:textId="2C73A1B2" w:rsidR="00E13EBD" w:rsidRPr="008A7AC6" w:rsidRDefault="00E13EBD" w:rsidP="00E13EBD">
            <w:pPr>
              <w:spacing w:line="276" w:lineRule="auto"/>
              <w:ind w:firstLine="0"/>
              <w:jc w:val="center"/>
              <w:rPr>
                <w:color w:val="000000" w:themeColor="text1"/>
                <w:sz w:val="24"/>
                <w:szCs w:val="24"/>
              </w:rPr>
            </w:pPr>
            <w:r>
              <w:rPr>
                <w:color w:val="000000" w:themeColor="text1"/>
                <w:sz w:val="24"/>
                <w:szCs w:val="24"/>
              </w:rPr>
              <w:t>8</w:t>
            </w:r>
            <w:r w:rsidR="00CB30BE">
              <w:rPr>
                <w:color w:val="000000" w:themeColor="text1"/>
                <w:sz w:val="24"/>
                <w:szCs w:val="24"/>
              </w:rPr>
              <w:t>9</w:t>
            </w:r>
            <w:r>
              <w:rPr>
                <w:color w:val="000000" w:themeColor="text1"/>
                <w:sz w:val="24"/>
                <w:szCs w:val="24"/>
              </w:rPr>
              <w:t>.</w:t>
            </w:r>
          </w:p>
        </w:tc>
        <w:tc>
          <w:tcPr>
            <w:tcW w:w="5896" w:type="dxa"/>
          </w:tcPr>
          <w:p w14:paraId="624CD584" w14:textId="77777777" w:rsidR="00E13EBD" w:rsidRPr="008A7AC6" w:rsidRDefault="00E13EBD" w:rsidP="00E13EBD">
            <w:pPr>
              <w:spacing w:line="276" w:lineRule="auto"/>
              <w:ind w:firstLine="183"/>
              <w:rPr>
                <w:sz w:val="24"/>
                <w:szCs w:val="24"/>
              </w:rPr>
            </w:pPr>
            <w:r w:rsidRPr="008A7AC6">
              <w:rPr>
                <w:sz w:val="24"/>
                <w:szCs w:val="24"/>
              </w:rPr>
              <w:t>La anexa nr. 2 la proiectul hotărârii:</w:t>
            </w:r>
          </w:p>
          <w:p w14:paraId="2614932B" w14:textId="37FC1D9D" w:rsidR="00E13EBD" w:rsidRPr="008A7AC6" w:rsidRDefault="00E13EBD" w:rsidP="00E13EBD">
            <w:pPr>
              <w:spacing w:line="276" w:lineRule="auto"/>
              <w:ind w:firstLine="183"/>
              <w:rPr>
                <w:color w:val="000000" w:themeColor="text1"/>
                <w:sz w:val="24"/>
                <w:szCs w:val="24"/>
              </w:rPr>
            </w:pPr>
            <w:r w:rsidRPr="008A7AC6">
              <w:rPr>
                <w:sz w:val="24"/>
                <w:szCs w:val="24"/>
              </w:rPr>
              <w:t>Potrivit regulilor de tehnică legislativă, dacă se modifică mai multe acte normative, modificările se expun, de regulă, în ordinea cronologică a datei adoptării/aprobării actelor normative modificate. Pornind de la regula expusă, la pct. 2 se va indica Hotărârea Guvernului nr. 1045/2005 pentru aprobarea Regulamentului cu privire la importul, stocarea, comercializarea şi utilizarea produselor de uz fitosanitar şi a fertilizanţilor, iar la pct. 3 Hotărârea Guvernului nr. 524/2024 cu privire la organizarea și funcționarea Instituției Publice Centrul Național Sănătatea Animalelor, Plantelor și Siguranța Alimentelor.</w:t>
            </w:r>
          </w:p>
        </w:tc>
        <w:tc>
          <w:tcPr>
            <w:tcW w:w="3536" w:type="dxa"/>
          </w:tcPr>
          <w:p w14:paraId="787C8B60" w14:textId="361A0808" w:rsidR="00F87C9C" w:rsidRPr="00A20F9F" w:rsidRDefault="00F87C9C" w:rsidP="00A20F9F">
            <w:pPr>
              <w:spacing w:line="276" w:lineRule="auto"/>
              <w:ind w:firstLine="0"/>
              <w:jc w:val="center"/>
              <w:rPr>
                <w:color w:val="000000" w:themeColor="text1"/>
                <w:sz w:val="24"/>
                <w:szCs w:val="24"/>
              </w:rPr>
            </w:pPr>
            <w:r w:rsidRPr="00713AD3">
              <w:rPr>
                <w:color w:val="000000" w:themeColor="text1"/>
                <w:sz w:val="24"/>
                <w:szCs w:val="24"/>
              </w:rPr>
              <w:t>Se acceptă</w:t>
            </w:r>
          </w:p>
          <w:p w14:paraId="7E5EA665" w14:textId="0142BDEB" w:rsidR="0015079D" w:rsidRPr="00F87C9C" w:rsidRDefault="0015079D" w:rsidP="00E13EBD">
            <w:pPr>
              <w:spacing w:line="276" w:lineRule="auto"/>
              <w:ind w:firstLine="0"/>
              <w:jc w:val="center"/>
              <w:rPr>
                <w:color w:val="000000" w:themeColor="text1"/>
                <w:sz w:val="24"/>
                <w:szCs w:val="24"/>
                <w:highlight w:val="red"/>
              </w:rPr>
            </w:pPr>
          </w:p>
        </w:tc>
      </w:tr>
      <w:tr w:rsidR="00E13EBD" w:rsidRPr="008A7AC6" w14:paraId="540FCC11" w14:textId="77777777" w:rsidTr="001D6199">
        <w:trPr>
          <w:trHeight w:val="1431"/>
        </w:trPr>
        <w:tc>
          <w:tcPr>
            <w:tcW w:w="3936" w:type="dxa"/>
            <w:vMerge/>
          </w:tcPr>
          <w:p w14:paraId="2FA193BD" w14:textId="77777777" w:rsidR="00E13EBD" w:rsidRPr="008A7AC6" w:rsidRDefault="00E13EBD" w:rsidP="00E13EBD">
            <w:pPr>
              <w:spacing w:line="276" w:lineRule="auto"/>
              <w:ind w:firstLine="0"/>
              <w:jc w:val="center"/>
              <w:rPr>
                <w:color w:val="000000" w:themeColor="text1"/>
                <w:sz w:val="24"/>
                <w:szCs w:val="24"/>
              </w:rPr>
            </w:pPr>
          </w:p>
        </w:tc>
        <w:tc>
          <w:tcPr>
            <w:tcW w:w="1064" w:type="dxa"/>
          </w:tcPr>
          <w:p w14:paraId="64AD7587" w14:textId="720312F1" w:rsidR="00E13EBD" w:rsidRPr="008A7AC6" w:rsidRDefault="00CB30BE" w:rsidP="00E13EBD">
            <w:pPr>
              <w:spacing w:line="276" w:lineRule="auto"/>
              <w:ind w:firstLine="0"/>
              <w:jc w:val="center"/>
              <w:rPr>
                <w:color w:val="000000" w:themeColor="text1"/>
                <w:sz w:val="24"/>
                <w:szCs w:val="24"/>
              </w:rPr>
            </w:pPr>
            <w:r>
              <w:rPr>
                <w:color w:val="000000" w:themeColor="text1"/>
                <w:sz w:val="24"/>
                <w:szCs w:val="24"/>
              </w:rPr>
              <w:t>90</w:t>
            </w:r>
            <w:r w:rsidR="00E13EBD">
              <w:rPr>
                <w:color w:val="000000" w:themeColor="text1"/>
                <w:sz w:val="24"/>
                <w:szCs w:val="24"/>
              </w:rPr>
              <w:t>.</w:t>
            </w:r>
          </w:p>
        </w:tc>
        <w:tc>
          <w:tcPr>
            <w:tcW w:w="5896" w:type="dxa"/>
          </w:tcPr>
          <w:p w14:paraId="6D829AE6" w14:textId="05A62D97" w:rsidR="00E13EBD" w:rsidRPr="008A7AC6" w:rsidRDefault="00E13EBD" w:rsidP="00E13EBD">
            <w:pPr>
              <w:spacing w:line="276" w:lineRule="auto"/>
              <w:ind w:firstLine="183"/>
              <w:rPr>
                <w:color w:val="000000" w:themeColor="text1"/>
                <w:sz w:val="24"/>
                <w:szCs w:val="24"/>
              </w:rPr>
            </w:pPr>
            <w:r w:rsidRPr="008A7AC6">
              <w:rPr>
                <w:sz w:val="24"/>
                <w:szCs w:val="24"/>
              </w:rPr>
              <w:t xml:space="preserve">La pct. 1 (modificarea Hotărârea Guvernului nr. 200/1995 despre aprobarea Regulamentului cu privire la tarifele pentru executarea lucrărilor de cercetare testare-experimentare a produselor de uz fitosanitar şi a fertilizanţilor şi modul de utilizare a mijloacelor băneşti acumulate): Întru corectitudinea redactării, subpct. 1.1 va avea următorul cuprins: „Denumirea hotărârii va avea următorul cuprins:”. Potrivit regulilor de tehnică legislativă, în cazul expunerii în redacție nouă a conținutului unui element structural se va utiliza </w:t>
            </w:r>
            <w:proofErr w:type="gramStart"/>
            <w:r w:rsidRPr="008A7AC6">
              <w:rPr>
                <w:sz w:val="24"/>
                <w:szCs w:val="24"/>
              </w:rPr>
              <w:t>sintagma ,,va</w:t>
            </w:r>
            <w:proofErr w:type="gramEnd"/>
            <w:r w:rsidRPr="008A7AC6">
              <w:rPr>
                <w:sz w:val="24"/>
                <w:szCs w:val="24"/>
              </w:rPr>
              <w:t xml:space="preserve"> avea următorul cuprins:”, urmată de redarea textului nou. Pornind de la regula enunțată, subpct. 1.5.1 se va reda în felul următor: „1.5.1. Denumirea anexei va avea următorul cuprins:” </w:t>
            </w:r>
            <w:r w:rsidRPr="00E65ACC">
              <w:rPr>
                <w:color w:val="000000" w:themeColor="text1"/>
                <w:sz w:val="24"/>
                <w:szCs w:val="24"/>
              </w:rPr>
              <w:t>(obiecție valabilă și la anexa nr. 1 la Regulament).</w:t>
            </w:r>
          </w:p>
        </w:tc>
        <w:tc>
          <w:tcPr>
            <w:tcW w:w="3536" w:type="dxa"/>
          </w:tcPr>
          <w:p w14:paraId="28C50BA1" w14:textId="77777777" w:rsidR="00E13EBD" w:rsidRPr="00A976E1" w:rsidRDefault="0072688F" w:rsidP="00E13EBD">
            <w:pPr>
              <w:spacing w:line="276" w:lineRule="auto"/>
              <w:ind w:firstLine="0"/>
              <w:jc w:val="center"/>
              <w:rPr>
                <w:color w:val="000000" w:themeColor="text1"/>
                <w:sz w:val="24"/>
                <w:szCs w:val="24"/>
              </w:rPr>
            </w:pPr>
            <w:r w:rsidRPr="00A976E1">
              <w:rPr>
                <w:color w:val="000000" w:themeColor="text1"/>
                <w:sz w:val="24"/>
                <w:szCs w:val="24"/>
              </w:rPr>
              <w:t>Se acceptă</w:t>
            </w:r>
          </w:p>
          <w:p w14:paraId="467D681C" w14:textId="58566CA4" w:rsidR="0072688F" w:rsidRPr="008A7AC6" w:rsidRDefault="0072688F" w:rsidP="00E13EBD">
            <w:pPr>
              <w:spacing w:line="276" w:lineRule="auto"/>
              <w:ind w:firstLine="0"/>
              <w:jc w:val="center"/>
              <w:rPr>
                <w:color w:val="000000" w:themeColor="text1"/>
                <w:sz w:val="24"/>
                <w:szCs w:val="24"/>
              </w:rPr>
            </w:pPr>
          </w:p>
        </w:tc>
      </w:tr>
      <w:tr w:rsidR="00E13EBD" w:rsidRPr="008A7AC6" w14:paraId="2214FA4F" w14:textId="77777777" w:rsidTr="00FD2AD6">
        <w:trPr>
          <w:trHeight w:val="699"/>
        </w:trPr>
        <w:tc>
          <w:tcPr>
            <w:tcW w:w="3936" w:type="dxa"/>
            <w:vMerge/>
          </w:tcPr>
          <w:p w14:paraId="2634DE09" w14:textId="77777777" w:rsidR="00E13EBD" w:rsidRPr="008A7AC6" w:rsidRDefault="00E13EBD" w:rsidP="00E13EBD">
            <w:pPr>
              <w:spacing w:line="276" w:lineRule="auto"/>
              <w:ind w:firstLine="0"/>
              <w:jc w:val="center"/>
              <w:rPr>
                <w:color w:val="000000" w:themeColor="text1"/>
                <w:sz w:val="24"/>
                <w:szCs w:val="24"/>
              </w:rPr>
            </w:pPr>
          </w:p>
        </w:tc>
        <w:tc>
          <w:tcPr>
            <w:tcW w:w="1064" w:type="dxa"/>
          </w:tcPr>
          <w:p w14:paraId="5536C7CD" w14:textId="4BFCB493" w:rsidR="00E13EBD" w:rsidRPr="008A7AC6" w:rsidRDefault="00CB30BE" w:rsidP="00E13EBD">
            <w:pPr>
              <w:spacing w:line="276" w:lineRule="auto"/>
              <w:ind w:firstLine="0"/>
              <w:jc w:val="center"/>
              <w:rPr>
                <w:color w:val="000000" w:themeColor="text1"/>
                <w:sz w:val="24"/>
                <w:szCs w:val="24"/>
              </w:rPr>
            </w:pPr>
            <w:r>
              <w:rPr>
                <w:color w:val="000000" w:themeColor="text1"/>
                <w:sz w:val="24"/>
                <w:szCs w:val="24"/>
              </w:rPr>
              <w:t>91</w:t>
            </w:r>
            <w:r w:rsidR="00E13EBD">
              <w:rPr>
                <w:color w:val="000000" w:themeColor="text1"/>
                <w:sz w:val="24"/>
                <w:szCs w:val="24"/>
              </w:rPr>
              <w:t>.</w:t>
            </w:r>
          </w:p>
        </w:tc>
        <w:tc>
          <w:tcPr>
            <w:tcW w:w="5896" w:type="dxa"/>
          </w:tcPr>
          <w:p w14:paraId="319BD6B8" w14:textId="4E5B7F7A" w:rsidR="00E13EBD" w:rsidRPr="008A7AC6" w:rsidRDefault="00E13EBD" w:rsidP="00E13EBD">
            <w:pPr>
              <w:spacing w:line="276" w:lineRule="auto"/>
              <w:ind w:firstLine="183"/>
              <w:rPr>
                <w:color w:val="000000" w:themeColor="text1"/>
                <w:sz w:val="24"/>
                <w:szCs w:val="24"/>
              </w:rPr>
            </w:pPr>
            <w:r w:rsidRPr="008A7AC6">
              <w:rPr>
                <w:sz w:val="24"/>
                <w:szCs w:val="24"/>
              </w:rPr>
              <w:t>Întru corectitudinea redactării, la subpct. 1.5.3, cuvintele „la forma gramaticală corespunzătoare” se vor exclude.</w:t>
            </w:r>
          </w:p>
        </w:tc>
        <w:tc>
          <w:tcPr>
            <w:tcW w:w="3536" w:type="dxa"/>
          </w:tcPr>
          <w:p w14:paraId="4289231D" w14:textId="68CC5782" w:rsidR="000634C7" w:rsidRPr="008A7AC6" w:rsidRDefault="008467CB" w:rsidP="00A20F9F">
            <w:pPr>
              <w:spacing w:line="276" w:lineRule="auto"/>
              <w:ind w:firstLine="0"/>
              <w:jc w:val="center"/>
              <w:rPr>
                <w:color w:val="000000" w:themeColor="text1"/>
                <w:sz w:val="24"/>
                <w:szCs w:val="24"/>
              </w:rPr>
            </w:pPr>
            <w:r>
              <w:rPr>
                <w:color w:val="000000" w:themeColor="text1"/>
                <w:sz w:val="24"/>
                <w:szCs w:val="24"/>
              </w:rPr>
              <w:t>Se acceptă</w:t>
            </w:r>
          </w:p>
        </w:tc>
      </w:tr>
      <w:tr w:rsidR="00E13EBD" w:rsidRPr="008A7AC6" w14:paraId="01D07825" w14:textId="77777777" w:rsidTr="001D6199">
        <w:trPr>
          <w:trHeight w:val="1431"/>
        </w:trPr>
        <w:tc>
          <w:tcPr>
            <w:tcW w:w="3936" w:type="dxa"/>
            <w:vMerge/>
          </w:tcPr>
          <w:p w14:paraId="51768A8F" w14:textId="77777777" w:rsidR="00E13EBD" w:rsidRPr="008A7AC6" w:rsidRDefault="00E13EBD" w:rsidP="00E13EBD">
            <w:pPr>
              <w:spacing w:line="276" w:lineRule="auto"/>
              <w:ind w:firstLine="0"/>
              <w:jc w:val="center"/>
              <w:rPr>
                <w:color w:val="000000" w:themeColor="text1"/>
                <w:sz w:val="24"/>
                <w:szCs w:val="24"/>
              </w:rPr>
            </w:pPr>
          </w:p>
        </w:tc>
        <w:tc>
          <w:tcPr>
            <w:tcW w:w="1064" w:type="dxa"/>
          </w:tcPr>
          <w:p w14:paraId="4BAE79E6" w14:textId="2AABCABD" w:rsidR="00E13EBD" w:rsidRPr="008A7AC6" w:rsidRDefault="00E13EBD" w:rsidP="00E13EBD">
            <w:pPr>
              <w:spacing w:line="276" w:lineRule="auto"/>
              <w:ind w:firstLine="0"/>
              <w:jc w:val="center"/>
              <w:rPr>
                <w:color w:val="000000" w:themeColor="text1"/>
                <w:sz w:val="24"/>
                <w:szCs w:val="24"/>
              </w:rPr>
            </w:pPr>
            <w:r>
              <w:rPr>
                <w:color w:val="000000" w:themeColor="text1"/>
                <w:sz w:val="24"/>
                <w:szCs w:val="24"/>
              </w:rPr>
              <w:t>9</w:t>
            </w:r>
            <w:r w:rsidR="00CB30BE">
              <w:rPr>
                <w:color w:val="000000" w:themeColor="text1"/>
                <w:sz w:val="24"/>
                <w:szCs w:val="24"/>
              </w:rPr>
              <w:t>2</w:t>
            </w:r>
            <w:r>
              <w:rPr>
                <w:color w:val="000000" w:themeColor="text1"/>
                <w:sz w:val="24"/>
                <w:szCs w:val="24"/>
              </w:rPr>
              <w:t>.</w:t>
            </w:r>
          </w:p>
        </w:tc>
        <w:tc>
          <w:tcPr>
            <w:tcW w:w="5896" w:type="dxa"/>
          </w:tcPr>
          <w:p w14:paraId="7F87403F" w14:textId="3EBE58A8" w:rsidR="00E13EBD" w:rsidRPr="008A7AC6" w:rsidRDefault="00E13EBD" w:rsidP="00E13EBD">
            <w:pPr>
              <w:spacing w:line="276" w:lineRule="auto"/>
              <w:ind w:firstLine="183"/>
              <w:rPr>
                <w:color w:val="000000" w:themeColor="text1"/>
                <w:sz w:val="24"/>
                <w:szCs w:val="24"/>
              </w:rPr>
            </w:pPr>
            <w:r w:rsidRPr="008A7AC6">
              <w:rPr>
                <w:sz w:val="24"/>
                <w:szCs w:val="24"/>
              </w:rPr>
              <w:t>Pornind de la faptul că doar textele de la subpct. 1.5.3.2 și 1.5.3.4 și cuvintele de la subpct. 1.5.3.3 sunt indicate la diferite forme gramaticale, subpct. 1.5.3.2 1.5.3.4 se va completa cu cuvintele „la orice formă gramaticală” și „forma gramaticală corespunzătoare”.</w:t>
            </w:r>
          </w:p>
        </w:tc>
        <w:tc>
          <w:tcPr>
            <w:tcW w:w="3536" w:type="dxa"/>
          </w:tcPr>
          <w:p w14:paraId="36098519" w14:textId="77777777" w:rsidR="00E13EBD" w:rsidRDefault="001773EA" w:rsidP="00E13EBD">
            <w:pPr>
              <w:spacing w:line="276" w:lineRule="auto"/>
              <w:ind w:firstLine="0"/>
              <w:jc w:val="center"/>
              <w:rPr>
                <w:color w:val="000000" w:themeColor="text1"/>
                <w:sz w:val="24"/>
                <w:szCs w:val="24"/>
              </w:rPr>
            </w:pPr>
            <w:r w:rsidRPr="00E65ACC">
              <w:rPr>
                <w:color w:val="000000" w:themeColor="text1"/>
                <w:sz w:val="24"/>
                <w:szCs w:val="24"/>
              </w:rPr>
              <w:t>Se acceptă</w:t>
            </w:r>
          </w:p>
          <w:p w14:paraId="02B8ACF9" w14:textId="0692C4EB" w:rsidR="000634C7" w:rsidRPr="008A7AC6" w:rsidRDefault="000634C7" w:rsidP="00A20F9F">
            <w:pPr>
              <w:spacing w:line="276" w:lineRule="auto"/>
              <w:ind w:firstLine="0"/>
              <w:jc w:val="center"/>
              <w:rPr>
                <w:color w:val="000000" w:themeColor="text1"/>
                <w:sz w:val="24"/>
                <w:szCs w:val="24"/>
              </w:rPr>
            </w:pPr>
          </w:p>
        </w:tc>
      </w:tr>
      <w:tr w:rsidR="00C1246F" w:rsidRPr="008A7AC6" w14:paraId="353BDEBC" w14:textId="77777777" w:rsidTr="001D6199">
        <w:trPr>
          <w:trHeight w:val="1431"/>
        </w:trPr>
        <w:tc>
          <w:tcPr>
            <w:tcW w:w="3936" w:type="dxa"/>
            <w:vMerge/>
          </w:tcPr>
          <w:p w14:paraId="0EC5CDF3" w14:textId="77777777" w:rsidR="00C1246F" w:rsidRPr="008A7AC6" w:rsidRDefault="00C1246F" w:rsidP="00C1246F">
            <w:pPr>
              <w:spacing w:line="276" w:lineRule="auto"/>
              <w:ind w:firstLine="0"/>
              <w:jc w:val="center"/>
              <w:rPr>
                <w:color w:val="000000" w:themeColor="text1"/>
                <w:sz w:val="24"/>
                <w:szCs w:val="24"/>
              </w:rPr>
            </w:pPr>
          </w:p>
        </w:tc>
        <w:tc>
          <w:tcPr>
            <w:tcW w:w="1064" w:type="dxa"/>
          </w:tcPr>
          <w:p w14:paraId="557AA60A" w14:textId="2052F9AA" w:rsidR="00C1246F" w:rsidRPr="008A7AC6" w:rsidRDefault="00C1246F" w:rsidP="00C1246F">
            <w:pPr>
              <w:spacing w:line="276" w:lineRule="auto"/>
              <w:ind w:firstLine="0"/>
              <w:jc w:val="center"/>
              <w:rPr>
                <w:color w:val="000000" w:themeColor="text1"/>
                <w:sz w:val="24"/>
                <w:szCs w:val="24"/>
              </w:rPr>
            </w:pPr>
            <w:r>
              <w:rPr>
                <w:color w:val="000000" w:themeColor="text1"/>
                <w:sz w:val="24"/>
                <w:szCs w:val="24"/>
              </w:rPr>
              <w:t>9</w:t>
            </w:r>
            <w:r w:rsidR="00CB30BE">
              <w:rPr>
                <w:color w:val="000000" w:themeColor="text1"/>
                <w:sz w:val="24"/>
                <w:szCs w:val="24"/>
              </w:rPr>
              <w:t>3</w:t>
            </w:r>
            <w:r>
              <w:rPr>
                <w:color w:val="000000" w:themeColor="text1"/>
                <w:sz w:val="24"/>
                <w:szCs w:val="24"/>
              </w:rPr>
              <w:t>.</w:t>
            </w:r>
          </w:p>
        </w:tc>
        <w:tc>
          <w:tcPr>
            <w:tcW w:w="5896" w:type="dxa"/>
          </w:tcPr>
          <w:p w14:paraId="5D40A167" w14:textId="3EEA750C" w:rsidR="00C1246F" w:rsidRPr="008A7AC6" w:rsidRDefault="00C1246F" w:rsidP="00C1246F">
            <w:pPr>
              <w:spacing w:line="276" w:lineRule="auto"/>
              <w:ind w:firstLine="183"/>
              <w:rPr>
                <w:color w:val="000000" w:themeColor="text1"/>
                <w:sz w:val="24"/>
                <w:szCs w:val="24"/>
              </w:rPr>
            </w:pPr>
            <w:r w:rsidRPr="008A7AC6">
              <w:rPr>
                <w:sz w:val="24"/>
                <w:szCs w:val="24"/>
              </w:rPr>
              <w:t>La anexa la Regulament: La poziția a 2-a este utilizat textul „produs de uz fitosanitar și/sau fertilizant” și nu cuvintele „produselor de uz fitosanitar și a fertilizanților”, prin urmare, subpct. 1.6.3.1 se va ajusta în acest sens.</w:t>
            </w:r>
          </w:p>
        </w:tc>
        <w:tc>
          <w:tcPr>
            <w:tcW w:w="3536" w:type="dxa"/>
          </w:tcPr>
          <w:p w14:paraId="137CC91B" w14:textId="5826FB69" w:rsidR="004C654F" w:rsidRPr="008A7AC6" w:rsidRDefault="00C1246F" w:rsidP="00A20F9F">
            <w:pPr>
              <w:spacing w:line="276" w:lineRule="auto"/>
              <w:ind w:firstLine="0"/>
              <w:jc w:val="center"/>
              <w:rPr>
                <w:color w:val="000000" w:themeColor="text1"/>
                <w:sz w:val="24"/>
                <w:szCs w:val="24"/>
              </w:rPr>
            </w:pPr>
            <w:r>
              <w:rPr>
                <w:color w:val="000000" w:themeColor="text1"/>
                <w:sz w:val="24"/>
                <w:szCs w:val="24"/>
              </w:rPr>
              <w:t>Se acceptă</w:t>
            </w:r>
          </w:p>
        </w:tc>
      </w:tr>
      <w:tr w:rsidR="00C1246F" w:rsidRPr="008A7AC6" w14:paraId="744A00B7" w14:textId="77777777" w:rsidTr="001D6199">
        <w:trPr>
          <w:trHeight w:val="1431"/>
        </w:trPr>
        <w:tc>
          <w:tcPr>
            <w:tcW w:w="3936" w:type="dxa"/>
            <w:vMerge/>
          </w:tcPr>
          <w:p w14:paraId="21204D1F" w14:textId="77777777" w:rsidR="00C1246F" w:rsidRPr="008A7AC6" w:rsidRDefault="00C1246F" w:rsidP="00C1246F">
            <w:pPr>
              <w:spacing w:line="276" w:lineRule="auto"/>
              <w:ind w:firstLine="0"/>
              <w:jc w:val="center"/>
              <w:rPr>
                <w:color w:val="000000" w:themeColor="text1"/>
                <w:sz w:val="24"/>
                <w:szCs w:val="24"/>
              </w:rPr>
            </w:pPr>
          </w:p>
        </w:tc>
        <w:tc>
          <w:tcPr>
            <w:tcW w:w="1064" w:type="dxa"/>
          </w:tcPr>
          <w:p w14:paraId="6F3B70FB" w14:textId="11B88EA1" w:rsidR="00C1246F" w:rsidRPr="008A7AC6" w:rsidRDefault="00C1246F" w:rsidP="00C1246F">
            <w:pPr>
              <w:spacing w:line="276" w:lineRule="auto"/>
              <w:ind w:firstLine="0"/>
              <w:jc w:val="center"/>
              <w:rPr>
                <w:color w:val="000000" w:themeColor="text1"/>
                <w:sz w:val="24"/>
                <w:szCs w:val="24"/>
              </w:rPr>
            </w:pPr>
            <w:r>
              <w:rPr>
                <w:color w:val="000000" w:themeColor="text1"/>
                <w:sz w:val="24"/>
                <w:szCs w:val="24"/>
              </w:rPr>
              <w:t>9</w:t>
            </w:r>
            <w:r w:rsidR="00CB30BE">
              <w:rPr>
                <w:color w:val="000000" w:themeColor="text1"/>
                <w:sz w:val="24"/>
                <w:szCs w:val="24"/>
              </w:rPr>
              <w:t>4</w:t>
            </w:r>
            <w:r>
              <w:rPr>
                <w:color w:val="000000" w:themeColor="text1"/>
                <w:sz w:val="24"/>
                <w:szCs w:val="24"/>
              </w:rPr>
              <w:t>.</w:t>
            </w:r>
          </w:p>
        </w:tc>
        <w:tc>
          <w:tcPr>
            <w:tcW w:w="5896" w:type="dxa"/>
          </w:tcPr>
          <w:p w14:paraId="566A3B67" w14:textId="2CCEC3E4" w:rsidR="00C1246F" w:rsidRPr="008A7AC6" w:rsidRDefault="00C1246F" w:rsidP="00C1246F">
            <w:pPr>
              <w:spacing w:line="276" w:lineRule="auto"/>
              <w:ind w:firstLine="183"/>
              <w:rPr>
                <w:color w:val="000000" w:themeColor="text1"/>
                <w:sz w:val="24"/>
                <w:szCs w:val="24"/>
              </w:rPr>
            </w:pPr>
            <w:r w:rsidRPr="008A7AC6">
              <w:rPr>
                <w:sz w:val="24"/>
                <w:szCs w:val="24"/>
              </w:rPr>
              <w:t>Reieșind din faptul că la poziția a 3-a și a 5-a este utilizat textul „produsului de uz fitosanitar”, la subpct. 1.6.3.1, cuvintele „produs de uz fitosanitar” vor fi succedate de cuvintele „la orice formă gramaticală”.</w:t>
            </w:r>
          </w:p>
        </w:tc>
        <w:tc>
          <w:tcPr>
            <w:tcW w:w="3536" w:type="dxa"/>
          </w:tcPr>
          <w:p w14:paraId="4475BFC0" w14:textId="04618BC2" w:rsidR="004C654F" w:rsidRPr="008A7AC6" w:rsidRDefault="00C1246F" w:rsidP="00A20F9F">
            <w:pPr>
              <w:spacing w:line="276" w:lineRule="auto"/>
              <w:ind w:firstLine="0"/>
              <w:jc w:val="center"/>
              <w:rPr>
                <w:color w:val="000000" w:themeColor="text1"/>
                <w:sz w:val="24"/>
                <w:szCs w:val="24"/>
              </w:rPr>
            </w:pPr>
            <w:r>
              <w:rPr>
                <w:color w:val="000000" w:themeColor="text1"/>
                <w:sz w:val="24"/>
                <w:szCs w:val="24"/>
              </w:rPr>
              <w:t>Se acceptă</w:t>
            </w:r>
          </w:p>
        </w:tc>
      </w:tr>
      <w:tr w:rsidR="00C1246F" w:rsidRPr="008A7AC6" w14:paraId="1A977202" w14:textId="77777777" w:rsidTr="001D6199">
        <w:trPr>
          <w:trHeight w:val="1431"/>
        </w:trPr>
        <w:tc>
          <w:tcPr>
            <w:tcW w:w="3936" w:type="dxa"/>
            <w:vMerge/>
          </w:tcPr>
          <w:p w14:paraId="5F0EFA61" w14:textId="77777777" w:rsidR="00C1246F" w:rsidRPr="008A7AC6" w:rsidRDefault="00C1246F" w:rsidP="00C1246F">
            <w:pPr>
              <w:spacing w:line="276" w:lineRule="auto"/>
              <w:ind w:firstLine="0"/>
              <w:jc w:val="center"/>
              <w:rPr>
                <w:color w:val="000000" w:themeColor="text1"/>
                <w:sz w:val="24"/>
                <w:szCs w:val="24"/>
              </w:rPr>
            </w:pPr>
          </w:p>
        </w:tc>
        <w:tc>
          <w:tcPr>
            <w:tcW w:w="1064" w:type="dxa"/>
          </w:tcPr>
          <w:p w14:paraId="5CA845B6" w14:textId="0C45D309" w:rsidR="00C1246F" w:rsidRPr="008A7AC6" w:rsidRDefault="00C1246F" w:rsidP="00C1246F">
            <w:pPr>
              <w:spacing w:line="276" w:lineRule="auto"/>
              <w:ind w:firstLine="0"/>
              <w:jc w:val="center"/>
              <w:rPr>
                <w:color w:val="000000" w:themeColor="text1"/>
                <w:sz w:val="24"/>
                <w:szCs w:val="24"/>
              </w:rPr>
            </w:pPr>
            <w:r>
              <w:rPr>
                <w:color w:val="000000" w:themeColor="text1"/>
                <w:sz w:val="24"/>
                <w:szCs w:val="24"/>
              </w:rPr>
              <w:t>9</w:t>
            </w:r>
            <w:r w:rsidR="00CB30BE">
              <w:rPr>
                <w:color w:val="000000" w:themeColor="text1"/>
                <w:sz w:val="24"/>
                <w:szCs w:val="24"/>
              </w:rPr>
              <w:t>5</w:t>
            </w:r>
            <w:r>
              <w:rPr>
                <w:color w:val="000000" w:themeColor="text1"/>
                <w:sz w:val="24"/>
                <w:szCs w:val="24"/>
              </w:rPr>
              <w:t>.</w:t>
            </w:r>
          </w:p>
        </w:tc>
        <w:tc>
          <w:tcPr>
            <w:tcW w:w="5896" w:type="dxa"/>
          </w:tcPr>
          <w:p w14:paraId="3E87353A" w14:textId="19CA94C5" w:rsidR="00C1246F" w:rsidRPr="008A7AC6" w:rsidRDefault="00C1246F" w:rsidP="00C1246F">
            <w:pPr>
              <w:spacing w:line="276" w:lineRule="auto"/>
              <w:ind w:firstLine="183"/>
              <w:rPr>
                <w:color w:val="000000" w:themeColor="text1"/>
                <w:sz w:val="24"/>
                <w:szCs w:val="24"/>
              </w:rPr>
            </w:pPr>
            <w:r w:rsidRPr="008A7AC6">
              <w:rPr>
                <w:sz w:val="24"/>
                <w:szCs w:val="24"/>
              </w:rPr>
              <w:t>Pornind de la prevederile subpct. 1.6.2 din proiect prin care la rândul trei coloana a 2-a, cuvintele „Omologarea şi înregistrarea de stat” se substituie cu cuvintele „Autorizarea și înregistrarea în Registru” și reieșind din faptul că la poziția a 4-a lit. a) și b) din Anexa la Regulament, sunt utilizate cuvintele „omologat și înregistrat”, proiectul se va completa cu un subpunct prin care cuvintele „omologat și înregistrat” se substituie cu cuvintele „autorizat și înregistrat”.</w:t>
            </w:r>
          </w:p>
        </w:tc>
        <w:tc>
          <w:tcPr>
            <w:tcW w:w="3536" w:type="dxa"/>
          </w:tcPr>
          <w:p w14:paraId="6411D14D" w14:textId="29D86015" w:rsidR="004C654F" w:rsidRPr="008A7AC6" w:rsidRDefault="00C1246F" w:rsidP="00A20F9F">
            <w:pPr>
              <w:spacing w:line="276" w:lineRule="auto"/>
              <w:ind w:firstLine="0"/>
              <w:jc w:val="center"/>
              <w:rPr>
                <w:color w:val="000000" w:themeColor="text1"/>
                <w:sz w:val="24"/>
                <w:szCs w:val="24"/>
              </w:rPr>
            </w:pPr>
            <w:r>
              <w:rPr>
                <w:color w:val="000000" w:themeColor="text1"/>
                <w:sz w:val="24"/>
                <w:szCs w:val="24"/>
              </w:rPr>
              <w:t>Se acceptă</w:t>
            </w:r>
          </w:p>
        </w:tc>
      </w:tr>
      <w:tr w:rsidR="00AF63DA" w:rsidRPr="008A7AC6" w14:paraId="0431605E" w14:textId="77777777" w:rsidTr="001D6199">
        <w:trPr>
          <w:trHeight w:val="1431"/>
        </w:trPr>
        <w:tc>
          <w:tcPr>
            <w:tcW w:w="3936" w:type="dxa"/>
            <w:vMerge/>
          </w:tcPr>
          <w:p w14:paraId="0845B59B" w14:textId="77777777" w:rsidR="00AF63DA" w:rsidRPr="008A7AC6" w:rsidRDefault="00AF63DA" w:rsidP="00AF63DA">
            <w:pPr>
              <w:spacing w:line="276" w:lineRule="auto"/>
              <w:ind w:firstLine="0"/>
              <w:jc w:val="center"/>
              <w:rPr>
                <w:color w:val="000000" w:themeColor="text1"/>
                <w:sz w:val="24"/>
                <w:szCs w:val="24"/>
              </w:rPr>
            </w:pPr>
          </w:p>
        </w:tc>
        <w:tc>
          <w:tcPr>
            <w:tcW w:w="1064" w:type="dxa"/>
          </w:tcPr>
          <w:p w14:paraId="7554C1AA" w14:textId="697C6848" w:rsidR="00AF63DA" w:rsidRPr="008A7AC6" w:rsidRDefault="00AF63DA" w:rsidP="00AF63DA">
            <w:pPr>
              <w:spacing w:line="276" w:lineRule="auto"/>
              <w:ind w:firstLine="0"/>
              <w:jc w:val="center"/>
              <w:rPr>
                <w:color w:val="000000" w:themeColor="text1"/>
                <w:sz w:val="24"/>
                <w:szCs w:val="24"/>
              </w:rPr>
            </w:pPr>
            <w:r>
              <w:rPr>
                <w:color w:val="000000" w:themeColor="text1"/>
                <w:sz w:val="24"/>
                <w:szCs w:val="24"/>
              </w:rPr>
              <w:t>9</w:t>
            </w:r>
            <w:r w:rsidR="00CB30BE">
              <w:rPr>
                <w:color w:val="000000" w:themeColor="text1"/>
                <w:sz w:val="24"/>
                <w:szCs w:val="24"/>
              </w:rPr>
              <w:t>6</w:t>
            </w:r>
            <w:r>
              <w:rPr>
                <w:color w:val="000000" w:themeColor="text1"/>
                <w:sz w:val="24"/>
                <w:szCs w:val="24"/>
              </w:rPr>
              <w:t>.</w:t>
            </w:r>
          </w:p>
        </w:tc>
        <w:tc>
          <w:tcPr>
            <w:tcW w:w="5896" w:type="dxa"/>
          </w:tcPr>
          <w:p w14:paraId="4F96861A" w14:textId="5E378D0A" w:rsidR="00AF63DA" w:rsidRPr="008A7AC6" w:rsidRDefault="00AF63DA" w:rsidP="00AF63DA">
            <w:pPr>
              <w:spacing w:line="276" w:lineRule="auto"/>
              <w:ind w:firstLine="183"/>
              <w:rPr>
                <w:color w:val="000000" w:themeColor="text1"/>
                <w:sz w:val="24"/>
                <w:szCs w:val="24"/>
              </w:rPr>
            </w:pPr>
            <w:r w:rsidRPr="008A7AC6">
              <w:rPr>
                <w:sz w:val="24"/>
                <w:szCs w:val="24"/>
              </w:rPr>
              <w:t xml:space="preserve">Pornind de la faptul că în Anexa la Regulament, sunt utilizate doar cuvintele „cercetarea-testarea-experimentarea de stat” și „cercetării testării-experimentării” subpct. 1.6.3.3 va avea următorul cuprins: „1.6.3.3. textele „cercetarea-testarea experimentarea de stat” </w:t>
            </w:r>
            <w:bookmarkStart w:id="8" w:name="_Hlk238216903"/>
            <w:r w:rsidRPr="008A7AC6">
              <w:rPr>
                <w:sz w:val="24"/>
                <w:szCs w:val="24"/>
              </w:rPr>
              <w:t>și „cercetării-</w:t>
            </w:r>
            <w:r w:rsidRPr="008A7AC6">
              <w:rPr>
                <w:sz w:val="24"/>
                <w:szCs w:val="24"/>
              </w:rPr>
              <w:lastRenderedPageBreak/>
              <w:t>testării-experimentării</w:t>
            </w:r>
            <w:bookmarkEnd w:id="8"/>
            <w:r w:rsidRPr="008A7AC6">
              <w:rPr>
                <w:sz w:val="24"/>
                <w:szCs w:val="24"/>
              </w:rPr>
              <w:t>” se substituie cu cuvântul „testarea” la forma gramaticală corespunzătoare”.</w:t>
            </w:r>
          </w:p>
        </w:tc>
        <w:tc>
          <w:tcPr>
            <w:tcW w:w="3536" w:type="dxa"/>
          </w:tcPr>
          <w:p w14:paraId="5CA36A49" w14:textId="7488D892" w:rsidR="00AF63DA" w:rsidRPr="008A7AC6" w:rsidRDefault="00AF63DA" w:rsidP="00AF63DA">
            <w:pPr>
              <w:spacing w:line="276" w:lineRule="auto"/>
              <w:ind w:firstLine="0"/>
              <w:jc w:val="center"/>
              <w:rPr>
                <w:color w:val="000000" w:themeColor="text1"/>
                <w:sz w:val="24"/>
                <w:szCs w:val="24"/>
              </w:rPr>
            </w:pPr>
            <w:r>
              <w:rPr>
                <w:color w:val="000000" w:themeColor="text1"/>
                <w:sz w:val="24"/>
                <w:szCs w:val="24"/>
              </w:rPr>
              <w:lastRenderedPageBreak/>
              <w:t>Se acceptă</w:t>
            </w:r>
          </w:p>
        </w:tc>
      </w:tr>
      <w:tr w:rsidR="00AF63DA" w:rsidRPr="008A7AC6" w14:paraId="56A259A3" w14:textId="77777777" w:rsidTr="001D6199">
        <w:trPr>
          <w:trHeight w:val="1431"/>
        </w:trPr>
        <w:tc>
          <w:tcPr>
            <w:tcW w:w="3936" w:type="dxa"/>
            <w:vMerge/>
          </w:tcPr>
          <w:p w14:paraId="55953FC0" w14:textId="77777777" w:rsidR="00AF63DA" w:rsidRPr="008A7AC6" w:rsidRDefault="00AF63DA" w:rsidP="00AF63DA">
            <w:pPr>
              <w:spacing w:line="276" w:lineRule="auto"/>
              <w:ind w:firstLine="0"/>
              <w:jc w:val="center"/>
              <w:rPr>
                <w:color w:val="000000" w:themeColor="text1"/>
                <w:sz w:val="24"/>
                <w:szCs w:val="24"/>
              </w:rPr>
            </w:pPr>
          </w:p>
        </w:tc>
        <w:tc>
          <w:tcPr>
            <w:tcW w:w="1064" w:type="dxa"/>
          </w:tcPr>
          <w:p w14:paraId="59BB7A1F" w14:textId="3C3C7B99" w:rsidR="00AF63DA" w:rsidRPr="008A7AC6" w:rsidRDefault="00AF63DA" w:rsidP="00AF63DA">
            <w:pPr>
              <w:spacing w:line="276" w:lineRule="auto"/>
              <w:ind w:firstLine="0"/>
              <w:jc w:val="center"/>
              <w:rPr>
                <w:color w:val="000000" w:themeColor="text1"/>
                <w:sz w:val="24"/>
                <w:szCs w:val="24"/>
              </w:rPr>
            </w:pPr>
            <w:r>
              <w:rPr>
                <w:color w:val="000000" w:themeColor="text1"/>
                <w:sz w:val="24"/>
                <w:szCs w:val="24"/>
              </w:rPr>
              <w:t>9</w:t>
            </w:r>
            <w:r w:rsidR="00CB30BE">
              <w:rPr>
                <w:color w:val="000000" w:themeColor="text1"/>
                <w:sz w:val="24"/>
                <w:szCs w:val="24"/>
              </w:rPr>
              <w:t>7</w:t>
            </w:r>
            <w:r>
              <w:rPr>
                <w:color w:val="000000" w:themeColor="text1"/>
                <w:sz w:val="24"/>
                <w:szCs w:val="24"/>
              </w:rPr>
              <w:t>.</w:t>
            </w:r>
          </w:p>
        </w:tc>
        <w:tc>
          <w:tcPr>
            <w:tcW w:w="5896" w:type="dxa"/>
          </w:tcPr>
          <w:p w14:paraId="4E083643" w14:textId="77777777" w:rsidR="00AF63DA" w:rsidRPr="008A7AC6" w:rsidRDefault="00AF63DA" w:rsidP="00AF63DA">
            <w:pPr>
              <w:spacing w:line="276" w:lineRule="auto"/>
              <w:ind w:firstLine="183"/>
              <w:rPr>
                <w:sz w:val="24"/>
                <w:szCs w:val="24"/>
              </w:rPr>
            </w:pPr>
            <w:r w:rsidRPr="008A7AC6">
              <w:rPr>
                <w:sz w:val="24"/>
                <w:szCs w:val="24"/>
              </w:rPr>
              <w:t>La pct. 2 (Hotărârea Guvernului nr. 524/2024):</w:t>
            </w:r>
          </w:p>
          <w:p w14:paraId="0848DB25" w14:textId="2420F140" w:rsidR="00AF63DA" w:rsidRPr="008A7AC6" w:rsidRDefault="00AF63DA" w:rsidP="00AF63DA">
            <w:pPr>
              <w:spacing w:line="276" w:lineRule="auto"/>
              <w:ind w:firstLine="183"/>
              <w:rPr>
                <w:color w:val="000000" w:themeColor="text1"/>
                <w:sz w:val="24"/>
                <w:szCs w:val="24"/>
              </w:rPr>
            </w:pPr>
            <w:r w:rsidRPr="008A7AC6">
              <w:rPr>
                <w:sz w:val="24"/>
                <w:szCs w:val="24"/>
              </w:rPr>
              <w:t>La subpct. 2.1 se va preciza unde se regăsesc cuvintele propuse spre substituire.</w:t>
            </w:r>
          </w:p>
        </w:tc>
        <w:tc>
          <w:tcPr>
            <w:tcW w:w="3536" w:type="dxa"/>
          </w:tcPr>
          <w:p w14:paraId="0904947C" w14:textId="77777777" w:rsidR="00AF63DA" w:rsidRPr="00A976E1" w:rsidRDefault="00713AD3" w:rsidP="00AF63DA">
            <w:pPr>
              <w:spacing w:line="276" w:lineRule="auto"/>
              <w:ind w:firstLine="0"/>
              <w:jc w:val="center"/>
              <w:rPr>
                <w:color w:val="000000" w:themeColor="text1"/>
                <w:sz w:val="24"/>
                <w:szCs w:val="24"/>
              </w:rPr>
            </w:pPr>
            <w:r w:rsidRPr="00A976E1">
              <w:rPr>
                <w:color w:val="000000" w:themeColor="text1"/>
                <w:sz w:val="24"/>
                <w:szCs w:val="24"/>
              </w:rPr>
              <w:t>Se acceptă</w:t>
            </w:r>
          </w:p>
          <w:p w14:paraId="6E0BD2C9" w14:textId="415AFEC7" w:rsidR="004C654F" w:rsidRPr="00186436" w:rsidRDefault="004C654F" w:rsidP="00A20F9F">
            <w:pPr>
              <w:spacing w:line="276" w:lineRule="auto"/>
              <w:ind w:firstLine="0"/>
              <w:jc w:val="center"/>
              <w:rPr>
                <w:color w:val="000000" w:themeColor="text1"/>
                <w:sz w:val="24"/>
                <w:szCs w:val="24"/>
                <w:highlight w:val="yellow"/>
              </w:rPr>
            </w:pPr>
          </w:p>
        </w:tc>
      </w:tr>
      <w:tr w:rsidR="00AF63DA" w:rsidRPr="008A7AC6" w14:paraId="588EF188" w14:textId="77777777" w:rsidTr="001D6199">
        <w:trPr>
          <w:trHeight w:val="1431"/>
        </w:trPr>
        <w:tc>
          <w:tcPr>
            <w:tcW w:w="3936" w:type="dxa"/>
            <w:vMerge/>
          </w:tcPr>
          <w:p w14:paraId="44A48586" w14:textId="77777777" w:rsidR="00AF63DA" w:rsidRPr="008A7AC6" w:rsidRDefault="00AF63DA" w:rsidP="00AF63DA">
            <w:pPr>
              <w:spacing w:line="276" w:lineRule="auto"/>
              <w:ind w:firstLine="0"/>
              <w:jc w:val="center"/>
              <w:rPr>
                <w:color w:val="000000" w:themeColor="text1"/>
                <w:sz w:val="24"/>
                <w:szCs w:val="24"/>
              </w:rPr>
            </w:pPr>
          </w:p>
        </w:tc>
        <w:tc>
          <w:tcPr>
            <w:tcW w:w="1064" w:type="dxa"/>
          </w:tcPr>
          <w:p w14:paraId="76A35159" w14:textId="7C1A741D" w:rsidR="00AF63DA" w:rsidRPr="008A7AC6" w:rsidRDefault="00AF63DA" w:rsidP="00AF63DA">
            <w:pPr>
              <w:spacing w:line="276" w:lineRule="auto"/>
              <w:ind w:firstLine="0"/>
              <w:jc w:val="center"/>
              <w:rPr>
                <w:color w:val="000000" w:themeColor="text1"/>
                <w:sz w:val="24"/>
                <w:szCs w:val="24"/>
              </w:rPr>
            </w:pPr>
            <w:r>
              <w:rPr>
                <w:color w:val="000000" w:themeColor="text1"/>
                <w:sz w:val="24"/>
                <w:szCs w:val="24"/>
              </w:rPr>
              <w:t>9</w:t>
            </w:r>
            <w:r w:rsidR="00CB30BE">
              <w:rPr>
                <w:color w:val="000000" w:themeColor="text1"/>
                <w:sz w:val="24"/>
                <w:szCs w:val="24"/>
              </w:rPr>
              <w:t>8</w:t>
            </w:r>
            <w:r>
              <w:rPr>
                <w:color w:val="000000" w:themeColor="text1"/>
                <w:sz w:val="24"/>
                <w:szCs w:val="24"/>
              </w:rPr>
              <w:t>.</w:t>
            </w:r>
          </w:p>
        </w:tc>
        <w:tc>
          <w:tcPr>
            <w:tcW w:w="5896" w:type="dxa"/>
          </w:tcPr>
          <w:p w14:paraId="7274C435" w14:textId="3BF67C58" w:rsidR="00AF63DA" w:rsidRPr="008A7AC6" w:rsidRDefault="00AF63DA" w:rsidP="00AF63DA">
            <w:pPr>
              <w:spacing w:line="276" w:lineRule="auto"/>
              <w:ind w:firstLine="183"/>
              <w:rPr>
                <w:color w:val="000000" w:themeColor="text1"/>
                <w:sz w:val="24"/>
                <w:szCs w:val="24"/>
              </w:rPr>
            </w:pPr>
            <w:r w:rsidRPr="008A7AC6">
              <w:rPr>
                <w:sz w:val="24"/>
                <w:szCs w:val="24"/>
              </w:rPr>
              <w:t>Întru corectitudinea redactării, la subpct. 2.2, textul „Pe tot parcursul textului la Anexa nr. 4” se va substitui cu textul „La anexa nr. 4”.</w:t>
            </w:r>
          </w:p>
        </w:tc>
        <w:tc>
          <w:tcPr>
            <w:tcW w:w="3536" w:type="dxa"/>
          </w:tcPr>
          <w:p w14:paraId="04980F48" w14:textId="1A19EF69" w:rsidR="004C654F" w:rsidRPr="008A7AC6" w:rsidRDefault="00186436" w:rsidP="00A20F9F">
            <w:pPr>
              <w:spacing w:line="276" w:lineRule="auto"/>
              <w:ind w:firstLine="0"/>
              <w:jc w:val="center"/>
              <w:rPr>
                <w:color w:val="000000" w:themeColor="text1"/>
                <w:sz w:val="24"/>
                <w:szCs w:val="24"/>
              </w:rPr>
            </w:pPr>
            <w:r>
              <w:rPr>
                <w:color w:val="000000" w:themeColor="text1"/>
                <w:sz w:val="24"/>
                <w:szCs w:val="24"/>
              </w:rPr>
              <w:t>Se acceptă</w:t>
            </w:r>
          </w:p>
        </w:tc>
      </w:tr>
      <w:tr w:rsidR="00AF63DA" w:rsidRPr="008A7AC6" w14:paraId="3FA78F15" w14:textId="77777777" w:rsidTr="001D6199">
        <w:trPr>
          <w:trHeight w:val="1431"/>
        </w:trPr>
        <w:tc>
          <w:tcPr>
            <w:tcW w:w="3936" w:type="dxa"/>
            <w:vMerge/>
          </w:tcPr>
          <w:p w14:paraId="514B737A" w14:textId="77777777" w:rsidR="00AF63DA" w:rsidRPr="008A7AC6" w:rsidRDefault="00AF63DA" w:rsidP="00AF63DA">
            <w:pPr>
              <w:spacing w:line="276" w:lineRule="auto"/>
              <w:ind w:firstLine="0"/>
              <w:jc w:val="center"/>
              <w:rPr>
                <w:color w:val="000000" w:themeColor="text1"/>
                <w:sz w:val="24"/>
                <w:szCs w:val="24"/>
              </w:rPr>
            </w:pPr>
          </w:p>
        </w:tc>
        <w:tc>
          <w:tcPr>
            <w:tcW w:w="1064" w:type="dxa"/>
          </w:tcPr>
          <w:p w14:paraId="5699F419" w14:textId="3B8B14A1" w:rsidR="00AF63DA" w:rsidRPr="008A7AC6" w:rsidRDefault="00AF63DA" w:rsidP="00AF63DA">
            <w:pPr>
              <w:spacing w:line="276" w:lineRule="auto"/>
              <w:ind w:firstLine="0"/>
              <w:jc w:val="center"/>
              <w:rPr>
                <w:color w:val="000000" w:themeColor="text1"/>
                <w:sz w:val="24"/>
                <w:szCs w:val="24"/>
              </w:rPr>
            </w:pPr>
            <w:r>
              <w:rPr>
                <w:color w:val="000000" w:themeColor="text1"/>
                <w:sz w:val="24"/>
                <w:szCs w:val="24"/>
              </w:rPr>
              <w:t>9</w:t>
            </w:r>
            <w:r w:rsidR="00CB30BE">
              <w:rPr>
                <w:color w:val="000000" w:themeColor="text1"/>
                <w:sz w:val="24"/>
                <w:szCs w:val="24"/>
              </w:rPr>
              <w:t>9</w:t>
            </w:r>
            <w:r>
              <w:rPr>
                <w:color w:val="000000" w:themeColor="text1"/>
                <w:sz w:val="24"/>
                <w:szCs w:val="24"/>
              </w:rPr>
              <w:t>.</w:t>
            </w:r>
          </w:p>
        </w:tc>
        <w:tc>
          <w:tcPr>
            <w:tcW w:w="5896" w:type="dxa"/>
          </w:tcPr>
          <w:p w14:paraId="6B3648AF" w14:textId="2C751352" w:rsidR="00AF63DA" w:rsidRPr="008A7AC6" w:rsidRDefault="00AF63DA" w:rsidP="00AF63DA">
            <w:pPr>
              <w:spacing w:line="276" w:lineRule="auto"/>
              <w:ind w:firstLine="183"/>
              <w:rPr>
                <w:color w:val="000000" w:themeColor="text1"/>
                <w:sz w:val="24"/>
                <w:szCs w:val="24"/>
              </w:rPr>
            </w:pPr>
            <w:r w:rsidRPr="008A7AC6">
              <w:rPr>
                <w:sz w:val="24"/>
                <w:szCs w:val="24"/>
              </w:rPr>
              <w:t>La subpct. 2.2.1, cuvintele „produsele de uz fitosanitar” vor fi succedate de cuvintele „la orice formă gramaticală”.</w:t>
            </w:r>
          </w:p>
        </w:tc>
        <w:tc>
          <w:tcPr>
            <w:tcW w:w="3536" w:type="dxa"/>
          </w:tcPr>
          <w:p w14:paraId="1C8F471B" w14:textId="659AB1FE" w:rsidR="004C654F" w:rsidRPr="008A7AC6" w:rsidRDefault="00186436" w:rsidP="00A20F9F">
            <w:pPr>
              <w:spacing w:line="276" w:lineRule="auto"/>
              <w:ind w:firstLine="0"/>
              <w:jc w:val="center"/>
              <w:rPr>
                <w:color w:val="000000" w:themeColor="text1"/>
                <w:sz w:val="24"/>
                <w:szCs w:val="24"/>
              </w:rPr>
            </w:pPr>
            <w:r>
              <w:rPr>
                <w:color w:val="000000" w:themeColor="text1"/>
                <w:sz w:val="24"/>
                <w:szCs w:val="24"/>
              </w:rPr>
              <w:t>Se acceptă</w:t>
            </w:r>
          </w:p>
        </w:tc>
      </w:tr>
      <w:tr w:rsidR="00AF63DA" w:rsidRPr="008A7AC6" w14:paraId="2379C455" w14:textId="77777777" w:rsidTr="001D6199">
        <w:trPr>
          <w:trHeight w:val="1431"/>
        </w:trPr>
        <w:tc>
          <w:tcPr>
            <w:tcW w:w="3936" w:type="dxa"/>
            <w:vMerge/>
          </w:tcPr>
          <w:p w14:paraId="79064C7A" w14:textId="77777777" w:rsidR="00AF63DA" w:rsidRPr="008A7AC6" w:rsidRDefault="00AF63DA" w:rsidP="00AF63DA">
            <w:pPr>
              <w:spacing w:line="276" w:lineRule="auto"/>
              <w:ind w:firstLine="0"/>
              <w:jc w:val="center"/>
              <w:rPr>
                <w:color w:val="000000" w:themeColor="text1"/>
                <w:sz w:val="24"/>
                <w:szCs w:val="24"/>
              </w:rPr>
            </w:pPr>
          </w:p>
        </w:tc>
        <w:tc>
          <w:tcPr>
            <w:tcW w:w="1064" w:type="dxa"/>
          </w:tcPr>
          <w:p w14:paraId="01B0CD4D" w14:textId="5FCED4A5" w:rsidR="00AF63DA" w:rsidRPr="008A7AC6" w:rsidRDefault="00CB30BE" w:rsidP="00AF63DA">
            <w:pPr>
              <w:spacing w:line="276" w:lineRule="auto"/>
              <w:ind w:firstLine="0"/>
              <w:jc w:val="center"/>
              <w:rPr>
                <w:color w:val="000000" w:themeColor="text1"/>
                <w:sz w:val="24"/>
                <w:szCs w:val="24"/>
              </w:rPr>
            </w:pPr>
            <w:r>
              <w:rPr>
                <w:color w:val="000000" w:themeColor="text1"/>
                <w:sz w:val="24"/>
                <w:szCs w:val="24"/>
              </w:rPr>
              <w:t>100</w:t>
            </w:r>
            <w:r w:rsidR="00AF63DA">
              <w:rPr>
                <w:color w:val="000000" w:themeColor="text1"/>
                <w:sz w:val="24"/>
                <w:szCs w:val="24"/>
              </w:rPr>
              <w:t>.</w:t>
            </w:r>
          </w:p>
        </w:tc>
        <w:tc>
          <w:tcPr>
            <w:tcW w:w="5896" w:type="dxa"/>
          </w:tcPr>
          <w:p w14:paraId="76C0A284" w14:textId="4AA0C1DE" w:rsidR="00AF63DA" w:rsidRPr="008A7AC6" w:rsidRDefault="00AF63DA" w:rsidP="00AF63DA">
            <w:pPr>
              <w:spacing w:line="276" w:lineRule="auto"/>
              <w:ind w:firstLine="183"/>
              <w:rPr>
                <w:color w:val="000000" w:themeColor="text1"/>
                <w:sz w:val="24"/>
                <w:szCs w:val="24"/>
              </w:rPr>
            </w:pPr>
            <w:r w:rsidRPr="008A7AC6">
              <w:rPr>
                <w:sz w:val="24"/>
                <w:szCs w:val="24"/>
              </w:rPr>
              <w:t>Pornind de la faptul că la anexa nr. 4 la Hotărârea Guvernului nr. 524/2024, textul „programului de cercetare-testare-experimentare de stat a produselor de uz fitosanitar și a fertilizanților” este indicat la un singur punct, subpct. 2.2.2 va debuta cu textul „la subpct. 10.3”.</w:t>
            </w:r>
          </w:p>
        </w:tc>
        <w:tc>
          <w:tcPr>
            <w:tcW w:w="3536" w:type="dxa"/>
          </w:tcPr>
          <w:p w14:paraId="57278DDA" w14:textId="1BF7B9E7" w:rsidR="004C654F" w:rsidRPr="008A7AC6" w:rsidRDefault="004042DB" w:rsidP="00A20F9F">
            <w:pPr>
              <w:spacing w:line="276" w:lineRule="auto"/>
              <w:ind w:firstLine="0"/>
              <w:jc w:val="center"/>
              <w:rPr>
                <w:color w:val="000000" w:themeColor="text1"/>
                <w:sz w:val="24"/>
                <w:szCs w:val="24"/>
              </w:rPr>
            </w:pPr>
            <w:r>
              <w:rPr>
                <w:color w:val="000000" w:themeColor="text1"/>
                <w:sz w:val="24"/>
                <w:szCs w:val="24"/>
              </w:rPr>
              <w:t>Se acceptă</w:t>
            </w:r>
          </w:p>
        </w:tc>
      </w:tr>
      <w:tr w:rsidR="00AF63DA" w:rsidRPr="008A7AC6" w14:paraId="79D0FAB8" w14:textId="77777777" w:rsidTr="001D6199">
        <w:trPr>
          <w:trHeight w:val="1431"/>
        </w:trPr>
        <w:tc>
          <w:tcPr>
            <w:tcW w:w="3936" w:type="dxa"/>
            <w:vMerge/>
          </w:tcPr>
          <w:p w14:paraId="568B8F5B" w14:textId="77777777" w:rsidR="00AF63DA" w:rsidRPr="008A7AC6" w:rsidRDefault="00AF63DA" w:rsidP="00AF63DA">
            <w:pPr>
              <w:spacing w:line="276" w:lineRule="auto"/>
              <w:ind w:firstLine="0"/>
              <w:jc w:val="center"/>
              <w:rPr>
                <w:color w:val="000000" w:themeColor="text1"/>
                <w:sz w:val="24"/>
                <w:szCs w:val="24"/>
              </w:rPr>
            </w:pPr>
          </w:p>
        </w:tc>
        <w:tc>
          <w:tcPr>
            <w:tcW w:w="1064" w:type="dxa"/>
          </w:tcPr>
          <w:p w14:paraId="43077B96" w14:textId="0C4D702C" w:rsidR="00AF63DA" w:rsidRPr="008A7AC6" w:rsidRDefault="00CB30BE" w:rsidP="00AF63DA">
            <w:pPr>
              <w:spacing w:line="276" w:lineRule="auto"/>
              <w:ind w:firstLine="0"/>
              <w:jc w:val="center"/>
              <w:rPr>
                <w:color w:val="000000" w:themeColor="text1"/>
                <w:sz w:val="24"/>
                <w:szCs w:val="24"/>
              </w:rPr>
            </w:pPr>
            <w:r>
              <w:rPr>
                <w:color w:val="000000" w:themeColor="text1"/>
                <w:sz w:val="24"/>
                <w:szCs w:val="24"/>
              </w:rPr>
              <w:t>101</w:t>
            </w:r>
            <w:r w:rsidR="00AF63DA">
              <w:rPr>
                <w:color w:val="000000" w:themeColor="text1"/>
                <w:sz w:val="24"/>
                <w:szCs w:val="24"/>
              </w:rPr>
              <w:t>.</w:t>
            </w:r>
          </w:p>
        </w:tc>
        <w:tc>
          <w:tcPr>
            <w:tcW w:w="5896" w:type="dxa"/>
          </w:tcPr>
          <w:p w14:paraId="26AE7587" w14:textId="77777777" w:rsidR="00AF63DA" w:rsidRPr="008A7AC6" w:rsidRDefault="00AF63DA" w:rsidP="00AF63DA">
            <w:pPr>
              <w:spacing w:line="276" w:lineRule="auto"/>
              <w:ind w:firstLine="183"/>
              <w:rPr>
                <w:sz w:val="24"/>
                <w:szCs w:val="24"/>
              </w:rPr>
            </w:pPr>
            <w:r w:rsidRPr="008A7AC6">
              <w:rPr>
                <w:sz w:val="24"/>
                <w:szCs w:val="24"/>
              </w:rPr>
              <w:t>La pct. 3 (Hotărârea Guvernului nr. 1045/):</w:t>
            </w:r>
          </w:p>
          <w:p w14:paraId="111D080E" w14:textId="43A00E26" w:rsidR="00AF63DA" w:rsidRPr="008A7AC6" w:rsidRDefault="00AF63DA" w:rsidP="00AF63DA">
            <w:pPr>
              <w:spacing w:line="276" w:lineRule="auto"/>
              <w:ind w:firstLine="183"/>
              <w:rPr>
                <w:color w:val="000000" w:themeColor="text1"/>
                <w:sz w:val="24"/>
                <w:szCs w:val="24"/>
              </w:rPr>
            </w:pPr>
            <w:r w:rsidRPr="008A7AC6">
              <w:rPr>
                <w:sz w:val="24"/>
                <w:szCs w:val="24"/>
              </w:rPr>
              <w:t>Pornind de la faptul că la pct. 41 și 71 din Regulament sunt utilizate cuvintele „produse de uz fitosanitar și cu fertilizanți”, la subpct. 3.1 se va completa cu cuvintele „</w:t>
            </w:r>
            <w:bookmarkStart w:id="9" w:name="_Hlk238219380"/>
            <w:r w:rsidRPr="008A7AC6">
              <w:rPr>
                <w:sz w:val="24"/>
                <w:szCs w:val="24"/>
              </w:rPr>
              <w:t>produse de uz fitosanitar și cu fertilizanți</w:t>
            </w:r>
            <w:bookmarkEnd w:id="9"/>
            <w:r w:rsidRPr="008A7AC6">
              <w:rPr>
                <w:sz w:val="24"/>
                <w:szCs w:val="24"/>
              </w:rPr>
              <w:t>”.</w:t>
            </w:r>
          </w:p>
        </w:tc>
        <w:tc>
          <w:tcPr>
            <w:tcW w:w="3536" w:type="dxa"/>
          </w:tcPr>
          <w:p w14:paraId="21CABD68" w14:textId="36752129" w:rsidR="004C654F" w:rsidRPr="008A7AC6" w:rsidRDefault="0027477D" w:rsidP="00A20F9F">
            <w:pPr>
              <w:spacing w:line="276" w:lineRule="auto"/>
              <w:ind w:firstLine="0"/>
              <w:jc w:val="center"/>
              <w:rPr>
                <w:color w:val="000000" w:themeColor="text1"/>
                <w:sz w:val="24"/>
                <w:szCs w:val="24"/>
              </w:rPr>
            </w:pPr>
            <w:r>
              <w:rPr>
                <w:color w:val="000000" w:themeColor="text1"/>
                <w:sz w:val="24"/>
                <w:szCs w:val="24"/>
              </w:rPr>
              <w:t>Se acceptă</w:t>
            </w:r>
          </w:p>
        </w:tc>
      </w:tr>
      <w:tr w:rsidR="00AF63DA" w:rsidRPr="008A7AC6" w14:paraId="4D8EB286" w14:textId="77777777" w:rsidTr="00D34A9C">
        <w:trPr>
          <w:trHeight w:val="2258"/>
        </w:trPr>
        <w:tc>
          <w:tcPr>
            <w:tcW w:w="3936" w:type="dxa"/>
            <w:vMerge/>
          </w:tcPr>
          <w:p w14:paraId="7CD3FE58" w14:textId="77777777" w:rsidR="00AF63DA" w:rsidRPr="008A7AC6" w:rsidRDefault="00AF63DA" w:rsidP="00AF63DA">
            <w:pPr>
              <w:spacing w:line="276" w:lineRule="auto"/>
              <w:ind w:firstLine="0"/>
              <w:jc w:val="center"/>
              <w:rPr>
                <w:color w:val="000000" w:themeColor="text1"/>
                <w:sz w:val="24"/>
                <w:szCs w:val="24"/>
              </w:rPr>
            </w:pPr>
          </w:p>
        </w:tc>
        <w:tc>
          <w:tcPr>
            <w:tcW w:w="1064" w:type="dxa"/>
          </w:tcPr>
          <w:p w14:paraId="6BD15DE4" w14:textId="311379CE" w:rsidR="00AF63DA" w:rsidRPr="008A7AC6" w:rsidRDefault="00AF63DA" w:rsidP="00AF63DA">
            <w:pPr>
              <w:spacing w:line="276" w:lineRule="auto"/>
              <w:ind w:firstLine="0"/>
              <w:jc w:val="center"/>
              <w:rPr>
                <w:color w:val="000000" w:themeColor="text1"/>
                <w:sz w:val="24"/>
                <w:szCs w:val="24"/>
              </w:rPr>
            </w:pPr>
            <w:r>
              <w:rPr>
                <w:color w:val="000000" w:themeColor="text1"/>
                <w:sz w:val="24"/>
                <w:szCs w:val="24"/>
              </w:rPr>
              <w:t>10</w:t>
            </w:r>
            <w:r w:rsidR="00CB30BE">
              <w:rPr>
                <w:color w:val="000000" w:themeColor="text1"/>
                <w:sz w:val="24"/>
                <w:szCs w:val="24"/>
              </w:rPr>
              <w:t>2</w:t>
            </w:r>
            <w:r>
              <w:rPr>
                <w:color w:val="000000" w:themeColor="text1"/>
                <w:sz w:val="24"/>
                <w:szCs w:val="24"/>
              </w:rPr>
              <w:t>.</w:t>
            </w:r>
          </w:p>
        </w:tc>
        <w:tc>
          <w:tcPr>
            <w:tcW w:w="5896" w:type="dxa"/>
          </w:tcPr>
          <w:p w14:paraId="5A0BF1A2" w14:textId="4F056796" w:rsidR="00AF63DA" w:rsidRPr="008A7AC6" w:rsidRDefault="00AF63DA" w:rsidP="00AF63DA">
            <w:pPr>
              <w:spacing w:line="276" w:lineRule="auto"/>
              <w:ind w:firstLine="183"/>
              <w:rPr>
                <w:color w:val="000000" w:themeColor="text1"/>
                <w:sz w:val="24"/>
                <w:szCs w:val="24"/>
              </w:rPr>
            </w:pPr>
            <w:r w:rsidRPr="008A7AC6">
              <w:rPr>
                <w:sz w:val="24"/>
                <w:szCs w:val="24"/>
              </w:rPr>
              <w:t>În conformitate cu art. 54 alin. (1) lit. j) din Legea nr. 100/2017, verbele se utilizează, de regulă, la timpul prezent. Pornind de la prevederea legală enunțată, la subpct. 3.1, cuvintele „se vor substitui” se vor substitui cu cuvintele „se substituie”. Totodată, cuvintele enunțate vor fi precedate de cuvintele „</w:t>
            </w:r>
            <w:bookmarkStart w:id="10" w:name="_Hlk238219724"/>
            <w:r w:rsidRPr="008A7AC6">
              <w:rPr>
                <w:sz w:val="24"/>
                <w:szCs w:val="24"/>
              </w:rPr>
              <w:t>la orice formă gramaticală</w:t>
            </w:r>
            <w:bookmarkEnd w:id="10"/>
            <w:r w:rsidRPr="008A7AC6">
              <w:rPr>
                <w:sz w:val="24"/>
                <w:szCs w:val="24"/>
              </w:rPr>
              <w:t>” (obiecție valabilă și la subpct. 3.2 și 3.3).</w:t>
            </w:r>
          </w:p>
        </w:tc>
        <w:tc>
          <w:tcPr>
            <w:tcW w:w="3536" w:type="dxa"/>
          </w:tcPr>
          <w:p w14:paraId="1741ACCB" w14:textId="263656F3" w:rsidR="00AF63DA" w:rsidRPr="008A7AC6" w:rsidRDefault="0027477D" w:rsidP="00AF63DA">
            <w:pPr>
              <w:spacing w:line="276" w:lineRule="auto"/>
              <w:ind w:firstLine="0"/>
              <w:jc w:val="center"/>
              <w:rPr>
                <w:color w:val="000000" w:themeColor="text1"/>
                <w:sz w:val="24"/>
                <w:szCs w:val="24"/>
              </w:rPr>
            </w:pPr>
            <w:r>
              <w:rPr>
                <w:color w:val="000000" w:themeColor="text1"/>
                <w:sz w:val="24"/>
                <w:szCs w:val="24"/>
              </w:rPr>
              <w:t>Se acceptă</w:t>
            </w:r>
          </w:p>
        </w:tc>
      </w:tr>
      <w:tr w:rsidR="00F97A37" w:rsidRPr="008A7AC6" w14:paraId="56BD548F" w14:textId="77777777" w:rsidTr="00163A31">
        <w:trPr>
          <w:trHeight w:val="419"/>
        </w:trPr>
        <w:tc>
          <w:tcPr>
            <w:tcW w:w="14432" w:type="dxa"/>
            <w:gridSpan w:val="4"/>
          </w:tcPr>
          <w:p w14:paraId="3CBDC1B7" w14:textId="57E246A7" w:rsidR="00F97A37" w:rsidRPr="00E77966" w:rsidRDefault="00E77966" w:rsidP="00AF63DA">
            <w:pPr>
              <w:spacing w:line="276" w:lineRule="auto"/>
              <w:ind w:firstLine="0"/>
              <w:jc w:val="center"/>
              <w:rPr>
                <w:color w:val="000000" w:themeColor="text1"/>
                <w:sz w:val="24"/>
                <w:szCs w:val="24"/>
              </w:rPr>
            </w:pPr>
            <w:r>
              <w:rPr>
                <w:color w:val="000000" w:themeColor="text1"/>
                <w:sz w:val="24"/>
                <w:szCs w:val="24"/>
              </w:rPr>
              <w:t>Av</w:t>
            </w:r>
            <w:bookmarkStart w:id="11" w:name="_GoBack"/>
            <w:bookmarkEnd w:id="11"/>
            <w:r>
              <w:rPr>
                <w:color w:val="000000" w:themeColor="text1"/>
                <w:sz w:val="24"/>
                <w:szCs w:val="24"/>
              </w:rPr>
              <w:t>izul</w:t>
            </w:r>
            <w:r w:rsidR="00F41C21" w:rsidRPr="00E77966">
              <w:rPr>
                <w:color w:val="000000" w:themeColor="text1"/>
                <w:sz w:val="24"/>
                <w:szCs w:val="24"/>
              </w:rPr>
              <w:t xml:space="preserve"> Consiliului Concureței urmare </w:t>
            </w:r>
            <w:r w:rsidR="00883FDB" w:rsidRPr="00E77966">
              <w:rPr>
                <w:color w:val="000000" w:themeColor="text1"/>
                <w:sz w:val="24"/>
                <w:szCs w:val="24"/>
              </w:rPr>
              <w:t>ș</w:t>
            </w:r>
            <w:r w:rsidR="00F41C21" w:rsidRPr="00E77966">
              <w:rPr>
                <w:color w:val="000000" w:themeColor="text1"/>
                <w:sz w:val="24"/>
                <w:szCs w:val="24"/>
              </w:rPr>
              <w:t>edinței tehnice prin corespondență</w:t>
            </w:r>
            <w:r>
              <w:rPr>
                <w:color w:val="000000" w:themeColor="text1"/>
                <w:sz w:val="24"/>
                <w:szCs w:val="24"/>
              </w:rPr>
              <w:t xml:space="preserve"> din </w:t>
            </w:r>
            <w:r w:rsidR="00F41C21" w:rsidRPr="00E77966">
              <w:rPr>
                <w:color w:val="000000" w:themeColor="text1"/>
                <w:sz w:val="24"/>
                <w:szCs w:val="24"/>
              </w:rPr>
              <w:t>data de 19.08.2026</w:t>
            </w:r>
          </w:p>
        </w:tc>
      </w:tr>
      <w:tr w:rsidR="007F00FA" w:rsidRPr="008A7AC6" w14:paraId="3B3AD88B" w14:textId="77777777" w:rsidTr="001D6199">
        <w:trPr>
          <w:trHeight w:val="1431"/>
        </w:trPr>
        <w:tc>
          <w:tcPr>
            <w:tcW w:w="3936" w:type="dxa"/>
            <w:vMerge w:val="restart"/>
          </w:tcPr>
          <w:p w14:paraId="29BB19EA" w14:textId="73611CC2" w:rsidR="007F00FA" w:rsidRPr="00C95C24" w:rsidRDefault="007F00FA" w:rsidP="00C95C24">
            <w:pPr>
              <w:spacing w:line="276" w:lineRule="auto"/>
              <w:ind w:firstLine="0"/>
              <w:jc w:val="center"/>
              <w:rPr>
                <w:color w:val="000000" w:themeColor="text1"/>
                <w:sz w:val="24"/>
                <w:szCs w:val="24"/>
              </w:rPr>
            </w:pPr>
            <w:r w:rsidRPr="00C95C24">
              <w:rPr>
                <w:color w:val="000000" w:themeColor="text1"/>
                <w:sz w:val="24"/>
                <w:szCs w:val="24"/>
              </w:rPr>
              <w:t>Consiliul Concurenței</w:t>
            </w:r>
          </w:p>
          <w:p w14:paraId="3C0BFD44" w14:textId="47ADD8C0" w:rsidR="007F00FA" w:rsidRPr="00C95C24" w:rsidRDefault="007F00FA" w:rsidP="00962440">
            <w:pPr>
              <w:spacing w:line="276" w:lineRule="auto"/>
              <w:ind w:firstLine="0"/>
              <w:jc w:val="center"/>
              <w:rPr>
                <w:color w:val="000000" w:themeColor="text1"/>
                <w:sz w:val="24"/>
                <w:szCs w:val="24"/>
              </w:rPr>
            </w:pPr>
            <w:r w:rsidRPr="00C95C24">
              <w:rPr>
                <w:color w:val="000000" w:themeColor="text1"/>
                <w:sz w:val="24"/>
                <w:szCs w:val="24"/>
              </w:rPr>
              <w:t>Nr. DJ-02/999-1905 din 07.09.2026</w:t>
            </w:r>
          </w:p>
        </w:tc>
        <w:tc>
          <w:tcPr>
            <w:tcW w:w="1064" w:type="dxa"/>
          </w:tcPr>
          <w:p w14:paraId="32FFEED3" w14:textId="5E6376C4" w:rsidR="007F00FA" w:rsidRPr="00C95C24" w:rsidRDefault="00883FDB" w:rsidP="00AF63DA">
            <w:pPr>
              <w:spacing w:line="276" w:lineRule="auto"/>
              <w:ind w:firstLine="0"/>
              <w:jc w:val="center"/>
              <w:rPr>
                <w:color w:val="000000" w:themeColor="text1"/>
                <w:sz w:val="24"/>
                <w:szCs w:val="24"/>
              </w:rPr>
            </w:pPr>
            <w:r>
              <w:rPr>
                <w:color w:val="000000" w:themeColor="text1"/>
                <w:sz w:val="24"/>
                <w:szCs w:val="24"/>
              </w:rPr>
              <w:t>103.</w:t>
            </w:r>
          </w:p>
        </w:tc>
        <w:tc>
          <w:tcPr>
            <w:tcW w:w="5896" w:type="dxa"/>
          </w:tcPr>
          <w:p w14:paraId="1F79D551" w14:textId="6CA5147A" w:rsidR="007F00FA" w:rsidRPr="00C95C24" w:rsidRDefault="007F00FA" w:rsidP="00962440">
            <w:pPr>
              <w:spacing w:line="276" w:lineRule="auto"/>
              <w:ind w:firstLine="183"/>
              <w:rPr>
                <w:sz w:val="24"/>
                <w:szCs w:val="24"/>
              </w:rPr>
            </w:pPr>
            <w:r w:rsidRPr="00C95C24">
              <w:rPr>
                <w:sz w:val="24"/>
                <w:szCs w:val="24"/>
              </w:rPr>
              <w:t>Consiliul Concurenței, ca urmare a solicitării Ministerului Agriculturii și Industriei Alimentare în vederea redacției propuse pentru pct. 17 și pct. 22-23 din proiectul de hotărâre a Guvernului pentru aprobarea Regulamentului privind procedura de testare, autorizare și înregistrare a produselor fitosanitare și modificarea unor hotărâri ale Guvernului (număr unic 670/MAIA/2026) comunică următoarea soluție pentru continuarea promovării proiectului dat.</w:t>
            </w:r>
          </w:p>
        </w:tc>
        <w:tc>
          <w:tcPr>
            <w:tcW w:w="3536" w:type="dxa"/>
          </w:tcPr>
          <w:p w14:paraId="1FF954E7" w14:textId="106094E6" w:rsidR="007F00FA" w:rsidRDefault="007F00FA" w:rsidP="00AF63DA">
            <w:pPr>
              <w:spacing w:line="276" w:lineRule="auto"/>
              <w:ind w:firstLine="0"/>
              <w:jc w:val="center"/>
              <w:rPr>
                <w:color w:val="000000" w:themeColor="text1"/>
                <w:sz w:val="24"/>
                <w:szCs w:val="24"/>
              </w:rPr>
            </w:pPr>
            <w:r>
              <w:rPr>
                <w:color w:val="000000" w:themeColor="text1"/>
                <w:sz w:val="24"/>
                <w:szCs w:val="24"/>
              </w:rPr>
              <w:t>-</w:t>
            </w:r>
          </w:p>
        </w:tc>
      </w:tr>
      <w:tr w:rsidR="007F00FA" w:rsidRPr="008A7AC6" w14:paraId="046B3AC4" w14:textId="77777777" w:rsidTr="001D6199">
        <w:trPr>
          <w:trHeight w:val="1431"/>
        </w:trPr>
        <w:tc>
          <w:tcPr>
            <w:tcW w:w="3936" w:type="dxa"/>
            <w:vMerge/>
          </w:tcPr>
          <w:p w14:paraId="2E9E664A" w14:textId="77777777" w:rsidR="007F00FA" w:rsidRPr="00C95C24" w:rsidRDefault="007F00FA" w:rsidP="00962440">
            <w:pPr>
              <w:spacing w:line="276" w:lineRule="auto"/>
              <w:ind w:firstLine="0"/>
              <w:jc w:val="center"/>
              <w:rPr>
                <w:color w:val="000000" w:themeColor="text1"/>
                <w:sz w:val="24"/>
                <w:szCs w:val="24"/>
              </w:rPr>
            </w:pPr>
          </w:p>
        </w:tc>
        <w:tc>
          <w:tcPr>
            <w:tcW w:w="1064" w:type="dxa"/>
          </w:tcPr>
          <w:p w14:paraId="0DC6F7E8" w14:textId="21E52DB1" w:rsidR="007F00FA" w:rsidRPr="00C95C24" w:rsidRDefault="00883FDB" w:rsidP="00AF63DA">
            <w:pPr>
              <w:spacing w:line="276" w:lineRule="auto"/>
              <w:ind w:firstLine="0"/>
              <w:jc w:val="center"/>
              <w:rPr>
                <w:color w:val="000000" w:themeColor="text1"/>
                <w:sz w:val="24"/>
                <w:szCs w:val="24"/>
              </w:rPr>
            </w:pPr>
            <w:r>
              <w:rPr>
                <w:color w:val="000000" w:themeColor="text1"/>
                <w:sz w:val="24"/>
                <w:szCs w:val="24"/>
              </w:rPr>
              <w:t>104.</w:t>
            </w:r>
          </w:p>
        </w:tc>
        <w:tc>
          <w:tcPr>
            <w:tcW w:w="5896" w:type="dxa"/>
          </w:tcPr>
          <w:p w14:paraId="25213CA6" w14:textId="2A3F8173" w:rsidR="007F00FA" w:rsidRPr="00C95C24" w:rsidRDefault="007F00FA" w:rsidP="00AF63DA">
            <w:pPr>
              <w:spacing w:line="276" w:lineRule="auto"/>
              <w:ind w:firstLine="183"/>
              <w:rPr>
                <w:sz w:val="24"/>
                <w:szCs w:val="24"/>
              </w:rPr>
            </w:pPr>
            <w:r w:rsidRPr="00C95C24">
              <w:rPr>
                <w:sz w:val="24"/>
                <w:szCs w:val="24"/>
              </w:rPr>
              <w:t>În cazul în care proiectul hotărârii Guvernului nu va conține norme care ar putea să restrângă accesul întreprinderilor private la serviciile de testare a produselor fitosanitare, proiectul va putea fi promovat și înaintat spre aprobare, cu cerința modificării pct. 15, pct. 17 și pct. 22–23 din proiectul hotărârii Guvernului.</w:t>
            </w:r>
          </w:p>
        </w:tc>
        <w:tc>
          <w:tcPr>
            <w:tcW w:w="3536" w:type="dxa"/>
          </w:tcPr>
          <w:p w14:paraId="07207D15" w14:textId="643CFF70" w:rsidR="007F00FA" w:rsidRDefault="007F00FA" w:rsidP="00AF63DA">
            <w:pPr>
              <w:spacing w:line="276" w:lineRule="auto"/>
              <w:ind w:firstLine="0"/>
              <w:jc w:val="center"/>
              <w:rPr>
                <w:color w:val="000000" w:themeColor="text1"/>
                <w:sz w:val="24"/>
                <w:szCs w:val="24"/>
              </w:rPr>
            </w:pPr>
            <w:r>
              <w:rPr>
                <w:color w:val="000000" w:themeColor="text1"/>
                <w:sz w:val="24"/>
                <w:szCs w:val="24"/>
              </w:rPr>
              <w:t>-</w:t>
            </w:r>
          </w:p>
        </w:tc>
      </w:tr>
      <w:tr w:rsidR="007F00FA" w:rsidRPr="008A7AC6" w14:paraId="41C2A0A6" w14:textId="77777777" w:rsidTr="001D6199">
        <w:trPr>
          <w:trHeight w:val="1431"/>
        </w:trPr>
        <w:tc>
          <w:tcPr>
            <w:tcW w:w="3936" w:type="dxa"/>
            <w:vMerge/>
          </w:tcPr>
          <w:p w14:paraId="7A43FBC7" w14:textId="77777777" w:rsidR="007F00FA" w:rsidRPr="00C95C24" w:rsidRDefault="007F00FA" w:rsidP="00962440">
            <w:pPr>
              <w:spacing w:line="276" w:lineRule="auto"/>
              <w:ind w:firstLine="0"/>
              <w:jc w:val="center"/>
              <w:rPr>
                <w:color w:val="000000" w:themeColor="text1"/>
                <w:sz w:val="24"/>
                <w:szCs w:val="24"/>
              </w:rPr>
            </w:pPr>
          </w:p>
        </w:tc>
        <w:tc>
          <w:tcPr>
            <w:tcW w:w="1064" w:type="dxa"/>
          </w:tcPr>
          <w:p w14:paraId="1D1EF655" w14:textId="00DFF0A5" w:rsidR="007F00FA" w:rsidRPr="00C95C24" w:rsidRDefault="00883FDB" w:rsidP="00AF63DA">
            <w:pPr>
              <w:spacing w:line="276" w:lineRule="auto"/>
              <w:ind w:firstLine="0"/>
              <w:jc w:val="center"/>
              <w:rPr>
                <w:color w:val="000000" w:themeColor="text1"/>
                <w:sz w:val="24"/>
                <w:szCs w:val="24"/>
              </w:rPr>
            </w:pPr>
            <w:r>
              <w:rPr>
                <w:color w:val="000000" w:themeColor="text1"/>
                <w:sz w:val="24"/>
                <w:szCs w:val="24"/>
              </w:rPr>
              <w:t>105.</w:t>
            </w:r>
          </w:p>
        </w:tc>
        <w:tc>
          <w:tcPr>
            <w:tcW w:w="5896" w:type="dxa"/>
          </w:tcPr>
          <w:p w14:paraId="3C684173" w14:textId="77777777" w:rsidR="007F00FA" w:rsidRPr="00C95C24" w:rsidRDefault="007F00FA" w:rsidP="00AF63DA">
            <w:pPr>
              <w:spacing w:line="276" w:lineRule="auto"/>
              <w:ind w:firstLine="183"/>
              <w:rPr>
                <w:sz w:val="24"/>
                <w:szCs w:val="24"/>
              </w:rPr>
            </w:pPr>
            <w:r w:rsidRPr="00C95C24">
              <w:rPr>
                <w:sz w:val="24"/>
                <w:szCs w:val="24"/>
              </w:rPr>
              <w:t>Astfel, recomandăm expunerea pct.15, pct.17 și pct.22-23 din proiect după cum urmează:</w:t>
            </w:r>
          </w:p>
          <w:p w14:paraId="47DCEA3A" w14:textId="692FCEB4" w:rsidR="007F00FA" w:rsidRPr="00C95C24" w:rsidRDefault="007F00FA" w:rsidP="00AF63DA">
            <w:pPr>
              <w:spacing w:line="276" w:lineRule="auto"/>
              <w:ind w:firstLine="183"/>
              <w:rPr>
                <w:sz w:val="24"/>
                <w:szCs w:val="24"/>
              </w:rPr>
            </w:pPr>
            <w:r w:rsidRPr="00C95C24">
              <w:rPr>
                <w:sz w:val="24"/>
                <w:szCs w:val="24"/>
              </w:rPr>
              <w:t xml:space="preserve">“Pct.15 Testarea produselor fitosanitare se efectuează de către instituții de profil publice și/sau private selectate anual de către IP CNSAPSA prin procedură competitivă, </w:t>
            </w:r>
            <w:r w:rsidRPr="00C95C24">
              <w:rPr>
                <w:sz w:val="24"/>
                <w:szCs w:val="24"/>
              </w:rPr>
              <w:lastRenderedPageBreak/>
              <w:t xml:space="preserve">transparentă și nediscriminatorie, organizată anterior elaborării Programului de testare. La procedura competitivă pot participa entitățile care dețin personal științific și tehnic calificat în domeniul protecției plantelor, dispun în proprietate sau posesie de infrastructura necesară, precum laboratoare, spații de lucru, terenuri și câmpuri de testare, sere și mijloace tehnice specifice, și au capacitatea de </w:t>
            </w:r>
            <w:proofErr w:type="gramStart"/>
            <w:r w:rsidRPr="00C95C24">
              <w:rPr>
                <w:sz w:val="24"/>
                <w:szCs w:val="24"/>
              </w:rPr>
              <w:t>a</w:t>
            </w:r>
            <w:proofErr w:type="gramEnd"/>
            <w:r w:rsidRPr="00C95C24">
              <w:rPr>
                <w:sz w:val="24"/>
                <w:szCs w:val="24"/>
              </w:rPr>
              <w:t xml:space="preserve"> aplica metodele și îndrumările metodice aprobate pentru fondarea, desfășurarea experiențelor și evaluarea eficienței biologice.</w:t>
            </w:r>
          </w:p>
        </w:tc>
        <w:tc>
          <w:tcPr>
            <w:tcW w:w="3536" w:type="dxa"/>
          </w:tcPr>
          <w:p w14:paraId="01129AA0" w14:textId="78D212F1" w:rsidR="007F00FA" w:rsidRDefault="007F00FA" w:rsidP="00AF63DA">
            <w:pPr>
              <w:spacing w:line="276" w:lineRule="auto"/>
              <w:ind w:firstLine="0"/>
              <w:jc w:val="center"/>
              <w:rPr>
                <w:color w:val="000000" w:themeColor="text1"/>
                <w:sz w:val="24"/>
                <w:szCs w:val="24"/>
              </w:rPr>
            </w:pPr>
            <w:r>
              <w:rPr>
                <w:color w:val="000000" w:themeColor="text1"/>
                <w:sz w:val="24"/>
                <w:szCs w:val="24"/>
              </w:rPr>
              <w:lastRenderedPageBreak/>
              <w:t>Se acceptă</w:t>
            </w:r>
          </w:p>
        </w:tc>
      </w:tr>
      <w:tr w:rsidR="007F00FA" w:rsidRPr="008A7AC6" w14:paraId="302740F1" w14:textId="77777777" w:rsidTr="001D6199">
        <w:trPr>
          <w:trHeight w:val="1431"/>
        </w:trPr>
        <w:tc>
          <w:tcPr>
            <w:tcW w:w="3936" w:type="dxa"/>
            <w:vMerge/>
          </w:tcPr>
          <w:p w14:paraId="0964837B" w14:textId="77777777" w:rsidR="007F00FA" w:rsidRPr="00C95C24" w:rsidRDefault="007F00FA" w:rsidP="00962440">
            <w:pPr>
              <w:spacing w:line="276" w:lineRule="auto"/>
              <w:ind w:firstLine="0"/>
              <w:jc w:val="center"/>
              <w:rPr>
                <w:color w:val="000000" w:themeColor="text1"/>
                <w:sz w:val="24"/>
                <w:szCs w:val="24"/>
              </w:rPr>
            </w:pPr>
          </w:p>
        </w:tc>
        <w:tc>
          <w:tcPr>
            <w:tcW w:w="1064" w:type="dxa"/>
          </w:tcPr>
          <w:p w14:paraId="7014AEF8" w14:textId="34A63CB8" w:rsidR="007F00FA" w:rsidRPr="00C95C24" w:rsidRDefault="00883FDB" w:rsidP="00AF63DA">
            <w:pPr>
              <w:spacing w:line="276" w:lineRule="auto"/>
              <w:ind w:firstLine="0"/>
              <w:jc w:val="center"/>
              <w:rPr>
                <w:color w:val="000000" w:themeColor="text1"/>
                <w:sz w:val="24"/>
                <w:szCs w:val="24"/>
              </w:rPr>
            </w:pPr>
            <w:r>
              <w:rPr>
                <w:color w:val="000000" w:themeColor="text1"/>
                <w:sz w:val="24"/>
                <w:szCs w:val="24"/>
              </w:rPr>
              <w:t>106.</w:t>
            </w:r>
          </w:p>
        </w:tc>
        <w:tc>
          <w:tcPr>
            <w:tcW w:w="5896" w:type="dxa"/>
          </w:tcPr>
          <w:p w14:paraId="64895425" w14:textId="25C5944C" w:rsidR="007F00FA" w:rsidRPr="00C95C24" w:rsidRDefault="007F00FA" w:rsidP="00AF63DA">
            <w:pPr>
              <w:spacing w:line="276" w:lineRule="auto"/>
              <w:ind w:firstLine="183"/>
              <w:rPr>
                <w:sz w:val="24"/>
                <w:szCs w:val="24"/>
              </w:rPr>
            </w:pPr>
            <w:r w:rsidRPr="00C95C24">
              <w:rPr>
                <w:sz w:val="24"/>
                <w:szCs w:val="24"/>
              </w:rPr>
              <w:t>Pct. 17: La includerea produsului fitosanitar în Programul de testare, IP CNSAPSA desemnează entitățile responsabile de efectuarea testelor dintre cele selectate în urma procedurii competitive desfășurate conform pct. 15.</w:t>
            </w:r>
          </w:p>
        </w:tc>
        <w:tc>
          <w:tcPr>
            <w:tcW w:w="3536" w:type="dxa"/>
          </w:tcPr>
          <w:p w14:paraId="036E0E4D" w14:textId="14C0DB87" w:rsidR="007F00FA" w:rsidRDefault="007F00FA" w:rsidP="00AF63DA">
            <w:pPr>
              <w:spacing w:line="276" w:lineRule="auto"/>
              <w:ind w:firstLine="0"/>
              <w:jc w:val="center"/>
              <w:rPr>
                <w:color w:val="000000" w:themeColor="text1"/>
                <w:sz w:val="24"/>
                <w:szCs w:val="24"/>
              </w:rPr>
            </w:pPr>
            <w:r>
              <w:rPr>
                <w:color w:val="000000" w:themeColor="text1"/>
                <w:sz w:val="24"/>
                <w:szCs w:val="24"/>
              </w:rPr>
              <w:t>Se acceptă</w:t>
            </w:r>
          </w:p>
        </w:tc>
      </w:tr>
      <w:tr w:rsidR="007F00FA" w:rsidRPr="008A7AC6" w14:paraId="2CA483B4" w14:textId="77777777" w:rsidTr="001D6199">
        <w:trPr>
          <w:trHeight w:val="1431"/>
        </w:trPr>
        <w:tc>
          <w:tcPr>
            <w:tcW w:w="3936" w:type="dxa"/>
            <w:vMerge/>
          </w:tcPr>
          <w:p w14:paraId="5AB819E3" w14:textId="77777777" w:rsidR="007F00FA" w:rsidRPr="00C95C24" w:rsidRDefault="007F00FA" w:rsidP="00962440">
            <w:pPr>
              <w:spacing w:line="276" w:lineRule="auto"/>
              <w:ind w:firstLine="0"/>
              <w:jc w:val="center"/>
              <w:rPr>
                <w:color w:val="000000" w:themeColor="text1"/>
                <w:sz w:val="24"/>
                <w:szCs w:val="24"/>
              </w:rPr>
            </w:pPr>
          </w:p>
        </w:tc>
        <w:tc>
          <w:tcPr>
            <w:tcW w:w="1064" w:type="dxa"/>
          </w:tcPr>
          <w:p w14:paraId="63C60DC0" w14:textId="335761D6" w:rsidR="007F00FA" w:rsidRPr="00C95C24" w:rsidRDefault="00883FDB" w:rsidP="00AF63DA">
            <w:pPr>
              <w:spacing w:line="276" w:lineRule="auto"/>
              <w:ind w:firstLine="0"/>
              <w:jc w:val="center"/>
              <w:rPr>
                <w:color w:val="000000" w:themeColor="text1"/>
                <w:sz w:val="24"/>
                <w:szCs w:val="24"/>
              </w:rPr>
            </w:pPr>
            <w:r>
              <w:rPr>
                <w:color w:val="000000" w:themeColor="text1"/>
                <w:sz w:val="24"/>
                <w:szCs w:val="24"/>
              </w:rPr>
              <w:t>107.</w:t>
            </w:r>
          </w:p>
        </w:tc>
        <w:tc>
          <w:tcPr>
            <w:tcW w:w="5896" w:type="dxa"/>
          </w:tcPr>
          <w:p w14:paraId="592400D4" w14:textId="77777777" w:rsidR="007F00FA" w:rsidRDefault="007F00FA" w:rsidP="00AF63DA">
            <w:pPr>
              <w:spacing w:line="276" w:lineRule="auto"/>
              <w:ind w:firstLine="183"/>
              <w:rPr>
                <w:sz w:val="24"/>
                <w:szCs w:val="24"/>
              </w:rPr>
            </w:pPr>
            <w:r w:rsidRPr="00C95C24">
              <w:rPr>
                <w:sz w:val="24"/>
                <w:szCs w:val="24"/>
              </w:rPr>
              <w:t>Pct. 22: IP CNSAPSA distribuie mostrele entităților responsabile de testare selectate prin procedură competitivă, potrivit Programului de testare și contractelor încheiate. IP CNSAPSA asigură evidența, trasabilitatea și distribuirea mostrelor în condiții de transparență, obiectivitate și nediscriminare.</w:t>
            </w:r>
          </w:p>
          <w:p w14:paraId="400A7B5B" w14:textId="68AD9CD7" w:rsidR="007F00FA" w:rsidRPr="00C95C24" w:rsidRDefault="007F00FA" w:rsidP="00883FDB">
            <w:pPr>
              <w:spacing w:before="240" w:line="276" w:lineRule="auto"/>
              <w:ind w:firstLine="183"/>
              <w:rPr>
                <w:sz w:val="24"/>
                <w:szCs w:val="24"/>
              </w:rPr>
            </w:pPr>
            <w:r w:rsidRPr="00A011AB">
              <w:rPr>
                <w:sz w:val="24"/>
                <w:szCs w:val="24"/>
              </w:rPr>
              <w:t>Pct. 23: Organizarea, coordonarea și monitorizarea procesului de testare a produselor fitosanitare sunt exercitate de către IP CNSAPSA, cu asigurarea principiilor transparenței, imparțialității, tratamentului egal și accesului nediscriminatoriu pentru toate entitățile selectate responsabile de testare.”</w:t>
            </w:r>
          </w:p>
        </w:tc>
        <w:tc>
          <w:tcPr>
            <w:tcW w:w="3536" w:type="dxa"/>
          </w:tcPr>
          <w:p w14:paraId="41FD478E" w14:textId="77777777" w:rsidR="007F00FA" w:rsidRDefault="007F00FA" w:rsidP="00AF63DA">
            <w:pPr>
              <w:spacing w:line="276" w:lineRule="auto"/>
              <w:ind w:firstLine="0"/>
              <w:jc w:val="center"/>
              <w:rPr>
                <w:color w:val="000000" w:themeColor="text1"/>
                <w:sz w:val="24"/>
                <w:szCs w:val="24"/>
              </w:rPr>
            </w:pPr>
            <w:r>
              <w:rPr>
                <w:color w:val="000000" w:themeColor="text1"/>
                <w:sz w:val="24"/>
                <w:szCs w:val="24"/>
              </w:rPr>
              <w:t xml:space="preserve">Nu se acceptă </w:t>
            </w:r>
          </w:p>
          <w:p w14:paraId="20860693" w14:textId="2EE48874" w:rsidR="007F00FA" w:rsidRDefault="007F00FA" w:rsidP="0040091C">
            <w:pPr>
              <w:spacing w:line="276" w:lineRule="auto"/>
              <w:ind w:firstLine="0"/>
              <w:rPr>
                <w:color w:val="000000" w:themeColor="text1"/>
                <w:sz w:val="24"/>
                <w:szCs w:val="24"/>
              </w:rPr>
            </w:pPr>
            <w:r w:rsidRPr="0040091C">
              <w:rPr>
                <w:color w:val="000000" w:themeColor="text1"/>
                <w:sz w:val="24"/>
                <w:szCs w:val="24"/>
              </w:rPr>
              <w:t xml:space="preserve">Ca urmare </w:t>
            </w:r>
            <w:proofErr w:type="gramStart"/>
            <w:r w:rsidRPr="0040091C">
              <w:rPr>
                <w:color w:val="000000" w:themeColor="text1"/>
                <w:sz w:val="24"/>
                <w:szCs w:val="24"/>
              </w:rPr>
              <w:t>a</w:t>
            </w:r>
            <w:proofErr w:type="gramEnd"/>
            <w:r w:rsidRPr="0040091C">
              <w:rPr>
                <w:color w:val="000000" w:themeColor="text1"/>
                <w:sz w:val="24"/>
                <w:szCs w:val="24"/>
              </w:rPr>
              <w:t xml:space="preserve"> acceptării și integrării recomandărilor de modificare a pct. 15 și pct. 17, mecanismul de selecție competitivă a entităților responsabile de testare a fost deja </w:t>
            </w:r>
            <w:r>
              <w:rPr>
                <w:color w:val="000000" w:themeColor="text1"/>
                <w:sz w:val="24"/>
                <w:szCs w:val="24"/>
              </w:rPr>
              <w:t>stabilită</w:t>
            </w:r>
            <w:r w:rsidRPr="0040091C">
              <w:rPr>
                <w:color w:val="000000" w:themeColor="text1"/>
                <w:sz w:val="24"/>
                <w:szCs w:val="24"/>
              </w:rPr>
              <w:t xml:space="preserve"> la nivel de procedură generală. </w:t>
            </w:r>
          </w:p>
          <w:p w14:paraId="0F1EE37B" w14:textId="70B690A5" w:rsidR="007F00FA" w:rsidRPr="0040091C" w:rsidRDefault="007F00FA" w:rsidP="0040091C">
            <w:pPr>
              <w:spacing w:line="276" w:lineRule="auto"/>
              <w:ind w:firstLine="0"/>
              <w:rPr>
                <w:color w:val="000000" w:themeColor="text1"/>
                <w:sz w:val="24"/>
                <w:szCs w:val="24"/>
              </w:rPr>
            </w:pPr>
            <w:r>
              <w:rPr>
                <w:color w:val="000000" w:themeColor="text1"/>
                <w:sz w:val="24"/>
                <w:szCs w:val="24"/>
              </w:rPr>
              <w:t>Totodată,</w:t>
            </w:r>
            <w:r w:rsidRPr="0040091C">
              <w:rPr>
                <w:color w:val="000000" w:themeColor="text1"/>
                <w:sz w:val="24"/>
                <w:szCs w:val="24"/>
              </w:rPr>
              <w:t xml:space="preserve"> Anexa nr. 1</w:t>
            </w:r>
            <w:r>
              <w:rPr>
                <w:color w:val="000000" w:themeColor="text1"/>
                <w:sz w:val="24"/>
                <w:szCs w:val="24"/>
              </w:rPr>
              <w:t xml:space="preserve"> la Regulamentul privind procedura de testare, autorizare </w:t>
            </w:r>
            <w:proofErr w:type="gramStart"/>
            <w:r>
              <w:rPr>
                <w:color w:val="000000" w:themeColor="text1"/>
                <w:sz w:val="24"/>
                <w:szCs w:val="24"/>
              </w:rPr>
              <w:t xml:space="preserve">și </w:t>
            </w:r>
            <w:r w:rsidRPr="00B24BBF">
              <w:rPr>
                <w:color w:val="000000" w:themeColor="text1"/>
                <w:sz w:val="24"/>
                <w:szCs w:val="24"/>
              </w:rPr>
              <w:t xml:space="preserve"> înregistrare</w:t>
            </w:r>
            <w:proofErr w:type="gramEnd"/>
            <w:r w:rsidRPr="00B24BBF">
              <w:rPr>
                <w:color w:val="000000" w:themeColor="text1"/>
                <w:sz w:val="24"/>
                <w:szCs w:val="24"/>
              </w:rPr>
              <w:t xml:space="preserve"> a produselor fitosanitare care nu sunt autorizate </w:t>
            </w:r>
            <w:r w:rsidRPr="00B24BBF">
              <w:rPr>
                <w:color w:val="000000" w:themeColor="text1"/>
                <w:sz w:val="24"/>
                <w:szCs w:val="24"/>
              </w:rPr>
              <w:lastRenderedPageBreak/>
              <w:t>în statele membre ale Uniunii Europene și modificarea unor hotărâri ale Guvernului</w:t>
            </w:r>
            <w:r>
              <w:rPr>
                <w:color w:val="000000" w:themeColor="text1"/>
                <w:sz w:val="24"/>
                <w:szCs w:val="24"/>
              </w:rPr>
              <w:t xml:space="preserve"> s</w:t>
            </w:r>
            <w:r w:rsidRPr="0040091C">
              <w:rPr>
                <w:color w:val="000000" w:themeColor="text1"/>
                <w:sz w:val="24"/>
                <w:szCs w:val="24"/>
              </w:rPr>
              <w:t>a</w:t>
            </w:r>
            <w:r>
              <w:rPr>
                <w:color w:val="000000" w:themeColor="text1"/>
                <w:sz w:val="24"/>
                <w:szCs w:val="24"/>
              </w:rPr>
              <w:t xml:space="preserve"> exclus  din proiectul de hotărâre de Guvern</w:t>
            </w:r>
            <w:r w:rsidRPr="0040091C">
              <w:rPr>
                <w:color w:val="000000" w:themeColor="text1"/>
                <w:sz w:val="24"/>
                <w:szCs w:val="24"/>
              </w:rPr>
              <w:t>.</w:t>
            </w:r>
            <w:r>
              <w:rPr>
                <w:color w:val="000000" w:themeColor="text1"/>
                <w:sz w:val="24"/>
                <w:szCs w:val="24"/>
              </w:rPr>
              <w:t xml:space="preserve"> </w:t>
            </w:r>
          </w:p>
          <w:p w14:paraId="2F09941A" w14:textId="10538676" w:rsidR="007F00FA" w:rsidRPr="0040091C" w:rsidRDefault="007F00FA" w:rsidP="0040091C">
            <w:pPr>
              <w:spacing w:line="276" w:lineRule="auto"/>
              <w:ind w:firstLine="0"/>
              <w:rPr>
                <w:color w:val="000000" w:themeColor="text1"/>
                <w:sz w:val="24"/>
                <w:szCs w:val="24"/>
              </w:rPr>
            </w:pPr>
            <w:r>
              <w:rPr>
                <w:color w:val="000000" w:themeColor="text1"/>
                <w:sz w:val="24"/>
                <w:szCs w:val="24"/>
              </w:rPr>
              <w:t>Astfel,</w:t>
            </w:r>
            <w:r w:rsidRPr="0040091C">
              <w:rPr>
                <w:color w:val="000000" w:themeColor="text1"/>
                <w:sz w:val="24"/>
                <w:szCs w:val="24"/>
              </w:rPr>
              <w:t xml:space="preserve"> atribuțiile IP CNSAPSA privind distribuirea mostrelor, evidența, trasabilitatea și monitorizarea procesului sunt deja acoperite prin normele generale și procedurile operaționale stabilite în proiect.</w:t>
            </w:r>
          </w:p>
          <w:p w14:paraId="6D2B2E85" w14:textId="6A8ECB2E" w:rsidR="007F00FA" w:rsidRDefault="007F00FA" w:rsidP="007F00FA">
            <w:pPr>
              <w:spacing w:line="276" w:lineRule="auto"/>
              <w:ind w:firstLine="0"/>
              <w:rPr>
                <w:color w:val="000000" w:themeColor="text1"/>
                <w:sz w:val="24"/>
                <w:szCs w:val="24"/>
              </w:rPr>
            </w:pPr>
            <w:r>
              <w:rPr>
                <w:color w:val="000000" w:themeColor="text1"/>
                <w:sz w:val="24"/>
                <w:szCs w:val="24"/>
              </w:rPr>
              <w:t>În acest context, p</w:t>
            </w:r>
            <w:r w:rsidRPr="0040091C">
              <w:rPr>
                <w:color w:val="000000" w:themeColor="text1"/>
                <w:sz w:val="24"/>
                <w:szCs w:val="24"/>
              </w:rPr>
              <w:t xml:space="preserve">ăstrarea formulărilor propuse pentru pct. 22 și pct. 23 ar genera o dublare de </w:t>
            </w:r>
            <w:r>
              <w:rPr>
                <w:color w:val="000000" w:themeColor="text1"/>
                <w:sz w:val="24"/>
                <w:szCs w:val="24"/>
              </w:rPr>
              <w:t xml:space="preserve">prevederi. </w:t>
            </w:r>
          </w:p>
        </w:tc>
      </w:tr>
    </w:tbl>
    <w:p w14:paraId="23E5725B" w14:textId="77777777" w:rsidR="006A38B7" w:rsidRPr="008A7AC6" w:rsidRDefault="006A38B7" w:rsidP="00010DC6">
      <w:pPr>
        <w:spacing w:line="276" w:lineRule="auto"/>
        <w:ind w:firstLine="0"/>
        <w:rPr>
          <w:color w:val="000000" w:themeColor="text1"/>
          <w:sz w:val="24"/>
          <w:szCs w:val="24"/>
        </w:rPr>
      </w:pPr>
    </w:p>
    <w:sectPr w:rsidR="006A38B7" w:rsidRPr="008A7AC6" w:rsidSect="006E7BE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116CA"/>
    <w:multiLevelType w:val="hybridMultilevel"/>
    <w:tmpl w:val="A972EAFE"/>
    <w:lvl w:ilvl="0" w:tplc="0F220D7C">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1A1A03"/>
    <w:multiLevelType w:val="hybridMultilevel"/>
    <w:tmpl w:val="9216D6B4"/>
    <w:lvl w:ilvl="0" w:tplc="570E17E8">
      <w:start w:val="1"/>
      <w:numFmt w:val="upperRoman"/>
      <w:lvlText w:val="%1."/>
      <w:lvlJc w:val="left"/>
      <w:pPr>
        <w:ind w:left="903" w:hanging="720"/>
      </w:pPr>
      <w:rPr>
        <w:rFonts w:hint="default"/>
      </w:rPr>
    </w:lvl>
    <w:lvl w:ilvl="1" w:tplc="04190019" w:tentative="1">
      <w:start w:val="1"/>
      <w:numFmt w:val="lowerLetter"/>
      <w:lvlText w:val="%2."/>
      <w:lvlJc w:val="left"/>
      <w:pPr>
        <w:ind w:left="1263" w:hanging="360"/>
      </w:pPr>
    </w:lvl>
    <w:lvl w:ilvl="2" w:tplc="0419001B" w:tentative="1">
      <w:start w:val="1"/>
      <w:numFmt w:val="lowerRoman"/>
      <w:lvlText w:val="%3."/>
      <w:lvlJc w:val="right"/>
      <w:pPr>
        <w:ind w:left="1983" w:hanging="180"/>
      </w:pPr>
    </w:lvl>
    <w:lvl w:ilvl="3" w:tplc="0419000F" w:tentative="1">
      <w:start w:val="1"/>
      <w:numFmt w:val="decimal"/>
      <w:lvlText w:val="%4."/>
      <w:lvlJc w:val="left"/>
      <w:pPr>
        <w:ind w:left="2703" w:hanging="360"/>
      </w:pPr>
    </w:lvl>
    <w:lvl w:ilvl="4" w:tplc="04190019" w:tentative="1">
      <w:start w:val="1"/>
      <w:numFmt w:val="lowerLetter"/>
      <w:lvlText w:val="%5."/>
      <w:lvlJc w:val="left"/>
      <w:pPr>
        <w:ind w:left="3423" w:hanging="360"/>
      </w:pPr>
    </w:lvl>
    <w:lvl w:ilvl="5" w:tplc="0419001B" w:tentative="1">
      <w:start w:val="1"/>
      <w:numFmt w:val="lowerRoman"/>
      <w:lvlText w:val="%6."/>
      <w:lvlJc w:val="right"/>
      <w:pPr>
        <w:ind w:left="4143" w:hanging="180"/>
      </w:pPr>
    </w:lvl>
    <w:lvl w:ilvl="6" w:tplc="0419000F" w:tentative="1">
      <w:start w:val="1"/>
      <w:numFmt w:val="decimal"/>
      <w:lvlText w:val="%7."/>
      <w:lvlJc w:val="left"/>
      <w:pPr>
        <w:ind w:left="4863" w:hanging="360"/>
      </w:pPr>
    </w:lvl>
    <w:lvl w:ilvl="7" w:tplc="04190019" w:tentative="1">
      <w:start w:val="1"/>
      <w:numFmt w:val="lowerLetter"/>
      <w:lvlText w:val="%8."/>
      <w:lvlJc w:val="left"/>
      <w:pPr>
        <w:ind w:left="5583" w:hanging="360"/>
      </w:pPr>
    </w:lvl>
    <w:lvl w:ilvl="8" w:tplc="0419001B" w:tentative="1">
      <w:start w:val="1"/>
      <w:numFmt w:val="lowerRoman"/>
      <w:lvlText w:val="%9."/>
      <w:lvlJc w:val="right"/>
      <w:pPr>
        <w:ind w:left="6303" w:hanging="180"/>
      </w:pPr>
    </w:lvl>
  </w:abstractNum>
  <w:abstractNum w:abstractNumId="2" w15:restartNumberingAfterBreak="0">
    <w:nsid w:val="17C62ADA"/>
    <w:multiLevelType w:val="hybridMultilevel"/>
    <w:tmpl w:val="D3FE6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AC489C"/>
    <w:multiLevelType w:val="multilevel"/>
    <w:tmpl w:val="8F60CC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834D4F"/>
    <w:multiLevelType w:val="hybridMultilevel"/>
    <w:tmpl w:val="22441258"/>
    <w:lvl w:ilvl="0" w:tplc="718EE1EE">
      <w:start w:val="2"/>
      <w:numFmt w:val="bullet"/>
      <w:lvlText w:val="-"/>
      <w:lvlJc w:val="left"/>
      <w:pPr>
        <w:ind w:left="543" w:hanging="360"/>
      </w:pPr>
      <w:rPr>
        <w:rFonts w:ascii="Times New Roman" w:eastAsia="Times New Roman" w:hAnsi="Times New Roman" w:cs="Times New Roman" w:hint="default"/>
      </w:rPr>
    </w:lvl>
    <w:lvl w:ilvl="1" w:tplc="04190003" w:tentative="1">
      <w:start w:val="1"/>
      <w:numFmt w:val="bullet"/>
      <w:lvlText w:val="o"/>
      <w:lvlJc w:val="left"/>
      <w:pPr>
        <w:ind w:left="1263" w:hanging="360"/>
      </w:pPr>
      <w:rPr>
        <w:rFonts w:ascii="Courier New" w:hAnsi="Courier New" w:cs="Courier New" w:hint="default"/>
      </w:rPr>
    </w:lvl>
    <w:lvl w:ilvl="2" w:tplc="04190005" w:tentative="1">
      <w:start w:val="1"/>
      <w:numFmt w:val="bullet"/>
      <w:lvlText w:val=""/>
      <w:lvlJc w:val="left"/>
      <w:pPr>
        <w:ind w:left="1983" w:hanging="360"/>
      </w:pPr>
      <w:rPr>
        <w:rFonts w:ascii="Wingdings" w:hAnsi="Wingdings" w:hint="default"/>
      </w:rPr>
    </w:lvl>
    <w:lvl w:ilvl="3" w:tplc="04190001" w:tentative="1">
      <w:start w:val="1"/>
      <w:numFmt w:val="bullet"/>
      <w:lvlText w:val=""/>
      <w:lvlJc w:val="left"/>
      <w:pPr>
        <w:ind w:left="2703" w:hanging="360"/>
      </w:pPr>
      <w:rPr>
        <w:rFonts w:ascii="Symbol" w:hAnsi="Symbol" w:hint="default"/>
      </w:rPr>
    </w:lvl>
    <w:lvl w:ilvl="4" w:tplc="04190003" w:tentative="1">
      <w:start w:val="1"/>
      <w:numFmt w:val="bullet"/>
      <w:lvlText w:val="o"/>
      <w:lvlJc w:val="left"/>
      <w:pPr>
        <w:ind w:left="3423" w:hanging="360"/>
      </w:pPr>
      <w:rPr>
        <w:rFonts w:ascii="Courier New" w:hAnsi="Courier New" w:cs="Courier New" w:hint="default"/>
      </w:rPr>
    </w:lvl>
    <w:lvl w:ilvl="5" w:tplc="04190005" w:tentative="1">
      <w:start w:val="1"/>
      <w:numFmt w:val="bullet"/>
      <w:lvlText w:val=""/>
      <w:lvlJc w:val="left"/>
      <w:pPr>
        <w:ind w:left="4143" w:hanging="360"/>
      </w:pPr>
      <w:rPr>
        <w:rFonts w:ascii="Wingdings" w:hAnsi="Wingdings" w:hint="default"/>
      </w:rPr>
    </w:lvl>
    <w:lvl w:ilvl="6" w:tplc="04190001" w:tentative="1">
      <w:start w:val="1"/>
      <w:numFmt w:val="bullet"/>
      <w:lvlText w:val=""/>
      <w:lvlJc w:val="left"/>
      <w:pPr>
        <w:ind w:left="4863" w:hanging="360"/>
      </w:pPr>
      <w:rPr>
        <w:rFonts w:ascii="Symbol" w:hAnsi="Symbol" w:hint="default"/>
      </w:rPr>
    </w:lvl>
    <w:lvl w:ilvl="7" w:tplc="04190003" w:tentative="1">
      <w:start w:val="1"/>
      <w:numFmt w:val="bullet"/>
      <w:lvlText w:val="o"/>
      <w:lvlJc w:val="left"/>
      <w:pPr>
        <w:ind w:left="5583" w:hanging="360"/>
      </w:pPr>
      <w:rPr>
        <w:rFonts w:ascii="Courier New" w:hAnsi="Courier New" w:cs="Courier New" w:hint="default"/>
      </w:rPr>
    </w:lvl>
    <w:lvl w:ilvl="8" w:tplc="04190005" w:tentative="1">
      <w:start w:val="1"/>
      <w:numFmt w:val="bullet"/>
      <w:lvlText w:val=""/>
      <w:lvlJc w:val="left"/>
      <w:pPr>
        <w:ind w:left="6303" w:hanging="360"/>
      </w:pPr>
      <w:rPr>
        <w:rFonts w:ascii="Wingdings" w:hAnsi="Wingdings" w:hint="default"/>
      </w:rPr>
    </w:lvl>
  </w:abstractNum>
  <w:abstractNum w:abstractNumId="5" w15:restartNumberingAfterBreak="0">
    <w:nsid w:val="45F47025"/>
    <w:multiLevelType w:val="hybridMultilevel"/>
    <w:tmpl w:val="D46E3074"/>
    <w:lvl w:ilvl="0" w:tplc="51742ED4">
      <w:start w:val="1"/>
      <w:numFmt w:val="bullet"/>
      <w:lvlText w:val="-"/>
      <w:lvlJc w:val="left"/>
      <w:pPr>
        <w:ind w:left="-294" w:hanging="360"/>
      </w:pPr>
      <w:rPr>
        <w:rFonts w:ascii="Times New Roman" w:eastAsia="Times New Roman" w:hAnsi="Times New Roman" w:cs="Times New Roman" w:hint="default"/>
      </w:rPr>
    </w:lvl>
    <w:lvl w:ilvl="1" w:tplc="04190003" w:tentative="1">
      <w:start w:val="1"/>
      <w:numFmt w:val="bullet"/>
      <w:lvlText w:val="o"/>
      <w:lvlJc w:val="left"/>
      <w:pPr>
        <w:ind w:left="426" w:hanging="360"/>
      </w:pPr>
      <w:rPr>
        <w:rFonts w:ascii="Courier New" w:hAnsi="Courier New" w:cs="Courier New" w:hint="default"/>
      </w:rPr>
    </w:lvl>
    <w:lvl w:ilvl="2" w:tplc="04190005" w:tentative="1">
      <w:start w:val="1"/>
      <w:numFmt w:val="bullet"/>
      <w:lvlText w:val=""/>
      <w:lvlJc w:val="left"/>
      <w:pPr>
        <w:ind w:left="1146" w:hanging="360"/>
      </w:pPr>
      <w:rPr>
        <w:rFonts w:ascii="Wingdings" w:hAnsi="Wingdings" w:hint="default"/>
      </w:rPr>
    </w:lvl>
    <w:lvl w:ilvl="3" w:tplc="04190001" w:tentative="1">
      <w:start w:val="1"/>
      <w:numFmt w:val="bullet"/>
      <w:lvlText w:val=""/>
      <w:lvlJc w:val="left"/>
      <w:pPr>
        <w:ind w:left="1866" w:hanging="360"/>
      </w:pPr>
      <w:rPr>
        <w:rFonts w:ascii="Symbol" w:hAnsi="Symbol" w:hint="default"/>
      </w:rPr>
    </w:lvl>
    <w:lvl w:ilvl="4" w:tplc="04190003" w:tentative="1">
      <w:start w:val="1"/>
      <w:numFmt w:val="bullet"/>
      <w:lvlText w:val="o"/>
      <w:lvlJc w:val="left"/>
      <w:pPr>
        <w:ind w:left="2586" w:hanging="360"/>
      </w:pPr>
      <w:rPr>
        <w:rFonts w:ascii="Courier New" w:hAnsi="Courier New" w:cs="Courier New" w:hint="default"/>
      </w:rPr>
    </w:lvl>
    <w:lvl w:ilvl="5" w:tplc="04190005" w:tentative="1">
      <w:start w:val="1"/>
      <w:numFmt w:val="bullet"/>
      <w:lvlText w:val=""/>
      <w:lvlJc w:val="left"/>
      <w:pPr>
        <w:ind w:left="3306" w:hanging="360"/>
      </w:pPr>
      <w:rPr>
        <w:rFonts w:ascii="Wingdings" w:hAnsi="Wingdings" w:hint="default"/>
      </w:rPr>
    </w:lvl>
    <w:lvl w:ilvl="6" w:tplc="04190001" w:tentative="1">
      <w:start w:val="1"/>
      <w:numFmt w:val="bullet"/>
      <w:lvlText w:val=""/>
      <w:lvlJc w:val="left"/>
      <w:pPr>
        <w:ind w:left="4026" w:hanging="360"/>
      </w:pPr>
      <w:rPr>
        <w:rFonts w:ascii="Symbol" w:hAnsi="Symbol" w:hint="default"/>
      </w:rPr>
    </w:lvl>
    <w:lvl w:ilvl="7" w:tplc="04190003" w:tentative="1">
      <w:start w:val="1"/>
      <w:numFmt w:val="bullet"/>
      <w:lvlText w:val="o"/>
      <w:lvlJc w:val="left"/>
      <w:pPr>
        <w:ind w:left="4746" w:hanging="360"/>
      </w:pPr>
      <w:rPr>
        <w:rFonts w:ascii="Courier New" w:hAnsi="Courier New" w:cs="Courier New" w:hint="default"/>
      </w:rPr>
    </w:lvl>
    <w:lvl w:ilvl="8" w:tplc="04190005" w:tentative="1">
      <w:start w:val="1"/>
      <w:numFmt w:val="bullet"/>
      <w:lvlText w:val=""/>
      <w:lvlJc w:val="left"/>
      <w:pPr>
        <w:ind w:left="5466" w:hanging="360"/>
      </w:pPr>
      <w:rPr>
        <w:rFonts w:ascii="Wingdings" w:hAnsi="Wingdings" w:hint="default"/>
      </w:rPr>
    </w:lvl>
  </w:abstractNum>
  <w:abstractNum w:abstractNumId="6" w15:restartNumberingAfterBreak="0">
    <w:nsid w:val="4FE12196"/>
    <w:multiLevelType w:val="hybridMultilevel"/>
    <w:tmpl w:val="BD54B04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1C41915"/>
    <w:multiLevelType w:val="hybridMultilevel"/>
    <w:tmpl w:val="E564D75A"/>
    <w:lvl w:ilvl="0" w:tplc="04190001">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8" w15:restartNumberingAfterBreak="0">
    <w:nsid w:val="54B1575D"/>
    <w:multiLevelType w:val="hybridMultilevel"/>
    <w:tmpl w:val="3EB8938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5CC49C8"/>
    <w:multiLevelType w:val="hybridMultilevel"/>
    <w:tmpl w:val="BD54B04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00EE0"/>
    <w:multiLevelType w:val="hybridMultilevel"/>
    <w:tmpl w:val="502AB2CE"/>
    <w:lvl w:ilvl="0" w:tplc="2C2ACD6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8"/>
  </w:num>
  <w:num w:numId="4">
    <w:abstractNumId w:val="6"/>
  </w:num>
  <w:num w:numId="5">
    <w:abstractNumId w:val="4"/>
  </w:num>
  <w:num w:numId="6">
    <w:abstractNumId w:val="2"/>
  </w:num>
  <w:num w:numId="7">
    <w:abstractNumId w:val="7"/>
  </w:num>
  <w:num w:numId="8">
    <w:abstractNumId w:val="10"/>
  </w:num>
  <w:num w:numId="9">
    <w:abstractNumId w:val="0"/>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C0C"/>
    <w:rsid w:val="00000622"/>
    <w:rsid w:val="00000864"/>
    <w:rsid w:val="00000E64"/>
    <w:rsid w:val="00004095"/>
    <w:rsid w:val="00006B2D"/>
    <w:rsid w:val="000076FF"/>
    <w:rsid w:val="00010DC6"/>
    <w:rsid w:val="00013449"/>
    <w:rsid w:val="000166BF"/>
    <w:rsid w:val="000172EC"/>
    <w:rsid w:val="0001734F"/>
    <w:rsid w:val="000176DB"/>
    <w:rsid w:val="0002046E"/>
    <w:rsid w:val="0002052D"/>
    <w:rsid w:val="00023F1A"/>
    <w:rsid w:val="00025BFA"/>
    <w:rsid w:val="00026248"/>
    <w:rsid w:val="00026A9B"/>
    <w:rsid w:val="000301A8"/>
    <w:rsid w:val="0003114A"/>
    <w:rsid w:val="00031C17"/>
    <w:rsid w:val="00031E04"/>
    <w:rsid w:val="00034360"/>
    <w:rsid w:val="00034DF6"/>
    <w:rsid w:val="000369CE"/>
    <w:rsid w:val="00037A90"/>
    <w:rsid w:val="00040BDE"/>
    <w:rsid w:val="00041785"/>
    <w:rsid w:val="000432B0"/>
    <w:rsid w:val="000434B0"/>
    <w:rsid w:val="00043F2C"/>
    <w:rsid w:val="0004416D"/>
    <w:rsid w:val="000444B9"/>
    <w:rsid w:val="00045101"/>
    <w:rsid w:val="00057154"/>
    <w:rsid w:val="00057E7C"/>
    <w:rsid w:val="00057F77"/>
    <w:rsid w:val="000608AF"/>
    <w:rsid w:val="00061156"/>
    <w:rsid w:val="000634C7"/>
    <w:rsid w:val="00064A8F"/>
    <w:rsid w:val="000714D8"/>
    <w:rsid w:val="00072C9E"/>
    <w:rsid w:val="00073EA3"/>
    <w:rsid w:val="0007565A"/>
    <w:rsid w:val="000761D5"/>
    <w:rsid w:val="00076AA4"/>
    <w:rsid w:val="00080EEB"/>
    <w:rsid w:val="00083EBE"/>
    <w:rsid w:val="000847CD"/>
    <w:rsid w:val="00085E41"/>
    <w:rsid w:val="00092013"/>
    <w:rsid w:val="00095024"/>
    <w:rsid w:val="00096205"/>
    <w:rsid w:val="00096627"/>
    <w:rsid w:val="000A2339"/>
    <w:rsid w:val="000A658C"/>
    <w:rsid w:val="000B03C0"/>
    <w:rsid w:val="000B2851"/>
    <w:rsid w:val="000B5662"/>
    <w:rsid w:val="000B5E2E"/>
    <w:rsid w:val="000B62DF"/>
    <w:rsid w:val="000B6989"/>
    <w:rsid w:val="000C1A03"/>
    <w:rsid w:val="000C5F00"/>
    <w:rsid w:val="000C6910"/>
    <w:rsid w:val="000C7BF3"/>
    <w:rsid w:val="000D2603"/>
    <w:rsid w:val="000D4F3A"/>
    <w:rsid w:val="000D50B1"/>
    <w:rsid w:val="000D53EA"/>
    <w:rsid w:val="000D6619"/>
    <w:rsid w:val="000D71F5"/>
    <w:rsid w:val="000E2F45"/>
    <w:rsid w:val="000E6404"/>
    <w:rsid w:val="000E755D"/>
    <w:rsid w:val="000E7EB4"/>
    <w:rsid w:val="000F1322"/>
    <w:rsid w:val="000F3216"/>
    <w:rsid w:val="000F4A4C"/>
    <w:rsid w:val="000F645B"/>
    <w:rsid w:val="000F6857"/>
    <w:rsid w:val="00101033"/>
    <w:rsid w:val="001043B6"/>
    <w:rsid w:val="00104E3B"/>
    <w:rsid w:val="00107A21"/>
    <w:rsid w:val="00120457"/>
    <w:rsid w:val="00120693"/>
    <w:rsid w:val="00120BC4"/>
    <w:rsid w:val="0012284B"/>
    <w:rsid w:val="00126686"/>
    <w:rsid w:val="00126F2F"/>
    <w:rsid w:val="00127D56"/>
    <w:rsid w:val="00130EF3"/>
    <w:rsid w:val="00135916"/>
    <w:rsid w:val="001418EF"/>
    <w:rsid w:val="001428B2"/>
    <w:rsid w:val="001441D6"/>
    <w:rsid w:val="001450D1"/>
    <w:rsid w:val="00146E01"/>
    <w:rsid w:val="001504D9"/>
    <w:rsid w:val="0015079D"/>
    <w:rsid w:val="0015265A"/>
    <w:rsid w:val="0015367B"/>
    <w:rsid w:val="00153EB9"/>
    <w:rsid w:val="0015427A"/>
    <w:rsid w:val="0015465C"/>
    <w:rsid w:val="00154780"/>
    <w:rsid w:val="00156F2D"/>
    <w:rsid w:val="00157136"/>
    <w:rsid w:val="00162708"/>
    <w:rsid w:val="00166509"/>
    <w:rsid w:val="00167E39"/>
    <w:rsid w:val="00174C3F"/>
    <w:rsid w:val="00174F53"/>
    <w:rsid w:val="001773EA"/>
    <w:rsid w:val="00185A91"/>
    <w:rsid w:val="00185C0B"/>
    <w:rsid w:val="00186436"/>
    <w:rsid w:val="00186778"/>
    <w:rsid w:val="00197350"/>
    <w:rsid w:val="0019754D"/>
    <w:rsid w:val="001A04A4"/>
    <w:rsid w:val="001A2B0B"/>
    <w:rsid w:val="001A492C"/>
    <w:rsid w:val="001B23C7"/>
    <w:rsid w:val="001B256E"/>
    <w:rsid w:val="001B69B1"/>
    <w:rsid w:val="001C2F31"/>
    <w:rsid w:val="001C77D9"/>
    <w:rsid w:val="001D0D4F"/>
    <w:rsid w:val="001D33B5"/>
    <w:rsid w:val="001D4183"/>
    <w:rsid w:val="001D6199"/>
    <w:rsid w:val="001D762A"/>
    <w:rsid w:val="001E057F"/>
    <w:rsid w:val="001E1797"/>
    <w:rsid w:val="001E5CD5"/>
    <w:rsid w:val="001E623B"/>
    <w:rsid w:val="001E7F0B"/>
    <w:rsid w:val="001F0FA8"/>
    <w:rsid w:val="001F1935"/>
    <w:rsid w:val="001F3F09"/>
    <w:rsid w:val="00202F86"/>
    <w:rsid w:val="002033E8"/>
    <w:rsid w:val="0020359C"/>
    <w:rsid w:val="00206234"/>
    <w:rsid w:val="002103F4"/>
    <w:rsid w:val="00214E2A"/>
    <w:rsid w:val="00215320"/>
    <w:rsid w:val="0021710D"/>
    <w:rsid w:val="00220099"/>
    <w:rsid w:val="0022100A"/>
    <w:rsid w:val="00221537"/>
    <w:rsid w:val="002319ED"/>
    <w:rsid w:val="002330D3"/>
    <w:rsid w:val="00234332"/>
    <w:rsid w:val="00244547"/>
    <w:rsid w:val="00246129"/>
    <w:rsid w:val="00247B75"/>
    <w:rsid w:val="002514CD"/>
    <w:rsid w:val="00253205"/>
    <w:rsid w:val="00254423"/>
    <w:rsid w:val="00261F5D"/>
    <w:rsid w:val="00262E70"/>
    <w:rsid w:val="00267766"/>
    <w:rsid w:val="00272073"/>
    <w:rsid w:val="0027477D"/>
    <w:rsid w:val="0027647E"/>
    <w:rsid w:val="00276D6F"/>
    <w:rsid w:val="002775E3"/>
    <w:rsid w:val="00283921"/>
    <w:rsid w:val="0028582C"/>
    <w:rsid w:val="00285DC6"/>
    <w:rsid w:val="00286B91"/>
    <w:rsid w:val="00287946"/>
    <w:rsid w:val="00290D86"/>
    <w:rsid w:val="002929B1"/>
    <w:rsid w:val="0029348E"/>
    <w:rsid w:val="002954DE"/>
    <w:rsid w:val="00296CDC"/>
    <w:rsid w:val="002A2F99"/>
    <w:rsid w:val="002A3207"/>
    <w:rsid w:val="002A6939"/>
    <w:rsid w:val="002B0E53"/>
    <w:rsid w:val="002B4537"/>
    <w:rsid w:val="002B7958"/>
    <w:rsid w:val="002B797E"/>
    <w:rsid w:val="002C3597"/>
    <w:rsid w:val="002C4858"/>
    <w:rsid w:val="002C71C0"/>
    <w:rsid w:val="002C7224"/>
    <w:rsid w:val="002D5019"/>
    <w:rsid w:val="002D5A48"/>
    <w:rsid w:val="002D6DF4"/>
    <w:rsid w:val="002D7895"/>
    <w:rsid w:val="002E76FD"/>
    <w:rsid w:val="002F4BE3"/>
    <w:rsid w:val="002F7597"/>
    <w:rsid w:val="002F7641"/>
    <w:rsid w:val="00301DB5"/>
    <w:rsid w:val="0030202C"/>
    <w:rsid w:val="00305512"/>
    <w:rsid w:val="0031135F"/>
    <w:rsid w:val="00311630"/>
    <w:rsid w:val="0031417F"/>
    <w:rsid w:val="00315B7C"/>
    <w:rsid w:val="0031610A"/>
    <w:rsid w:val="003162D9"/>
    <w:rsid w:val="003164E5"/>
    <w:rsid w:val="00316624"/>
    <w:rsid w:val="00316FB0"/>
    <w:rsid w:val="00317BE1"/>
    <w:rsid w:val="0033037B"/>
    <w:rsid w:val="00330703"/>
    <w:rsid w:val="00330E64"/>
    <w:rsid w:val="0033155A"/>
    <w:rsid w:val="00335117"/>
    <w:rsid w:val="00336AD3"/>
    <w:rsid w:val="00337C9E"/>
    <w:rsid w:val="00340F8A"/>
    <w:rsid w:val="003453C2"/>
    <w:rsid w:val="003455C8"/>
    <w:rsid w:val="003466AE"/>
    <w:rsid w:val="00346991"/>
    <w:rsid w:val="003504EA"/>
    <w:rsid w:val="00353EE7"/>
    <w:rsid w:val="00354297"/>
    <w:rsid w:val="00354674"/>
    <w:rsid w:val="00360430"/>
    <w:rsid w:val="003616B6"/>
    <w:rsid w:val="00361B5E"/>
    <w:rsid w:val="003627E2"/>
    <w:rsid w:val="00362BB3"/>
    <w:rsid w:val="00362F20"/>
    <w:rsid w:val="003636B5"/>
    <w:rsid w:val="003659C8"/>
    <w:rsid w:val="00366FCC"/>
    <w:rsid w:val="003673EA"/>
    <w:rsid w:val="003766AD"/>
    <w:rsid w:val="00376748"/>
    <w:rsid w:val="0038190E"/>
    <w:rsid w:val="003843B8"/>
    <w:rsid w:val="0038479E"/>
    <w:rsid w:val="00390422"/>
    <w:rsid w:val="003931BF"/>
    <w:rsid w:val="003A1D6E"/>
    <w:rsid w:val="003A21D8"/>
    <w:rsid w:val="003A271E"/>
    <w:rsid w:val="003A480B"/>
    <w:rsid w:val="003A5246"/>
    <w:rsid w:val="003A668F"/>
    <w:rsid w:val="003B071A"/>
    <w:rsid w:val="003B2BB8"/>
    <w:rsid w:val="003B47A7"/>
    <w:rsid w:val="003C1AE5"/>
    <w:rsid w:val="003C24D3"/>
    <w:rsid w:val="003C29E9"/>
    <w:rsid w:val="003C5960"/>
    <w:rsid w:val="003C63FE"/>
    <w:rsid w:val="003D1CBA"/>
    <w:rsid w:val="003D28D5"/>
    <w:rsid w:val="003D53BC"/>
    <w:rsid w:val="003D5C2A"/>
    <w:rsid w:val="003D6ECD"/>
    <w:rsid w:val="003E00EE"/>
    <w:rsid w:val="003E13ED"/>
    <w:rsid w:val="003E444A"/>
    <w:rsid w:val="003F0B24"/>
    <w:rsid w:val="003F2F1E"/>
    <w:rsid w:val="003F307A"/>
    <w:rsid w:val="003F55BC"/>
    <w:rsid w:val="003F642D"/>
    <w:rsid w:val="0040091C"/>
    <w:rsid w:val="00401F6E"/>
    <w:rsid w:val="004042DB"/>
    <w:rsid w:val="004052A2"/>
    <w:rsid w:val="00407CBB"/>
    <w:rsid w:val="00410CED"/>
    <w:rsid w:val="004110F1"/>
    <w:rsid w:val="00414B18"/>
    <w:rsid w:val="00415FA8"/>
    <w:rsid w:val="00422E64"/>
    <w:rsid w:val="0043033B"/>
    <w:rsid w:val="00430E36"/>
    <w:rsid w:val="004315D0"/>
    <w:rsid w:val="00431A8E"/>
    <w:rsid w:val="00431BC2"/>
    <w:rsid w:val="00432625"/>
    <w:rsid w:val="00433392"/>
    <w:rsid w:val="004340C0"/>
    <w:rsid w:val="00437BCE"/>
    <w:rsid w:val="0044044E"/>
    <w:rsid w:val="004421ED"/>
    <w:rsid w:val="004459E9"/>
    <w:rsid w:val="0044648F"/>
    <w:rsid w:val="00446E46"/>
    <w:rsid w:val="00451AEB"/>
    <w:rsid w:val="00454EF7"/>
    <w:rsid w:val="00456C46"/>
    <w:rsid w:val="00461166"/>
    <w:rsid w:val="00470556"/>
    <w:rsid w:val="00470E47"/>
    <w:rsid w:val="004729F7"/>
    <w:rsid w:val="00475CCD"/>
    <w:rsid w:val="0047711D"/>
    <w:rsid w:val="00482CBB"/>
    <w:rsid w:val="004876F7"/>
    <w:rsid w:val="00490328"/>
    <w:rsid w:val="00491076"/>
    <w:rsid w:val="0049633F"/>
    <w:rsid w:val="004A0755"/>
    <w:rsid w:val="004A0DE4"/>
    <w:rsid w:val="004A1188"/>
    <w:rsid w:val="004A2F95"/>
    <w:rsid w:val="004A3106"/>
    <w:rsid w:val="004A3C75"/>
    <w:rsid w:val="004B741D"/>
    <w:rsid w:val="004C04D4"/>
    <w:rsid w:val="004C14C8"/>
    <w:rsid w:val="004C1540"/>
    <w:rsid w:val="004C1B32"/>
    <w:rsid w:val="004C44A0"/>
    <w:rsid w:val="004C5480"/>
    <w:rsid w:val="004C654F"/>
    <w:rsid w:val="004D1D40"/>
    <w:rsid w:val="004D2F8C"/>
    <w:rsid w:val="004E4432"/>
    <w:rsid w:val="004E4D0B"/>
    <w:rsid w:val="004E7DF9"/>
    <w:rsid w:val="004E7F8A"/>
    <w:rsid w:val="004F0C57"/>
    <w:rsid w:val="004F5EAF"/>
    <w:rsid w:val="00502A5D"/>
    <w:rsid w:val="00503D16"/>
    <w:rsid w:val="00504E77"/>
    <w:rsid w:val="005107DF"/>
    <w:rsid w:val="005107FA"/>
    <w:rsid w:val="00510804"/>
    <w:rsid w:val="00514437"/>
    <w:rsid w:val="00522DF3"/>
    <w:rsid w:val="00525022"/>
    <w:rsid w:val="00526B17"/>
    <w:rsid w:val="00527580"/>
    <w:rsid w:val="00532AF4"/>
    <w:rsid w:val="00534D84"/>
    <w:rsid w:val="00547B6C"/>
    <w:rsid w:val="00547D2B"/>
    <w:rsid w:val="0055233E"/>
    <w:rsid w:val="005530AF"/>
    <w:rsid w:val="00554D7E"/>
    <w:rsid w:val="0055660E"/>
    <w:rsid w:val="005619D5"/>
    <w:rsid w:val="005624AE"/>
    <w:rsid w:val="00564818"/>
    <w:rsid w:val="00566B61"/>
    <w:rsid w:val="005709F3"/>
    <w:rsid w:val="005747C7"/>
    <w:rsid w:val="005773DF"/>
    <w:rsid w:val="00577F83"/>
    <w:rsid w:val="00581F5D"/>
    <w:rsid w:val="00583434"/>
    <w:rsid w:val="00584CA5"/>
    <w:rsid w:val="00590402"/>
    <w:rsid w:val="00596021"/>
    <w:rsid w:val="0059732D"/>
    <w:rsid w:val="00597C30"/>
    <w:rsid w:val="005A2583"/>
    <w:rsid w:val="005A3295"/>
    <w:rsid w:val="005B07D9"/>
    <w:rsid w:val="005B3906"/>
    <w:rsid w:val="005B6A4A"/>
    <w:rsid w:val="005C2C65"/>
    <w:rsid w:val="005C454C"/>
    <w:rsid w:val="005C69E1"/>
    <w:rsid w:val="005D5337"/>
    <w:rsid w:val="005D6BEB"/>
    <w:rsid w:val="005E0F7F"/>
    <w:rsid w:val="005E3B94"/>
    <w:rsid w:val="005F0C7E"/>
    <w:rsid w:val="005F1087"/>
    <w:rsid w:val="005F5AB1"/>
    <w:rsid w:val="005F7969"/>
    <w:rsid w:val="00600F21"/>
    <w:rsid w:val="006019F6"/>
    <w:rsid w:val="0060751F"/>
    <w:rsid w:val="006115FB"/>
    <w:rsid w:val="00611ED3"/>
    <w:rsid w:val="006122B3"/>
    <w:rsid w:val="0061240A"/>
    <w:rsid w:val="00612A90"/>
    <w:rsid w:val="006138E7"/>
    <w:rsid w:val="006142AC"/>
    <w:rsid w:val="00614B9E"/>
    <w:rsid w:val="006157ED"/>
    <w:rsid w:val="00616B30"/>
    <w:rsid w:val="00617255"/>
    <w:rsid w:val="006201E7"/>
    <w:rsid w:val="006221A1"/>
    <w:rsid w:val="00623D63"/>
    <w:rsid w:val="0062467B"/>
    <w:rsid w:val="006259C2"/>
    <w:rsid w:val="006272BB"/>
    <w:rsid w:val="006278B0"/>
    <w:rsid w:val="006278BA"/>
    <w:rsid w:val="00627E84"/>
    <w:rsid w:val="006324BD"/>
    <w:rsid w:val="00637BDD"/>
    <w:rsid w:val="00640DFB"/>
    <w:rsid w:val="00647A40"/>
    <w:rsid w:val="00654BF9"/>
    <w:rsid w:val="0065654A"/>
    <w:rsid w:val="00656615"/>
    <w:rsid w:val="00661943"/>
    <w:rsid w:val="00663DE8"/>
    <w:rsid w:val="00673C76"/>
    <w:rsid w:val="00673EF7"/>
    <w:rsid w:val="00677044"/>
    <w:rsid w:val="00682591"/>
    <w:rsid w:val="00685208"/>
    <w:rsid w:val="0068757D"/>
    <w:rsid w:val="00687D2C"/>
    <w:rsid w:val="00691366"/>
    <w:rsid w:val="006927B5"/>
    <w:rsid w:val="00692DB1"/>
    <w:rsid w:val="00696347"/>
    <w:rsid w:val="006A38B7"/>
    <w:rsid w:val="006A44CB"/>
    <w:rsid w:val="006A6595"/>
    <w:rsid w:val="006B585F"/>
    <w:rsid w:val="006B5A74"/>
    <w:rsid w:val="006B6BFF"/>
    <w:rsid w:val="006B772C"/>
    <w:rsid w:val="006B77E8"/>
    <w:rsid w:val="006C1B8C"/>
    <w:rsid w:val="006C5DD3"/>
    <w:rsid w:val="006D02A8"/>
    <w:rsid w:val="006D19B8"/>
    <w:rsid w:val="006D77CC"/>
    <w:rsid w:val="006E1862"/>
    <w:rsid w:val="006E1ED6"/>
    <w:rsid w:val="006E2873"/>
    <w:rsid w:val="006E69E6"/>
    <w:rsid w:val="006E6B8C"/>
    <w:rsid w:val="006E7BEA"/>
    <w:rsid w:val="006E7ED1"/>
    <w:rsid w:val="006F0C9A"/>
    <w:rsid w:val="006F0CC0"/>
    <w:rsid w:val="006F17BC"/>
    <w:rsid w:val="006F3341"/>
    <w:rsid w:val="006F3F2F"/>
    <w:rsid w:val="00701D8F"/>
    <w:rsid w:val="00702F14"/>
    <w:rsid w:val="00703A2A"/>
    <w:rsid w:val="0070418C"/>
    <w:rsid w:val="007078E9"/>
    <w:rsid w:val="00710DDC"/>
    <w:rsid w:val="00712C55"/>
    <w:rsid w:val="00713AD3"/>
    <w:rsid w:val="007215CE"/>
    <w:rsid w:val="0072688F"/>
    <w:rsid w:val="00730AFB"/>
    <w:rsid w:val="007337BD"/>
    <w:rsid w:val="00734397"/>
    <w:rsid w:val="0073607D"/>
    <w:rsid w:val="00741C48"/>
    <w:rsid w:val="00742132"/>
    <w:rsid w:val="0074377A"/>
    <w:rsid w:val="00744828"/>
    <w:rsid w:val="0074716F"/>
    <w:rsid w:val="0074764A"/>
    <w:rsid w:val="00750781"/>
    <w:rsid w:val="007511CE"/>
    <w:rsid w:val="00752EFD"/>
    <w:rsid w:val="00755463"/>
    <w:rsid w:val="00756B9D"/>
    <w:rsid w:val="0076066C"/>
    <w:rsid w:val="00760B16"/>
    <w:rsid w:val="00760C76"/>
    <w:rsid w:val="00764AC8"/>
    <w:rsid w:val="00765CF9"/>
    <w:rsid w:val="00766811"/>
    <w:rsid w:val="00772817"/>
    <w:rsid w:val="007740EE"/>
    <w:rsid w:val="0077559D"/>
    <w:rsid w:val="00781EA9"/>
    <w:rsid w:val="00783B76"/>
    <w:rsid w:val="0078468E"/>
    <w:rsid w:val="00790834"/>
    <w:rsid w:val="00790FBE"/>
    <w:rsid w:val="00791DC0"/>
    <w:rsid w:val="00796478"/>
    <w:rsid w:val="007A0340"/>
    <w:rsid w:val="007A2016"/>
    <w:rsid w:val="007A2263"/>
    <w:rsid w:val="007A2F48"/>
    <w:rsid w:val="007A383D"/>
    <w:rsid w:val="007A4FEE"/>
    <w:rsid w:val="007A6E5E"/>
    <w:rsid w:val="007A7B25"/>
    <w:rsid w:val="007A7C17"/>
    <w:rsid w:val="007B0455"/>
    <w:rsid w:val="007B06BE"/>
    <w:rsid w:val="007C0D0D"/>
    <w:rsid w:val="007C47FF"/>
    <w:rsid w:val="007C6046"/>
    <w:rsid w:val="007C6D8C"/>
    <w:rsid w:val="007D0A9D"/>
    <w:rsid w:val="007D11AF"/>
    <w:rsid w:val="007D1BFC"/>
    <w:rsid w:val="007D2F4A"/>
    <w:rsid w:val="007D7413"/>
    <w:rsid w:val="007E192D"/>
    <w:rsid w:val="007E6185"/>
    <w:rsid w:val="007E66F3"/>
    <w:rsid w:val="007E729D"/>
    <w:rsid w:val="007F00FA"/>
    <w:rsid w:val="007F2CCC"/>
    <w:rsid w:val="00801482"/>
    <w:rsid w:val="008029B1"/>
    <w:rsid w:val="008030DC"/>
    <w:rsid w:val="00803BEC"/>
    <w:rsid w:val="00803DC7"/>
    <w:rsid w:val="00804D4C"/>
    <w:rsid w:val="00807DC4"/>
    <w:rsid w:val="00812B2B"/>
    <w:rsid w:val="00813BB2"/>
    <w:rsid w:val="00815952"/>
    <w:rsid w:val="00815BDF"/>
    <w:rsid w:val="00815E16"/>
    <w:rsid w:val="00815F71"/>
    <w:rsid w:val="00820D98"/>
    <w:rsid w:val="00821C72"/>
    <w:rsid w:val="008239AF"/>
    <w:rsid w:val="00823E37"/>
    <w:rsid w:val="00824D81"/>
    <w:rsid w:val="008257B2"/>
    <w:rsid w:val="00826DC5"/>
    <w:rsid w:val="00826E9E"/>
    <w:rsid w:val="00833012"/>
    <w:rsid w:val="008332BE"/>
    <w:rsid w:val="00836A18"/>
    <w:rsid w:val="00837018"/>
    <w:rsid w:val="00844565"/>
    <w:rsid w:val="008463CD"/>
    <w:rsid w:val="00846487"/>
    <w:rsid w:val="0084668E"/>
    <w:rsid w:val="008467CB"/>
    <w:rsid w:val="00850230"/>
    <w:rsid w:val="00850A48"/>
    <w:rsid w:val="00852409"/>
    <w:rsid w:val="00853A7E"/>
    <w:rsid w:val="00857658"/>
    <w:rsid w:val="00860982"/>
    <w:rsid w:val="008652A0"/>
    <w:rsid w:val="00867FEC"/>
    <w:rsid w:val="00870E4D"/>
    <w:rsid w:val="008731B9"/>
    <w:rsid w:val="008733F0"/>
    <w:rsid w:val="008750BD"/>
    <w:rsid w:val="00877F6B"/>
    <w:rsid w:val="008816D4"/>
    <w:rsid w:val="00883B78"/>
    <w:rsid w:val="00883FDB"/>
    <w:rsid w:val="00886552"/>
    <w:rsid w:val="00887E27"/>
    <w:rsid w:val="00890A01"/>
    <w:rsid w:val="008910AD"/>
    <w:rsid w:val="00891C3B"/>
    <w:rsid w:val="00891F43"/>
    <w:rsid w:val="008930A7"/>
    <w:rsid w:val="00893601"/>
    <w:rsid w:val="00894517"/>
    <w:rsid w:val="008955F8"/>
    <w:rsid w:val="008A467F"/>
    <w:rsid w:val="008A7AC6"/>
    <w:rsid w:val="008B15A1"/>
    <w:rsid w:val="008B223E"/>
    <w:rsid w:val="008B2A66"/>
    <w:rsid w:val="008B2CE7"/>
    <w:rsid w:val="008B6158"/>
    <w:rsid w:val="008B631C"/>
    <w:rsid w:val="008B6EFA"/>
    <w:rsid w:val="008B74E4"/>
    <w:rsid w:val="008C3E92"/>
    <w:rsid w:val="008C4055"/>
    <w:rsid w:val="008C4525"/>
    <w:rsid w:val="008C5B06"/>
    <w:rsid w:val="008C6D2E"/>
    <w:rsid w:val="008D028F"/>
    <w:rsid w:val="008D0EE0"/>
    <w:rsid w:val="008D2F07"/>
    <w:rsid w:val="008E0690"/>
    <w:rsid w:val="008E06B9"/>
    <w:rsid w:val="008E1AE6"/>
    <w:rsid w:val="008E1D8A"/>
    <w:rsid w:val="008E4622"/>
    <w:rsid w:val="008E4C0C"/>
    <w:rsid w:val="008E58BB"/>
    <w:rsid w:val="008F088B"/>
    <w:rsid w:val="008F0B17"/>
    <w:rsid w:val="008F245D"/>
    <w:rsid w:val="008F2DF1"/>
    <w:rsid w:val="008F4DBF"/>
    <w:rsid w:val="008F50B6"/>
    <w:rsid w:val="008F61CE"/>
    <w:rsid w:val="008F77ED"/>
    <w:rsid w:val="009003CD"/>
    <w:rsid w:val="009020E6"/>
    <w:rsid w:val="00905295"/>
    <w:rsid w:val="0090769B"/>
    <w:rsid w:val="00907C29"/>
    <w:rsid w:val="00911A32"/>
    <w:rsid w:val="00912166"/>
    <w:rsid w:val="0091650F"/>
    <w:rsid w:val="00917362"/>
    <w:rsid w:val="00917BF9"/>
    <w:rsid w:val="0092008C"/>
    <w:rsid w:val="00921939"/>
    <w:rsid w:val="00921DB8"/>
    <w:rsid w:val="009228CF"/>
    <w:rsid w:val="00923E0F"/>
    <w:rsid w:val="00924129"/>
    <w:rsid w:val="00924789"/>
    <w:rsid w:val="0092616D"/>
    <w:rsid w:val="00932E6A"/>
    <w:rsid w:val="00935ED5"/>
    <w:rsid w:val="00936C3A"/>
    <w:rsid w:val="009376A8"/>
    <w:rsid w:val="00937C9A"/>
    <w:rsid w:val="0094171C"/>
    <w:rsid w:val="009419C4"/>
    <w:rsid w:val="00943484"/>
    <w:rsid w:val="009450CA"/>
    <w:rsid w:val="00947398"/>
    <w:rsid w:val="00952DDF"/>
    <w:rsid w:val="00953AEA"/>
    <w:rsid w:val="00954B52"/>
    <w:rsid w:val="00960EDD"/>
    <w:rsid w:val="00962440"/>
    <w:rsid w:val="009674CF"/>
    <w:rsid w:val="009710F4"/>
    <w:rsid w:val="00971A3A"/>
    <w:rsid w:val="00973668"/>
    <w:rsid w:val="00974EB8"/>
    <w:rsid w:val="00975D88"/>
    <w:rsid w:val="009766FC"/>
    <w:rsid w:val="009804A7"/>
    <w:rsid w:val="00982B14"/>
    <w:rsid w:val="009846E3"/>
    <w:rsid w:val="00985116"/>
    <w:rsid w:val="009909E6"/>
    <w:rsid w:val="00992571"/>
    <w:rsid w:val="0099340B"/>
    <w:rsid w:val="00996D03"/>
    <w:rsid w:val="0099782B"/>
    <w:rsid w:val="009A23FE"/>
    <w:rsid w:val="009A3D07"/>
    <w:rsid w:val="009A5E03"/>
    <w:rsid w:val="009A62C7"/>
    <w:rsid w:val="009B1CD9"/>
    <w:rsid w:val="009B20AF"/>
    <w:rsid w:val="009B22B4"/>
    <w:rsid w:val="009B26AD"/>
    <w:rsid w:val="009B2821"/>
    <w:rsid w:val="009B4743"/>
    <w:rsid w:val="009B4924"/>
    <w:rsid w:val="009B4CB8"/>
    <w:rsid w:val="009C2574"/>
    <w:rsid w:val="009C30CB"/>
    <w:rsid w:val="009C5DB0"/>
    <w:rsid w:val="009C78DA"/>
    <w:rsid w:val="009D2206"/>
    <w:rsid w:val="009D2BC3"/>
    <w:rsid w:val="009D2FF3"/>
    <w:rsid w:val="009D47DD"/>
    <w:rsid w:val="009D54F3"/>
    <w:rsid w:val="009E0A22"/>
    <w:rsid w:val="009E1CFC"/>
    <w:rsid w:val="009E507B"/>
    <w:rsid w:val="009E6737"/>
    <w:rsid w:val="009F02CD"/>
    <w:rsid w:val="009F226C"/>
    <w:rsid w:val="009F732E"/>
    <w:rsid w:val="00A011AB"/>
    <w:rsid w:val="00A0329C"/>
    <w:rsid w:val="00A04CE5"/>
    <w:rsid w:val="00A054ED"/>
    <w:rsid w:val="00A11AA4"/>
    <w:rsid w:val="00A12552"/>
    <w:rsid w:val="00A13B44"/>
    <w:rsid w:val="00A1562A"/>
    <w:rsid w:val="00A157D1"/>
    <w:rsid w:val="00A15F2E"/>
    <w:rsid w:val="00A16B09"/>
    <w:rsid w:val="00A17C03"/>
    <w:rsid w:val="00A20F9F"/>
    <w:rsid w:val="00A22D54"/>
    <w:rsid w:val="00A25F6E"/>
    <w:rsid w:val="00A30ED7"/>
    <w:rsid w:val="00A379DB"/>
    <w:rsid w:val="00A41278"/>
    <w:rsid w:val="00A43337"/>
    <w:rsid w:val="00A4627D"/>
    <w:rsid w:val="00A53401"/>
    <w:rsid w:val="00A55D6D"/>
    <w:rsid w:val="00A63A2A"/>
    <w:rsid w:val="00A63A77"/>
    <w:rsid w:val="00A652CC"/>
    <w:rsid w:val="00A70B42"/>
    <w:rsid w:val="00A80009"/>
    <w:rsid w:val="00A81118"/>
    <w:rsid w:val="00A8169E"/>
    <w:rsid w:val="00A8498D"/>
    <w:rsid w:val="00A877B6"/>
    <w:rsid w:val="00A91039"/>
    <w:rsid w:val="00A976E1"/>
    <w:rsid w:val="00A97E7B"/>
    <w:rsid w:val="00AA166D"/>
    <w:rsid w:val="00AA2E4B"/>
    <w:rsid w:val="00AA4A7D"/>
    <w:rsid w:val="00AA53E2"/>
    <w:rsid w:val="00AA70DA"/>
    <w:rsid w:val="00AB7867"/>
    <w:rsid w:val="00AC13CE"/>
    <w:rsid w:val="00AC2022"/>
    <w:rsid w:val="00AC33D2"/>
    <w:rsid w:val="00AC3D45"/>
    <w:rsid w:val="00AC75C0"/>
    <w:rsid w:val="00AD223E"/>
    <w:rsid w:val="00AD4E20"/>
    <w:rsid w:val="00AD55BA"/>
    <w:rsid w:val="00AD5B19"/>
    <w:rsid w:val="00AE0E03"/>
    <w:rsid w:val="00AE2692"/>
    <w:rsid w:val="00AE5739"/>
    <w:rsid w:val="00AE73E3"/>
    <w:rsid w:val="00AF3A09"/>
    <w:rsid w:val="00AF4174"/>
    <w:rsid w:val="00AF63DA"/>
    <w:rsid w:val="00B00188"/>
    <w:rsid w:val="00B030D2"/>
    <w:rsid w:val="00B11022"/>
    <w:rsid w:val="00B15EC1"/>
    <w:rsid w:val="00B160E4"/>
    <w:rsid w:val="00B177C0"/>
    <w:rsid w:val="00B17F33"/>
    <w:rsid w:val="00B203CE"/>
    <w:rsid w:val="00B23600"/>
    <w:rsid w:val="00B24BBF"/>
    <w:rsid w:val="00B26D82"/>
    <w:rsid w:val="00B3224B"/>
    <w:rsid w:val="00B32519"/>
    <w:rsid w:val="00B34EF5"/>
    <w:rsid w:val="00B37A00"/>
    <w:rsid w:val="00B400F2"/>
    <w:rsid w:val="00B43213"/>
    <w:rsid w:val="00B45449"/>
    <w:rsid w:val="00B4560C"/>
    <w:rsid w:val="00B45D73"/>
    <w:rsid w:val="00B4723C"/>
    <w:rsid w:val="00B5018F"/>
    <w:rsid w:val="00B50531"/>
    <w:rsid w:val="00B5127A"/>
    <w:rsid w:val="00B536F4"/>
    <w:rsid w:val="00B549D6"/>
    <w:rsid w:val="00B54B3E"/>
    <w:rsid w:val="00B55460"/>
    <w:rsid w:val="00B56590"/>
    <w:rsid w:val="00B57479"/>
    <w:rsid w:val="00B618BD"/>
    <w:rsid w:val="00B65F32"/>
    <w:rsid w:val="00B666DC"/>
    <w:rsid w:val="00B73DFE"/>
    <w:rsid w:val="00B751FB"/>
    <w:rsid w:val="00B81A38"/>
    <w:rsid w:val="00B829BD"/>
    <w:rsid w:val="00B82E73"/>
    <w:rsid w:val="00B869BD"/>
    <w:rsid w:val="00B9164C"/>
    <w:rsid w:val="00B92D75"/>
    <w:rsid w:val="00B95CA5"/>
    <w:rsid w:val="00B95CED"/>
    <w:rsid w:val="00BA1D64"/>
    <w:rsid w:val="00BA5119"/>
    <w:rsid w:val="00BA6A15"/>
    <w:rsid w:val="00BB38EB"/>
    <w:rsid w:val="00BB4CCC"/>
    <w:rsid w:val="00BB560A"/>
    <w:rsid w:val="00BC1294"/>
    <w:rsid w:val="00BC4E34"/>
    <w:rsid w:val="00BC5CBA"/>
    <w:rsid w:val="00BC6637"/>
    <w:rsid w:val="00BC7D79"/>
    <w:rsid w:val="00BD1270"/>
    <w:rsid w:val="00BD230C"/>
    <w:rsid w:val="00BD41C6"/>
    <w:rsid w:val="00BD6C7D"/>
    <w:rsid w:val="00BD7389"/>
    <w:rsid w:val="00BD7D4C"/>
    <w:rsid w:val="00BD7EA3"/>
    <w:rsid w:val="00BE014C"/>
    <w:rsid w:val="00BE22E9"/>
    <w:rsid w:val="00BE3238"/>
    <w:rsid w:val="00BE74FC"/>
    <w:rsid w:val="00BF01CA"/>
    <w:rsid w:val="00BF0989"/>
    <w:rsid w:val="00BF1C6E"/>
    <w:rsid w:val="00C03738"/>
    <w:rsid w:val="00C058BC"/>
    <w:rsid w:val="00C10AB0"/>
    <w:rsid w:val="00C1246F"/>
    <w:rsid w:val="00C1707D"/>
    <w:rsid w:val="00C30754"/>
    <w:rsid w:val="00C35986"/>
    <w:rsid w:val="00C35D60"/>
    <w:rsid w:val="00C42C95"/>
    <w:rsid w:val="00C4458B"/>
    <w:rsid w:val="00C50664"/>
    <w:rsid w:val="00C51DC2"/>
    <w:rsid w:val="00C52153"/>
    <w:rsid w:val="00C553D6"/>
    <w:rsid w:val="00C5545B"/>
    <w:rsid w:val="00C55D5C"/>
    <w:rsid w:val="00C5700C"/>
    <w:rsid w:val="00C5763A"/>
    <w:rsid w:val="00C61621"/>
    <w:rsid w:val="00C627BB"/>
    <w:rsid w:val="00C6620B"/>
    <w:rsid w:val="00C66397"/>
    <w:rsid w:val="00C66F4A"/>
    <w:rsid w:val="00C67C26"/>
    <w:rsid w:val="00C727E7"/>
    <w:rsid w:val="00C74242"/>
    <w:rsid w:val="00C93A09"/>
    <w:rsid w:val="00C95C24"/>
    <w:rsid w:val="00C95D3A"/>
    <w:rsid w:val="00CA1F5A"/>
    <w:rsid w:val="00CA2319"/>
    <w:rsid w:val="00CA4181"/>
    <w:rsid w:val="00CA6DB2"/>
    <w:rsid w:val="00CA6EBA"/>
    <w:rsid w:val="00CB30BE"/>
    <w:rsid w:val="00CB6859"/>
    <w:rsid w:val="00CB6A38"/>
    <w:rsid w:val="00CC0D34"/>
    <w:rsid w:val="00CC1ADA"/>
    <w:rsid w:val="00CC4A71"/>
    <w:rsid w:val="00CD01AA"/>
    <w:rsid w:val="00CD33A4"/>
    <w:rsid w:val="00CD40D4"/>
    <w:rsid w:val="00CD43D3"/>
    <w:rsid w:val="00CD4CA8"/>
    <w:rsid w:val="00CD65B7"/>
    <w:rsid w:val="00CD662C"/>
    <w:rsid w:val="00CD7560"/>
    <w:rsid w:val="00CE6253"/>
    <w:rsid w:val="00CE6FB2"/>
    <w:rsid w:val="00CE7AEC"/>
    <w:rsid w:val="00CF02AE"/>
    <w:rsid w:val="00CF5E4C"/>
    <w:rsid w:val="00CF7471"/>
    <w:rsid w:val="00CF7C96"/>
    <w:rsid w:val="00D00A62"/>
    <w:rsid w:val="00D01347"/>
    <w:rsid w:val="00D01EF3"/>
    <w:rsid w:val="00D05E55"/>
    <w:rsid w:val="00D10161"/>
    <w:rsid w:val="00D115CD"/>
    <w:rsid w:val="00D11F30"/>
    <w:rsid w:val="00D15D5E"/>
    <w:rsid w:val="00D2018B"/>
    <w:rsid w:val="00D20EB0"/>
    <w:rsid w:val="00D311BD"/>
    <w:rsid w:val="00D34121"/>
    <w:rsid w:val="00D34A9C"/>
    <w:rsid w:val="00D40A59"/>
    <w:rsid w:val="00D42C41"/>
    <w:rsid w:val="00D44EBF"/>
    <w:rsid w:val="00D46083"/>
    <w:rsid w:val="00D465EC"/>
    <w:rsid w:val="00D500CF"/>
    <w:rsid w:val="00D517A0"/>
    <w:rsid w:val="00D51965"/>
    <w:rsid w:val="00D54C91"/>
    <w:rsid w:val="00D562C2"/>
    <w:rsid w:val="00D564B6"/>
    <w:rsid w:val="00D567B3"/>
    <w:rsid w:val="00D56846"/>
    <w:rsid w:val="00D5772D"/>
    <w:rsid w:val="00D57BBA"/>
    <w:rsid w:val="00D62231"/>
    <w:rsid w:val="00D62963"/>
    <w:rsid w:val="00D73DDD"/>
    <w:rsid w:val="00D73EDB"/>
    <w:rsid w:val="00D74536"/>
    <w:rsid w:val="00D750F7"/>
    <w:rsid w:val="00D80C4E"/>
    <w:rsid w:val="00D80D23"/>
    <w:rsid w:val="00D8258E"/>
    <w:rsid w:val="00D82FB1"/>
    <w:rsid w:val="00D877F7"/>
    <w:rsid w:val="00D90FE3"/>
    <w:rsid w:val="00D91742"/>
    <w:rsid w:val="00D91B94"/>
    <w:rsid w:val="00D929AA"/>
    <w:rsid w:val="00D93043"/>
    <w:rsid w:val="00D93835"/>
    <w:rsid w:val="00D940E4"/>
    <w:rsid w:val="00D9716D"/>
    <w:rsid w:val="00DA6A3A"/>
    <w:rsid w:val="00DB739F"/>
    <w:rsid w:val="00DC1340"/>
    <w:rsid w:val="00DC1DB6"/>
    <w:rsid w:val="00DC5380"/>
    <w:rsid w:val="00DC5DA1"/>
    <w:rsid w:val="00DD08B6"/>
    <w:rsid w:val="00DD094B"/>
    <w:rsid w:val="00DD161C"/>
    <w:rsid w:val="00DD26E2"/>
    <w:rsid w:val="00DD3702"/>
    <w:rsid w:val="00DD56E6"/>
    <w:rsid w:val="00DD7A1F"/>
    <w:rsid w:val="00DE3416"/>
    <w:rsid w:val="00DE62B2"/>
    <w:rsid w:val="00DF0C3E"/>
    <w:rsid w:val="00DF1523"/>
    <w:rsid w:val="00DF1EC4"/>
    <w:rsid w:val="00DF295A"/>
    <w:rsid w:val="00DF35CC"/>
    <w:rsid w:val="00DF469A"/>
    <w:rsid w:val="00DF6119"/>
    <w:rsid w:val="00DF7441"/>
    <w:rsid w:val="00E00B4C"/>
    <w:rsid w:val="00E01892"/>
    <w:rsid w:val="00E029E2"/>
    <w:rsid w:val="00E02A12"/>
    <w:rsid w:val="00E04847"/>
    <w:rsid w:val="00E0543A"/>
    <w:rsid w:val="00E13EBD"/>
    <w:rsid w:val="00E15C91"/>
    <w:rsid w:val="00E201E0"/>
    <w:rsid w:val="00E2238A"/>
    <w:rsid w:val="00E22666"/>
    <w:rsid w:val="00E22DAD"/>
    <w:rsid w:val="00E22DDF"/>
    <w:rsid w:val="00E26AA5"/>
    <w:rsid w:val="00E26B12"/>
    <w:rsid w:val="00E32490"/>
    <w:rsid w:val="00E32732"/>
    <w:rsid w:val="00E33C3E"/>
    <w:rsid w:val="00E37C40"/>
    <w:rsid w:val="00E43B5F"/>
    <w:rsid w:val="00E44BB5"/>
    <w:rsid w:val="00E457C8"/>
    <w:rsid w:val="00E45EF7"/>
    <w:rsid w:val="00E47E1A"/>
    <w:rsid w:val="00E50156"/>
    <w:rsid w:val="00E50605"/>
    <w:rsid w:val="00E507B7"/>
    <w:rsid w:val="00E50F04"/>
    <w:rsid w:val="00E55B5B"/>
    <w:rsid w:val="00E56974"/>
    <w:rsid w:val="00E57984"/>
    <w:rsid w:val="00E62CC4"/>
    <w:rsid w:val="00E63274"/>
    <w:rsid w:val="00E64BDC"/>
    <w:rsid w:val="00E65736"/>
    <w:rsid w:val="00E65ACC"/>
    <w:rsid w:val="00E65AEA"/>
    <w:rsid w:val="00E67F0C"/>
    <w:rsid w:val="00E72BCD"/>
    <w:rsid w:val="00E75538"/>
    <w:rsid w:val="00E76BDC"/>
    <w:rsid w:val="00E7778E"/>
    <w:rsid w:val="00E77966"/>
    <w:rsid w:val="00E93680"/>
    <w:rsid w:val="00E93E30"/>
    <w:rsid w:val="00E94D7D"/>
    <w:rsid w:val="00E97625"/>
    <w:rsid w:val="00E97C5D"/>
    <w:rsid w:val="00EA245A"/>
    <w:rsid w:val="00EA254D"/>
    <w:rsid w:val="00EA5D45"/>
    <w:rsid w:val="00EA6E45"/>
    <w:rsid w:val="00EB01CE"/>
    <w:rsid w:val="00EB26A5"/>
    <w:rsid w:val="00EB3D62"/>
    <w:rsid w:val="00EB5D94"/>
    <w:rsid w:val="00EB63D7"/>
    <w:rsid w:val="00EB69F5"/>
    <w:rsid w:val="00EC1B13"/>
    <w:rsid w:val="00EC798D"/>
    <w:rsid w:val="00EC7BDB"/>
    <w:rsid w:val="00ED2086"/>
    <w:rsid w:val="00ED3CB1"/>
    <w:rsid w:val="00ED400F"/>
    <w:rsid w:val="00ED5FF6"/>
    <w:rsid w:val="00ED7D1B"/>
    <w:rsid w:val="00EE6EC1"/>
    <w:rsid w:val="00EF611C"/>
    <w:rsid w:val="00F02B82"/>
    <w:rsid w:val="00F040C3"/>
    <w:rsid w:val="00F05229"/>
    <w:rsid w:val="00F07335"/>
    <w:rsid w:val="00F147E9"/>
    <w:rsid w:val="00F160B3"/>
    <w:rsid w:val="00F16FC4"/>
    <w:rsid w:val="00F22C4A"/>
    <w:rsid w:val="00F23B96"/>
    <w:rsid w:val="00F244C6"/>
    <w:rsid w:val="00F25C5D"/>
    <w:rsid w:val="00F26050"/>
    <w:rsid w:val="00F261D4"/>
    <w:rsid w:val="00F27C98"/>
    <w:rsid w:val="00F30C7C"/>
    <w:rsid w:val="00F327A0"/>
    <w:rsid w:val="00F3350E"/>
    <w:rsid w:val="00F352CE"/>
    <w:rsid w:val="00F37240"/>
    <w:rsid w:val="00F41C21"/>
    <w:rsid w:val="00F44B30"/>
    <w:rsid w:val="00F528D2"/>
    <w:rsid w:val="00F53033"/>
    <w:rsid w:val="00F60C5E"/>
    <w:rsid w:val="00F63631"/>
    <w:rsid w:val="00F64585"/>
    <w:rsid w:val="00F70F80"/>
    <w:rsid w:val="00F71C0E"/>
    <w:rsid w:val="00F7402B"/>
    <w:rsid w:val="00F77B66"/>
    <w:rsid w:val="00F80895"/>
    <w:rsid w:val="00F822FF"/>
    <w:rsid w:val="00F82735"/>
    <w:rsid w:val="00F82B2A"/>
    <w:rsid w:val="00F838DD"/>
    <w:rsid w:val="00F8759D"/>
    <w:rsid w:val="00F87C9C"/>
    <w:rsid w:val="00F93987"/>
    <w:rsid w:val="00F944FC"/>
    <w:rsid w:val="00F94602"/>
    <w:rsid w:val="00F96EC8"/>
    <w:rsid w:val="00F97A37"/>
    <w:rsid w:val="00FA29D2"/>
    <w:rsid w:val="00FA5644"/>
    <w:rsid w:val="00FA6D16"/>
    <w:rsid w:val="00FB0863"/>
    <w:rsid w:val="00FB151F"/>
    <w:rsid w:val="00FB64C1"/>
    <w:rsid w:val="00FC1AAF"/>
    <w:rsid w:val="00FC209E"/>
    <w:rsid w:val="00FC57E6"/>
    <w:rsid w:val="00FC6A84"/>
    <w:rsid w:val="00FD1BE7"/>
    <w:rsid w:val="00FD2AD6"/>
    <w:rsid w:val="00FD40D0"/>
    <w:rsid w:val="00FD5411"/>
    <w:rsid w:val="00FD54BC"/>
    <w:rsid w:val="00FD57E0"/>
    <w:rsid w:val="00FD6BAE"/>
    <w:rsid w:val="00FE3406"/>
    <w:rsid w:val="00FE48A3"/>
    <w:rsid w:val="00FE4D68"/>
    <w:rsid w:val="00FE6325"/>
    <w:rsid w:val="00FF13B8"/>
    <w:rsid w:val="00FF3050"/>
    <w:rsid w:val="00FF4D5F"/>
    <w:rsid w:val="00FF68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87EFF"/>
  <w15:docId w15:val="{DD973A18-4589-4009-9473-37D96EE69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E7BEA"/>
    <w:pPr>
      <w:spacing w:after="0" w:line="240" w:lineRule="auto"/>
      <w:ind w:firstLine="709"/>
      <w:jc w:val="both"/>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7BEA"/>
    <w:pPr>
      <w:spacing w:after="0" w:line="240" w:lineRule="auto"/>
      <w:ind w:firstLine="709"/>
      <w:jc w:val="both"/>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4F0C57"/>
    <w:pPr>
      <w:ind w:left="720"/>
      <w:contextualSpacing/>
    </w:pPr>
  </w:style>
  <w:style w:type="character" w:styleId="a5">
    <w:name w:val="Emphasis"/>
    <w:basedOn w:val="a0"/>
    <w:uiPriority w:val="20"/>
    <w:qFormat/>
    <w:rsid w:val="000608AF"/>
    <w:rPr>
      <w:i/>
      <w:iCs/>
    </w:rPr>
  </w:style>
  <w:style w:type="paragraph" w:customStyle="1" w:styleId="title-doc-first">
    <w:name w:val="title-doc-first"/>
    <w:basedOn w:val="a"/>
    <w:rsid w:val="009C78DA"/>
    <w:pPr>
      <w:spacing w:before="100" w:beforeAutospacing="1" w:after="100" w:afterAutospacing="1"/>
      <w:ind w:firstLine="0"/>
      <w:jc w:val="left"/>
    </w:pPr>
    <w:rPr>
      <w:sz w:val="24"/>
      <w:szCs w:val="24"/>
      <w:lang w:val="ru-RU" w:eastAsia="ru-RU"/>
    </w:rPr>
  </w:style>
  <w:style w:type="character" w:styleId="a6">
    <w:name w:val="annotation reference"/>
    <w:basedOn w:val="a0"/>
    <w:uiPriority w:val="99"/>
    <w:semiHidden/>
    <w:unhideWhenUsed/>
    <w:rsid w:val="00ED400F"/>
    <w:rPr>
      <w:sz w:val="16"/>
      <w:szCs w:val="16"/>
    </w:rPr>
  </w:style>
  <w:style w:type="paragraph" w:styleId="a7">
    <w:name w:val="annotation text"/>
    <w:basedOn w:val="a"/>
    <w:link w:val="a8"/>
    <w:uiPriority w:val="99"/>
    <w:unhideWhenUsed/>
    <w:rsid w:val="00ED400F"/>
  </w:style>
  <w:style w:type="character" w:customStyle="1" w:styleId="a8">
    <w:name w:val="Текст примечания Знак"/>
    <w:basedOn w:val="a0"/>
    <w:link w:val="a7"/>
    <w:uiPriority w:val="99"/>
    <w:rsid w:val="00ED400F"/>
    <w:rPr>
      <w:rFonts w:ascii="Times New Roman" w:eastAsia="Times New Roman" w:hAnsi="Times New Roman" w:cs="Times New Roman"/>
      <w:sz w:val="20"/>
      <w:szCs w:val="20"/>
      <w:lang w:val="en-US"/>
    </w:rPr>
  </w:style>
  <w:style w:type="paragraph" w:styleId="a9">
    <w:name w:val="annotation subject"/>
    <w:basedOn w:val="a7"/>
    <w:next w:val="a7"/>
    <w:link w:val="aa"/>
    <w:uiPriority w:val="99"/>
    <w:semiHidden/>
    <w:unhideWhenUsed/>
    <w:rsid w:val="00ED400F"/>
    <w:rPr>
      <w:b/>
      <w:bCs/>
    </w:rPr>
  </w:style>
  <w:style w:type="character" w:customStyle="1" w:styleId="aa">
    <w:name w:val="Тема примечания Знак"/>
    <w:basedOn w:val="a8"/>
    <w:link w:val="a9"/>
    <w:uiPriority w:val="99"/>
    <w:semiHidden/>
    <w:rsid w:val="00ED400F"/>
    <w:rPr>
      <w:rFonts w:ascii="Times New Roman" w:eastAsia="Times New Roman" w:hAnsi="Times New Roman" w:cs="Times New Roman"/>
      <w:b/>
      <w:bCs/>
      <w:sz w:val="20"/>
      <w:szCs w:val="20"/>
      <w:lang w:val="en-US"/>
    </w:rPr>
  </w:style>
  <w:style w:type="paragraph" w:styleId="ab">
    <w:name w:val="Balloon Text"/>
    <w:basedOn w:val="a"/>
    <w:link w:val="ac"/>
    <w:uiPriority w:val="99"/>
    <w:semiHidden/>
    <w:unhideWhenUsed/>
    <w:rsid w:val="00A70B42"/>
    <w:rPr>
      <w:rFonts w:ascii="Segoe UI" w:hAnsi="Segoe UI" w:cs="Segoe UI"/>
      <w:sz w:val="18"/>
      <w:szCs w:val="18"/>
    </w:rPr>
  </w:style>
  <w:style w:type="character" w:customStyle="1" w:styleId="ac">
    <w:name w:val="Текст выноски Знак"/>
    <w:basedOn w:val="a0"/>
    <w:link w:val="ab"/>
    <w:uiPriority w:val="99"/>
    <w:semiHidden/>
    <w:rsid w:val="00A70B42"/>
    <w:rPr>
      <w:rFonts w:ascii="Segoe UI" w:eastAsia="Times New Roman" w:hAnsi="Segoe UI" w:cs="Segoe UI"/>
      <w:sz w:val="18"/>
      <w:szCs w:val="18"/>
      <w:lang w:val="en-US"/>
    </w:rPr>
  </w:style>
  <w:style w:type="character" w:customStyle="1" w:styleId="citation-234">
    <w:name w:val="citation-234"/>
    <w:basedOn w:val="a0"/>
    <w:rsid w:val="00FC1AAF"/>
  </w:style>
  <w:style w:type="paragraph" w:styleId="ad">
    <w:name w:val="Normal (Web)"/>
    <w:basedOn w:val="a"/>
    <w:uiPriority w:val="99"/>
    <w:unhideWhenUsed/>
    <w:rsid w:val="00B45D73"/>
    <w:pPr>
      <w:spacing w:before="100" w:beforeAutospacing="1" w:after="100" w:afterAutospacing="1"/>
      <w:ind w:firstLine="0"/>
      <w:jc w:val="left"/>
    </w:pPr>
    <w:rPr>
      <w:sz w:val="24"/>
      <w:szCs w:val="24"/>
      <w:lang w:val="ru-RU" w:eastAsia="ru-RU"/>
    </w:rPr>
  </w:style>
  <w:style w:type="paragraph" w:styleId="ae">
    <w:name w:val="Revision"/>
    <w:hidden/>
    <w:uiPriority w:val="99"/>
    <w:semiHidden/>
    <w:rsid w:val="007D2F4A"/>
    <w:pPr>
      <w:spacing w:after="0" w:line="240" w:lineRule="auto"/>
    </w:pPr>
    <w:rPr>
      <w:rFonts w:ascii="Times New Roman" w:eastAsia="Times New Roman" w:hAnsi="Times New Roman" w:cs="Times New Roman"/>
      <w:sz w:val="20"/>
      <w:szCs w:val="20"/>
      <w:lang w:val="en-US"/>
    </w:rPr>
  </w:style>
  <w:style w:type="character" w:styleId="af">
    <w:name w:val="Hyperlink"/>
    <w:basedOn w:val="a0"/>
    <w:uiPriority w:val="99"/>
    <w:unhideWhenUsed/>
    <w:rsid w:val="00AF3A09"/>
    <w:rPr>
      <w:color w:val="0563C1" w:themeColor="hyperlink"/>
      <w:u w:val="single"/>
    </w:rPr>
  </w:style>
  <w:style w:type="character" w:styleId="af0">
    <w:name w:val="Unresolved Mention"/>
    <w:basedOn w:val="a0"/>
    <w:uiPriority w:val="99"/>
    <w:semiHidden/>
    <w:unhideWhenUsed/>
    <w:rsid w:val="00AF3A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760270">
      <w:bodyDiv w:val="1"/>
      <w:marLeft w:val="0"/>
      <w:marRight w:val="0"/>
      <w:marTop w:val="0"/>
      <w:marBottom w:val="0"/>
      <w:divBdr>
        <w:top w:val="none" w:sz="0" w:space="0" w:color="auto"/>
        <w:left w:val="none" w:sz="0" w:space="0" w:color="auto"/>
        <w:bottom w:val="none" w:sz="0" w:space="0" w:color="auto"/>
        <w:right w:val="none" w:sz="0" w:space="0" w:color="auto"/>
      </w:divBdr>
    </w:div>
    <w:div w:id="517428590">
      <w:bodyDiv w:val="1"/>
      <w:marLeft w:val="0"/>
      <w:marRight w:val="0"/>
      <w:marTop w:val="0"/>
      <w:marBottom w:val="0"/>
      <w:divBdr>
        <w:top w:val="none" w:sz="0" w:space="0" w:color="auto"/>
        <w:left w:val="none" w:sz="0" w:space="0" w:color="auto"/>
        <w:bottom w:val="none" w:sz="0" w:space="0" w:color="auto"/>
        <w:right w:val="none" w:sz="0" w:space="0" w:color="auto"/>
      </w:divBdr>
    </w:div>
    <w:div w:id="929387939">
      <w:bodyDiv w:val="1"/>
      <w:marLeft w:val="0"/>
      <w:marRight w:val="0"/>
      <w:marTop w:val="0"/>
      <w:marBottom w:val="0"/>
      <w:divBdr>
        <w:top w:val="none" w:sz="0" w:space="0" w:color="auto"/>
        <w:left w:val="none" w:sz="0" w:space="0" w:color="auto"/>
        <w:bottom w:val="none" w:sz="0" w:space="0" w:color="auto"/>
        <w:right w:val="none" w:sz="0" w:space="0" w:color="auto"/>
      </w:divBdr>
    </w:div>
    <w:div w:id="1031684797">
      <w:bodyDiv w:val="1"/>
      <w:marLeft w:val="0"/>
      <w:marRight w:val="0"/>
      <w:marTop w:val="0"/>
      <w:marBottom w:val="0"/>
      <w:divBdr>
        <w:top w:val="none" w:sz="0" w:space="0" w:color="auto"/>
        <w:left w:val="none" w:sz="0" w:space="0" w:color="auto"/>
        <w:bottom w:val="none" w:sz="0" w:space="0" w:color="auto"/>
        <w:right w:val="none" w:sz="0" w:space="0" w:color="auto"/>
      </w:divBdr>
    </w:div>
    <w:div w:id="1367028059">
      <w:bodyDiv w:val="1"/>
      <w:marLeft w:val="0"/>
      <w:marRight w:val="0"/>
      <w:marTop w:val="0"/>
      <w:marBottom w:val="0"/>
      <w:divBdr>
        <w:top w:val="none" w:sz="0" w:space="0" w:color="auto"/>
        <w:left w:val="none" w:sz="0" w:space="0" w:color="auto"/>
        <w:bottom w:val="none" w:sz="0" w:space="0" w:color="auto"/>
        <w:right w:val="none" w:sz="0" w:space="0" w:color="auto"/>
      </w:divBdr>
    </w:div>
    <w:div w:id="1398745553">
      <w:bodyDiv w:val="1"/>
      <w:marLeft w:val="0"/>
      <w:marRight w:val="0"/>
      <w:marTop w:val="0"/>
      <w:marBottom w:val="0"/>
      <w:divBdr>
        <w:top w:val="none" w:sz="0" w:space="0" w:color="auto"/>
        <w:left w:val="none" w:sz="0" w:space="0" w:color="auto"/>
        <w:bottom w:val="none" w:sz="0" w:space="0" w:color="auto"/>
        <w:right w:val="none" w:sz="0" w:space="0" w:color="auto"/>
      </w:divBdr>
    </w:div>
    <w:div w:id="1481851557">
      <w:bodyDiv w:val="1"/>
      <w:marLeft w:val="0"/>
      <w:marRight w:val="0"/>
      <w:marTop w:val="0"/>
      <w:marBottom w:val="0"/>
      <w:divBdr>
        <w:top w:val="none" w:sz="0" w:space="0" w:color="auto"/>
        <w:left w:val="none" w:sz="0" w:space="0" w:color="auto"/>
        <w:bottom w:val="none" w:sz="0" w:space="0" w:color="auto"/>
        <w:right w:val="none" w:sz="0" w:space="0" w:color="auto"/>
      </w:divBdr>
      <w:divsChild>
        <w:div w:id="2012298506">
          <w:marLeft w:val="0"/>
          <w:marRight w:val="0"/>
          <w:marTop w:val="0"/>
          <w:marBottom w:val="0"/>
          <w:divBdr>
            <w:top w:val="none" w:sz="0" w:space="0" w:color="auto"/>
            <w:left w:val="none" w:sz="0" w:space="0" w:color="auto"/>
            <w:bottom w:val="none" w:sz="0" w:space="0" w:color="auto"/>
            <w:right w:val="none" w:sz="0" w:space="0" w:color="auto"/>
          </w:divBdr>
        </w:div>
        <w:div w:id="1384207894">
          <w:marLeft w:val="0"/>
          <w:marRight w:val="0"/>
          <w:marTop w:val="0"/>
          <w:marBottom w:val="0"/>
          <w:divBdr>
            <w:top w:val="none" w:sz="0" w:space="0" w:color="auto"/>
            <w:left w:val="none" w:sz="0" w:space="0" w:color="auto"/>
            <w:bottom w:val="none" w:sz="0" w:space="0" w:color="auto"/>
            <w:right w:val="none" w:sz="0" w:space="0" w:color="auto"/>
          </w:divBdr>
        </w:div>
        <w:div w:id="569460928">
          <w:marLeft w:val="0"/>
          <w:marRight w:val="0"/>
          <w:marTop w:val="0"/>
          <w:marBottom w:val="0"/>
          <w:divBdr>
            <w:top w:val="none" w:sz="0" w:space="0" w:color="auto"/>
            <w:left w:val="none" w:sz="0" w:space="0" w:color="auto"/>
            <w:bottom w:val="none" w:sz="0" w:space="0" w:color="auto"/>
            <w:right w:val="none" w:sz="0" w:space="0" w:color="auto"/>
          </w:divBdr>
        </w:div>
        <w:div w:id="110126929">
          <w:marLeft w:val="0"/>
          <w:marRight w:val="0"/>
          <w:marTop w:val="0"/>
          <w:marBottom w:val="0"/>
          <w:divBdr>
            <w:top w:val="none" w:sz="0" w:space="0" w:color="auto"/>
            <w:left w:val="none" w:sz="0" w:space="0" w:color="auto"/>
            <w:bottom w:val="none" w:sz="0" w:space="0" w:color="auto"/>
            <w:right w:val="none" w:sz="0" w:space="0" w:color="auto"/>
          </w:divBdr>
        </w:div>
        <w:div w:id="1120801057">
          <w:marLeft w:val="0"/>
          <w:marRight w:val="0"/>
          <w:marTop w:val="0"/>
          <w:marBottom w:val="0"/>
          <w:divBdr>
            <w:top w:val="none" w:sz="0" w:space="0" w:color="auto"/>
            <w:left w:val="none" w:sz="0" w:space="0" w:color="auto"/>
            <w:bottom w:val="none" w:sz="0" w:space="0" w:color="auto"/>
            <w:right w:val="none" w:sz="0" w:space="0" w:color="auto"/>
          </w:divBdr>
        </w:div>
      </w:divsChild>
    </w:div>
    <w:div w:id="1622297771">
      <w:bodyDiv w:val="1"/>
      <w:marLeft w:val="0"/>
      <w:marRight w:val="0"/>
      <w:marTop w:val="0"/>
      <w:marBottom w:val="0"/>
      <w:divBdr>
        <w:top w:val="none" w:sz="0" w:space="0" w:color="auto"/>
        <w:left w:val="none" w:sz="0" w:space="0" w:color="auto"/>
        <w:bottom w:val="none" w:sz="0" w:space="0" w:color="auto"/>
        <w:right w:val="none" w:sz="0" w:space="0" w:color="auto"/>
      </w:divBdr>
    </w:div>
    <w:div w:id="1718626871">
      <w:bodyDiv w:val="1"/>
      <w:marLeft w:val="0"/>
      <w:marRight w:val="0"/>
      <w:marTop w:val="0"/>
      <w:marBottom w:val="0"/>
      <w:divBdr>
        <w:top w:val="none" w:sz="0" w:space="0" w:color="auto"/>
        <w:left w:val="none" w:sz="0" w:space="0" w:color="auto"/>
        <w:bottom w:val="none" w:sz="0" w:space="0" w:color="auto"/>
        <w:right w:val="none" w:sz="0" w:space="0" w:color="auto"/>
      </w:divBdr>
    </w:div>
    <w:div w:id="1858998738">
      <w:bodyDiv w:val="1"/>
      <w:marLeft w:val="0"/>
      <w:marRight w:val="0"/>
      <w:marTop w:val="0"/>
      <w:marBottom w:val="0"/>
      <w:divBdr>
        <w:top w:val="none" w:sz="0" w:space="0" w:color="auto"/>
        <w:left w:val="none" w:sz="0" w:space="0" w:color="auto"/>
        <w:bottom w:val="none" w:sz="0" w:space="0" w:color="auto"/>
        <w:right w:val="none" w:sz="0" w:space="0" w:color="auto"/>
      </w:divBdr>
    </w:div>
    <w:div w:id="202705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8C4B0-2D42-435D-B118-821FF7B31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67</Pages>
  <Words>14294</Words>
  <Characters>81476</Characters>
  <Application>Microsoft Office Word</Application>
  <DocSecurity>0</DocSecurity>
  <Lines>678</Lines>
  <Paragraphs>191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AngajatMAIA</dc:creator>
  <cp:keywords/>
  <dc:description/>
  <cp:lastModifiedBy>AngajatMAIA</cp:lastModifiedBy>
  <cp:revision>8</cp:revision>
  <cp:lastPrinted>2026-01-28T11:15:00Z</cp:lastPrinted>
  <dcterms:created xsi:type="dcterms:W3CDTF">2026-09-08T12:27:00Z</dcterms:created>
  <dcterms:modified xsi:type="dcterms:W3CDTF">2026-09-15T09:46:00Z</dcterms:modified>
</cp:coreProperties>
</file>