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866DC" w14:textId="77777777" w:rsidR="00876640" w:rsidRPr="00E82934" w:rsidRDefault="00876640" w:rsidP="00876640">
      <w:pPr>
        <w:spacing w:after="0"/>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TABEL DE CONCORDANȚĂ</w:t>
      </w:r>
    </w:p>
    <w:p w14:paraId="169255CA" w14:textId="5D95B17A" w:rsidR="0068671E" w:rsidRDefault="0068671E" w:rsidP="00847731">
      <w:pPr>
        <w:spacing w:after="0"/>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la proiectul hotărârii Guvernului </w:t>
      </w:r>
      <w:r w:rsidR="00847731">
        <w:rPr>
          <w:rFonts w:ascii="Times New Roman" w:hAnsi="Times New Roman" w:cs="Times New Roman"/>
          <w:sz w:val="24"/>
          <w:szCs w:val="24"/>
          <w:lang w:val="ro-MD"/>
        </w:rPr>
        <w:t>c</w:t>
      </w:r>
      <w:r w:rsidR="00847731" w:rsidRPr="00847731">
        <w:rPr>
          <w:rFonts w:ascii="Times New Roman" w:hAnsi="Times New Roman" w:cs="Times New Roman"/>
          <w:sz w:val="24"/>
          <w:szCs w:val="24"/>
          <w:lang w:val="ro-MD"/>
        </w:rPr>
        <w:t>u privire la Sistemul informațional „Registrul de stat al vehiculelor”</w:t>
      </w:r>
      <w:r w:rsidR="00240082">
        <w:rPr>
          <w:rFonts w:ascii="Times New Roman" w:hAnsi="Times New Roman" w:cs="Times New Roman"/>
          <w:sz w:val="24"/>
          <w:szCs w:val="24"/>
          <w:lang w:val="ro-MD"/>
        </w:rPr>
        <w:t xml:space="preserve"> cu </w:t>
      </w:r>
      <w:r w:rsidR="00240082" w:rsidRPr="00240082">
        <w:rPr>
          <w:rFonts w:ascii="Times New Roman" w:hAnsi="Times New Roman" w:cs="Times New Roman"/>
          <w:sz w:val="24"/>
          <w:szCs w:val="24"/>
          <w:lang w:val="ro-MD"/>
        </w:rPr>
        <w:t>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Prüm II), publicat în Jurnalul Oficial al Uniunii Europene L 2024/982 din 05.04.2024</w:t>
      </w:r>
    </w:p>
    <w:p w14:paraId="0BEAF71E" w14:textId="77777777" w:rsidR="00847731" w:rsidRPr="00E82934" w:rsidRDefault="00847731" w:rsidP="00847731">
      <w:pPr>
        <w:spacing w:after="0"/>
        <w:jc w:val="center"/>
        <w:rPr>
          <w:rFonts w:ascii="Times New Roman" w:hAnsi="Times New Roman" w:cs="Times New Roman"/>
          <w:sz w:val="24"/>
          <w:szCs w:val="24"/>
          <w:lang w:val="ro-MD"/>
        </w:rPr>
      </w:pPr>
    </w:p>
    <w:tbl>
      <w:tblPr>
        <w:tblStyle w:val="ac"/>
        <w:tblW w:w="14575" w:type="dxa"/>
        <w:tblLook w:val="04A0" w:firstRow="1" w:lastRow="0" w:firstColumn="1" w:lastColumn="0" w:noHBand="0" w:noVBand="1"/>
      </w:tblPr>
      <w:tblGrid>
        <w:gridCol w:w="625"/>
        <w:gridCol w:w="3986"/>
        <w:gridCol w:w="4619"/>
        <w:gridCol w:w="2240"/>
        <w:gridCol w:w="3105"/>
      </w:tblGrid>
      <w:tr w:rsidR="00E73930" w:rsidRPr="00E82934" w14:paraId="78E25FE6" w14:textId="77777777" w:rsidTr="000E78D3">
        <w:tc>
          <w:tcPr>
            <w:tcW w:w="625" w:type="dxa"/>
          </w:tcPr>
          <w:p w14:paraId="6CD36A93" w14:textId="57C8E57B" w:rsidR="00C757C9" w:rsidRPr="00E82934" w:rsidRDefault="00C757C9"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1.</w:t>
            </w:r>
          </w:p>
        </w:tc>
        <w:tc>
          <w:tcPr>
            <w:tcW w:w="13950" w:type="dxa"/>
            <w:gridSpan w:val="4"/>
          </w:tcPr>
          <w:p w14:paraId="38A60368" w14:textId="77777777" w:rsidR="0068671E" w:rsidRPr="00E82934" w:rsidRDefault="0068671E" w:rsidP="0068671E">
            <w:pPr>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Titlul actului Uniunii Europene, inclusiv cele mai recente amendamente incluse:</w:t>
            </w:r>
          </w:p>
          <w:p w14:paraId="09D9857A" w14:textId="409629BE" w:rsidR="00662E89" w:rsidRPr="00E82934" w:rsidRDefault="0068671E" w:rsidP="0068671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Prüm II), publicat în Jurnalul Oficial al Uniunii Europene L 2024/982 din 05.04.2024</w:t>
            </w:r>
            <w:r w:rsidR="00743E2A" w:rsidRPr="00E82934">
              <w:rPr>
                <w:rFonts w:ascii="Times New Roman" w:hAnsi="Times New Roman" w:cs="Times New Roman"/>
                <w:sz w:val="24"/>
                <w:szCs w:val="24"/>
                <w:lang w:val="ro-MD"/>
              </w:rPr>
              <w:t xml:space="preserve"> </w:t>
            </w:r>
          </w:p>
        </w:tc>
      </w:tr>
      <w:tr w:rsidR="00E73930" w:rsidRPr="00E82934" w14:paraId="1713D336" w14:textId="77777777" w:rsidTr="000E78D3">
        <w:tc>
          <w:tcPr>
            <w:tcW w:w="625" w:type="dxa"/>
          </w:tcPr>
          <w:p w14:paraId="47C5EA04" w14:textId="35F778F4" w:rsidR="00C757C9" w:rsidRPr="00E82934" w:rsidRDefault="00C757C9"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2.</w:t>
            </w:r>
          </w:p>
        </w:tc>
        <w:tc>
          <w:tcPr>
            <w:tcW w:w="13950" w:type="dxa"/>
            <w:gridSpan w:val="4"/>
          </w:tcPr>
          <w:p w14:paraId="5D669DFA" w14:textId="77777777" w:rsidR="00C757C9" w:rsidRPr="00E82934" w:rsidRDefault="00662E89" w:rsidP="00662E89">
            <w:pPr>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Titlul proiectului de act normativ național:</w:t>
            </w:r>
          </w:p>
          <w:p w14:paraId="05F8063C" w14:textId="2209841D" w:rsidR="00662E89" w:rsidRPr="00E82934" w:rsidRDefault="0068671E" w:rsidP="00662E8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Proiectul hotărârii Guvernului </w:t>
            </w:r>
            <w:r w:rsidR="00847731" w:rsidRPr="00847731">
              <w:rPr>
                <w:rFonts w:ascii="Times New Roman" w:hAnsi="Times New Roman" w:cs="Times New Roman"/>
                <w:sz w:val="24"/>
                <w:szCs w:val="24"/>
                <w:lang w:val="ro-MD"/>
              </w:rPr>
              <w:t>cu privire la Sistemul informațional „Registrul de stat al vehiculelor”</w:t>
            </w:r>
          </w:p>
        </w:tc>
      </w:tr>
      <w:tr w:rsidR="00E73930" w:rsidRPr="00E82934" w14:paraId="51FCFCDF" w14:textId="77777777" w:rsidTr="00847731">
        <w:tc>
          <w:tcPr>
            <w:tcW w:w="625" w:type="dxa"/>
            <w:shd w:val="clear" w:color="auto" w:fill="C45911" w:themeFill="accent2" w:themeFillShade="BF"/>
          </w:tcPr>
          <w:p w14:paraId="7EC0128F" w14:textId="6955A127" w:rsidR="00C757C9" w:rsidRPr="00E82934" w:rsidRDefault="00C757C9"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3.</w:t>
            </w:r>
          </w:p>
        </w:tc>
        <w:tc>
          <w:tcPr>
            <w:tcW w:w="13950" w:type="dxa"/>
            <w:gridSpan w:val="4"/>
            <w:shd w:val="clear" w:color="auto" w:fill="C45911" w:themeFill="accent2" w:themeFillShade="BF"/>
          </w:tcPr>
          <w:p w14:paraId="1C4E61E1" w14:textId="77777777" w:rsidR="00662E89" w:rsidRPr="00E82934" w:rsidRDefault="00662E89" w:rsidP="00662E89">
            <w:pPr>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 xml:space="preserve">Gradul general de compatibilitate </w:t>
            </w:r>
          </w:p>
          <w:p w14:paraId="66FB4E70" w14:textId="060DA4D9" w:rsidR="00C757C9" w:rsidRPr="00E82934" w:rsidRDefault="00662E89" w:rsidP="00662E8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tc>
      </w:tr>
      <w:tr w:rsidR="00E73930" w:rsidRPr="00E82934" w14:paraId="1344C09A" w14:textId="77777777" w:rsidTr="00847731">
        <w:tc>
          <w:tcPr>
            <w:tcW w:w="625" w:type="dxa"/>
            <w:tcBorders>
              <w:bottom w:val="single" w:sz="4" w:space="0" w:color="auto"/>
            </w:tcBorders>
            <w:shd w:val="clear" w:color="auto" w:fill="C45911" w:themeFill="accent2" w:themeFillShade="BF"/>
          </w:tcPr>
          <w:p w14:paraId="50B93C18" w14:textId="439E22EA" w:rsidR="00C757C9" w:rsidRPr="00E82934" w:rsidRDefault="00C757C9"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4.</w:t>
            </w:r>
          </w:p>
        </w:tc>
        <w:tc>
          <w:tcPr>
            <w:tcW w:w="13950" w:type="dxa"/>
            <w:gridSpan w:val="4"/>
            <w:tcBorders>
              <w:bottom w:val="single" w:sz="4" w:space="0" w:color="auto"/>
            </w:tcBorders>
            <w:shd w:val="clear" w:color="auto" w:fill="C45911" w:themeFill="accent2" w:themeFillShade="BF"/>
          </w:tcPr>
          <w:p w14:paraId="0566887F" w14:textId="77777777" w:rsidR="00C757C9" w:rsidRPr="00E82934" w:rsidRDefault="00B51E5A" w:rsidP="00B51E5A">
            <w:pPr>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Autoritatea/persoana responsabilă</w:t>
            </w:r>
          </w:p>
          <w:p w14:paraId="54AD312F" w14:textId="6FCD1F8D" w:rsidR="00B51E5A" w:rsidRPr="00E82934" w:rsidRDefault="005A351B" w:rsidP="00B51E5A">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Ministerul Afacerilor Interne</w:t>
            </w:r>
            <w:r w:rsidR="00202D6C">
              <w:rPr>
                <w:rFonts w:ascii="Times New Roman" w:hAnsi="Times New Roman" w:cs="Times New Roman"/>
                <w:sz w:val="24"/>
                <w:szCs w:val="24"/>
                <w:lang w:val="ro-MD"/>
              </w:rPr>
              <w:t xml:space="preserve">, </w:t>
            </w:r>
            <w:r w:rsidR="00202D6C" w:rsidRPr="00202D6C">
              <w:rPr>
                <w:rFonts w:ascii="Times New Roman" w:hAnsi="Times New Roman" w:cs="Times New Roman"/>
                <w:sz w:val="24"/>
                <w:szCs w:val="24"/>
                <w:lang w:val="ro-MD"/>
              </w:rPr>
              <w:t>ofițer principal Vergiliu Lotca</w:t>
            </w:r>
            <w:r w:rsidR="00202D6C">
              <w:rPr>
                <w:rFonts w:ascii="Times New Roman" w:hAnsi="Times New Roman" w:cs="Times New Roman"/>
                <w:sz w:val="24"/>
                <w:szCs w:val="24"/>
                <w:lang w:val="ro-MD"/>
              </w:rPr>
              <w:t xml:space="preserve"> </w:t>
            </w:r>
          </w:p>
        </w:tc>
      </w:tr>
      <w:tr w:rsidR="00E73930" w:rsidRPr="00E82934" w14:paraId="29AA7DBE" w14:textId="77777777" w:rsidTr="00847731">
        <w:tc>
          <w:tcPr>
            <w:tcW w:w="625" w:type="dxa"/>
            <w:tcBorders>
              <w:bottom w:val="single" w:sz="12" w:space="0" w:color="auto"/>
            </w:tcBorders>
            <w:shd w:val="clear" w:color="auto" w:fill="C45911" w:themeFill="accent2" w:themeFillShade="BF"/>
          </w:tcPr>
          <w:p w14:paraId="4695F333" w14:textId="4C54CD59" w:rsidR="00C757C9" w:rsidRPr="00E82934" w:rsidRDefault="00C757C9"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5.</w:t>
            </w:r>
          </w:p>
        </w:tc>
        <w:tc>
          <w:tcPr>
            <w:tcW w:w="13950" w:type="dxa"/>
            <w:gridSpan w:val="4"/>
            <w:tcBorders>
              <w:bottom w:val="single" w:sz="12" w:space="0" w:color="auto"/>
            </w:tcBorders>
            <w:shd w:val="clear" w:color="auto" w:fill="C45911" w:themeFill="accent2" w:themeFillShade="BF"/>
          </w:tcPr>
          <w:p w14:paraId="010210DD" w14:textId="77777777" w:rsidR="00C757C9" w:rsidRPr="00E82934" w:rsidRDefault="00B51E5A" w:rsidP="00B51E5A">
            <w:pPr>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Data întocmirii/actualizării</w:t>
            </w:r>
          </w:p>
          <w:p w14:paraId="6BFED126" w14:textId="21262A56" w:rsidR="00B51E5A" w:rsidRPr="00E82934" w:rsidRDefault="00E6075D" w:rsidP="00B51E5A">
            <w:pPr>
              <w:jc w:val="both"/>
              <w:rPr>
                <w:rFonts w:ascii="Times New Roman" w:hAnsi="Times New Roman" w:cs="Times New Roman"/>
                <w:b/>
                <w:bCs/>
                <w:sz w:val="24"/>
                <w:szCs w:val="24"/>
                <w:lang w:val="ro-MD"/>
              </w:rPr>
            </w:pPr>
            <w:r>
              <w:rPr>
                <w:rFonts w:ascii="Times New Roman" w:hAnsi="Times New Roman" w:cs="Times New Roman"/>
                <w:b/>
                <w:bCs/>
                <w:sz w:val="24"/>
                <w:szCs w:val="24"/>
                <w:lang w:val="ro-MD"/>
              </w:rPr>
              <w:t>02</w:t>
            </w:r>
            <w:r w:rsidR="00190CA5" w:rsidRPr="00E82934">
              <w:rPr>
                <w:rFonts w:ascii="Times New Roman" w:hAnsi="Times New Roman" w:cs="Times New Roman"/>
                <w:b/>
                <w:bCs/>
                <w:sz w:val="24"/>
                <w:szCs w:val="24"/>
                <w:lang w:val="ro-MD"/>
              </w:rPr>
              <w:t>.0</w:t>
            </w:r>
            <w:r>
              <w:rPr>
                <w:rFonts w:ascii="Times New Roman" w:hAnsi="Times New Roman" w:cs="Times New Roman"/>
                <w:b/>
                <w:bCs/>
                <w:sz w:val="24"/>
                <w:szCs w:val="24"/>
                <w:lang w:val="ro-MD"/>
              </w:rPr>
              <w:t>6</w:t>
            </w:r>
            <w:r w:rsidR="00190CA5" w:rsidRPr="00E82934">
              <w:rPr>
                <w:rFonts w:ascii="Times New Roman" w:hAnsi="Times New Roman" w:cs="Times New Roman"/>
                <w:b/>
                <w:bCs/>
                <w:sz w:val="24"/>
                <w:szCs w:val="24"/>
                <w:lang w:val="ro-MD"/>
              </w:rPr>
              <w:t xml:space="preserve">.2026 </w:t>
            </w:r>
          </w:p>
        </w:tc>
      </w:tr>
      <w:tr w:rsidR="00E73930" w:rsidRPr="00E82934" w14:paraId="186A5455" w14:textId="77777777" w:rsidTr="000B4352">
        <w:tc>
          <w:tcPr>
            <w:tcW w:w="4611" w:type="dxa"/>
            <w:gridSpan w:val="2"/>
            <w:tcBorders>
              <w:top w:val="single" w:sz="12" w:space="0" w:color="auto"/>
              <w:bottom w:val="single" w:sz="12" w:space="0" w:color="auto"/>
            </w:tcBorders>
          </w:tcPr>
          <w:p w14:paraId="74FAEED0" w14:textId="7416FB68" w:rsidR="00457E49" w:rsidRPr="00E82934" w:rsidRDefault="00C757C9"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6. Actul Uniunii Europene</w:t>
            </w:r>
          </w:p>
        </w:tc>
        <w:tc>
          <w:tcPr>
            <w:tcW w:w="4619" w:type="dxa"/>
            <w:tcBorders>
              <w:top w:val="single" w:sz="12" w:space="0" w:color="auto"/>
              <w:bottom w:val="single" w:sz="12" w:space="0" w:color="auto"/>
            </w:tcBorders>
          </w:tcPr>
          <w:p w14:paraId="59A88C56" w14:textId="7155EFFA" w:rsidR="00457E49" w:rsidRPr="00E82934" w:rsidRDefault="00A4220E"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7. Proiectul de act normativ național</w:t>
            </w:r>
          </w:p>
        </w:tc>
        <w:tc>
          <w:tcPr>
            <w:tcW w:w="2240" w:type="dxa"/>
            <w:tcBorders>
              <w:top w:val="single" w:sz="12" w:space="0" w:color="auto"/>
              <w:bottom w:val="single" w:sz="12" w:space="0" w:color="auto"/>
            </w:tcBorders>
          </w:tcPr>
          <w:p w14:paraId="321C92F0" w14:textId="1AC7B5BC" w:rsidR="00457E49" w:rsidRPr="00E82934" w:rsidRDefault="00A4220E"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8. Gradul de compatibilitate</w:t>
            </w:r>
          </w:p>
        </w:tc>
        <w:tc>
          <w:tcPr>
            <w:tcW w:w="3105" w:type="dxa"/>
            <w:tcBorders>
              <w:top w:val="single" w:sz="12" w:space="0" w:color="auto"/>
              <w:bottom w:val="single" w:sz="12" w:space="0" w:color="auto"/>
            </w:tcBorders>
          </w:tcPr>
          <w:p w14:paraId="0D3DD6E9" w14:textId="26A19A73" w:rsidR="00457E49" w:rsidRPr="00E82934" w:rsidRDefault="00A4220E" w:rsidP="0087664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9. Observații</w:t>
            </w:r>
          </w:p>
        </w:tc>
      </w:tr>
      <w:tr w:rsidR="00E73930" w:rsidRPr="00E82934" w14:paraId="321699B3" w14:textId="77777777" w:rsidTr="000B4352">
        <w:tc>
          <w:tcPr>
            <w:tcW w:w="4611" w:type="dxa"/>
            <w:gridSpan w:val="2"/>
          </w:tcPr>
          <w:p w14:paraId="6D4A7F38" w14:textId="549371B5" w:rsidR="00B44D28" w:rsidRPr="00E82934" w:rsidRDefault="00B44D28" w:rsidP="00B44D2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 xml:space="preserve">CAPITOLUL </w:t>
            </w:r>
            <w:r w:rsidR="00CA615B" w:rsidRPr="00E82934">
              <w:rPr>
                <w:rFonts w:ascii="Times New Roman" w:hAnsi="Times New Roman" w:cs="Times New Roman"/>
                <w:b/>
                <w:bCs/>
                <w:sz w:val="24"/>
                <w:szCs w:val="24"/>
                <w:lang w:val="ro-MD"/>
              </w:rPr>
              <w:t>I</w:t>
            </w:r>
          </w:p>
          <w:p w14:paraId="5DFF8260" w14:textId="77777777" w:rsidR="00B44D28" w:rsidRPr="00E82934" w:rsidRDefault="00B44D28" w:rsidP="00B44D2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Dispoziții generale</w:t>
            </w:r>
          </w:p>
          <w:p w14:paraId="03269811" w14:textId="455D6A17" w:rsidR="00F250D1" w:rsidRPr="00E82934" w:rsidRDefault="00B44D28" w:rsidP="007B694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1</w:t>
            </w:r>
            <w:r w:rsidR="007B6949" w:rsidRPr="00E82934">
              <w:rPr>
                <w:rFonts w:ascii="Times New Roman" w:hAnsi="Times New Roman" w:cs="Times New Roman"/>
                <w:b/>
                <w:bCs/>
                <w:sz w:val="24"/>
                <w:szCs w:val="24"/>
                <w:lang w:val="ro-MD"/>
              </w:rPr>
              <w:t xml:space="preserve">. </w:t>
            </w:r>
            <w:r w:rsidRPr="00E82934">
              <w:rPr>
                <w:rFonts w:ascii="Times New Roman" w:hAnsi="Times New Roman" w:cs="Times New Roman"/>
                <w:b/>
                <w:bCs/>
                <w:sz w:val="24"/>
                <w:szCs w:val="24"/>
                <w:lang w:val="ro-MD"/>
              </w:rPr>
              <w:t>Obiectul</w:t>
            </w:r>
          </w:p>
        </w:tc>
        <w:tc>
          <w:tcPr>
            <w:tcW w:w="4619" w:type="dxa"/>
          </w:tcPr>
          <w:p w14:paraId="5BFD2FD9" w14:textId="78E6C5DA" w:rsidR="00841DFD" w:rsidRPr="00E82934" w:rsidRDefault="00841DFD" w:rsidP="00841DF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 xml:space="preserve">CAPITOLUL </w:t>
            </w:r>
            <w:r w:rsidR="00CA615B" w:rsidRPr="00E82934">
              <w:rPr>
                <w:rFonts w:ascii="Times New Roman" w:hAnsi="Times New Roman" w:cs="Times New Roman"/>
                <w:b/>
                <w:bCs/>
                <w:sz w:val="24"/>
                <w:szCs w:val="24"/>
                <w:lang w:val="ro-MD"/>
              </w:rPr>
              <w:t>I</w:t>
            </w:r>
          </w:p>
          <w:p w14:paraId="560A2ED0" w14:textId="77777777" w:rsidR="004B19F3" w:rsidRPr="00E82934" w:rsidRDefault="004B19F3" w:rsidP="00841DF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DISPOZIȚII GENERALE</w:t>
            </w:r>
          </w:p>
          <w:p w14:paraId="7AA48642" w14:textId="2C7D17E3" w:rsidR="00DF07C2" w:rsidRPr="00E82934" w:rsidRDefault="00841DFD" w:rsidP="00841DFD">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Articolul 1. Obiectul</w:t>
            </w:r>
          </w:p>
        </w:tc>
        <w:tc>
          <w:tcPr>
            <w:tcW w:w="2240" w:type="dxa"/>
          </w:tcPr>
          <w:p w14:paraId="14BF9A20" w14:textId="6E7EB27A" w:rsidR="00457E49" w:rsidRPr="00E82934" w:rsidRDefault="00457E49" w:rsidP="00C11626">
            <w:pPr>
              <w:jc w:val="center"/>
              <w:rPr>
                <w:rFonts w:ascii="Times New Roman" w:hAnsi="Times New Roman" w:cs="Times New Roman"/>
                <w:sz w:val="24"/>
                <w:szCs w:val="24"/>
                <w:lang w:val="ro-MD"/>
              </w:rPr>
            </w:pPr>
          </w:p>
        </w:tc>
        <w:tc>
          <w:tcPr>
            <w:tcW w:w="3105" w:type="dxa"/>
          </w:tcPr>
          <w:p w14:paraId="158889AE" w14:textId="77777777" w:rsidR="00457E49" w:rsidRPr="00E82934" w:rsidRDefault="00457E49" w:rsidP="00876640">
            <w:pPr>
              <w:jc w:val="center"/>
              <w:rPr>
                <w:rFonts w:ascii="Times New Roman" w:hAnsi="Times New Roman" w:cs="Times New Roman"/>
                <w:sz w:val="24"/>
                <w:szCs w:val="24"/>
                <w:lang w:val="ro-MD"/>
              </w:rPr>
            </w:pPr>
          </w:p>
        </w:tc>
      </w:tr>
      <w:tr w:rsidR="00E73930" w:rsidRPr="00E82934" w14:paraId="36E1C7D2" w14:textId="77777777" w:rsidTr="001F7767">
        <w:trPr>
          <w:trHeight w:val="699"/>
        </w:trPr>
        <w:tc>
          <w:tcPr>
            <w:tcW w:w="4611" w:type="dxa"/>
            <w:gridSpan w:val="2"/>
          </w:tcPr>
          <w:p w14:paraId="1FAB58B0" w14:textId="77777777" w:rsidR="006C6F5B" w:rsidRPr="00E82934" w:rsidRDefault="00B44D28" w:rsidP="003E08A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Prezentul regulament stabilește un cadru pentru căutarea și schimbul de informații între autoritățile competente din statele</w:t>
            </w:r>
            <w:r w:rsidR="00013E30" w:rsidRPr="00E82934">
              <w:rPr>
                <w:rFonts w:ascii="Times New Roman" w:hAnsi="Times New Roman" w:cs="Times New Roman"/>
                <w:sz w:val="24"/>
                <w:szCs w:val="24"/>
                <w:lang w:val="ro-MD"/>
              </w:rPr>
              <w:t xml:space="preserve"> </w:t>
            </w:r>
            <w:r w:rsidRPr="00E82934">
              <w:rPr>
                <w:rFonts w:ascii="Times New Roman" w:hAnsi="Times New Roman" w:cs="Times New Roman"/>
                <w:sz w:val="24"/>
                <w:szCs w:val="24"/>
                <w:lang w:val="ro-MD"/>
              </w:rPr>
              <w:t>membre (denumit în continuare „cadrul Prüm II”) prin stabilirea:</w:t>
            </w:r>
          </w:p>
          <w:p w14:paraId="52BBFCEB" w14:textId="77777777" w:rsidR="006C6F5B" w:rsidRPr="00E82934" w:rsidRDefault="00B44D28" w:rsidP="003E08A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condițiilor și procedurilor pentru căutarea automatizată de profiluri ADN, de date dactiloscopice, de anumite date</w:t>
            </w:r>
            <w:r w:rsidR="00D47211" w:rsidRPr="00E82934">
              <w:rPr>
                <w:rFonts w:ascii="Times New Roman" w:hAnsi="Times New Roman" w:cs="Times New Roman"/>
                <w:sz w:val="24"/>
                <w:szCs w:val="24"/>
                <w:lang w:val="ro-MD"/>
              </w:rPr>
              <w:t xml:space="preserve"> </w:t>
            </w:r>
            <w:r w:rsidRPr="00E82934">
              <w:rPr>
                <w:rFonts w:ascii="Times New Roman" w:hAnsi="Times New Roman" w:cs="Times New Roman"/>
                <w:sz w:val="24"/>
                <w:szCs w:val="24"/>
                <w:lang w:val="ro-MD"/>
              </w:rPr>
              <w:t>privind înmatricularea vehiculelor, de imagini faciale și de evidențe ale poliției; și</w:t>
            </w:r>
          </w:p>
          <w:p w14:paraId="1051AAB8" w14:textId="4C4A200A" w:rsidR="00DB3881" w:rsidRPr="00E82934" w:rsidRDefault="00B44D28" w:rsidP="003E08A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(b) normelor privind schimbul de date de bază în urma unei concordanțe confirmate de date biometrice.</w:t>
            </w:r>
          </w:p>
        </w:tc>
        <w:tc>
          <w:tcPr>
            <w:tcW w:w="4619" w:type="dxa"/>
          </w:tcPr>
          <w:p w14:paraId="280F0360" w14:textId="71B27371" w:rsidR="007E06B5" w:rsidRPr="00E82934" w:rsidRDefault="007E06B5" w:rsidP="00CF0CB8">
            <w:pPr>
              <w:ind w:firstLine="335"/>
              <w:jc w:val="both"/>
              <w:rPr>
                <w:rFonts w:ascii="Times New Roman" w:eastAsia="Times New Roman" w:hAnsi="Times New Roman" w:cs="Times New Roman"/>
                <w:kern w:val="0"/>
                <w:sz w:val="24"/>
                <w:szCs w:val="24"/>
                <w:lang w:val="ro-MD"/>
                <w14:ligatures w14:val="none"/>
              </w:rPr>
            </w:pPr>
          </w:p>
        </w:tc>
        <w:tc>
          <w:tcPr>
            <w:tcW w:w="2240" w:type="dxa"/>
          </w:tcPr>
          <w:p w14:paraId="63014BFF" w14:textId="7904787A" w:rsidR="00457E49" w:rsidRPr="00E82934" w:rsidRDefault="005A610E" w:rsidP="001A0DA1">
            <w:pPr>
              <w:ind w:firstLine="12"/>
              <w:rPr>
                <w:rFonts w:ascii="Times New Roman" w:hAnsi="Times New Roman" w:cs="Times New Roman"/>
                <w:sz w:val="24"/>
                <w:szCs w:val="24"/>
                <w:lang w:val="ro-MD"/>
              </w:rPr>
            </w:pPr>
            <w:r w:rsidRPr="00E82934">
              <w:rPr>
                <w:rFonts w:ascii="Times New Roman" w:hAnsi="Times New Roman" w:cs="Times New Roman"/>
                <w:sz w:val="24"/>
                <w:szCs w:val="24"/>
                <w:lang w:val="ro-MD"/>
              </w:rPr>
              <w:t>C</w:t>
            </w:r>
            <w:r w:rsidR="00512073" w:rsidRPr="00E82934">
              <w:rPr>
                <w:rFonts w:ascii="Times New Roman" w:hAnsi="Times New Roman" w:cs="Times New Roman"/>
                <w:sz w:val="24"/>
                <w:szCs w:val="24"/>
                <w:lang w:val="ro-MD"/>
              </w:rPr>
              <w:t>ompatibil</w:t>
            </w:r>
          </w:p>
        </w:tc>
        <w:tc>
          <w:tcPr>
            <w:tcW w:w="3105" w:type="dxa"/>
          </w:tcPr>
          <w:p w14:paraId="43CD5279" w14:textId="074377E7" w:rsidR="00B227FD" w:rsidRPr="00E82934" w:rsidRDefault="003E08A2" w:rsidP="00B227FD">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Transpunerea este asigurată prin proiectul de lege privind cooperarea polițienească internațională (număr unic 264/MAI/2026), </w:t>
            </w:r>
            <w:r w:rsidR="00563D44" w:rsidRPr="00E82934">
              <w:rPr>
                <w:rFonts w:ascii="Times New Roman" w:hAnsi="Times New Roman" w:cs="Times New Roman"/>
                <w:sz w:val="24"/>
                <w:szCs w:val="24"/>
                <w:lang w:val="ro-MD"/>
              </w:rPr>
              <w:t>(</w:t>
            </w:r>
            <w:r w:rsidRPr="00E82934">
              <w:rPr>
                <w:rFonts w:ascii="Times New Roman" w:hAnsi="Times New Roman" w:cs="Times New Roman"/>
                <w:sz w:val="24"/>
                <w:szCs w:val="24"/>
                <w:lang w:val="ro-MD"/>
              </w:rPr>
              <w:t>art. 1 și art. 2</w:t>
            </w:r>
            <w:r w:rsidR="00563D44" w:rsidRPr="00E82934">
              <w:rPr>
                <w:rFonts w:ascii="Times New Roman" w:hAnsi="Times New Roman" w:cs="Times New Roman"/>
                <w:sz w:val="24"/>
                <w:szCs w:val="24"/>
                <w:lang w:val="ro-MD"/>
              </w:rPr>
              <w:t>)</w:t>
            </w:r>
            <w:r w:rsidRPr="00E82934">
              <w:rPr>
                <w:rFonts w:ascii="Times New Roman" w:hAnsi="Times New Roman" w:cs="Times New Roman"/>
                <w:sz w:val="24"/>
                <w:szCs w:val="24"/>
                <w:lang w:val="ro-MD"/>
              </w:rPr>
              <w:t>, care stabilesc obiectul și domeniul de aplicare al schimbului automatizat de date.</w:t>
            </w:r>
            <w:r w:rsidR="00B227FD" w:rsidRPr="00E82934">
              <w:rPr>
                <w:rFonts w:ascii="Times New Roman" w:hAnsi="Times New Roman" w:cs="Times New Roman"/>
                <w:sz w:val="24"/>
                <w:szCs w:val="24"/>
                <w:lang w:val="ro-MD"/>
              </w:rPr>
              <w:t xml:space="preserve"> </w:t>
            </w:r>
          </w:p>
        </w:tc>
      </w:tr>
      <w:tr w:rsidR="00E73930" w:rsidRPr="00E82934" w14:paraId="61CA8729" w14:textId="77777777" w:rsidTr="000B4352">
        <w:tc>
          <w:tcPr>
            <w:tcW w:w="4611" w:type="dxa"/>
            <w:gridSpan w:val="2"/>
          </w:tcPr>
          <w:p w14:paraId="28FE38DD" w14:textId="18C0DD75" w:rsidR="00D53A22" w:rsidRPr="00E82934" w:rsidRDefault="00D53A22" w:rsidP="007B694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w:t>
            </w:r>
            <w:r w:rsidR="007B6949" w:rsidRPr="00E82934">
              <w:rPr>
                <w:rFonts w:ascii="Times New Roman" w:hAnsi="Times New Roman" w:cs="Times New Roman"/>
                <w:b/>
                <w:bCs/>
                <w:sz w:val="24"/>
                <w:szCs w:val="24"/>
                <w:lang w:val="ro-MD"/>
              </w:rPr>
              <w:t xml:space="preserve">. </w:t>
            </w:r>
            <w:r w:rsidRPr="00E82934">
              <w:rPr>
                <w:rFonts w:ascii="Times New Roman" w:hAnsi="Times New Roman" w:cs="Times New Roman"/>
                <w:b/>
                <w:bCs/>
                <w:sz w:val="24"/>
                <w:szCs w:val="24"/>
                <w:lang w:val="ro-MD"/>
              </w:rPr>
              <w:t>Scopul</w:t>
            </w:r>
          </w:p>
          <w:p w14:paraId="5B69F9E9" w14:textId="77777777" w:rsidR="00D161A9" w:rsidRPr="00E82934" w:rsidRDefault="00D161A9" w:rsidP="00D53A22">
            <w:pPr>
              <w:jc w:val="both"/>
              <w:rPr>
                <w:rFonts w:ascii="Times New Roman" w:hAnsi="Times New Roman" w:cs="Times New Roman"/>
                <w:sz w:val="24"/>
                <w:szCs w:val="24"/>
                <w:lang w:val="ro-MD"/>
              </w:rPr>
            </w:pPr>
          </w:p>
          <w:p w14:paraId="233B2E6D" w14:textId="7ED31FC7" w:rsidR="00D53A22" w:rsidRPr="00E82934" w:rsidRDefault="00D53A22" w:rsidP="00C95AF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Scopul cadrului Prüm II este de a intensifica cooperarea transfrontalieră în domeniile reglementate de partea III titlul V capitolele 4 și 5 din Tratatul privind funcționarea Uniunii Europene, în special prin facilitarea schimbului de informații</w:t>
            </w:r>
            <w:r w:rsidR="00C95AF8" w:rsidRPr="00E82934">
              <w:rPr>
                <w:rFonts w:ascii="Times New Roman" w:hAnsi="Times New Roman" w:cs="Times New Roman"/>
                <w:sz w:val="24"/>
                <w:szCs w:val="24"/>
                <w:lang w:val="ro-MD"/>
              </w:rPr>
              <w:t xml:space="preserve"> </w:t>
            </w:r>
            <w:r w:rsidRPr="00E82934">
              <w:rPr>
                <w:rFonts w:ascii="Times New Roman" w:hAnsi="Times New Roman" w:cs="Times New Roman"/>
                <w:sz w:val="24"/>
                <w:szCs w:val="24"/>
                <w:lang w:val="ro-MD"/>
              </w:rPr>
              <w:t>între autoritățile competente ale statelor membre, cu respectarea deplină a drepturilor fundamentale ale persoanelor fizice, inclusiv dreptul la viață privată și dreptul la protecția datelor cu caracter personal, în conformitate cu Carta drepturilor fundamentale a Uniunii Europene.</w:t>
            </w:r>
          </w:p>
          <w:p w14:paraId="3CD8514A" w14:textId="1D18583C" w:rsidR="00457E49" w:rsidRPr="00E82934" w:rsidRDefault="00D53A22" w:rsidP="00C95AF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De asemenea, cadrul Prüm II are scopul de a le permite autorităților competente din statele membre să efectueze căutări ale persoanelor dispărute în contextul anchetelor penale sau din motive umanitare și să identifice rămășițe umane, în conformitate cu articolul 29, cu condiția ca autoritățile respective să fie împuternicite să efectueze astfel de căutări și să efectueze o astfel de identificare în temeiul dreptului intern.</w:t>
            </w:r>
          </w:p>
        </w:tc>
        <w:tc>
          <w:tcPr>
            <w:tcW w:w="4619" w:type="dxa"/>
          </w:tcPr>
          <w:p w14:paraId="129ED21F" w14:textId="77777777" w:rsidR="001A0DA1" w:rsidRPr="00E82934" w:rsidRDefault="001A0DA1" w:rsidP="001F7767">
            <w:pPr>
              <w:jc w:val="both"/>
              <w:rPr>
                <w:rFonts w:ascii="Times New Roman" w:eastAsia="Times New Roman" w:hAnsi="Times New Roman" w:cs="Times New Roman"/>
                <w:kern w:val="0"/>
                <w:sz w:val="24"/>
                <w:szCs w:val="24"/>
                <w:lang w:val="ro-MD"/>
                <w14:ligatures w14:val="none"/>
              </w:rPr>
            </w:pPr>
          </w:p>
          <w:p w14:paraId="102F0AC0" w14:textId="77777777" w:rsidR="001A0DA1" w:rsidRPr="00E82934" w:rsidRDefault="001A0DA1" w:rsidP="001F7767">
            <w:pPr>
              <w:jc w:val="both"/>
              <w:rPr>
                <w:rFonts w:ascii="Times New Roman" w:eastAsia="Times New Roman" w:hAnsi="Times New Roman" w:cs="Times New Roman"/>
                <w:kern w:val="0"/>
                <w:sz w:val="24"/>
                <w:szCs w:val="24"/>
                <w:lang w:val="ro-MD"/>
                <w14:ligatures w14:val="none"/>
              </w:rPr>
            </w:pPr>
          </w:p>
          <w:p w14:paraId="51B35182" w14:textId="418B2ECD" w:rsidR="001A0DA1" w:rsidRPr="00E82934" w:rsidRDefault="001A0DA1" w:rsidP="001A0DA1">
            <w:pPr>
              <w:jc w:val="both"/>
              <w:rPr>
                <w:rFonts w:ascii="Times New Roman" w:eastAsia="Times New Roman" w:hAnsi="Times New Roman" w:cs="Times New Roman"/>
                <w:kern w:val="0"/>
                <w:sz w:val="24"/>
                <w:szCs w:val="24"/>
                <w:lang w:val="ro-MD"/>
                <w14:ligatures w14:val="none"/>
              </w:rPr>
            </w:pPr>
          </w:p>
        </w:tc>
        <w:tc>
          <w:tcPr>
            <w:tcW w:w="2240" w:type="dxa"/>
          </w:tcPr>
          <w:p w14:paraId="674AC8F5" w14:textId="369EF850" w:rsidR="00457E49" w:rsidRPr="00E82934" w:rsidRDefault="00765539" w:rsidP="00507C4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B0C4BF3" w14:textId="1D24B680" w:rsidR="00457E49" w:rsidRPr="00E82934" w:rsidRDefault="00563D44" w:rsidP="001F7767">
            <w:pPr>
              <w:ind w:firstLine="18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Transpunerea este asigurată prin proiectul de lege privind cooperarea polițienească internațională (număr unic 264/MAI/2026) </w:t>
            </w:r>
            <w:r w:rsidR="005A610E" w:rsidRPr="00E82934">
              <w:rPr>
                <w:rFonts w:ascii="Times New Roman" w:hAnsi="Times New Roman" w:cs="Times New Roman"/>
                <w:sz w:val="24"/>
                <w:szCs w:val="24"/>
                <w:lang w:val="ro-MD"/>
              </w:rPr>
              <w:t xml:space="preserve">(art. 2). </w:t>
            </w:r>
          </w:p>
        </w:tc>
      </w:tr>
      <w:tr w:rsidR="00E73930" w:rsidRPr="00E82934" w14:paraId="6C8F0AB0" w14:textId="77777777" w:rsidTr="000B4352">
        <w:tc>
          <w:tcPr>
            <w:tcW w:w="4611" w:type="dxa"/>
            <w:gridSpan w:val="2"/>
          </w:tcPr>
          <w:p w14:paraId="1C175AC9" w14:textId="01FB4142" w:rsidR="00047EB9" w:rsidRPr="00E82934" w:rsidRDefault="00047EB9" w:rsidP="007B694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w:t>
            </w:r>
            <w:r w:rsidR="007B6949" w:rsidRPr="00E82934">
              <w:rPr>
                <w:rFonts w:ascii="Times New Roman" w:hAnsi="Times New Roman" w:cs="Times New Roman"/>
                <w:b/>
                <w:bCs/>
                <w:sz w:val="24"/>
                <w:szCs w:val="24"/>
                <w:lang w:val="ro-MD"/>
              </w:rPr>
              <w:t xml:space="preserve">. </w:t>
            </w:r>
            <w:r w:rsidRPr="00E82934">
              <w:rPr>
                <w:rFonts w:ascii="Times New Roman" w:hAnsi="Times New Roman" w:cs="Times New Roman"/>
                <w:b/>
                <w:bCs/>
                <w:sz w:val="24"/>
                <w:szCs w:val="24"/>
                <w:lang w:val="ro-MD"/>
              </w:rPr>
              <w:t>Domeniul de aplicare</w:t>
            </w:r>
          </w:p>
          <w:p w14:paraId="7F6D0BCD" w14:textId="270CB76A" w:rsidR="00A11146" w:rsidRPr="00E82934" w:rsidRDefault="00047EB9" w:rsidP="003D67CB">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Prezentul regulament se aplică bazelor de date instituite în conformitate cu dreptul intern și utilizate pentru transferul automatizat al profilurilor ADN, al datelor dactiloscopice, al anumitor date privind înmatricularea vehiculelor, al imaginilor faciale și al </w:t>
            </w:r>
            <w:r w:rsidRPr="00E82934">
              <w:rPr>
                <w:rFonts w:ascii="Times New Roman" w:hAnsi="Times New Roman" w:cs="Times New Roman"/>
                <w:sz w:val="24"/>
                <w:szCs w:val="24"/>
                <w:lang w:val="ro-MD"/>
              </w:rPr>
              <w:lastRenderedPageBreak/>
              <w:t>evidențelor poliției, în conformitate cu Directiva (UE) 2016/680 sau cu Regulamentul (UE) 2018/1725, (UE) 2016/794 sau (UE) 2016/679, după caz</w:t>
            </w:r>
            <w:r w:rsidR="007B6949" w:rsidRPr="00E82934">
              <w:rPr>
                <w:rFonts w:ascii="Times New Roman" w:hAnsi="Times New Roman" w:cs="Times New Roman"/>
                <w:sz w:val="24"/>
                <w:szCs w:val="24"/>
                <w:lang w:val="ro-MD"/>
              </w:rPr>
              <w:t>.</w:t>
            </w:r>
          </w:p>
        </w:tc>
        <w:tc>
          <w:tcPr>
            <w:tcW w:w="4619" w:type="dxa"/>
          </w:tcPr>
          <w:p w14:paraId="156AA28C" w14:textId="533B4C34" w:rsidR="006F23CE" w:rsidRPr="00E82934" w:rsidRDefault="006F23CE" w:rsidP="009B491E">
            <w:pPr>
              <w:ind w:firstLine="709"/>
              <w:jc w:val="both"/>
              <w:rPr>
                <w:rFonts w:ascii="Times New Roman" w:eastAsia="Times New Roman" w:hAnsi="Times New Roman" w:cs="Times New Roman"/>
                <w:kern w:val="0"/>
                <w:sz w:val="24"/>
                <w:szCs w:val="24"/>
                <w:lang w:val="ro-MD"/>
                <w14:ligatures w14:val="none"/>
              </w:rPr>
            </w:pPr>
          </w:p>
        </w:tc>
        <w:tc>
          <w:tcPr>
            <w:tcW w:w="2240" w:type="dxa"/>
          </w:tcPr>
          <w:p w14:paraId="36EA9E11" w14:textId="4E571DB9" w:rsidR="00662E89" w:rsidRPr="00E82934" w:rsidRDefault="005531E3" w:rsidP="0087664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1BEB768" w14:textId="12D68BAB" w:rsidR="00662E89" w:rsidRPr="00E82934" w:rsidRDefault="007E06B5" w:rsidP="001F776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Transpunerea este asigurată prin proiectul de lege privind cooperarea polițienească internațională (număr unic 264/MAI/2026), care reglementează domeniul de aplicare al schimbului </w:t>
            </w:r>
            <w:r w:rsidRPr="00E82934">
              <w:rPr>
                <w:rFonts w:ascii="Times New Roman" w:hAnsi="Times New Roman" w:cs="Times New Roman"/>
                <w:sz w:val="24"/>
                <w:szCs w:val="24"/>
                <w:lang w:val="ro-MD"/>
              </w:rPr>
              <w:lastRenderedPageBreak/>
              <w:t>automatizat de date, inclusiv pentru categoriile de date care nu sunt acoperite prin proiectul hotărârii Guvernului.</w:t>
            </w:r>
          </w:p>
        </w:tc>
      </w:tr>
      <w:tr w:rsidR="00E73930" w:rsidRPr="00E82934" w14:paraId="66B38DE3" w14:textId="77777777" w:rsidTr="000B4352">
        <w:tc>
          <w:tcPr>
            <w:tcW w:w="4611" w:type="dxa"/>
            <w:gridSpan w:val="2"/>
          </w:tcPr>
          <w:p w14:paraId="41661357" w14:textId="77777777" w:rsidR="003D67CB" w:rsidRPr="00E82934" w:rsidRDefault="003D67CB" w:rsidP="003D67CB">
            <w:pPr>
              <w:ind w:firstLine="335"/>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4. Definiții</w:t>
            </w:r>
          </w:p>
          <w:p w14:paraId="73A89D8C" w14:textId="724BD045" w:rsidR="003D67CB" w:rsidRPr="00E82934" w:rsidRDefault="003D67CB" w:rsidP="003D67CB">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În sensul prezentului regulament, se aplică următoarele definiții:</w:t>
            </w:r>
          </w:p>
        </w:tc>
        <w:tc>
          <w:tcPr>
            <w:tcW w:w="4619" w:type="dxa"/>
          </w:tcPr>
          <w:p w14:paraId="26B0EA37" w14:textId="0AB5D193" w:rsidR="00E66945" w:rsidRPr="00E82934" w:rsidRDefault="00E66945" w:rsidP="001F7767">
            <w:pPr>
              <w:ind w:firstLine="709"/>
              <w:jc w:val="both"/>
              <w:rPr>
                <w:rFonts w:ascii="Times New Roman" w:hAnsi="Times New Roman" w:cs="Times New Roman"/>
                <w:sz w:val="24"/>
                <w:szCs w:val="24"/>
                <w:lang w:val="ro-MD"/>
              </w:rPr>
            </w:pPr>
          </w:p>
        </w:tc>
        <w:tc>
          <w:tcPr>
            <w:tcW w:w="2240" w:type="dxa"/>
          </w:tcPr>
          <w:p w14:paraId="6C15F840" w14:textId="01E51CDF" w:rsidR="003D67CB" w:rsidRPr="00E82934" w:rsidRDefault="00F039A9" w:rsidP="0087664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21E198E7" w14:textId="46DB1296" w:rsidR="003D67CB" w:rsidRPr="00E82934" w:rsidRDefault="005A610E" w:rsidP="00E62AA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Transpunerea este asigurată prin proiectul de lege privind cooperarea polițienească internațională (număr unic 264/MAI/2026). </w:t>
            </w:r>
          </w:p>
        </w:tc>
      </w:tr>
      <w:tr w:rsidR="00E73930" w:rsidRPr="00E82934" w14:paraId="046BF8BA" w14:textId="77777777" w:rsidTr="000B4352">
        <w:tc>
          <w:tcPr>
            <w:tcW w:w="4611" w:type="dxa"/>
            <w:gridSpan w:val="2"/>
          </w:tcPr>
          <w:p w14:paraId="70356C4F" w14:textId="60C6C27B" w:rsidR="00662E89" w:rsidRPr="00E82934" w:rsidRDefault="00C40E17" w:rsidP="003D67CB">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„loci” (singular: „locus”) înseamnă segmente de ADN care conțin caracteristicile de identificare a unei mostre de ADN uman analizate.</w:t>
            </w:r>
          </w:p>
        </w:tc>
        <w:tc>
          <w:tcPr>
            <w:tcW w:w="4619" w:type="dxa"/>
          </w:tcPr>
          <w:p w14:paraId="4C8905DD" w14:textId="6C48D935" w:rsidR="00EF1950" w:rsidRPr="00E82934" w:rsidRDefault="00EF1950" w:rsidP="00B819E0">
            <w:pPr>
              <w:ind w:firstLine="337"/>
              <w:jc w:val="both"/>
              <w:rPr>
                <w:rFonts w:ascii="Times New Roman" w:hAnsi="Times New Roman" w:cs="Times New Roman"/>
                <w:b/>
                <w:bCs/>
                <w:sz w:val="24"/>
                <w:szCs w:val="24"/>
                <w:lang w:val="ro-MD"/>
              </w:rPr>
            </w:pPr>
          </w:p>
        </w:tc>
        <w:tc>
          <w:tcPr>
            <w:tcW w:w="2240" w:type="dxa"/>
          </w:tcPr>
          <w:p w14:paraId="3FB2D02B" w14:textId="1DB687B4" w:rsidR="00662E89" w:rsidRPr="00E82934" w:rsidRDefault="00C40E17" w:rsidP="00876640">
            <w:pPr>
              <w:jc w:val="center"/>
              <w:rPr>
                <w:rFonts w:ascii="Times New Roman" w:hAnsi="Times New Roman" w:cs="Times New Roman"/>
                <w:b/>
                <w:bCs/>
                <w:sz w:val="24"/>
                <w:szCs w:val="24"/>
                <w:lang w:val="ro-MD"/>
              </w:rPr>
            </w:pPr>
            <w:r w:rsidRPr="00E82934">
              <w:rPr>
                <w:rFonts w:ascii="Times New Roman" w:hAnsi="Times New Roman" w:cs="Times New Roman"/>
                <w:sz w:val="24"/>
                <w:szCs w:val="24"/>
                <w:lang w:val="ro-MD"/>
              </w:rPr>
              <w:t>Compatibil</w:t>
            </w:r>
          </w:p>
        </w:tc>
        <w:tc>
          <w:tcPr>
            <w:tcW w:w="3105" w:type="dxa"/>
          </w:tcPr>
          <w:p w14:paraId="572F3F7A" w14:textId="77777777" w:rsidR="00C65A22" w:rsidRPr="00E82934" w:rsidRDefault="00C65A22" w:rsidP="00C65A22">
            <w:pPr>
              <w:ind w:firstLine="337"/>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 2 din Legea nr. 235/2017 cu privire la înregistrarea genetică judiciară</w:t>
            </w:r>
          </w:p>
          <w:p w14:paraId="49E8D624" w14:textId="4AA30D7A" w:rsidR="00843C0A" w:rsidRPr="00E82934" w:rsidRDefault="00C65A22" w:rsidP="00C65A22">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„loci” (singular: „locus”)</w:t>
            </w:r>
            <w:r w:rsidRPr="00E82934">
              <w:rPr>
                <w:rFonts w:ascii="Times New Roman" w:hAnsi="Times New Roman" w:cs="Times New Roman"/>
                <w:sz w:val="24"/>
                <w:szCs w:val="24"/>
                <w:lang w:val="ro-MD"/>
              </w:rPr>
              <w:t xml:space="preserve"> – segmente de ADN care conțin caracteristicile de identificare a unei mostre de ADN uman analizate.</w:t>
            </w:r>
          </w:p>
        </w:tc>
      </w:tr>
      <w:tr w:rsidR="00E73930" w:rsidRPr="00E82934" w14:paraId="70138F09" w14:textId="77777777" w:rsidTr="000B4352">
        <w:tc>
          <w:tcPr>
            <w:tcW w:w="4611" w:type="dxa"/>
            <w:gridSpan w:val="2"/>
          </w:tcPr>
          <w:p w14:paraId="164B811E" w14:textId="79B00634" w:rsidR="00662E89" w:rsidRPr="00E82934" w:rsidRDefault="00C40E17" w:rsidP="002D753A">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„profil ADN” înseamnă un cod alfabetic sau numeric care reprezintă un set de loci sau structura moleculară specifică din diverși loci.</w:t>
            </w:r>
          </w:p>
        </w:tc>
        <w:tc>
          <w:tcPr>
            <w:tcW w:w="4619" w:type="dxa"/>
          </w:tcPr>
          <w:p w14:paraId="69A511C5" w14:textId="79333B3B" w:rsidR="00EF1950" w:rsidRPr="00E82934" w:rsidRDefault="00EF1950" w:rsidP="00B819E0">
            <w:pPr>
              <w:ind w:firstLine="337"/>
              <w:jc w:val="both"/>
              <w:rPr>
                <w:rFonts w:ascii="Times New Roman" w:hAnsi="Times New Roman" w:cs="Times New Roman"/>
                <w:b/>
                <w:bCs/>
                <w:sz w:val="24"/>
                <w:szCs w:val="24"/>
                <w:lang w:val="ro-MD"/>
              </w:rPr>
            </w:pPr>
          </w:p>
        </w:tc>
        <w:tc>
          <w:tcPr>
            <w:tcW w:w="2240" w:type="dxa"/>
          </w:tcPr>
          <w:p w14:paraId="7CA7A368" w14:textId="4ACCC218" w:rsidR="00662E89" w:rsidRPr="00E82934" w:rsidRDefault="000B5C3E" w:rsidP="00876640">
            <w:pPr>
              <w:jc w:val="center"/>
              <w:rPr>
                <w:rFonts w:ascii="Times New Roman" w:hAnsi="Times New Roman" w:cs="Times New Roman"/>
                <w:b/>
                <w:bCs/>
                <w:sz w:val="24"/>
                <w:szCs w:val="24"/>
                <w:lang w:val="ro-MD"/>
              </w:rPr>
            </w:pPr>
            <w:r w:rsidRPr="00E82934">
              <w:rPr>
                <w:rFonts w:ascii="Times New Roman" w:hAnsi="Times New Roman" w:cs="Times New Roman"/>
                <w:sz w:val="24"/>
                <w:szCs w:val="24"/>
                <w:lang w:val="ro-MD"/>
              </w:rPr>
              <w:t>Compatibil</w:t>
            </w:r>
          </w:p>
        </w:tc>
        <w:tc>
          <w:tcPr>
            <w:tcW w:w="3105" w:type="dxa"/>
          </w:tcPr>
          <w:p w14:paraId="7D46DA93" w14:textId="77777777" w:rsidR="00C65A22" w:rsidRPr="00E82934" w:rsidRDefault="00C65A22" w:rsidP="00C65A22">
            <w:pPr>
              <w:ind w:firstLine="337"/>
              <w:jc w:val="both"/>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 2 din Legea nr. 235/2017 cu privire la înregistrarea genetică judiciară</w:t>
            </w:r>
          </w:p>
          <w:p w14:paraId="4634BBC0" w14:textId="223C2A65" w:rsidR="000E78D3" w:rsidRPr="00E82934" w:rsidRDefault="00C65A22" w:rsidP="00C65A22">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profil ADN</w:t>
            </w:r>
            <w:r w:rsidRPr="00E82934">
              <w:rPr>
                <w:rFonts w:ascii="Times New Roman" w:hAnsi="Times New Roman" w:cs="Times New Roman"/>
                <w:sz w:val="24"/>
                <w:szCs w:val="24"/>
                <w:lang w:val="ro-MD"/>
              </w:rPr>
              <w:t xml:space="preserve"> – cod format din litere sau din cifre, care reprezintă un set de caracteristici de identificare a părții necodificate a unui eșantion analizat de ADN uman, precum și structura moleculară specifică din diverse segmente de ADN (loci).</w:t>
            </w:r>
          </w:p>
        </w:tc>
      </w:tr>
      <w:tr w:rsidR="00E73930" w:rsidRPr="00E82934" w14:paraId="2D135DC7" w14:textId="77777777" w:rsidTr="000B4352">
        <w:tc>
          <w:tcPr>
            <w:tcW w:w="4611" w:type="dxa"/>
            <w:gridSpan w:val="2"/>
          </w:tcPr>
          <w:p w14:paraId="05F47547" w14:textId="24454355" w:rsidR="00C24070" w:rsidRPr="00E82934" w:rsidRDefault="00C24070" w:rsidP="002D753A">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„date de referință ADN” înseamnă un profil ADN și numărul de referință menționat la articolul 7.</w:t>
            </w:r>
          </w:p>
        </w:tc>
        <w:tc>
          <w:tcPr>
            <w:tcW w:w="4619" w:type="dxa"/>
          </w:tcPr>
          <w:p w14:paraId="0E43DE7E" w14:textId="18D0DD11" w:rsidR="005C0069" w:rsidRPr="00E82934" w:rsidRDefault="005C0069" w:rsidP="00B819E0">
            <w:pPr>
              <w:ind w:firstLine="337"/>
              <w:jc w:val="both"/>
              <w:rPr>
                <w:rFonts w:ascii="Times New Roman" w:hAnsi="Times New Roman" w:cs="Times New Roman"/>
                <w:b/>
                <w:bCs/>
                <w:sz w:val="24"/>
                <w:szCs w:val="24"/>
                <w:lang w:val="ro-MD"/>
              </w:rPr>
            </w:pPr>
          </w:p>
        </w:tc>
        <w:tc>
          <w:tcPr>
            <w:tcW w:w="2240" w:type="dxa"/>
          </w:tcPr>
          <w:p w14:paraId="5CBB3601" w14:textId="2492B03B" w:rsidR="00C24070" w:rsidRPr="00E82934" w:rsidRDefault="00C24070"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F047910" w14:textId="77777777" w:rsidR="0097390D" w:rsidRPr="00E82934" w:rsidRDefault="0097390D" w:rsidP="0097390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2 din Legea nr. 235/2017 cu privire la înregistrarea genetică judiciară</w:t>
            </w:r>
          </w:p>
          <w:p w14:paraId="1513A0FA" w14:textId="7BF125A1" w:rsidR="00C24070" w:rsidRPr="00E82934" w:rsidRDefault="0097390D" w:rsidP="0097390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 de referință ADN – profilul ADN și numărul de referință.</w:t>
            </w:r>
            <w:r w:rsidR="00431695" w:rsidRPr="00E82934">
              <w:rPr>
                <w:rFonts w:ascii="Times New Roman" w:hAnsi="Times New Roman" w:cs="Times New Roman"/>
                <w:sz w:val="24"/>
                <w:szCs w:val="24"/>
                <w:lang w:val="ro-MD"/>
              </w:rPr>
              <w:t xml:space="preserve"> </w:t>
            </w:r>
          </w:p>
        </w:tc>
      </w:tr>
      <w:tr w:rsidR="00E73930" w:rsidRPr="00E82934" w14:paraId="339BCBF6" w14:textId="77777777" w:rsidTr="000B4352">
        <w:tc>
          <w:tcPr>
            <w:tcW w:w="4611" w:type="dxa"/>
            <w:gridSpan w:val="2"/>
          </w:tcPr>
          <w:p w14:paraId="072C8C28" w14:textId="382C8F98" w:rsidR="00C24070" w:rsidRPr="00E82934" w:rsidRDefault="00C24070" w:rsidP="002D753A">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„profil ADN identificat” înseamnă profilul ADN al unei persoane identificate.</w:t>
            </w:r>
          </w:p>
        </w:tc>
        <w:tc>
          <w:tcPr>
            <w:tcW w:w="4619" w:type="dxa"/>
          </w:tcPr>
          <w:p w14:paraId="53098BE8" w14:textId="336E25E9" w:rsidR="0015199B" w:rsidRPr="00E82934" w:rsidRDefault="0015199B" w:rsidP="002D753A">
            <w:pPr>
              <w:ind w:firstLine="403"/>
              <w:jc w:val="both"/>
              <w:rPr>
                <w:rFonts w:ascii="Times New Roman" w:hAnsi="Times New Roman" w:cs="Times New Roman"/>
                <w:sz w:val="24"/>
                <w:szCs w:val="24"/>
                <w:lang w:val="ro-MD"/>
              </w:rPr>
            </w:pPr>
          </w:p>
        </w:tc>
        <w:tc>
          <w:tcPr>
            <w:tcW w:w="2240" w:type="dxa"/>
          </w:tcPr>
          <w:p w14:paraId="30493805" w14:textId="76066180" w:rsidR="00C24070" w:rsidRPr="00E82934" w:rsidRDefault="00C24070"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3F6F182" w14:textId="661CAA94" w:rsidR="00C24070" w:rsidRPr="00E82934" w:rsidRDefault="0097390D" w:rsidP="00C2407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3 alin. (2) din proiectul de lege privind cooperarea polițienească internațională (număr unic 264/MAI/2026), care introduce noțiunea „profil ADN identificat”, coroborat cu art. 2 din Legea nr. 235/2017 cu privire la înregistrarea genetică judiciară.</w:t>
            </w:r>
          </w:p>
        </w:tc>
      </w:tr>
      <w:tr w:rsidR="00E73930" w:rsidRPr="00E82934" w14:paraId="790FD130" w14:textId="77777777" w:rsidTr="000B4352">
        <w:tc>
          <w:tcPr>
            <w:tcW w:w="4611" w:type="dxa"/>
            <w:gridSpan w:val="2"/>
          </w:tcPr>
          <w:p w14:paraId="58D76F83" w14:textId="4802064B" w:rsidR="00C24070" w:rsidRPr="00E82934" w:rsidRDefault="0015199B" w:rsidP="002D753A">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„profil ADN neidentificat” înseamnă profilul ADN colectat în cursul investigării unor infracțiuni și care aparține unei persoane încă neidentificate, inclusiv profilul ADN obținut din urme.</w:t>
            </w:r>
          </w:p>
        </w:tc>
        <w:tc>
          <w:tcPr>
            <w:tcW w:w="4619" w:type="dxa"/>
          </w:tcPr>
          <w:p w14:paraId="5BDDE9E4" w14:textId="53447A88" w:rsidR="00C24070" w:rsidRPr="00E82934" w:rsidRDefault="00C24070" w:rsidP="00B819E0">
            <w:pPr>
              <w:ind w:firstLine="337"/>
              <w:jc w:val="both"/>
              <w:rPr>
                <w:rFonts w:ascii="Times New Roman" w:hAnsi="Times New Roman" w:cs="Times New Roman"/>
                <w:b/>
                <w:bCs/>
                <w:sz w:val="24"/>
                <w:szCs w:val="24"/>
                <w:lang w:val="ro-MD"/>
              </w:rPr>
            </w:pPr>
          </w:p>
        </w:tc>
        <w:tc>
          <w:tcPr>
            <w:tcW w:w="2240" w:type="dxa"/>
          </w:tcPr>
          <w:p w14:paraId="6B62A432" w14:textId="0C1AACCC" w:rsidR="00C24070" w:rsidRPr="00E82934" w:rsidRDefault="0015199B"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21F6EDB9" w14:textId="77777777" w:rsidR="0097390D" w:rsidRPr="00E82934" w:rsidRDefault="0097390D" w:rsidP="0097390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Art. 2 din Legea nr. 235/2017 cu privire la înregistrarea genetică judiciară </w:t>
            </w:r>
          </w:p>
          <w:p w14:paraId="4242003C" w14:textId="1EC6C8CB" w:rsidR="00C24070" w:rsidRPr="00E82934" w:rsidRDefault="0097390D" w:rsidP="0097390D">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„profil ADN neidentificat”</w:t>
            </w:r>
            <w:r w:rsidRPr="00E82934">
              <w:rPr>
                <w:rFonts w:ascii="Times New Roman" w:hAnsi="Times New Roman" w:cs="Times New Roman"/>
                <w:sz w:val="24"/>
                <w:szCs w:val="24"/>
                <w:lang w:val="ro-MD"/>
              </w:rPr>
              <w:t xml:space="preserve"> – profil ADN obținut din indiciile culese în timpul investigării unor infracțiuni și care aparține unei persoane neidentificate;</w:t>
            </w:r>
          </w:p>
        </w:tc>
      </w:tr>
      <w:tr w:rsidR="00E73930" w:rsidRPr="00E82934" w14:paraId="54965831" w14:textId="77777777" w:rsidTr="000B4352">
        <w:tc>
          <w:tcPr>
            <w:tcW w:w="4611" w:type="dxa"/>
            <w:gridSpan w:val="2"/>
          </w:tcPr>
          <w:p w14:paraId="441CEFB9" w14:textId="0B945C4F" w:rsidR="00C24070" w:rsidRPr="00E82934" w:rsidRDefault="0015199B" w:rsidP="00BE46EF">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„date dactiloscopice” înseamnă imagini de amprente digitale, imagini de amprente digitale latente, imagini de amprente palmare, imagini de amprente palmare latente și șabloane ale unor astfel de imagini (caracteristici codificate ale acestora) care </w:t>
            </w:r>
            <w:r w:rsidRPr="00E82934">
              <w:rPr>
                <w:rFonts w:ascii="Times New Roman" w:hAnsi="Times New Roman" w:cs="Times New Roman"/>
                <w:sz w:val="24"/>
                <w:szCs w:val="24"/>
                <w:lang w:val="ro-MD"/>
              </w:rPr>
              <w:lastRenderedPageBreak/>
              <w:t>sunt stocate și prelucrate într-o bază de date automatizată.</w:t>
            </w:r>
          </w:p>
        </w:tc>
        <w:tc>
          <w:tcPr>
            <w:tcW w:w="4619" w:type="dxa"/>
          </w:tcPr>
          <w:p w14:paraId="25255F87" w14:textId="00D9909F" w:rsidR="00C24070" w:rsidRPr="00E82934" w:rsidRDefault="00C24070" w:rsidP="00B819E0">
            <w:pPr>
              <w:ind w:firstLine="337"/>
              <w:jc w:val="both"/>
              <w:rPr>
                <w:rFonts w:ascii="Times New Roman" w:hAnsi="Times New Roman" w:cs="Times New Roman"/>
                <w:b/>
                <w:bCs/>
                <w:sz w:val="24"/>
                <w:szCs w:val="24"/>
                <w:lang w:val="ro-MD"/>
              </w:rPr>
            </w:pPr>
          </w:p>
        </w:tc>
        <w:tc>
          <w:tcPr>
            <w:tcW w:w="2240" w:type="dxa"/>
          </w:tcPr>
          <w:p w14:paraId="25CE9749" w14:textId="4256AF67" w:rsidR="00C24070" w:rsidRPr="00E82934" w:rsidRDefault="0015199B"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4AC4BB6" w14:textId="77777777" w:rsidR="00C65A22" w:rsidRPr="00E82934" w:rsidRDefault="00C65A22" w:rsidP="00C65A2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2 din Legea nr. 1549/2002 cu privire la înregistrarea dactiloscopică de stat</w:t>
            </w:r>
          </w:p>
          <w:p w14:paraId="018E8BD0" w14:textId="20E15DD6" w:rsidR="00C24070" w:rsidRPr="00E82934" w:rsidRDefault="00C65A22" w:rsidP="00C65A22">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date dactiloscopice</w:t>
            </w:r>
            <w:r w:rsidRPr="00E82934">
              <w:rPr>
                <w:rFonts w:ascii="Times New Roman" w:hAnsi="Times New Roman" w:cs="Times New Roman"/>
                <w:sz w:val="24"/>
                <w:szCs w:val="24"/>
                <w:lang w:val="ro-MD"/>
              </w:rPr>
              <w:t xml:space="preserve"> – imagini de amprente digitale, imagini </w:t>
            </w:r>
            <w:r w:rsidRPr="00E82934">
              <w:rPr>
                <w:rFonts w:ascii="Times New Roman" w:hAnsi="Times New Roman" w:cs="Times New Roman"/>
                <w:sz w:val="24"/>
                <w:szCs w:val="24"/>
                <w:lang w:val="ro-MD"/>
              </w:rPr>
              <w:lastRenderedPageBreak/>
              <w:t>de amprente digitale latente, imagini de amprente palmare, imagini de amprente palmare latente, precum şi caracteristici codificate ale unor astfel de imagini stocate şi procesate într-o bază de date electronică;</w:t>
            </w:r>
          </w:p>
        </w:tc>
      </w:tr>
      <w:tr w:rsidR="00E73930" w:rsidRPr="00E82934" w14:paraId="41518A7A" w14:textId="77777777" w:rsidTr="000B4352">
        <w:tc>
          <w:tcPr>
            <w:tcW w:w="4611" w:type="dxa"/>
            <w:gridSpan w:val="2"/>
          </w:tcPr>
          <w:p w14:paraId="2C6298B1" w14:textId="43DDA1FA" w:rsidR="00C24070" w:rsidRPr="00E82934" w:rsidRDefault="00B2222D" w:rsidP="00BE46EF">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„date dactiloscopice de referință” înseamnă date dactiloscopice și numărul de referință menționat la articolul 12.</w:t>
            </w:r>
          </w:p>
        </w:tc>
        <w:tc>
          <w:tcPr>
            <w:tcW w:w="4619" w:type="dxa"/>
          </w:tcPr>
          <w:p w14:paraId="5D8876F2" w14:textId="58E55FEC" w:rsidR="00C24070" w:rsidRPr="00E82934" w:rsidRDefault="00C24070" w:rsidP="00973E57">
            <w:pPr>
              <w:ind w:firstLine="337"/>
              <w:jc w:val="both"/>
              <w:rPr>
                <w:rFonts w:ascii="Times New Roman" w:hAnsi="Times New Roman" w:cs="Times New Roman"/>
                <w:sz w:val="24"/>
                <w:szCs w:val="24"/>
                <w:lang w:val="ro-MD"/>
              </w:rPr>
            </w:pPr>
          </w:p>
        </w:tc>
        <w:tc>
          <w:tcPr>
            <w:tcW w:w="2240" w:type="dxa"/>
          </w:tcPr>
          <w:p w14:paraId="5748080A" w14:textId="64423758" w:rsidR="00C24070" w:rsidRPr="00E82934" w:rsidRDefault="009063F5" w:rsidP="00FC0C2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1695794" w14:textId="2046FDC2" w:rsidR="00FC0C21" w:rsidRPr="00E82934" w:rsidRDefault="008F011B" w:rsidP="00FC0C2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3 alin. (2) din proiectul de lege privind cooperarea polițienească internațională (număr unic 264/MAI/2026), coroborat cu modificările propuse la Legea nr. 1549/2002 cu privire la înregistrarea dactiloscopică de stat, prin introducerea noțiunii „date dactiloscopice de referință”.</w:t>
            </w:r>
          </w:p>
        </w:tc>
      </w:tr>
      <w:tr w:rsidR="00E73930" w:rsidRPr="00E82934" w14:paraId="640CC357" w14:textId="77777777" w:rsidTr="000B4352">
        <w:tc>
          <w:tcPr>
            <w:tcW w:w="4611" w:type="dxa"/>
            <w:gridSpan w:val="2"/>
          </w:tcPr>
          <w:p w14:paraId="5C827285" w14:textId="3B1492DB" w:rsidR="00C24070" w:rsidRPr="00E82934" w:rsidRDefault="0016572D" w:rsidP="00BE46EF">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 dactiloscopice neidentificate” înseamnă datele dactiloscopice colectate în cursul investigării unei infracțiuni și care aparțin unei persoane neidentificate încă, inclusiv datele dactiloscopice obținute din urme.</w:t>
            </w:r>
          </w:p>
        </w:tc>
        <w:tc>
          <w:tcPr>
            <w:tcW w:w="4619" w:type="dxa"/>
          </w:tcPr>
          <w:p w14:paraId="13703109" w14:textId="09CC9F42" w:rsidR="00110EF8" w:rsidRPr="00E82934" w:rsidRDefault="00110EF8" w:rsidP="00110EF8">
            <w:pPr>
              <w:ind w:firstLine="337"/>
              <w:jc w:val="both"/>
              <w:rPr>
                <w:rFonts w:ascii="Times New Roman" w:hAnsi="Times New Roman" w:cs="Times New Roman"/>
                <w:sz w:val="24"/>
                <w:szCs w:val="24"/>
                <w:lang w:val="ro-MD"/>
              </w:rPr>
            </w:pPr>
          </w:p>
        </w:tc>
        <w:tc>
          <w:tcPr>
            <w:tcW w:w="2240" w:type="dxa"/>
          </w:tcPr>
          <w:p w14:paraId="6864B5EE" w14:textId="77777777" w:rsidR="00C24070" w:rsidRPr="00E82934" w:rsidRDefault="008F5A65" w:rsidP="007E6D1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0BCCA398" w14:textId="77777777" w:rsidR="008119D1" w:rsidRPr="00E82934" w:rsidRDefault="008119D1" w:rsidP="008119D1">
            <w:pPr>
              <w:rPr>
                <w:rFonts w:ascii="Times New Roman" w:hAnsi="Times New Roman" w:cs="Times New Roman"/>
                <w:sz w:val="24"/>
                <w:szCs w:val="24"/>
                <w:lang w:val="ro-MD"/>
              </w:rPr>
            </w:pPr>
          </w:p>
          <w:p w14:paraId="32DBAC4C" w14:textId="77777777" w:rsidR="008119D1" w:rsidRPr="00E82934" w:rsidRDefault="008119D1" w:rsidP="008119D1">
            <w:pPr>
              <w:rPr>
                <w:rFonts w:ascii="Times New Roman" w:hAnsi="Times New Roman" w:cs="Times New Roman"/>
                <w:sz w:val="24"/>
                <w:szCs w:val="24"/>
                <w:lang w:val="ro-MD"/>
              </w:rPr>
            </w:pPr>
          </w:p>
          <w:p w14:paraId="7DA0F4BD" w14:textId="77777777" w:rsidR="008119D1" w:rsidRPr="00E82934" w:rsidRDefault="008119D1" w:rsidP="008119D1">
            <w:pPr>
              <w:rPr>
                <w:rFonts w:ascii="Times New Roman" w:hAnsi="Times New Roman" w:cs="Times New Roman"/>
                <w:sz w:val="24"/>
                <w:szCs w:val="24"/>
                <w:lang w:val="ro-MD"/>
              </w:rPr>
            </w:pPr>
          </w:p>
          <w:p w14:paraId="1C95E86B" w14:textId="77777777" w:rsidR="008119D1" w:rsidRPr="00E82934" w:rsidRDefault="008119D1" w:rsidP="008119D1">
            <w:pPr>
              <w:rPr>
                <w:rFonts w:ascii="Times New Roman" w:hAnsi="Times New Roman" w:cs="Times New Roman"/>
                <w:sz w:val="24"/>
                <w:szCs w:val="24"/>
                <w:lang w:val="ro-MD"/>
              </w:rPr>
            </w:pPr>
          </w:p>
          <w:p w14:paraId="6EE93671" w14:textId="77777777" w:rsidR="008119D1" w:rsidRPr="00E82934" w:rsidRDefault="008119D1" w:rsidP="008119D1">
            <w:pPr>
              <w:rPr>
                <w:rFonts w:ascii="Times New Roman" w:hAnsi="Times New Roman" w:cs="Times New Roman"/>
                <w:sz w:val="24"/>
                <w:szCs w:val="24"/>
                <w:lang w:val="ro-MD"/>
              </w:rPr>
            </w:pPr>
          </w:p>
          <w:p w14:paraId="6EC9520E" w14:textId="77777777" w:rsidR="008119D1" w:rsidRPr="00E82934" w:rsidRDefault="008119D1" w:rsidP="008119D1">
            <w:pPr>
              <w:rPr>
                <w:rFonts w:ascii="Times New Roman" w:hAnsi="Times New Roman" w:cs="Times New Roman"/>
                <w:sz w:val="24"/>
                <w:szCs w:val="24"/>
                <w:lang w:val="ro-MD"/>
              </w:rPr>
            </w:pPr>
          </w:p>
          <w:p w14:paraId="77169486" w14:textId="77777777" w:rsidR="008119D1" w:rsidRPr="00E82934" w:rsidRDefault="008119D1" w:rsidP="008119D1">
            <w:pPr>
              <w:rPr>
                <w:rFonts w:ascii="Times New Roman" w:hAnsi="Times New Roman" w:cs="Times New Roman"/>
                <w:sz w:val="24"/>
                <w:szCs w:val="24"/>
                <w:lang w:val="ro-MD"/>
              </w:rPr>
            </w:pPr>
          </w:p>
          <w:p w14:paraId="5215DC24" w14:textId="1AD5A663" w:rsidR="008119D1" w:rsidRPr="00E82934" w:rsidRDefault="008119D1" w:rsidP="008119D1">
            <w:pPr>
              <w:jc w:val="center"/>
              <w:rPr>
                <w:rFonts w:ascii="Times New Roman" w:hAnsi="Times New Roman" w:cs="Times New Roman"/>
                <w:sz w:val="24"/>
                <w:szCs w:val="24"/>
                <w:lang w:val="ro-MD"/>
              </w:rPr>
            </w:pPr>
          </w:p>
        </w:tc>
        <w:tc>
          <w:tcPr>
            <w:tcW w:w="3105" w:type="dxa"/>
          </w:tcPr>
          <w:p w14:paraId="2BAB41EC" w14:textId="5C356A89" w:rsidR="007E6D16" w:rsidRPr="00E82934" w:rsidRDefault="008F011B" w:rsidP="007E6D1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3 alin. (2) din proiectul de lege privind cooperarea polițienească internațională (număr unic 264/MAI/2026), coroborat cu modificările propuse la Legea nr. 1549/2002 cu privire la înregistrarea dactiloscopică de stat, prin introducerea noțiunii „date dactiloscopice neidentificate”.</w:t>
            </w:r>
          </w:p>
        </w:tc>
      </w:tr>
      <w:tr w:rsidR="00E73930" w:rsidRPr="00E82934" w14:paraId="476E2E63" w14:textId="77777777" w:rsidTr="000B4352">
        <w:tc>
          <w:tcPr>
            <w:tcW w:w="4611" w:type="dxa"/>
            <w:gridSpan w:val="2"/>
          </w:tcPr>
          <w:p w14:paraId="04B15162" w14:textId="75FF2BE2" w:rsidR="00C24070" w:rsidRPr="00E82934" w:rsidRDefault="00245BE8" w:rsidP="00BE46EF">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 dactiloscopice identificate” înseamnă datele dactiloscopice ale unei persoane identificate</w:t>
            </w:r>
          </w:p>
        </w:tc>
        <w:tc>
          <w:tcPr>
            <w:tcW w:w="4619" w:type="dxa"/>
          </w:tcPr>
          <w:p w14:paraId="218BC524" w14:textId="31C2FA90" w:rsidR="00C24070" w:rsidRPr="00E82934" w:rsidRDefault="00C24070" w:rsidP="00BE46EF">
            <w:pPr>
              <w:ind w:firstLine="332"/>
              <w:jc w:val="both"/>
              <w:rPr>
                <w:rFonts w:ascii="Times New Roman" w:hAnsi="Times New Roman" w:cs="Times New Roman"/>
                <w:sz w:val="24"/>
                <w:szCs w:val="24"/>
                <w:lang w:val="ro-MD"/>
              </w:rPr>
            </w:pPr>
          </w:p>
        </w:tc>
        <w:tc>
          <w:tcPr>
            <w:tcW w:w="2240" w:type="dxa"/>
          </w:tcPr>
          <w:p w14:paraId="4470D526" w14:textId="77777777" w:rsidR="00C24070" w:rsidRPr="00E82934" w:rsidRDefault="001C057C" w:rsidP="007E6D1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27537C7E" w14:textId="77777777" w:rsidR="008119D1" w:rsidRPr="00E82934" w:rsidRDefault="008119D1" w:rsidP="007E6D16">
            <w:pPr>
              <w:jc w:val="center"/>
              <w:rPr>
                <w:rFonts w:ascii="Times New Roman" w:hAnsi="Times New Roman" w:cs="Times New Roman"/>
                <w:sz w:val="24"/>
                <w:szCs w:val="24"/>
                <w:lang w:val="ro-MD"/>
              </w:rPr>
            </w:pPr>
          </w:p>
          <w:p w14:paraId="3115B443" w14:textId="77777777" w:rsidR="008119D1" w:rsidRPr="00E82934" w:rsidRDefault="008119D1" w:rsidP="007E6D16">
            <w:pPr>
              <w:jc w:val="center"/>
              <w:rPr>
                <w:rFonts w:ascii="Times New Roman" w:hAnsi="Times New Roman" w:cs="Times New Roman"/>
                <w:sz w:val="24"/>
                <w:szCs w:val="24"/>
                <w:lang w:val="ro-MD"/>
              </w:rPr>
            </w:pPr>
          </w:p>
          <w:p w14:paraId="32A9AFB7" w14:textId="77777777" w:rsidR="008119D1" w:rsidRPr="00E82934" w:rsidRDefault="008119D1" w:rsidP="007E6D16">
            <w:pPr>
              <w:jc w:val="center"/>
              <w:rPr>
                <w:rFonts w:ascii="Times New Roman" w:hAnsi="Times New Roman" w:cs="Times New Roman"/>
                <w:sz w:val="24"/>
                <w:szCs w:val="24"/>
                <w:lang w:val="ro-MD"/>
              </w:rPr>
            </w:pPr>
          </w:p>
          <w:p w14:paraId="0DFF9955" w14:textId="77777777" w:rsidR="008119D1" w:rsidRPr="00E82934" w:rsidRDefault="008119D1" w:rsidP="007E6D16">
            <w:pPr>
              <w:jc w:val="center"/>
              <w:rPr>
                <w:rFonts w:ascii="Times New Roman" w:hAnsi="Times New Roman" w:cs="Times New Roman"/>
                <w:sz w:val="24"/>
                <w:szCs w:val="24"/>
                <w:lang w:val="ro-MD"/>
              </w:rPr>
            </w:pPr>
          </w:p>
          <w:p w14:paraId="0A16B3D3" w14:textId="7CEF5304" w:rsidR="008119D1" w:rsidRPr="00E82934" w:rsidRDefault="008119D1" w:rsidP="007E6D16">
            <w:pPr>
              <w:jc w:val="center"/>
              <w:rPr>
                <w:rFonts w:ascii="Times New Roman" w:hAnsi="Times New Roman" w:cs="Times New Roman"/>
                <w:sz w:val="24"/>
                <w:szCs w:val="24"/>
                <w:lang w:val="ro-MD"/>
              </w:rPr>
            </w:pPr>
          </w:p>
        </w:tc>
        <w:tc>
          <w:tcPr>
            <w:tcW w:w="3105" w:type="dxa"/>
          </w:tcPr>
          <w:p w14:paraId="23FD4C8B" w14:textId="7CC3EF0F" w:rsidR="00C24070" w:rsidRPr="00E82934" w:rsidRDefault="008F011B" w:rsidP="007E6D1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 xml:space="preserve">Transpunerea este asigurată prin art. 3 alin. (2) din proiectul de lege privind </w:t>
            </w:r>
            <w:r w:rsidRPr="00E82934">
              <w:rPr>
                <w:rFonts w:ascii="Times New Roman" w:hAnsi="Times New Roman" w:cs="Times New Roman"/>
                <w:sz w:val="24"/>
                <w:szCs w:val="24"/>
                <w:lang w:val="ro-MD"/>
              </w:rPr>
              <w:lastRenderedPageBreak/>
              <w:t>cooperarea polițienească internațională (număr unic 264/MAI/2026), coroborat cu modificările propuse la Legea nr. 1549/2002 cu privire la înregistrarea dactiloscopică de stat, prin introducerea noțiunii „date dactiloscopice identificate”.</w:t>
            </w:r>
          </w:p>
        </w:tc>
      </w:tr>
      <w:tr w:rsidR="00E73930" w:rsidRPr="00E82934" w14:paraId="6882BE3B" w14:textId="77777777" w:rsidTr="000B4352">
        <w:tc>
          <w:tcPr>
            <w:tcW w:w="4611" w:type="dxa"/>
            <w:gridSpan w:val="2"/>
          </w:tcPr>
          <w:p w14:paraId="77DFE8BB" w14:textId="4C82653C" w:rsidR="00C24070" w:rsidRPr="00E82934" w:rsidRDefault="0094574F" w:rsidP="00BE46EF">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„caz individual” înseamnă un dosar unic legat de prevenirea, depistarea sau investigarea unei infracțiuni, de căutarea unei persoane dispărute sau de identificarea unor rămășițe umane neidentificate.</w:t>
            </w:r>
          </w:p>
        </w:tc>
        <w:tc>
          <w:tcPr>
            <w:tcW w:w="4619" w:type="dxa"/>
          </w:tcPr>
          <w:p w14:paraId="63F0425F" w14:textId="6223F2A8" w:rsidR="00C24070" w:rsidRPr="00E82934" w:rsidRDefault="00C24070" w:rsidP="00BE46EF">
            <w:pPr>
              <w:ind w:firstLine="403"/>
              <w:jc w:val="both"/>
              <w:rPr>
                <w:rFonts w:ascii="Times New Roman" w:hAnsi="Times New Roman" w:cs="Times New Roman"/>
                <w:sz w:val="24"/>
                <w:szCs w:val="24"/>
                <w:lang w:val="ro-MD"/>
              </w:rPr>
            </w:pPr>
          </w:p>
        </w:tc>
        <w:tc>
          <w:tcPr>
            <w:tcW w:w="2240" w:type="dxa"/>
          </w:tcPr>
          <w:p w14:paraId="571217E1" w14:textId="77777777" w:rsidR="00C24070" w:rsidRPr="00E82934" w:rsidRDefault="00114609" w:rsidP="00D04CD2">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45022F91" w14:textId="77777777" w:rsidR="00E402C3" w:rsidRPr="00E82934" w:rsidRDefault="00E402C3" w:rsidP="00D04CD2">
            <w:pPr>
              <w:jc w:val="center"/>
              <w:rPr>
                <w:rFonts w:ascii="Times New Roman" w:hAnsi="Times New Roman" w:cs="Times New Roman"/>
                <w:sz w:val="24"/>
                <w:szCs w:val="24"/>
                <w:lang w:val="ro-MD"/>
              </w:rPr>
            </w:pPr>
          </w:p>
          <w:p w14:paraId="74EFC62D" w14:textId="77777777" w:rsidR="00E402C3" w:rsidRPr="00E82934" w:rsidRDefault="00E402C3" w:rsidP="00D04CD2">
            <w:pPr>
              <w:jc w:val="center"/>
              <w:rPr>
                <w:rFonts w:ascii="Times New Roman" w:hAnsi="Times New Roman" w:cs="Times New Roman"/>
                <w:sz w:val="24"/>
                <w:szCs w:val="24"/>
                <w:lang w:val="ro-MD"/>
              </w:rPr>
            </w:pPr>
          </w:p>
          <w:p w14:paraId="6AD09E8F" w14:textId="77777777" w:rsidR="00E402C3" w:rsidRPr="00E82934" w:rsidRDefault="00E402C3" w:rsidP="00D04CD2">
            <w:pPr>
              <w:jc w:val="center"/>
              <w:rPr>
                <w:rFonts w:ascii="Times New Roman" w:hAnsi="Times New Roman" w:cs="Times New Roman"/>
                <w:sz w:val="24"/>
                <w:szCs w:val="24"/>
                <w:lang w:val="ro-MD"/>
              </w:rPr>
            </w:pPr>
          </w:p>
          <w:p w14:paraId="132F1AD8" w14:textId="26485599" w:rsidR="00E402C3" w:rsidRPr="00E82934" w:rsidRDefault="00E402C3" w:rsidP="00D04CD2">
            <w:pPr>
              <w:jc w:val="center"/>
              <w:rPr>
                <w:rFonts w:ascii="Times New Roman" w:hAnsi="Times New Roman" w:cs="Times New Roman"/>
                <w:sz w:val="24"/>
                <w:szCs w:val="24"/>
                <w:lang w:val="ro-MD"/>
              </w:rPr>
            </w:pPr>
          </w:p>
        </w:tc>
        <w:tc>
          <w:tcPr>
            <w:tcW w:w="3105" w:type="dxa"/>
          </w:tcPr>
          <w:p w14:paraId="11258C44" w14:textId="27474856" w:rsidR="00C24070" w:rsidRPr="00E82934" w:rsidRDefault="008F011B" w:rsidP="00BF5DC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3 alin. (2) din proiectul de lege privind cooperarea polițienească internațională (număr unic 264/MAI/2026), care introduce noțiunea „caz individual”.</w:t>
            </w:r>
          </w:p>
        </w:tc>
      </w:tr>
      <w:tr w:rsidR="00E73930" w:rsidRPr="00E82934" w14:paraId="410DD591" w14:textId="77777777" w:rsidTr="000B4352">
        <w:tc>
          <w:tcPr>
            <w:tcW w:w="4611" w:type="dxa"/>
            <w:gridSpan w:val="2"/>
          </w:tcPr>
          <w:p w14:paraId="69C90E7D" w14:textId="06AA7B00" w:rsidR="00C24070" w:rsidRPr="00E82934" w:rsidRDefault="00C56E07" w:rsidP="001E2A77">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 biometrice” înseamnă profiluri ADN, date dactiloscopice sau imagini faciale</w:t>
            </w:r>
            <w:r w:rsidR="00BD07CF" w:rsidRPr="00E82934">
              <w:rPr>
                <w:rFonts w:ascii="Times New Roman" w:hAnsi="Times New Roman" w:cs="Times New Roman"/>
                <w:sz w:val="24"/>
                <w:szCs w:val="24"/>
                <w:lang w:val="ro-MD"/>
              </w:rPr>
              <w:t>.</w:t>
            </w:r>
          </w:p>
        </w:tc>
        <w:tc>
          <w:tcPr>
            <w:tcW w:w="4619" w:type="dxa"/>
          </w:tcPr>
          <w:p w14:paraId="613DC972" w14:textId="62EB5FAE" w:rsidR="00C24070" w:rsidRPr="00E82934" w:rsidRDefault="00C24070" w:rsidP="00A41C20">
            <w:pPr>
              <w:ind w:firstLine="337"/>
              <w:jc w:val="both"/>
              <w:rPr>
                <w:rFonts w:ascii="Times New Roman" w:hAnsi="Times New Roman" w:cs="Times New Roman"/>
                <w:b/>
                <w:bCs/>
                <w:sz w:val="24"/>
                <w:szCs w:val="24"/>
                <w:lang w:val="ro-MD"/>
              </w:rPr>
            </w:pPr>
          </w:p>
        </w:tc>
        <w:tc>
          <w:tcPr>
            <w:tcW w:w="2240" w:type="dxa"/>
          </w:tcPr>
          <w:p w14:paraId="1A65F3CE" w14:textId="0C849C08" w:rsidR="00C24070" w:rsidRPr="00E82934" w:rsidRDefault="00C56E07"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2FCAA70" w14:textId="77777777" w:rsidR="00C65A22" w:rsidRPr="00E82934" w:rsidRDefault="00C65A22" w:rsidP="00C65A2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4 din Legea nr. 195/2024 privind protecția datelor cu caracter personal.</w:t>
            </w:r>
          </w:p>
          <w:p w14:paraId="5446F40F" w14:textId="42236520" w:rsidR="008D64AB" w:rsidRPr="00E82934" w:rsidRDefault="00C65A22" w:rsidP="00C65A22">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date biometrice</w:t>
            </w:r>
            <w:r w:rsidRPr="00E82934">
              <w:rPr>
                <w:rFonts w:ascii="Times New Roman" w:hAnsi="Times New Roman" w:cs="Times New Roman"/>
                <w:sz w:val="24"/>
                <w:szCs w:val="24"/>
                <w:lang w:val="ro-MD"/>
              </w:rPr>
              <w:t xml:space="preserve"> – date cu caracter personal care rezultă în urma unor tehnici de prelucrare specifice referitoare la caracteristicile fizice, fiziologice sau comportamentale ale unei persoane fizice care permit sau confirmă identificarea unică a respectivei persoane, cum ar fi imaginile faciale sau datele dactiloscopice.</w:t>
            </w:r>
          </w:p>
        </w:tc>
      </w:tr>
      <w:tr w:rsidR="00E73930" w:rsidRPr="00E82934" w14:paraId="4EEBD3ED" w14:textId="77777777" w:rsidTr="000B4352">
        <w:tc>
          <w:tcPr>
            <w:tcW w:w="4611" w:type="dxa"/>
            <w:gridSpan w:val="2"/>
          </w:tcPr>
          <w:p w14:paraId="06B244A6" w14:textId="737A8E90" w:rsidR="00C24070" w:rsidRPr="00E82934" w:rsidRDefault="00C24070" w:rsidP="001E2A77">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„pseudonimizare” înseamnă pseudonimizarea în înțelesul definiției de la </w:t>
            </w:r>
            <w:r w:rsidRPr="00E82934">
              <w:rPr>
                <w:rFonts w:ascii="Times New Roman" w:hAnsi="Times New Roman" w:cs="Times New Roman"/>
                <w:sz w:val="24"/>
                <w:szCs w:val="24"/>
                <w:lang w:val="ro-MD"/>
              </w:rPr>
              <w:lastRenderedPageBreak/>
              <w:t>articolul 3 punctul 5 din Directiva (UE) 2016/680</w:t>
            </w:r>
          </w:p>
        </w:tc>
        <w:tc>
          <w:tcPr>
            <w:tcW w:w="4619" w:type="dxa"/>
          </w:tcPr>
          <w:p w14:paraId="00004337" w14:textId="6DDA7CF0" w:rsidR="00FA2D1D" w:rsidRPr="00E82934" w:rsidRDefault="00FA2D1D" w:rsidP="00A41C20">
            <w:pPr>
              <w:ind w:firstLine="337"/>
              <w:jc w:val="both"/>
              <w:rPr>
                <w:rFonts w:ascii="Times New Roman" w:hAnsi="Times New Roman" w:cs="Times New Roman"/>
                <w:b/>
                <w:bCs/>
                <w:sz w:val="24"/>
                <w:szCs w:val="24"/>
                <w:lang w:val="ro-MD"/>
              </w:rPr>
            </w:pPr>
          </w:p>
        </w:tc>
        <w:tc>
          <w:tcPr>
            <w:tcW w:w="2240" w:type="dxa"/>
          </w:tcPr>
          <w:p w14:paraId="251F3D38" w14:textId="106CD826" w:rsidR="00C24070" w:rsidRPr="00E82934" w:rsidRDefault="00B316D9"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3E7413C" w14:textId="77777777" w:rsidR="00C65A22" w:rsidRPr="00E82934" w:rsidRDefault="00C65A22" w:rsidP="00C65A2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4 din Legea nr. 195/2024 privind protecția datelor cu caracter personal</w:t>
            </w:r>
          </w:p>
          <w:p w14:paraId="3A7C5594" w14:textId="09BE8AAB" w:rsidR="006E2FDF" w:rsidRPr="00E82934" w:rsidRDefault="00C65A22" w:rsidP="00C65A22">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lastRenderedPageBreak/>
              <w:t>pseudonimizare</w:t>
            </w:r>
            <w:r w:rsidRPr="00E82934">
              <w:rPr>
                <w:rFonts w:ascii="Times New Roman" w:hAnsi="Times New Roman" w:cs="Times New Roman"/>
                <w:sz w:val="24"/>
                <w:szCs w:val="24"/>
                <w:lang w:val="ro-MD"/>
              </w:rPr>
              <w:t xml:space="preserve"> – prelucrare a datelor cu caracter personal într-un asemenea mod încât acestea să nu mai poată fi atribuite unei anume persoane vizate fără a se utiliza informații suplimentare, cu condiția ca aceste informații suplimentare să fie stocate separat și să facă obiectul unor măsuri de natură tehnică și organizatorică care să asigure neatribuirea respectivelor date cu caracter personal unei persoane fizice identificate sau identificabile.</w:t>
            </w:r>
          </w:p>
        </w:tc>
      </w:tr>
      <w:tr w:rsidR="00E73930" w:rsidRPr="00E82934" w14:paraId="0F926924" w14:textId="77777777" w:rsidTr="000B4352">
        <w:tc>
          <w:tcPr>
            <w:tcW w:w="4611" w:type="dxa"/>
            <w:gridSpan w:val="2"/>
          </w:tcPr>
          <w:p w14:paraId="5639D054" w14:textId="7F92544B" w:rsidR="00C24070" w:rsidRPr="00E82934" w:rsidRDefault="00C24070" w:rsidP="0063223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„date cu caracter personal” înseamnă datele cu caracter personal în înțelesul definiției de la articolul 3 punctul 1 din Directiva (UE) 2016/680</w:t>
            </w:r>
          </w:p>
        </w:tc>
        <w:tc>
          <w:tcPr>
            <w:tcW w:w="4619" w:type="dxa"/>
          </w:tcPr>
          <w:p w14:paraId="02F9FF29" w14:textId="75B15764" w:rsidR="002840BD" w:rsidRPr="00E82934" w:rsidRDefault="002840BD" w:rsidP="00A41C20">
            <w:pPr>
              <w:ind w:firstLine="337"/>
              <w:jc w:val="both"/>
              <w:rPr>
                <w:rFonts w:ascii="Times New Roman" w:hAnsi="Times New Roman" w:cs="Times New Roman"/>
                <w:b/>
                <w:bCs/>
                <w:sz w:val="24"/>
                <w:szCs w:val="24"/>
                <w:lang w:val="ro-MD"/>
              </w:rPr>
            </w:pPr>
          </w:p>
        </w:tc>
        <w:tc>
          <w:tcPr>
            <w:tcW w:w="2240" w:type="dxa"/>
          </w:tcPr>
          <w:p w14:paraId="4BBE76CD" w14:textId="55A02F95" w:rsidR="00C24070" w:rsidRPr="00E82934" w:rsidRDefault="00E36B7F"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3BAC681" w14:textId="77777777" w:rsidR="00B932EA" w:rsidRPr="00E82934" w:rsidRDefault="00B932EA" w:rsidP="00B932EA">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4 din Legea nr. 195/2024 privind protecția datelor cu caracter personal</w:t>
            </w:r>
          </w:p>
          <w:p w14:paraId="64E06513" w14:textId="1F5E09F9" w:rsidR="00C24070" w:rsidRPr="00E82934" w:rsidRDefault="00B932EA" w:rsidP="00B932EA">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date cu caracter personal</w:t>
            </w:r>
            <w:r w:rsidRPr="00E82934">
              <w:rPr>
                <w:rFonts w:ascii="Times New Roman" w:hAnsi="Times New Roman" w:cs="Times New Roman"/>
                <w:sz w:val="24"/>
                <w:szCs w:val="24"/>
                <w:lang w:val="ro-MD"/>
              </w:rPr>
              <w:t xml:space="preserve"> – orice informații privind o persoană fizică identificată sau identificabilă (în continuare – persoană vizată). Persoana fizică identificabilă este o persoană care poate fi identificată, direct sau indirect, în special, prin referire la un element de identificare, cum ar fi un nume, un număr de identificare, date de localizare, un identificator online, sau la unul ori mai multe elemente specifice, </w:t>
            </w:r>
            <w:r w:rsidRPr="00E82934">
              <w:rPr>
                <w:rFonts w:ascii="Times New Roman" w:hAnsi="Times New Roman" w:cs="Times New Roman"/>
                <w:sz w:val="24"/>
                <w:szCs w:val="24"/>
                <w:lang w:val="ro-MD"/>
              </w:rPr>
              <w:lastRenderedPageBreak/>
              <w:t>proprii identității sale fizice, fiziologice, genetice, psihice, economice, culturale sau sociale.</w:t>
            </w:r>
          </w:p>
        </w:tc>
      </w:tr>
      <w:tr w:rsidR="00E73930" w:rsidRPr="00E82934" w14:paraId="29A2A83F" w14:textId="77777777" w:rsidTr="000B4352">
        <w:tc>
          <w:tcPr>
            <w:tcW w:w="4611" w:type="dxa"/>
            <w:gridSpan w:val="2"/>
          </w:tcPr>
          <w:p w14:paraId="751BCE1C" w14:textId="59AD1003" w:rsidR="00672516" w:rsidRPr="00E82934" w:rsidRDefault="00672516" w:rsidP="0063223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„incident” înseamnă un incident în înțelesul definiției de la articolul 6 punctul 5 din Directiva (UE) 2022/2555 a Parlamentului European și a Consiliului</w:t>
            </w:r>
          </w:p>
        </w:tc>
        <w:tc>
          <w:tcPr>
            <w:tcW w:w="4619" w:type="dxa"/>
          </w:tcPr>
          <w:p w14:paraId="46BF0800" w14:textId="5ED8ECB5" w:rsidR="00672516" w:rsidRPr="00E82934" w:rsidRDefault="00672516" w:rsidP="00A41C20">
            <w:pPr>
              <w:ind w:firstLine="337"/>
              <w:jc w:val="both"/>
              <w:rPr>
                <w:rFonts w:ascii="Times New Roman" w:hAnsi="Times New Roman" w:cs="Times New Roman"/>
                <w:b/>
                <w:bCs/>
                <w:sz w:val="24"/>
                <w:szCs w:val="24"/>
                <w:lang w:val="ro-MD"/>
              </w:rPr>
            </w:pPr>
          </w:p>
        </w:tc>
        <w:tc>
          <w:tcPr>
            <w:tcW w:w="2240" w:type="dxa"/>
          </w:tcPr>
          <w:p w14:paraId="29A2BD58" w14:textId="1243DB46" w:rsidR="00672516" w:rsidRPr="00E82934" w:rsidRDefault="002B6A14"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551CAEC" w14:textId="77777777" w:rsidR="00B932EA" w:rsidRPr="00E82934" w:rsidRDefault="00B932EA" w:rsidP="00B932EA">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2 Legea nr. 48/2023 privind securitatea cibernetică</w:t>
            </w:r>
          </w:p>
          <w:p w14:paraId="6346AE89" w14:textId="5DE2BF7C" w:rsidR="002B6A14" w:rsidRPr="00E82934" w:rsidRDefault="00B932EA" w:rsidP="00B932EA">
            <w:pPr>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incident cibernetic</w:t>
            </w:r>
            <w:r w:rsidRPr="00E82934">
              <w:rPr>
                <w:rFonts w:ascii="Times New Roman" w:hAnsi="Times New Roman" w:cs="Times New Roman"/>
                <w:sz w:val="24"/>
                <w:szCs w:val="24"/>
                <w:lang w:val="ro-MD"/>
              </w:rPr>
              <w:t xml:space="preserve"> – eveniment care compromite disponibilitatea, autenticitatea, integritatea sau confidențialitatea datelor stocate, transmise sau prelucrate ori a serviciilor oferite de rețelele și sistemele informatice sau accesibile prin intermediul acestora;</w:t>
            </w:r>
          </w:p>
        </w:tc>
      </w:tr>
      <w:tr w:rsidR="00E73930" w:rsidRPr="00E82934" w14:paraId="4648DD13" w14:textId="77777777" w:rsidTr="000B4352">
        <w:tc>
          <w:tcPr>
            <w:tcW w:w="4611" w:type="dxa"/>
            <w:gridSpan w:val="2"/>
          </w:tcPr>
          <w:p w14:paraId="177BE910" w14:textId="192AA6C6" w:rsidR="00672516" w:rsidRPr="00E82934" w:rsidRDefault="00903214" w:rsidP="0063223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„incident semnificativ” înseamnă orice incident, cu excepția cazului în care respectivul incident are un impact redus și este probabil să fie deja bine înțeles în ceea ce privește metoda sau tehnologia;</w:t>
            </w:r>
          </w:p>
        </w:tc>
        <w:tc>
          <w:tcPr>
            <w:tcW w:w="4619" w:type="dxa"/>
          </w:tcPr>
          <w:p w14:paraId="07A8C7E2" w14:textId="037C4CD9" w:rsidR="00BB7A74" w:rsidRPr="00E82934" w:rsidRDefault="00BB7A74" w:rsidP="0063223E">
            <w:pPr>
              <w:ind w:firstLine="403"/>
              <w:jc w:val="both"/>
              <w:rPr>
                <w:rFonts w:ascii="Times New Roman" w:hAnsi="Times New Roman" w:cs="Times New Roman"/>
                <w:sz w:val="24"/>
                <w:szCs w:val="24"/>
                <w:lang w:val="ro-MD"/>
              </w:rPr>
            </w:pPr>
          </w:p>
        </w:tc>
        <w:tc>
          <w:tcPr>
            <w:tcW w:w="2240" w:type="dxa"/>
          </w:tcPr>
          <w:p w14:paraId="41AADE21" w14:textId="77777777" w:rsidR="00672516" w:rsidRPr="00E82934" w:rsidRDefault="001D3E40"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6B4C89C3" w14:textId="77777777" w:rsidR="000B748C" w:rsidRPr="00E82934" w:rsidRDefault="000B748C" w:rsidP="00C24070">
            <w:pPr>
              <w:jc w:val="center"/>
              <w:rPr>
                <w:rFonts w:ascii="Times New Roman" w:hAnsi="Times New Roman" w:cs="Times New Roman"/>
                <w:sz w:val="24"/>
                <w:szCs w:val="24"/>
                <w:lang w:val="ro-MD"/>
              </w:rPr>
            </w:pPr>
          </w:p>
          <w:p w14:paraId="7108DE00" w14:textId="7C1338A6" w:rsidR="000B748C" w:rsidRPr="00E82934" w:rsidRDefault="000B748C" w:rsidP="00C24070">
            <w:pPr>
              <w:jc w:val="center"/>
              <w:rPr>
                <w:rFonts w:ascii="Times New Roman" w:hAnsi="Times New Roman" w:cs="Times New Roman"/>
                <w:sz w:val="24"/>
                <w:szCs w:val="24"/>
                <w:lang w:val="ro-MD"/>
              </w:rPr>
            </w:pPr>
          </w:p>
        </w:tc>
        <w:tc>
          <w:tcPr>
            <w:tcW w:w="3105" w:type="dxa"/>
          </w:tcPr>
          <w:p w14:paraId="7C3988FA" w14:textId="3FD52200" w:rsidR="00672516" w:rsidRPr="00E82934" w:rsidRDefault="006935FA" w:rsidP="001F776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3 alin. (2) din proiectul de lege privind cooperarea polițienească internațională (număr unic 264/MAI/2026), coroborat cu modificările propuse la Legea nr. 48/2023 privind securitatea cibernetică, prin introducerea noțiunii „incident semnificativ”.</w:t>
            </w:r>
          </w:p>
        </w:tc>
      </w:tr>
      <w:tr w:rsidR="00E73930" w:rsidRPr="00E82934" w14:paraId="4B43473C" w14:textId="77777777" w:rsidTr="000B4352">
        <w:tc>
          <w:tcPr>
            <w:tcW w:w="4611" w:type="dxa"/>
            <w:gridSpan w:val="2"/>
          </w:tcPr>
          <w:p w14:paraId="7D8629F0" w14:textId="6980FDDF" w:rsidR="00672516" w:rsidRPr="00E82934" w:rsidRDefault="00903214" w:rsidP="0063223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„amenințare cibernetică semnificativă” înseamnă o amenințare cibernetică care are oportunitatea și vocația de a provoca un incident semnificativ, și care are un asemenea scop;</w:t>
            </w:r>
          </w:p>
        </w:tc>
        <w:tc>
          <w:tcPr>
            <w:tcW w:w="4619" w:type="dxa"/>
          </w:tcPr>
          <w:p w14:paraId="1F03E5E8" w14:textId="277BAEB6" w:rsidR="00672516" w:rsidRPr="00E82934" w:rsidRDefault="00672516" w:rsidP="00E4563B">
            <w:pPr>
              <w:jc w:val="both"/>
              <w:rPr>
                <w:rFonts w:ascii="Times New Roman" w:hAnsi="Times New Roman" w:cs="Times New Roman"/>
                <w:sz w:val="24"/>
                <w:szCs w:val="24"/>
                <w:lang w:val="ro-MD"/>
              </w:rPr>
            </w:pPr>
          </w:p>
        </w:tc>
        <w:tc>
          <w:tcPr>
            <w:tcW w:w="2240" w:type="dxa"/>
          </w:tcPr>
          <w:p w14:paraId="7397C9B9" w14:textId="682B6109" w:rsidR="00672516" w:rsidRPr="00E82934" w:rsidRDefault="00283C80"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6972C20" w14:textId="77777777" w:rsidR="00B932EA" w:rsidRPr="00E82934" w:rsidRDefault="00B932EA" w:rsidP="00B932EA">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Art. 2 Legea nr. 48/2023 privind securitatea cibernetică</w:t>
            </w:r>
          </w:p>
          <w:p w14:paraId="2122B33F" w14:textId="708488A9" w:rsidR="00774C94" w:rsidRPr="00E82934" w:rsidRDefault="00B932EA" w:rsidP="00B932EA">
            <w:pPr>
              <w:tabs>
                <w:tab w:val="left" w:pos="1711"/>
              </w:tabs>
              <w:jc w:val="both"/>
              <w:rPr>
                <w:rFonts w:ascii="Times New Roman" w:hAnsi="Times New Roman" w:cs="Times New Roman"/>
                <w:sz w:val="24"/>
                <w:szCs w:val="24"/>
                <w:lang w:val="ro-MD"/>
              </w:rPr>
            </w:pPr>
            <w:r w:rsidRPr="00E82934">
              <w:rPr>
                <w:rFonts w:ascii="Times New Roman" w:hAnsi="Times New Roman" w:cs="Times New Roman"/>
                <w:i/>
                <w:iCs/>
                <w:sz w:val="24"/>
                <w:szCs w:val="24"/>
                <w:lang w:val="ro-MD"/>
              </w:rPr>
              <w:t>amenințare cibernetică semnificativă</w:t>
            </w:r>
            <w:r w:rsidRPr="00E82934">
              <w:rPr>
                <w:rFonts w:ascii="Times New Roman" w:hAnsi="Times New Roman" w:cs="Times New Roman"/>
                <w:sz w:val="24"/>
                <w:szCs w:val="24"/>
                <w:lang w:val="ro-MD"/>
              </w:rPr>
              <w:t xml:space="preserve"> – amenințare cibernetică despre care se poate presupune, pe baza caracteristicilor tehnice ale acesteia, că are potențialul de </w:t>
            </w:r>
            <w:r w:rsidRPr="00E82934">
              <w:rPr>
                <w:rFonts w:ascii="Times New Roman" w:hAnsi="Times New Roman" w:cs="Times New Roman"/>
                <w:sz w:val="24"/>
                <w:szCs w:val="24"/>
                <w:lang w:val="ro-MD"/>
              </w:rPr>
              <w:lastRenderedPageBreak/>
              <w:t>a afecta grav rețelele și sistemele informatice ale unei persoane juridice care prestează servicii sau utilizatorii serviciilor furnizate de aceasta, cauzând prejudicii materiale și/sau nonmateriale considerabile.</w:t>
            </w:r>
          </w:p>
        </w:tc>
      </w:tr>
      <w:tr w:rsidR="00E73930" w:rsidRPr="00E82934" w14:paraId="077AC660" w14:textId="77777777" w:rsidTr="00CF0CB8">
        <w:tc>
          <w:tcPr>
            <w:tcW w:w="4611" w:type="dxa"/>
            <w:gridSpan w:val="2"/>
          </w:tcPr>
          <w:p w14:paraId="70E4558C" w14:textId="1B5E42B2" w:rsidR="00672516" w:rsidRPr="00E82934" w:rsidRDefault="00903214" w:rsidP="0063223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„vulnerabilitate semnificativă” înseamnă o vulnerabilitate care poate duce la un incident semnificativ dacă este exploatată.</w:t>
            </w:r>
          </w:p>
        </w:tc>
        <w:tc>
          <w:tcPr>
            <w:tcW w:w="4619" w:type="dxa"/>
          </w:tcPr>
          <w:p w14:paraId="02B2DB2B" w14:textId="71451D92" w:rsidR="00672516" w:rsidRPr="00E82934" w:rsidRDefault="00672516" w:rsidP="0079747A">
            <w:pPr>
              <w:ind w:firstLine="403"/>
              <w:jc w:val="both"/>
              <w:rPr>
                <w:rFonts w:ascii="Times New Roman" w:hAnsi="Times New Roman" w:cs="Times New Roman"/>
                <w:sz w:val="24"/>
                <w:szCs w:val="24"/>
                <w:lang w:val="ro-MD"/>
              </w:rPr>
            </w:pPr>
          </w:p>
        </w:tc>
        <w:tc>
          <w:tcPr>
            <w:tcW w:w="2240" w:type="dxa"/>
          </w:tcPr>
          <w:p w14:paraId="1A13BE41" w14:textId="77777777" w:rsidR="00672516" w:rsidRPr="00E82934" w:rsidRDefault="00774C94"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14E628FD" w14:textId="77777777" w:rsidR="000B748C" w:rsidRPr="00E82934" w:rsidRDefault="000B748C" w:rsidP="00C24070">
            <w:pPr>
              <w:jc w:val="center"/>
              <w:rPr>
                <w:rFonts w:ascii="Times New Roman" w:hAnsi="Times New Roman" w:cs="Times New Roman"/>
                <w:sz w:val="24"/>
                <w:szCs w:val="24"/>
                <w:lang w:val="ro-MD"/>
              </w:rPr>
            </w:pPr>
          </w:p>
          <w:p w14:paraId="2D887E71" w14:textId="77777777" w:rsidR="000B748C" w:rsidRPr="00E82934" w:rsidRDefault="000B748C" w:rsidP="00C24070">
            <w:pPr>
              <w:jc w:val="center"/>
              <w:rPr>
                <w:rFonts w:ascii="Times New Roman" w:hAnsi="Times New Roman" w:cs="Times New Roman"/>
                <w:sz w:val="24"/>
                <w:szCs w:val="24"/>
                <w:lang w:val="ro-MD"/>
              </w:rPr>
            </w:pPr>
          </w:p>
          <w:p w14:paraId="228EA51D" w14:textId="79378425" w:rsidR="000B748C" w:rsidRPr="00E82934" w:rsidRDefault="000B748C" w:rsidP="00C24070">
            <w:pPr>
              <w:jc w:val="center"/>
              <w:rPr>
                <w:rFonts w:ascii="Times New Roman" w:hAnsi="Times New Roman" w:cs="Times New Roman"/>
                <w:sz w:val="24"/>
                <w:szCs w:val="24"/>
                <w:lang w:val="ro-MD"/>
              </w:rPr>
            </w:pPr>
          </w:p>
        </w:tc>
        <w:tc>
          <w:tcPr>
            <w:tcW w:w="3105" w:type="dxa"/>
          </w:tcPr>
          <w:p w14:paraId="55610E9F" w14:textId="78124DF1" w:rsidR="00672516" w:rsidRPr="00E82934" w:rsidRDefault="001F7767" w:rsidP="001F776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va fi implementată prin proiectul de lege privind căutarea și schimbul de date în scopul cooperării polițienești transfrontaliere (completarea Legii nr. 48/2023 privind securitatea cibernetică, cu noțiunea „vulnerabilitate semnificativă”)</w:t>
            </w:r>
          </w:p>
        </w:tc>
      </w:tr>
      <w:tr w:rsidR="00E73930" w:rsidRPr="00E82934" w14:paraId="47907FC6" w14:textId="77777777" w:rsidTr="000B4352">
        <w:tc>
          <w:tcPr>
            <w:tcW w:w="4611" w:type="dxa"/>
            <w:gridSpan w:val="2"/>
          </w:tcPr>
          <w:p w14:paraId="0AC26DA8" w14:textId="77777777" w:rsidR="00026223" w:rsidRPr="00E82934" w:rsidRDefault="00026223" w:rsidP="00026223">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1. Profiluri ADN</w:t>
            </w:r>
          </w:p>
          <w:p w14:paraId="5FF5880B" w14:textId="77777777" w:rsidR="00026223" w:rsidRPr="00E82934" w:rsidRDefault="00026223" w:rsidP="00026223">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5</w:t>
            </w:r>
          </w:p>
          <w:p w14:paraId="6970E8CF" w14:textId="77777777" w:rsidR="00026223" w:rsidRPr="00E82934" w:rsidRDefault="00026223" w:rsidP="00026223">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Date ADN de referință</w:t>
            </w:r>
          </w:p>
          <w:p w14:paraId="6493DE8C" w14:textId="77777777" w:rsidR="00441B1A" w:rsidRPr="00E82934" w:rsidRDefault="00441B1A" w:rsidP="00026223">
            <w:pPr>
              <w:ind w:firstLine="335"/>
              <w:jc w:val="both"/>
              <w:rPr>
                <w:rFonts w:ascii="Times New Roman" w:hAnsi="Times New Roman" w:cs="Times New Roman"/>
                <w:sz w:val="24"/>
                <w:szCs w:val="24"/>
                <w:lang w:val="ro-MD"/>
              </w:rPr>
            </w:pPr>
          </w:p>
          <w:p w14:paraId="2BA02CBC" w14:textId="4743F95E" w:rsidR="00026223" w:rsidRPr="00E82934" w:rsidRDefault="00026223" w:rsidP="005440B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w:t>
            </w:r>
            <w:r w:rsidR="005440B2" w:rsidRPr="00E82934">
              <w:rPr>
                <w:rFonts w:ascii="Times New Roman" w:hAnsi="Times New Roman" w:cs="Times New Roman"/>
                <w:sz w:val="24"/>
                <w:szCs w:val="24"/>
                <w:lang w:val="ro-MD"/>
              </w:rPr>
              <w:t xml:space="preserve"> </w:t>
            </w:r>
            <w:r w:rsidRPr="00E82934">
              <w:rPr>
                <w:rFonts w:ascii="Times New Roman" w:hAnsi="Times New Roman" w:cs="Times New Roman"/>
                <w:sz w:val="24"/>
                <w:szCs w:val="24"/>
                <w:lang w:val="ro-MD"/>
              </w:rPr>
              <w:t>Statele membre asigură disponibilitatea datelor de referință ADN din bazele lor de date ADN naționale în scopul efectuării de căutări automatizate de către alte state membre și de către Europol în temeiul prezentului regulament.</w:t>
            </w:r>
          </w:p>
          <w:p w14:paraId="3AE0F27A" w14:textId="77777777" w:rsidR="00026223" w:rsidRPr="00E82934" w:rsidRDefault="00026223" w:rsidP="005440B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Datele de referință ADN nu conțin niciun fel de date suplimentare care să permită identificarea directă a unei persoane.</w:t>
            </w:r>
          </w:p>
          <w:p w14:paraId="792BA2C2" w14:textId="62C3056A" w:rsidR="00026223" w:rsidRPr="00E82934" w:rsidRDefault="00026223" w:rsidP="005440B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Profilurile ADN neidentificate trebuie să poată fi recunoscute ca atare.</w:t>
            </w:r>
          </w:p>
        </w:tc>
        <w:tc>
          <w:tcPr>
            <w:tcW w:w="4619" w:type="dxa"/>
          </w:tcPr>
          <w:p w14:paraId="1A0FE291" w14:textId="16F390CD" w:rsidR="00DE0B13" w:rsidRPr="00E82934" w:rsidRDefault="00DE0B13" w:rsidP="008130E3">
            <w:pPr>
              <w:jc w:val="both"/>
              <w:rPr>
                <w:rFonts w:ascii="Times New Roman" w:hAnsi="Times New Roman" w:cs="Times New Roman"/>
                <w:sz w:val="24"/>
                <w:szCs w:val="24"/>
                <w:lang w:val="ro-MD"/>
              </w:rPr>
            </w:pPr>
          </w:p>
        </w:tc>
        <w:tc>
          <w:tcPr>
            <w:tcW w:w="2240" w:type="dxa"/>
          </w:tcPr>
          <w:p w14:paraId="6E739257" w14:textId="6D1B70D3" w:rsidR="00026223" w:rsidRPr="00E82934" w:rsidRDefault="002D07AF"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12F066B5" w14:textId="589F4711" w:rsidR="00D9325F" w:rsidRPr="00D9325F" w:rsidRDefault="00911632" w:rsidP="00D9325F">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10</w:t>
            </w:r>
            <w:r w:rsidR="00DE0B13" w:rsidRPr="00E82934">
              <w:rPr>
                <w:rFonts w:ascii="Times New Roman" w:hAnsi="Times New Roman" w:cs="Times New Roman"/>
                <w:sz w:val="24"/>
                <w:szCs w:val="24"/>
                <w:lang w:val="ro-MD"/>
              </w:rPr>
              <w:t xml:space="preserve"> alin. (1) – (3)</w:t>
            </w:r>
            <w:r w:rsidRPr="00E82934">
              <w:rPr>
                <w:rFonts w:ascii="Times New Roman" w:hAnsi="Times New Roman" w:cs="Times New Roman"/>
                <w:sz w:val="24"/>
                <w:szCs w:val="24"/>
                <w:lang w:val="ro-MD"/>
              </w:rPr>
              <w:t xml:space="preserve"> din proiectul de lege privind cooperarea polițienească internațională (număr unic 264/MAI/2026)</w:t>
            </w:r>
            <w:r w:rsidR="00D9325F">
              <w:rPr>
                <w:rFonts w:ascii="Times New Roman" w:hAnsi="Times New Roman" w:cs="Times New Roman"/>
                <w:sz w:val="24"/>
                <w:szCs w:val="24"/>
                <w:lang w:val="ro-MD"/>
              </w:rPr>
              <w:t xml:space="preserve"> și prin proiectul hotărârii Guvernului</w:t>
            </w:r>
            <w:r w:rsidR="00D9325F">
              <w:t xml:space="preserve"> </w:t>
            </w:r>
            <w:r w:rsidR="00D9325F" w:rsidRPr="00D9325F">
              <w:rPr>
                <w:rFonts w:ascii="Times New Roman" w:hAnsi="Times New Roman" w:cs="Times New Roman"/>
                <w:sz w:val="24"/>
                <w:szCs w:val="24"/>
                <w:lang w:val="ro-MD"/>
              </w:rPr>
              <w:t xml:space="preserve">pentru modificarea unor hotărâri ale Guvernului </w:t>
            </w:r>
          </w:p>
          <w:p w14:paraId="62C20040" w14:textId="0177032A" w:rsidR="00D9325F" w:rsidRPr="00E82934" w:rsidRDefault="00D9325F" w:rsidP="003B2EA1">
            <w:pPr>
              <w:jc w:val="both"/>
              <w:rPr>
                <w:rFonts w:ascii="Times New Roman" w:hAnsi="Times New Roman" w:cs="Times New Roman"/>
                <w:sz w:val="24"/>
                <w:szCs w:val="24"/>
                <w:lang w:val="ro-MD"/>
              </w:rPr>
            </w:pPr>
            <w:r w:rsidRPr="00D9325F">
              <w:rPr>
                <w:rFonts w:ascii="Times New Roman" w:hAnsi="Times New Roman" w:cs="Times New Roman"/>
                <w:sz w:val="24"/>
                <w:szCs w:val="24"/>
                <w:lang w:val="ro-MD"/>
              </w:rPr>
              <w:t>(privind asigurarea schimbului automatizat de date de referință ADN și de date dactiloscopice în scopul cooperării polițienești internaționale)</w:t>
            </w:r>
            <w:r>
              <w:rPr>
                <w:rFonts w:ascii="Times New Roman" w:hAnsi="Times New Roman" w:cs="Times New Roman"/>
                <w:sz w:val="24"/>
                <w:szCs w:val="24"/>
                <w:lang w:val="ro-MD"/>
              </w:rPr>
              <w:t xml:space="preserve">, număr unic 514/MAI/2026, punctele 2.1.6., 3, 3.1.1., 3.1.2. și 3.7. </w:t>
            </w:r>
          </w:p>
        </w:tc>
      </w:tr>
      <w:tr w:rsidR="00E73930" w:rsidRPr="00E82934" w14:paraId="00B77B6B" w14:textId="77777777" w:rsidTr="000B4352">
        <w:tc>
          <w:tcPr>
            <w:tcW w:w="4611" w:type="dxa"/>
            <w:gridSpan w:val="2"/>
          </w:tcPr>
          <w:p w14:paraId="11F13AA1" w14:textId="30EE4BC2" w:rsidR="00026223" w:rsidRPr="00E82934" w:rsidRDefault="00026223" w:rsidP="00026223">
            <w:pPr>
              <w:ind w:firstLine="337"/>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lastRenderedPageBreak/>
              <w:t>(2) Datele ADN de referință se prelucrează în conformitate cu prezentul regulament și cu respectarea dreptului intern aplicabil procedurii de prelucrare a datelor respective.</w:t>
            </w:r>
          </w:p>
        </w:tc>
        <w:tc>
          <w:tcPr>
            <w:tcW w:w="4619" w:type="dxa"/>
          </w:tcPr>
          <w:p w14:paraId="6E62E3CA" w14:textId="78CE510F" w:rsidR="00C60408" w:rsidRPr="00E82934" w:rsidRDefault="00C60408" w:rsidP="008130E3">
            <w:pPr>
              <w:jc w:val="both"/>
              <w:rPr>
                <w:rFonts w:ascii="Times New Roman" w:hAnsi="Times New Roman" w:cs="Times New Roman"/>
                <w:sz w:val="24"/>
                <w:szCs w:val="24"/>
                <w:lang w:val="ro-MD"/>
              </w:rPr>
            </w:pPr>
          </w:p>
        </w:tc>
        <w:tc>
          <w:tcPr>
            <w:tcW w:w="2240" w:type="dxa"/>
          </w:tcPr>
          <w:p w14:paraId="62C9AA27" w14:textId="50C44F4E" w:rsidR="00026223" w:rsidRPr="00E82934" w:rsidRDefault="002D07AF"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D91780D" w14:textId="67492C83" w:rsidR="00026223" w:rsidRPr="00E82934" w:rsidRDefault="00D9325F" w:rsidP="003B2EA1">
            <w:pPr>
              <w:jc w:val="both"/>
              <w:rPr>
                <w:rFonts w:ascii="Times New Roman" w:hAnsi="Times New Roman" w:cs="Times New Roman"/>
                <w:sz w:val="24"/>
                <w:szCs w:val="24"/>
                <w:lang w:val="ro-MD"/>
              </w:rPr>
            </w:pPr>
            <w:r w:rsidRPr="00D9325F">
              <w:rPr>
                <w:rFonts w:ascii="Times New Roman" w:hAnsi="Times New Roman" w:cs="Times New Roman"/>
                <w:sz w:val="24"/>
                <w:szCs w:val="24"/>
                <w:lang w:val="ro-MD"/>
              </w:rPr>
              <w:t>Transpunerea este asigurată prin art. 10, art. 11 și art. 43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2.2.3.</w:t>
            </w:r>
          </w:p>
        </w:tc>
      </w:tr>
      <w:tr w:rsidR="00E73930" w:rsidRPr="00E82934" w14:paraId="7211D9A4" w14:textId="77777777" w:rsidTr="000B4352">
        <w:tc>
          <w:tcPr>
            <w:tcW w:w="4611" w:type="dxa"/>
            <w:gridSpan w:val="2"/>
          </w:tcPr>
          <w:p w14:paraId="117568C5" w14:textId="5506D102" w:rsidR="00026223" w:rsidRPr="00E82934" w:rsidRDefault="00026223" w:rsidP="00026223">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Comisia adoptă un act de punere în aplicare pentru a preciza caracteristicile de identificare ale unui profil ADN care face obiectul schimbului de date. Respectivul act de punere în aplicare se adoptă în conformitate cu procedura de examinare menționată la articolul 77 alineatul (2).</w:t>
            </w:r>
          </w:p>
        </w:tc>
        <w:tc>
          <w:tcPr>
            <w:tcW w:w="4619" w:type="dxa"/>
          </w:tcPr>
          <w:p w14:paraId="60410742" w14:textId="77777777" w:rsidR="00026223" w:rsidRPr="00E82934" w:rsidRDefault="00026223" w:rsidP="00026223">
            <w:pPr>
              <w:ind w:firstLine="347"/>
              <w:jc w:val="both"/>
              <w:rPr>
                <w:rFonts w:ascii="Times New Roman" w:hAnsi="Times New Roman" w:cs="Times New Roman"/>
                <w:sz w:val="24"/>
                <w:szCs w:val="24"/>
                <w:lang w:val="ro-MD"/>
              </w:rPr>
            </w:pPr>
          </w:p>
        </w:tc>
        <w:tc>
          <w:tcPr>
            <w:tcW w:w="2240" w:type="dxa"/>
          </w:tcPr>
          <w:p w14:paraId="39C069EF" w14:textId="0059EA9A" w:rsidR="00026223" w:rsidRPr="00E82934" w:rsidRDefault="00C80B90"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5ACD270" w14:textId="513502CC" w:rsidR="00026223" w:rsidRPr="00E82934" w:rsidRDefault="00441B1A" w:rsidP="00441B1A">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 privind adoptarea de către Comisia Europeană a unui act de punere în aplicare și procedura de examinare (art. 77 alin. (2)) are caracter instituțional specific UE</w:t>
            </w:r>
            <w:r w:rsidR="00F81C96" w:rsidRPr="00E82934">
              <w:rPr>
                <w:rFonts w:ascii="Times New Roman" w:hAnsi="Times New Roman" w:cs="Times New Roman"/>
                <w:sz w:val="24"/>
                <w:szCs w:val="24"/>
                <w:lang w:val="ro-MD"/>
              </w:rPr>
              <w:t>.</w:t>
            </w:r>
          </w:p>
        </w:tc>
      </w:tr>
      <w:tr w:rsidR="00E73930" w:rsidRPr="00E82934" w14:paraId="2334A957" w14:textId="77777777" w:rsidTr="00E76B79">
        <w:trPr>
          <w:trHeight w:val="1408"/>
        </w:trPr>
        <w:tc>
          <w:tcPr>
            <w:tcW w:w="4611" w:type="dxa"/>
            <w:gridSpan w:val="2"/>
          </w:tcPr>
          <w:p w14:paraId="77DA0D6A" w14:textId="77777777" w:rsidR="00A54F1C" w:rsidRPr="00E82934" w:rsidRDefault="00A54F1C" w:rsidP="00C2407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 Căutarea automatizată a profilurilor ADN</w:t>
            </w:r>
          </w:p>
          <w:p w14:paraId="1CE771AD" w14:textId="77777777" w:rsidR="004B7D65" w:rsidRPr="00E82934" w:rsidRDefault="004B7D65" w:rsidP="00A41C20">
            <w:pPr>
              <w:ind w:firstLine="335"/>
              <w:jc w:val="both"/>
              <w:rPr>
                <w:rFonts w:ascii="Times New Roman" w:hAnsi="Times New Roman" w:cs="Times New Roman"/>
                <w:sz w:val="24"/>
                <w:szCs w:val="24"/>
                <w:lang w:val="ro-MD"/>
              </w:rPr>
            </w:pPr>
          </w:p>
          <w:p w14:paraId="41AFB4CF" w14:textId="6C914A97" w:rsidR="00A54F1C" w:rsidRPr="00E82934" w:rsidRDefault="00A54F1C" w:rsidP="00A41C20">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 xml:space="preserve">(1) În scopul investigării infracțiunilor, statele membre efectuează, la momentul primei conectări la router prin intermediul punctelor lor de contact naționale, o căutare automatizată, comparând toate profilurile ADN stocate în bazele lor de date ADN cu toate profilurile ADN stocate în bazele de date ADN ale tuturor celorlalte state membre și cu datele Europol. Fiecare stat membru convine </w:t>
            </w:r>
            <w:r w:rsidRPr="00E82934">
              <w:rPr>
                <w:rFonts w:ascii="Times New Roman" w:hAnsi="Times New Roman" w:cs="Times New Roman"/>
                <w:sz w:val="24"/>
                <w:szCs w:val="24"/>
                <w:lang w:val="ro-MD"/>
              </w:rPr>
              <w:lastRenderedPageBreak/>
              <w:t>la nivel bilateral cu fiecare alt stat membru și cu Europol cu privire la modalitățile de efectuare a respectivelor căutări automatizate, în conformitate cu normele și procedurile prevăzute în prezentul regulament.</w:t>
            </w:r>
          </w:p>
        </w:tc>
        <w:tc>
          <w:tcPr>
            <w:tcW w:w="4619" w:type="dxa"/>
          </w:tcPr>
          <w:p w14:paraId="0CB836AE" w14:textId="0C3780A7" w:rsidR="00E76B79" w:rsidRPr="00E82934" w:rsidRDefault="00E76B79" w:rsidP="00967C56">
            <w:pPr>
              <w:jc w:val="both"/>
              <w:rPr>
                <w:rFonts w:ascii="Times New Roman" w:hAnsi="Times New Roman" w:cs="Times New Roman"/>
                <w:sz w:val="24"/>
                <w:szCs w:val="24"/>
                <w:lang w:val="ro-MD"/>
              </w:rPr>
            </w:pPr>
          </w:p>
        </w:tc>
        <w:tc>
          <w:tcPr>
            <w:tcW w:w="2240" w:type="dxa"/>
          </w:tcPr>
          <w:p w14:paraId="12165DA6" w14:textId="684E2031" w:rsidR="00A54F1C" w:rsidRPr="00E82934" w:rsidRDefault="00A54F1C"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F1351C3" w14:textId="214F266E" w:rsidR="00A54F1C" w:rsidRPr="00E82934" w:rsidRDefault="00D9325F" w:rsidP="003B2EA1">
            <w:pPr>
              <w:jc w:val="both"/>
              <w:rPr>
                <w:rFonts w:ascii="Times New Roman" w:hAnsi="Times New Roman" w:cs="Times New Roman"/>
                <w:sz w:val="24"/>
                <w:szCs w:val="24"/>
                <w:lang w:val="ro-MD"/>
              </w:rPr>
            </w:pPr>
            <w:r w:rsidRPr="00D9325F">
              <w:rPr>
                <w:rFonts w:ascii="Times New Roman" w:hAnsi="Times New Roman" w:cs="Times New Roman"/>
                <w:sz w:val="24"/>
                <w:szCs w:val="24"/>
                <w:lang w:val="ro-MD"/>
              </w:rPr>
              <w:t xml:space="preserve">Transpunerea este asigurată prin art. 11 din proiectul de lege privind cooperarea polițienească internațională (număr unic 264/MAI/2026) și prin proiectul hotărârii Guvernului pentru modificarea unor hotărâri ale Guvernului (privind asigurarea schimbului automatizat de date de referință ADN și de date </w:t>
            </w:r>
            <w:r w:rsidRPr="00D9325F">
              <w:rPr>
                <w:rFonts w:ascii="Times New Roman" w:hAnsi="Times New Roman" w:cs="Times New Roman"/>
                <w:sz w:val="24"/>
                <w:szCs w:val="24"/>
                <w:lang w:val="ro-MD"/>
              </w:rPr>
              <w:lastRenderedPageBreak/>
              <w:t xml:space="preserve">dactiloscopice în scopul cooperării polițienești internaționale), număr unic 514/MAI/2026, pct. 2.1.6., </w:t>
            </w:r>
            <w:r>
              <w:rPr>
                <w:rFonts w:ascii="Times New Roman" w:hAnsi="Times New Roman" w:cs="Times New Roman"/>
                <w:sz w:val="24"/>
                <w:szCs w:val="24"/>
                <w:lang w:val="ro-MD"/>
              </w:rPr>
              <w:t>și</w:t>
            </w:r>
            <w:r w:rsidRPr="00D9325F">
              <w:rPr>
                <w:rFonts w:ascii="Times New Roman" w:hAnsi="Times New Roman" w:cs="Times New Roman"/>
                <w:sz w:val="24"/>
                <w:szCs w:val="24"/>
                <w:lang w:val="ro-MD"/>
              </w:rPr>
              <w:t xml:space="preserve"> pct. 2.2.2.</w:t>
            </w:r>
          </w:p>
        </w:tc>
      </w:tr>
      <w:tr w:rsidR="00E73930" w:rsidRPr="00E82934" w14:paraId="75DFF67D" w14:textId="77777777" w:rsidTr="000B4352">
        <w:tc>
          <w:tcPr>
            <w:tcW w:w="4611" w:type="dxa"/>
            <w:gridSpan w:val="2"/>
          </w:tcPr>
          <w:p w14:paraId="1FFDCCAB" w14:textId="569E43A9" w:rsidR="00C24070" w:rsidRPr="00E82934" w:rsidRDefault="00C24070" w:rsidP="00A41C20">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În scopul investigării infracțiunilor, statele membre, prin intermediul punctelor lor de contact naționale, efectuează căutări automatizate, comparând toate profilurile ADN nou adăugate în baza lor de date ADN cu toate profilurile ADN stocate în bazele de date ADN ale tuturor celorlalte state membre și cu datele Europol.</w:t>
            </w:r>
          </w:p>
        </w:tc>
        <w:tc>
          <w:tcPr>
            <w:tcW w:w="4619" w:type="dxa"/>
          </w:tcPr>
          <w:p w14:paraId="66A17D3B" w14:textId="42CA30AF" w:rsidR="00E76B79" w:rsidRPr="00E82934" w:rsidRDefault="00E76B79" w:rsidP="00E76B79">
            <w:pPr>
              <w:jc w:val="both"/>
              <w:rPr>
                <w:rFonts w:ascii="Times New Roman" w:hAnsi="Times New Roman" w:cs="Times New Roman"/>
                <w:sz w:val="24"/>
                <w:szCs w:val="24"/>
                <w:lang w:val="ro-MD"/>
              </w:rPr>
            </w:pPr>
          </w:p>
        </w:tc>
        <w:tc>
          <w:tcPr>
            <w:tcW w:w="2240" w:type="dxa"/>
          </w:tcPr>
          <w:p w14:paraId="5C4E3AB7" w14:textId="58F8608E" w:rsidR="00C24070" w:rsidRPr="00E82934" w:rsidRDefault="00C24070"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02F691B" w14:textId="6D903F90" w:rsidR="00C24070" w:rsidRPr="00E82934" w:rsidRDefault="00D9325F" w:rsidP="003B2EA1">
            <w:pPr>
              <w:jc w:val="both"/>
              <w:rPr>
                <w:rFonts w:ascii="Times New Roman" w:hAnsi="Times New Roman" w:cs="Times New Roman"/>
                <w:sz w:val="24"/>
                <w:szCs w:val="24"/>
                <w:lang w:val="ro-MD"/>
              </w:rPr>
            </w:pPr>
            <w:r w:rsidRPr="00D9325F">
              <w:rPr>
                <w:rFonts w:ascii="Times New Roman" w:hAnsi="Times New Roman" w:cs="Times New Roman"/>
                <w:sz w:val="24"/>
                <w:szCs w:val="24"/>
                <w:lang w:val="ro-MD"/>
              </w:rPr>
              <w:t>Transpunerea este asigurată prin art. 6 alin. (2) lit. a) și art. 11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2.1.4. și pct. 2.2.2.</w:t>
            </w:r>
          </w:p>
        </w:tc>
      </w:tr>
      <w:tr w:rsidR="00E73930" w:rsidRPr="00E82934" w14:paraId="4907F0FD" w14:textId="77777777" w:rsidTr="000B4352">
        <w:tc>
          <w:tcPr>
            <w:tcW w:w="4611" w:type="dxa"/>
            <w:gridSpan w:val="2"/>
          </w:tcPr>
          <w:p w14:paraId="2A66F7ED" w14:textId="7334942B" w:rsidR="00C24070" w:rsidRPr="00E82934" w:rsidRDefault="00C24070" w:rsidP="00A41C20">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(3) În cazul în care căutările, astfel sunt menționate la alineatul (2), nu pot avea loc, statul membru în cauză poate conveni la nivel bilateral cu fiecare alt stat membru și cu Europol să le efectueze într-o etapă ulterioară, comparând profilurile ADN cu toate profilurile ADN stocate în bazele de date ADN ale tuturor celorlalte state membre și cu datele Europol. Statul membru în cauză convine la nivel bilateral cu fiecare alt stat membru și cu Europol cu privire la modalitățile de efectuare a respectivelor </w:t>
            </w:r>
            <w:r w:rsidRPr="00E82934">
              <w:rPr>
                <w:rFonts w:ascii="Times New Roman" w:hAnsi="Times New Roman" w:cs="Times New Roman"/>
                <w:sz w:val="24"/>
                <w:szCs w:val="24"/>
                <w:lang w:val="ro-MD"/>
              </w:rPr>
              <w:lastRenderedPageBreak/>
              <w:t>căutări automatizate, în conformitate cu normele și procedurile prevăzute în prezentul regulament.</w:t>
            </w:r>
          </w:p>
        </w:tc>
        <w:tc>
          <w:tcPr>
            <w:tcW w:w="4619" w:type="dxa"/>
          </w:tcPr>
          <w:p w14:paraId="4B42163D" w14:textId="701AFF6F" w:rsidR="00C071C1" w:rsidRPr="00E82934" w:rsidRDefault="00C071C1" w:rsidP="00967C56">
            <w:pPr>
              <w:jc w:val="both"/>
              <w:rPr>
                <w:rFonts w:ascii="Times New Roman" w:hAnsi="Times New Roman" w:cs="Times New Roman"/>
                <w:sz w:val="24"/>
                <w:szCs w:val="24"/>
                <w:lang w:val="ro-MD"/>
              </w:rPr>
            </w:pPr>
          </w:p>
        </w:tc>
        <w:tc>
          <w:tcPr>
            <w:tcW w:w="2240" w:type="dxa"/>
          </w:tcPr>
          <w:p w14:paraId="415C0584" w14:textId="50182152" w:rsidR="00C24070" w:rsidRPr="00E82934" w:rsidRDefault="00814208" w:rsidP="0032059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79030D4" w14:textId="0F5A989F" w:rsidR="00D9325F" w:rsidRDefault="00D9325F" w:rsidP="003B2EA1">
            <w:pPr>
              <w:jc w:val="both"/>
              <w:rPr>
                <w:rFonts w:ascii="Times New Roman" w:hAnsi="Times New Roman" w:cs="Times New Roman"/>
                <w:sz w:val="24"/>
                <w:szCs w:val="24"/>
                <w:lang w:val="ro-MD"/>
              </w:rPr>
            </w:pPr>
            <w:r w:rsidRPr="00D9325F">
              <w:rPr>
                <w:rFonts w:ascii="Times New Roman" w:hAnsi="Times New Roman" w:cs="Times New Roman"/>
                <w:sz w:val="24"/>
                <w:szCs w:val="24"/>
                <w:lang w:val="ro-MD"/>
              </w:rPr>
              <w:t xml:space="preserve">Transpunerea este asigurată prin art. 6 alin. (2) lit. a) și art. 11 din proiectul de lege privind cooperarea polițienească internațională (număr unic 264/MAI/2026) și prin proiectul hotărârii Guvernului pentru modificarea unor hotărâri ale Guvernului (privind asigurarea schimbului automatizat de date de </w:t>
            </w:r>
            <w:r w:rsidRPr="00D9325F">
              <w:rPr>
                <w:rFonts w:ascii="Times New Roman" w:hAnsi="Times New Roman" w:cs="Times New Roman"/>
                <w:sz w:val="24"/>
                <w:szCs w:val="24"/>
                <w:lang w:val="ro-MD"/>
              </w:rPr>
              <w:lastRenderedPageBreak/>
              <w:t>referință ADN și de date dactiloscopice în scopul cooperării polițienești internaționale), număr unic 514/MAI/2026, pct. 2.1.6.</w:t>
            </w:r>
            <w:r>
              <w:rPr>
                <w:rFonts w:ascii="Times New Roman" w:hAnsi="Times New Roman" w:cs="Times New Roman"/>
                <w:sz w:val="24"/>
                <w:szCs w:val="24"/>
                <w:lang w:val="ro-MD"/>
              </w:rPr>
              <w:t xml:space="preserve"> și</w:t>
            </w:r>
            <w:r w:rsidRPr="00D9325F">
              <w:rPr>
                <w:rFonts w:ascii="Times New Roman" w:hAnsi="Times New Roman" w:cs="Times New Roman"/>
                <w:sz w:val="24"/>
                <w:szCs w:val="24"/>
                <w:lang w:val="ro-MD"/>
              </w:rPr>
              <w:t xml:space="preserve"> pct. 2.2.</w:t>
            </w:r>
          </w:p>
          <w:p w14:paraId="3A17CBD8" w14:textId="77777777" w:rsidR="00D9325F" w:rsidRPr="00E82934" w:rsidRDefault="00D9325F" w:rsidP="003B2EA1">
            <w:pPr>
              <w:jc w:val="both"/>
              <w:rPr>
                <w:rFonts w:ascii="Times New Roman" w:hAnsi="Times New Roman" w:cs="Times New Roman"/>
                <w:sz w:val="24"/>
                <w:szCs w:val="24"/>
                <w:lang w:val="ro-MD"/>
              </w:rPr>
            </w:pPr>
          </w:p>
          <w:p w14:paraId="579D37EF" w14:textId="77777777" w:rsidR="004A6A7B" w:rsidRPr="00E82934" w:rsidRDefault="004A6A7B" w:rsidP="003B2EA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Hotărârea Guvernului nr. 821/2023 pentru aprobarea Conceptului Sistemului informațional „Registrul de stat al datelor genetice” şi a Regulamentului privind modalitatea de ținere a Registrului de stat al datelor genetice </w:t>
            </w:r>
          </w:p>
          <w:p w14:paraId="1A789D19" w14:textId="77777777" w:rsidR="004A6A7B" w:rsidRPr="00E82934" w:rsidRDefault="004A6A7B" w:rsidP="003B2EA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Anexa nr. 2</w:t>
            </w:r>
          </w:p>
          <w:p w14:paraId="5005968B" w14:textId="77777777" w:rsidR="004A6A7B" w:rsidRPr="00E82934" w:rsidRDefault="004A6A7B" w:rsidP="004A6A7B">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Secțiunea a 2-a</w:t>
            </w:r>
          </w:p>
          <w:p w14:paraId="76A6F7A3" w14:textId="77777777" w:rsidR="004A6A7B" w:rsidRPr="00E82934" w:rsidRDefault="004A6A7B" w:rsidP="004A6A7B">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Căutarea şi compararea automatizată a profilurilor genetice</w:t>
            </w:r>
          </w:p>
          <w:p w14:paraId="024C6D40" w14:textId="12A8CA61" w:rsidR="004A6A7B" w:rsidRPr="00E82934" w:rsidRDefault="004A6A7B" w:rsidP="004A6A7B">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69. Dacă nu pot fi obținute concordanțe în bazele de date ale altor state, acest fapt se comunică utilizatorului extern (statului solicitant).</w:t>
            </w:r>
          </w:p>
        </w:tc>
      </w:tr>
      <w:tr w:rsidR="003B2EA1" w:rsidRPr="00D936BA" w14:paraId="46BA5989" w14:textId="77777777" w:rsidTr="000B4352">
        <w:tc>
          <w:tcPr>
            <w:tcW w:w="4611" w:type="dxa"/>
            <w:gridSpan w:val="2"/>
          </w:tcPr>
          <w:p w14:paraId="47D700C6" w14:textId="5E772837" w:rsidR="003B2EA1" w:rsidRPr="00E82934" w:rsidRDefault="003B2EA1" w:rsidP="003B2EA1">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Căutările, astfel cum sunt menționate la alineatele (1), (2) și (3) se efectuează numai în cadrul unor cazuri individuale și în conformitate cu dreptul intern al statului membru solicitant.</w:t>
            </w:r>
          </w:p>
        </w:tc>
        <w:tc>
          <w:tcPr>
            <w:tcW w:w="4619" w:type="dxa"/>
          </w:tcPr>
          <w:p w14:paraId="1E457D4E" w14:textId="07BEB3F5" w:rsidR="00C071C1" w:rsidRPr="00E82934" w:rsidRDefault="00C071C1" w:rsidP="00561DD4">
            <w:pPr>
              <w:tabs>
                <w:tab w:val="left" w:pos="521"/>
              </w:tabs>
              <w:jc w:val="both"/>
              <w:rPr>
                <w:rFonts w:ascii="Times New Roman" w:eastAsia="Times New Roman" w:hAnsi="Times New Roman" w:cs="Times New Roman"/>
                <w:kern w:val="0"/>
                <w:sz w:val="24"/>
                <w:szCs w:val="24"/>
                <w:lang w:val="ro-MD"/>
                <w14:ligatures w14:val="none"/>
              </w:rPr>
            </w:pPr>
          </w:p>
        </w:tc>
        <w:tc>
          <w:tcPr>
            <w:tcW w:w="2240" w:type="dxa"/>
          </w:tcPr>
          <w:p w14:paraId="6AE4D6DA" w14:textId="51BD2624" w:rsidR="003B2EA1" w:rsidRPr="00E82934" w:rsidRDefault="003B2EA1" w:rsidP="003B2EA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81347E7" w14:textId="0423E238" w:rsidR="003B2EA1" w:rsidRPr="00E82934" w:rsidRDefault="000F13F7" w:rsidP="003B2EA1">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 xml:space="preserve">Transpunerea este asigurată prin art. 4 alin. (1) lit. a), h) și i) și art. 11 alin. (1)–(4) din proiectul de lege privind cooperarea polițienească internațională (număr unic 264/MAI/2026) și prin proiectul hotărârii Guvernului pentru modificarea unor </w:t>
            </w:r>
            <w:r w:rsidRPr="000F13F7">
              <w:rPr>
                <w:rFonts w:ascii="Times New Roman" w:hAnsi="Times New Roman" w:cs="Times New Roman"/>
                <w:sz w:val="24"/>
                <w:szCs w:val="24"/>
                <w:lang w:val="ro-MD"/>
              </w:rPr>
              <w:lastRenderedPageBreak/>
              <w:t>hotărâri ale Guvernului (privind asigurarea schimbului automatizat de date de referință ADN și de date dactiloscopice în scopul cooperării polițienești internaționale), număr unic 514/MAI/2026, pct. 2.2.</w:t>
            </w:r>
          </w:p>
        </w:tc>
      </w:tr>
      <w:tr w:rsidR="003B2EA1" w:rsidRPr="00E82934" w14:paraId="48C20083" w14:textId="77777777" w:rsidTr="000B4352">
        <w:tc>
          <w:tcPr>
            <w:tcW w:w="4611" w:type="dxa"/>
            <w:gridSpan w:val="2"/>
          </w:tcPr>
          <w:p w14:paraId="005355D5" w14:textId="3515EBBB" w:rsidR="003B2EA1" w:rsidRPr="00E82934" w:rsidRDefault="003B2EA1" w:rsidP="003B2EA1">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(5) În cazul în care o căutare automatizată indică o concordanță între un profil ADN furnizat și un profil ADN stocat în baza de date sau în bazele de date ale statului membru solicitat în care se efectuează căutarea, punctul de contact național al statului membru solicitant primește o notificare automatizată a datelor de referință ADN în raport cu care a fost identificată o concordanță.</w:t>
            </w:r>
          </w:p>
        </w:tc>
        <w:tc>
          <w:tcPr>
            <w:tcW w:w="4619" w:type="dxa"/>
          </w:tcPr>
          <w:p w14:paraId="18108B19" w14:textId="5ADE4A33" w:rsidR="005E4CA8" w:rsidRPr="00E82934" w:rsidRDefault="005E4CA8" w:rsidP="00561DD4">
            <w:pPr>
              <w:tabs>
                <w:tab w:val="left" w:pos="521"/>
              </w:tabs>
              <w:jc w:val="both"/>
              <w:rPr>
                <w:rFonts w:ascii="Times New Roman" w:eastAsia="Times New Roman" w:hAnsi="Times New Roman" w:cs="Times New Roman"/>
                <w:kern w:val="0"/>
                <w:sz w:val="24"/>
                <w:szCs w:val="24"/>
                <w:lang w:val="ro-MD"/>
                <w14:ligatures w14:val="none"/>
              </w:rPr>
            </w:pPr>
          </w:p>
        </w:tc>
        <w:tc>
          <w:tcPr>
            <w:tcW w:w="2240" w:type="dxa"/>
          </w:tcPr>
          <w:p w14:paraId="4DB4F2D5" w14:textId="5D871F3F" w:rsidR="003B2EA1" w:rsidRPr="00E82934" w:rsidRDefault="003B2EA1" w:rsidP="003B2EA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4DF2FDB" w14:textId="7310DD5A" w:rsidR="005E4CA8" w:rsidRDefault="000F13F7" w:rsidP="003B2EA1">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Transpunerea este asigurată prin art. 11 alin. (5)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2.2.2. și pct. 2.2.4.</w:t>
            </w:r>
          </w:p>
          <w:p w14:paraId="75905AFD" w14:textId="77777777" w:rsidR="000F13F7" w:rsidRPr="00E82934" w:rsidRDefault="000F13F7" w:rsidP="003B2EA1">
            <w:pPr>
              <w:jc w:val="both"/>
              <w:rPr>
                <w:rFonts w:ascii="Times New Roman" w:hAnsi="Times New Roman" w:cs="Times New Roman"/>
                <w:sz w:val="24"/>
                <w:szCs w:val="24"/>
                <w:lang w:val="ro-MD"/>
              </w:rPr>
            </w:pPr>
          </w:p>
          <w:p w14:paraId="3B392C7D" w14:textId="77777777" w:rsidR="005E4CA8" w:rsidRPr="00E82934" w:rsidRDefault="005E4CA8" w:rsidP="005E4CA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Hotărârea Guvernului nr. 821/2023 pentru aprobarea Conceptului Sistemului informațional „Registrul de stat al datelor genetice” şi a Regulamentului privind modalitatea de ținere a Registrului de stat al datelor genetice </w:t>
            </w:r>
          </w:p>
          <w:p w14:paraId="1B6C7E98" w14:textId="77777777" w:rsidR="005E4CA8" w:rsidRPr="00E82934" w:rsidRDefault="005E4CA8" w:rsidP="005E4CA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Anexa nr. 2</w:t>
            </w:r>
          </w:p>
          <w:p w14:paraId="2C415620" w14:textId="77777777" w:rsidR="005E4CA8" w:rsidRPr="00E82934" w:rsidRDefault="005E4CA8" w:rsidP="005E4CA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Secțiunea a 2-a</w:t>
            </w:r>
          </w:p>
          <w:p w14:paraId="07F62912" w14:textId="77777777" w:rsidR="005E4CA8" w:rsidRPr="00E82934" w:rsidRDefault="005E4CA8" w:rsidP="005E4CA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Căutarea şi compararea automatizată a profilurilor genetice</w:t>
            </w:r>
          </w:p>
          <w:p w14:paraId="31D4B8CB" w14:textId="0578A8DF" w:rsidR="005E4CA8" w:rsidRPr="00E82934" w:rsidRDefault="005E4CA8" w:rsidP="005E4CA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70. În cazul în care, în urma unei căutări cu ajutorul unui profil genetic neidentificat, se obține o concordanță în bazele de date ale altor state, registratorul adaugă o notă  explicativă în acest sens în sistem.</w:t>
            </w:r>
          </w:p>
        </w:tc>
      </w:tr>
      <w:tr w:rsidR="003B2EA1" w:rsidRPr="00E82934" w14:paraId="201585F7" w14:textId="77777777" w:rsidTr="000B4352">
        <w:tc>
          <w:tcPr>
            <w:tcW w:w="4611" w:type="dxa"/>
            <w:gridSpan w:val="2"/>
          </w:tcPr>
          <w:p w14:paraId="0FD2A47F" w14:textId="796F1CF6" w:rsidR="003B2EA1" w:rsidRPr="00E82934" w:rsidRDefault="003B2EA1" w:rsidP="003B2EA1">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(6) Punctul de contact național al statului membru solicitant poate decide să confirme o concordanță între două profiluri ADN. Dacă decide să confirme o concordanță între două profiluri ADN, acesta informează statul membru solicitat și se asigură că se efectuează o revizuire manuală de către cel puțin un membru calificat al personalului pentru a confirma respectiva concordanță cu datele de referință ADN primite de la statul membru solicitat.</w:t>
            </w:r>
          </w:p>
        </w:tc>
        <w:tc>
          <w:tcPr>
            <w:tcW w:w="4619" w:type="dxa"/>
          </w:tcPr>
          <w:p w14:paraId="1EFD5D07" w14:textId="072B10F3" w:rsidR="003B2EA1" w:rsidRPr="00E82934" w:rsidRDefault="003B2EA1" w:rsidP="00561DD4">
            <w:pPr>
              <w:tabs>
                <w:tab w:val="left" w:pos="379"/>
              </w:tabs>
              <w:jc w:val="both"/>
              <w:rPr>
                <w:rFonts w:ascii="Times New Roman" w:hAnsi="Times New Roman" w:cs="Times New Roman"/>
                <w:sz w:val="24"/>
                <w:szCs w:val="24"/>
                <w:lang w:val="ro-MD"/>
              </w:rPr>
            </w:pPr>
          </w:p>
        </w:tc>
        <w:tc>
          <w:tcPr>
            <w:tcW w:w="2240" w:type="dxa"/>
          </w:tcPr>
          <w:p w14:paraId="78E6948E" w14:textId="23CEBD47" w:rsidR="003B2EA1" w:rsidRPr="00E82934" w:rsidRDefault="00FE1843" w:rsidP="003B2EA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w:t>
            </w:r>
            <w:r w:rsidR="003B2EA1" w:rsidRPr="00E82934">
              <w:rPr>
                <w:rFonts w:ascii="Times New Roman" w:hAnsi="Times New Roman" w:cs="Times New Roman"/>
                <w:sz w:val="24"/>
                <w:szCs w:val="24"/>
                <w:lang w:val="ro-MD"/>
              </w:rPr>
              <w:t>ompatibil</w:t>
            </w:r>
          </w:p>
        </w:tc>
        <w:tc>
          <w:tcPr>
            <w:tcW w:w="3105" w:type="dxa"/>
          </w:tcPr>
          <w:p w14:paraId="40DE0293" w14:textId="39B32232" w:rsidR="003B2EA1" w:rsidRPr="00E82934" w:rsidRDefault="000F13F7" w:rsidP="003B2EA1">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Transpunerea este asigurată prin art. 11 alin. (7) și (8)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2.2.3.</w:t>
            </w:r>
          </w:p>
        </w:tc>
      </w:tr>
      <w:tr w:rsidR="00E73930" w:rsidRPr="00E82934" w14:paraId="528C1777" w14:textId="77777777" w:rsidTr="000B4352">
        <w:tc>
          <w:tcPr>
            <w:tcW w:w="4611" w:type="dxa"/>
            <w:gridSpan w:val="2"/>
          </w:tcPr>
          <w:p w14:paraId="0F297B2E" w14:textId="3F49D36D" w:rsidR="00C24070" w:rsidRPr="00E82934" w:rsidRDefault="00C24070" w:rsidP="00A41C20">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(7) Dacă este relevant în scopul investigării infracțiunilor, punctul de contact național al statului membru solicitat poate decide să confirme o concordanță între două profiluri ADN. Dacă decide să confirme o concordanță între două profiluri ADN, acesta </w:t>
            </w:r>
            <w:r w:rsidRPr="00E82934">
              <w:rPr>
                <w:rFonts w:ascii="Times New Roman" w:hAnsi="Times New Roman" w:cs="Times New Roman"/>
                <w:sz w:val="24"/>
                <w:szCs w:val="24"/>
                <w:lang w:val="ro-MD"/>
              </w:rPr>
              <w:lastRenderedPageBreak/>
              <w:t>informează statul membru solicitant și se asigură că se efectuează o revizuire manuală de către cel puțin un membru calificat al personalului pentru a confirma respectiva concordanță cu datele de referință ADN primite de la statul membru solicitant.</w:t>
            </w:r>
          </w:p>
        </w:tc>
        <w:tc>
          <w:tcPr>
            <w:tcW w:w="4619" w:type="dxa"/>
          </w:tcPr>
          <w:p w14:paraId="45675007" w14:textId="552BA2B8" w:rsidR="00E76B79" w:rsidRPr="00E82934" w:rsidRDefault="00E76B79" w:rsidP="00561DD4">
            <w:pPr>
              <w:tabs>
                <w:tab w:val="left" w:pos="379"/>
              </w:tabs>
              <w:jc w:val="both"/>
              <w:rPr>
                <w:rFonts w:ascii="Times New Roman" w:hAnsi="Times New Roman" w:cs="Times New Roman"/>
                <w:sz w:val="24"/>
                <w:szCs w:val="24"/>
                <w:lang w:val="ro-MD"/>
              </w:rPr>
            </w:pPr>
          </w:p>
        </w:tc>
        <w:tc>
          <w:tcPr>
            <w:tcW w:w="2240" w:type="dxa"/>
          </w:tcPr>
          <w:p w14:paraId="2775FEDA" w14:textId="1DBBE06E" w:rsidR="00C24070" w:rsidRPr="00E82934" w:rsidRDefault="00E76B79"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w:t>
            </w:r>
            <w:r w:rsidR="00FE1843" w:rsidRPr="00E82934">
              <w:rPr>
                <w:rFonts w:ascii="Times New Roman" w:hAnsi="Times New Roman" w:cs="Times New Roman"/>
                <w:sz w:val="24"/>
                <w:szCs w:val="24"/>
                <w:lang w:val="ro-MD"/>
              </w:rPr>
              <w:t>ompatibil</w:t>
            </w:r>
          </w:p>
        </w:tc>
        <w:tc>
          <w:tcPr>
            <w:tcW w:w="3105" w:type="dxa"/>
          </w:tcPr>
          <w:p w14:paraId="74BEB0A8" w14:textId="3D21AFBA" w:rsidR="00C24070" w:rsidRPr="00E82934" w:rsidRDefault="000F13F7" w:rsidP="003B2EA1">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 xml:space="preserve">Transpunerea este asigurată prin art. 6 alin. (2) lit. a) și art. 11 din proiectul de lege privind cooperarea polițienească internațională (număr unic 264/MAI/2026) </w:t>
            </w:r>
            <w:r w:rsidRPr="000F13F7">
              <w:rPr>
                <w:rFonts w:ascii="Times New Roman" w:hAnsi="Times New Roman" w:cs="Times New Roman"/>
                <w:sz w:val="24"/>
                <w:szCs w:val="24"/>
                <w:lang w:val="ro-MD"/>
              </w:rPr>
              <w:lastRenderedPageBreak/>
              <w:t>și prin proiectul hotărârii Guvernului pentru modificarea unor hotărâri ale Guvernului (privind asigurarea schimbului automatizat de date de referință ADN și de date dactiloscopice în scopul cooperării polițienești internaționale), număr unic 514/MAI/2026, pct. 2.2.1.</w:t>
            </w:r>
            <w:r>
              <w:rPr>
                <w:rFonts w:ascii="Times New Roman" w:hAnsi="Times New Roman" w:cs="Times New Roman"/>
                <w:sz w:val="24"/>
                <w:szCs w:val="24"/>
                <w:lang w:val="ro-MD"/>
              </w:rPr>
              <w:t xml:space="preserve"> </w:t>
            </w:r>
          </w:p>
        </w:tc>
      </w:tr>
      <w:tr w:rsidR="00E73930" w:rsidRPr="00E82934" w14:paraId="56223E16" w14:textId="77777777" w:rsidTr="000B4352">
        <w:tc>
          <w:tcPr>
            <w:tcW w:w="4611" w:type="dxa"/>
            <w:gridSpan w:val="2"/>
          </w:tcPr>
          <w:p w14:paraId="2D1F4361" w14:textId="77777777" w:rsidR="00F17D2F" w:rsidRPr="00E82934" w:rsidRDefault="00F17D2F" w:rsidP="00F17D2F">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7</w:t>
            </w:r>
          </w:p>
          <w:p w14:paraId="458EC064" w14:textId="77777777" w:rsidR="00F17D2F" w:rsidRPr="00E82934" w:rsidRDefault="00F17D2F" w:rsidP="00F17D2F">
            <w:pPr>
              <w:ind w:firstLine="337"/>
              <w:jc w:val="both"/>
              <w:rPr>
                <w:rFonts w:ascii="Times New Roman" w:hAnsi="Times New Roman" w:cs="Times New Roman"/>
                <w:sz w:val="24"/>
                <w:szCs w:val="24"/>
                <w:lang w:val="ro-MD"/>
              </w:rPr>
            </w:pPr>
            <w:r w:rsidRPr="00E82934">
              <w:rPr>
                <w:rFonts w:ascii="Times New Roman" w:hAnsi="Times New Roman" w:cs="Times New Roman"/>
                <w:b/>
                <w:bCs/>
                <w:sz w:val="24"/>
                <w:szCs w:val="24"/>
                <w:lang w:val="ro-MD"/>
              </w:rPr>
              <w:t>Numerele de referință pentru profilurile ADN</w:t>
            </w:r>
            <w:r w:rsidRPr="00E82934">
              <w:rPr>
                <w:rFonts w:ascii="Times New Roman" w:hAnsi="Times New Roman" w:cs="Times New Roman"/>
                <w:sz w:val="24"/>
                <w:szCs w:val="24"/>
                <w:lang w:val="ro-MD"/>
              </w:rPr>
              <w:t xml:space="preserve"> </w:t>
            </w:r>
          </w:p>
          <w:p w14:paraId="043BFED3" w14:textId="4933068A" w:rsidR="00A10D29" w:rsidRPr="00E82934" w:rsidRDefault="00A10D29" w:rsidP="00F17D2F">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Numerele de referință pentru profilurile ADN reprezintă combinația dintre:</w:t>
            </w:r>
          </w:p>
          <w:p w14:paraId="224A5BF7" w14:textId="77777777" w:rsidR="00A10D29" w:rsidRPr="00E82934" w:rsidRDefault="00A10D29" w:rsidP="006C43FF">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un număr de referință care permite statelor membre, în cazul unei concordanțe, să extragă date suplimentare și alte informații din bazele lor de date naționale ADN pentru a le furniza unuia, mai multor sau tuturor celorlalte state membre, în conformitate cu articolul 47, sau către Europol, în conformitate cu articolul 49 alineatul (6);</w:t>
            </w:r>
          </w:p>
          <w:p w14:paraId="06C08800" w14:textId="77777777" w:rsidR="00A10D29" w:rsidRPr="00E82934" w:rsidRDefault="00A10D29" w:rsidP="006C43FF">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un număr de referință care permite Europol ca, în cazul unei concordanțe, să extragă date suplimentare și alte informații în sensul articolului 48 alineatul (1) din prezentul regulament pentru a le furniza unuia, mai multor sau tuturor statelor membre, în conformitate cu Regulamentul (UE) 2016/794;</w:t>
            </w:r>
          </w:p>
          <w:p w14:paraId="4B729FF6" w14:textId="0F4C5334" w:rsidR="00A10D29" w:rsidRPr="00E82934" w:rsidRDefault="00A10D29" w:rsidP="006C43FF">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un cod care indică statul membru care deține profilul ADN;</w:t>
            </w:r>
          </w:p>
          <w:p w14:paraId="4205BF05" w14:textId="48B67351" w:rsidR="00A10D29" w:rsidRPr="00E82934" w:rsidRDefault="00A10D29" w:rsidP="006C43FF">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 un cod care indică dacă profilul ADN este un profil ADN identificat sau un profil ADN neidentificat.</w:t>
            </w:r>
          </w:p>
        </w:tc>
        <w:tc>
          <w:tcPr>
            <w:tcW w:w="4619" w:type="dxa"/>
          </w:tcPr>
          <w:p w14:paraId="717E03D9" w14:textId="51C053AD" w:rsidR="00F85C94" w:rsidRPr="00E82934" w:rsidRDefault="00F85C94" w:rsidP="001E5159">
            <w:pPr>
              <w:tabs>
                <w:tab w:val="left" w:pos="379"/>
              </w:tabs>
              <w:jc w:val="both"/>
              <w:rPr>
                <w:rFonts w:ascii="Times New Roman" w:hAnsi="Times New Roman" w:cs="Times New Roman"/>
                <w:sz w:val="24"/>
                <w:szCs w:val="24"/>
                <w:lang w:val="ro-MD"/>
              </w:rPr>
            </w:pPr>
          </w:p>
        </w:tc>
        <w:tc>
          <w:tcPr>
            <w:tcW w:w="2240" w:type="dxa"/>
          </w:tcPr>
          <w:p w14:paraId="0A667E4B" w14:textId="7284F1C6" w:rsidR="00A10D29" w:rsidRPr="00E82934" w:rsidRDefault="00B713F4"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1907AA70" w14:textId="1170491B" w:rsidR="00A10D29" w:rsidRPr="00E82934" w:rsidRDefault="000F13F7" w:rsidP="00D70EC2">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Transpunerea este asigurată prin modificările propuse la art. 2 din Legea nr. 235/2017 cu privire la înregistrarea genetică judiciară, prin introducerea noțiunii „date de referință ADN”, prin art. 10 și art. 11 din proiectul de lege privind cooperarea polițienească internațională (număr unic 264/MAI/2026), precum și prin proiectul hotărârii Guvernului pentru modificarea unor hotărâri ale Guvernului (privind asigurarea schimbului automatizat de date de referință ADN și de date dactiloscopice în scopul cooperării polițienești internaționale), număr unic 514/MAI/2026, pct. 1.1., 1.2.,  2.1.5.2. și pct. 2.2.4.</w:t>
            </w:r>
          </w:p>
        </w:tc>
      </w:tr>
      <w:tr w:rsidR="00E73930" w:rsidRPr="00E82934" w14:paraId="20EA9A63" w14:textId="77777777" w:rsidTr="000B4352">
        <w:trPr>
          <w:trHeight w:val="3887"/>
        </w:trPr>
        <w:tc>
          <w:tcPr>
            <w:tcW w:w="4611" w:type="dxa"/>
            <w:gridSpan w:val="2"/>
          </w:tcPr>
          <w:p w14:paraId="0A61FCC9" w14:textId="77777777" w:rsidR="00EF716D" w:rsidRPr="00E82934" w:rsidRDefault="00EF716D" w:rsidP="0083207F">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8</w:t>
            </w:r>
          </w:p>
          <w:p w14:paraId="2086C1D5" w14:textId="77777777" w:rsidR="00EF716D" w:rsidRPr="00E82934" w:rsidRDefault="00EF716D" w:rsidP="0083207F">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Principii privind schimbul de profiluri ADN</w:t>
            </w:r>
          </w:p>
          <w:p w14:paraId="415DCF32" w14:textId="6CC6DACC" w:rsidR="00EF716D" w:rsidRPr="00E82934" w:rsidRDefault="00EF716D" w:rsidP="00EF716D">
            <w:pPr>
              <w:ind w:firstLine="337"/>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(1) Statele membre iau măsuri corespunzătoare pentru a asigura confidențialitatea și integritatea datelor de referință ADN trimise către alte state membre sau Europol, inclusiv criptarea acestora. Europol ia măsuri corespunzătoare pentru a asigura confidențialitatea și integritatea datelor de referință ADN trimise către state membre, inclusiv criptarea acestora.</w:t>
            </w:r>
          </w:p>
        </w:tc>
        <w:tc>
          <w:tcPr>
            <w:tcW w:w="4619" w:type="dxa"/>
          </w:tcPr>
          <w:p w14:paraId="46E283D9" w14:textId="144E61CA" w:rsidR="00E366A6" w:rsidRPr="00E82934" w:rsidRDefault="00E366A6" w:rsidP="004615DE">
            <w:pPr>
              <w:tabs>
                <w:tab w:val="left" w:pos="379"/>
              </w:tabs>
              <w:jc w:val="both"/>
              <w:rPr>
                <w:rFonts w:ascii="Times New Roman" w:hAnsi="Times New Roman" w:cs="Times New Roman"/>
                <w:sz w:val="24"/>
                <w:szCs w:val="24"/>
                <w:lang w:val="ro-MD"/>
              </w:rPr>
            </w:pPr>
          </w:p>
        </w:tc>
        <w:tc>
          <w:tcPr>
            <w:tcW w:w="2240" w:type="dxa"/>
          </w:tcPr>
          <w:p w14:paraId="7AE8F358" w14:textId="5F57ED40" w:rsidR="00EF716D" w:rsidRPr="00E82934" w:rsidRDefault="00ED34FD" w:rsidP="00EF716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5CC7D2A" w14:textId="6BFDC3D7" w:rsidR="00EF716D" w:rsidRPr="00E82934" w:rsidRDefault="000F13F7" w:rsidP="00ED34FD">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Transpunerea este asigurată prin art. 4 alin. (1) lit. d), f), i) și j), art. 6 alin. (3) lit. c) din proiectul de lege privind cooperarea polițienească internațională (număr unic 264/MAI/2026), prin art. 13 alin. (5) din Legea nr. 1549/2002, în redacția propusă, și prin proiectul hotărârii Guvernului pentru modificarea unor hotărâri ale Guvernului (privind asigurarea schimbului automatizat de date de referință ADN și de date dactiloscopice în scopul cooperării polițienești internaționale), număr unic 514/MAI/2026, pct. 2.2.5.</w:t>
            </w:r>
          </w:p>
        </w:tc>
      </w:tr>
      <w:tr w:rsidR="00E73930" w:rsidRPr="00E82934" w14:paraId="186EC6EA" w14:textId="77777777" w:rsidTr="000B4352">
        <w:tc>
          <w:tcPr>
            <w:tcW w:w="4611" w:type="dxa"/>
            <w:gridSpan w:val="2"/>
          </w:tcPr>
          <w:p w14:paraId="0486AFC5" w14:textId="2A37A4F2" w:rsidR="00C24070" w:rsidRPr="00E82934" w:rsidRDefault="00C24070" w:rsidP="00A1292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Fiecare stat membru și Europol se asigură că profilurile ADN pe care le transmite sunt de o calitate suficientă pentru a permite compararea automatizată. Comisia stabilește, prin intermediul actelor de punere în aplicare, un standard minim de calitate care să permită compararea profilurilor ADN.</w:t>
            </w:r>
          </w:p>
        </w:tc>
        <w:tc>
          <w:tcPr>
            <w:tcW w:w="4619" w:type="dxa"/>
          </w:tcPr>
          <w:p w14:paraId="3E11CEAA" w14:textId="5200DDAC" w:rsidR="006A3A68" w:rsidRPr="00E82934" w:rsidRDefault="006A3A68" w:rsidP="004615DE">
            <w:pPr>
              <w:tabs>
                <w:tab w:val="left" w:pos="379"/>
              </w:tabs>
              <w:jc w:val="both"/>
              <w:rPr>
                <w:rFonts w:ascii="Times New Roman" w:hAnsi="Times New Roman" w:cs="Times New Roman"/>
                <w:sz w:val="24"/>
                <w:szCs w:val="24"/>
                <w:lang w:val="ro-MD"/>
              </w:rPr>
            </w:pPr>
          </w:p>
        </w:tc>
        <w:tc>
          <w:tcPr>
            <w:tcW w:w="2240" w:type="dxa"/>
          </w:tcPr>
          <w:p w14:paraId="4C322F24" w14:textId="3F87BE4B" w:rsidR="00C24070" w:rsidRPr="00E82934" w:rsidRDefault="00ED34FD" w:rsidP="00F4018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2B9BDF79" w14:textId="14256823" w:rsidR="000F13F7" w:rsidRDefault="000F13F7" w:rsidP="00ED34FD">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 xml:space="preserve">Transpunerea este asigurată prin art. 4 alin. (1) lit. f) și art. 6 alin. (3) lit. c) din proiectul de lege privind cooperarea polițienească internațională (număr unic 264/MAI/2026) și prin proiectul hotărârii Guvernului pentru modificarea unor hotărâri ale Guvernului (privind asigurarea schimbului automatizat de date de </w:t>
            </w:r>
            <w:r w:rsidRPr="000F13F7">
              <w:rPr>
                <w:rFonts w:ascii="Times New Roman" w:hAnsi="Times New Roman" w:cs="Times New Roman"/>
                <w:sz w:val="24"/>
                <w:szCs w:val="24"/>
                <w:lang w:val="ro-MD"/>
              </w:rPr>
              <w:lastRenderedPageBreak/>
              <w:t>referință ADN și de date dactiloscopice în scopul cooperării polițienești internaționale), număr unic 514/MAI/2026, pct. 2.1.1., 2.1.2., 2.1.3., 2.1.5.1. și pct. 2.2.3.</w:t>
            </w:r>
          </w:p>
          <w:p w14:paraId="3C475AAF" w14:textId="04221C14" w:rsidR="00C24070" w:rsidRPr="00E82934" w:rsidRDefault="006A3A68" w:rsidP="00ED34F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br/>
              <w:t>Prevederea privind stabilirea standardelor minime de calitate prin acte de punere în aplicare ale Comisiei are caracter instituțional specific Uniunii Europene.</w:t>
            </w:r>
          </w:p>
        </w:tc>
      </w:tr>
      <w:tr w:rsidR="00E73930" w:rsidRPr="00E82934" w14:paraId="1C295CA5" w14:textId="77777777" w:rsidTr="000B4352">
        <w:tc>
          <w:tcPr>
            <w:tcW w:w="4611" w:type="dxa"/>
            <w:gridSpan w:val="2"/>
          </w:tcPr>
          <w:p w14:paraId="60EEEDB5" w14:textId="605C4250" w:rsidR="00C24070" w:rsidRPr="00E82934" w:rsidRDefault="00C24070" w:rsidP="00A1292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Comisia adoptă acte de punere în aplicare prin care precizează standardele europene sau internaționale relevante care trebuie utilizate de către statele membre și Europol pentru schimbul de date de referință ADN.</w:t>
            </w:r>
          </w:p>
        </w:tc>
        <w:tc>
          <w:tcPr>
            <w:tcW w:w="4619" w:type="dxa"/>
          </w:tcPr>
          <w:p w14:paraId="49221A03" w14:textId="0F924E82" w:rsidR="00C24070" w:rsidRPr="00E82934" w:rsidRDefault="00C24070" w:rsidP="004615DE">
            <w:pPr>
              <w:tabs>
                <w:tab w:val="left" w:pos="238"/>
              </w:tabs>
              <w:jc w:val="both"/>
              <w:rPr>
                <w:rFonts w:ascii="Times New Roman" w:hAnsi="Times New Roman" w:cs="Times New Roman"/>
                <w:sz w:val="24"/>
                <w:szCs w:val="24"/>
                <w:lang w:val="ro-MD"/>
              </w:rPr>
            </w:pPr>
          </w:p>
        </w:tc>
        <w:tc>
          <w:tcPr>
            <w:tcW w:w="2240" w:type="dxa"/>
          </w:tcPr>
          <w:p w14:paraId="3C4CB616" w14:textId="27638C27" w:rsidR="00C24070" w:rsidRPr="00E82934" w:rsidRDefault="00FA5F6F" w:rsidP="00F4018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tc>
        <w:tc>
          <w:tcPr>
            <w:tcW w:w="3105" w:type="dxa"/>
          </w:tcPr>
          <w:p w14:paraId="678E588B" w14:textId="60EB612C" w:rsidR="000F13F7" w:rsidRDefault="000F13F7" w:rsidP="00F40189">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Transpunerea este asigurată parțial prin proiectul hotărârii Guvernului pentru modificarea unor hotărâri ale Guvernului (privind asigurarea schimbului automatizat de date de referință ADN și de date dactiloscopice în scopul cooperării polițienești internaționale), număr unic 514/MAI/2026, pct. 2.2.3.</w:t>
            </w:r>
          </w:p>
          <w:p w14:paraId="04A87A20" w14:textId="77777777" w:rsidR="000F13F7" w:rsidRDefault="000F13F7" w:rsidP="00F40189">
            <w:pPr>
              <w:jc w:val="both"/>
              <w:rPr>
                <w:rFonts w:ascii="Times New Roman" w:hAnsi="Times New Roman" w:cs="Times New Roman"/>
                <w:sz w:val="24"/>
                <w:szCs w:val="24"/>
                <w:lang w:val="ro-MD"/>
              </w:rPr>
            </w:pPr>
          </w:p>
          <w:p w14:paraId="65F25164" w14:textId="67C93125" w:rsidR="00C24070" w:rsidRPr="00E82934" w:rsidRDefault="00057971" w:rsidP="00F4018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 privind adoptarea de către Comisia Europeană a actelor de punere în aplicare pentru stabilirea standardelor tehnice, cu caracter instituțional specific Uniunii Europene.</w:t>
            </w:r>
            <w:r w:rsidR="00FA5F6F" w:rsidRPr="00E82934">
              <w:rPr>
                <w:rFonts w:ascii="Times New Roman" w:hAnsi="Times New Roman" w:cs="Times New Roman"/>
                <w:sz w:val="24"/>
                <w:szCs w:val="24"/>
                <w:lang w:val="ro-MD"/>
              </w:rPr>
              <w:t xml:space="preserve"> </w:t>
            </w:r>
          </w:p>
        </w:tc>
      </w:tr>
      <w:tr w:rsidR="00E73930" w:rsidRPr="00E82934" w14:paraId="50EF4D86" w14:textId="77777777" w:rsidTr="000B4352">
        <w:tc>
          <w:tcPr>
            <w:tcW w:w="4611" w:type="dxa"/>
            <w:gridSpan w:val="2"/>
          </w:tcPr>
          <w:p w14:paraId="0E44C2AB" w14:textId="10E90315" w:rsidR="00C24070" w:rsidRPr="00E82934" w:rsidRDefault="00C24070" w:rsidP="00A1292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Actele de punere în aplicare menționate la alineatele (2) și (3) de la prezentul articol se adoptă în conformitate cu procedura de examinare menționată la articolul 77 alineatul (2).</w:t>
            </w:r>
          </w:p>
        </w:tc>
        <w:tc>
          <w:tcPr>
            <w:tcW w:w="4619" w:type="dxa"/>
          </w:tcPr>
          <w:p w14:paraId="7EECC9EC" w14:textId="1833BE76" w:rsidR="00C24070" w:rsidRPr="00E82934" w:rsidRDefault="00C24070" w:rsidP="00602E88">
            <w:pPr>
              <w:ind w:firstLine="347"/>
              <w:jc w:val="both"/>
              <w:rPr>
                <w:rFonts w:ascii="Times New Roman" w:hAnsi="Times New Roman" w:cs="Times New Roman"/>
                <w:sz w:val="24"/>
                <w:szCs w:val="24"/>
                <w:lang w:val="ro-MD"/>
              </w:rPr>
            </w:pPr>
          </w:p>
        </w:tc>
        <w:tc>
          <w:tcPr>
            <w:tcW w:w="2240" w:type="dxa"/>
          </w:tcPr>
          <w:p w14:paraId="5D0B5E97" w14:textId="4BEDC90A" w:rsidR="00C24070" w:rsidRPr="00E82934" w:rsidRDefault="00992CCD"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neaplicabilă</w:t>
            </w:r>
          </w:p>
        </w:tc>
        <w:tc>
          <w:tcPr>
            <w:tcW w:w="3105" w:type="dxa"/>
          </w:tcPr>
          <w:p w14:paraId="1838AA70" w14:textId="7E12B283" w:rsidR="00C24070" w:rsidRPr="00E82934" w:rsidRDefault="00057971" w:rsidP="00E9384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 privind procedura de adoptare a actelor de punere în aplicare de către Comisia Europeană, în conformitate cu art. 77 alin. (2), cu caracter instituțional specific Uniunii Europene.</w:t>
            </w:r>
          </w:p>
        </w:tc>
      </w:tr>
      <w:tr w:rsidR="00E73930" w:rsidRPr="00E82934" w14:paraId="14A42347" w14:textId="77777777" w:rsidTr="000B4352">
        <w:tc>
          <w:tcPr>
            <w:tcW w:w="4611" w:type="dxa"/>
            <w:gridSpan w:val="2"/>
          </w:tcPr>
          <w:p w14:paraId="56F25349" w14:textId="77777777" w:rsidR="00DA5FFE" w:rsidRPr="00E82934" w:rsidRDefault="00DA5FFE" w:rsidP="00DA5FF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9</w:t>
            </w:r>
          </w:p>
          <w:p w14:paraId="02E5277A" w14:textId="77777777" w:rsidR="00DA5FFE" w:rsidRPr="00E82934" w:rsidRDefault="00DA5FFE" w:rsidP="00DA5FFE">
            <w:pPr>
              <w:ind w:firstLine="337"/>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Norme privind solicitările și răspunsurile referitoare la profilurile ADN</w:t>
            </w:r>
          </w:p>
          <w:p w14:paraId="2C281530"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O solicitare de căutare automatizată a profilurilor ADN include numai informațiile următoare:</w:t>
            </w:r>
          </w:p>
          <w:p w14:paraId="18C1B02E"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codul statului membru solicitant;</w:t>
            </w:r>
          </w:p>
          <w:p w14:paraId="599081BE"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17CE363C"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datele de referință ADN;</w:t>
            </w:r>
          </w:p>
          <w:p w14:paraId="0252257D" w14:textId="5D0357F6"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dacă profilurile ADN transmise sunt profiluri ADN neidentificate sau profiluri ADN identificate.</w:t>
            </w:r>
          </w:p>
        </w:tc>
        <w:tc>
          <w:tcPr>
            <w:tcW w:w="4619" w:type="dxa"/>
          </w:tcPr>
          <w:p w14:paraId="2474EEA6" w14:textId="583648F9" w:rsidR="00DA5FFE" w:rsidRPr="00E82934" w:rsidRDefault="00DA5FFE" w:rsidP="004615DE">
            <w:pPr>
              <w:tabs>
                <w:tab w:val="left" w:pos="379"/>
              </w:tabs>
              <w:jc w:val="both"/>
              <w:rPr>
                <w:rFonts w:ascii="Times New Roman" w:hAnsi="Times New Roman" w:cs="Times New Roman"/>
                <w:sz w:val="24"/>
                <w:szCs w:val="24"/>
                <w:lang w:val="ro-MD"/>
              </w:rPr>
            </w:pPr>
          </w:p>
        </w:tc>
        <w:tc>
          <w:tcPr>
            <w:tcW w:w="2240" w:type="dxa"/>
          </w:tcPr>
          <w:p w14:paraId="34F41FAA" w14:textId="65CFE7B1" w:rsidR="00DA5FFE" w:rsidRPr="00E82934" w:rsidRDefault="00602E88"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146F8092" w14:textId="52BE2E86" w:rsidR="00DA5FFE" w:rsidRPr="00E82934" w:rsidRDefault="000F13F7" w:rsidP="00E93846">
            <w:pPr>
              <w:jc w:val="both"/>
              <w:rPr>
                <w:rFonts w:ascii="Times New Roman" w:hAnsi="Times New Roman" w:cs="Times New Roman"/>
                <w:sz w:val="24"/>
                <w:szCs w:val="24"/>
                <w:lang w:val="ro-MD"/>
              </w:rPr>
            </w:pPr>
            <w:r w:rsidRPr="000F13F7">
              <w:rPr>
                <w:rFonts w:ascii="Times New Roman" w:hAnsi="Times New Roman" w:cs="Times New Roman"/>
                <w:sz w:val="24"/>
                <w:szCs w:val="24"/>
                <w:lang w:val="ro-MD"/>
              </w:rPr>
              <w:t xml:space="preserve">Transpunerea este asigurată prin art. 10 alin. (2) și art. 11 alin. (1)–(4) din proiectul legii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w:t>
            </w:r>
            <w:r w:rsidR="002236A9">
              <w:rPr>
                <w:rFonts w:ascii="Times New Roman" w:hAnsi="Times New Roman" w:cs="Times New Roman"/>
                <w:sz w:val="24"/>
                <w:szCs w:val="24"/>
                <w:lang w:val="ro-MD"/>
              </w:rPr>
              <w:t>2.2</w:t>
            </w:r>
            <w:r w:rsidRPr="000F13F7">
              <w:rPr>
                <w:rFonts w:ascii="Times New Roman" w:hAnsi="Times New Roman" w:cs="Times New Roman"/>
                <w:sz w:val="24"/>
                <w:szCs w:val="24"/>
                <w:lang w:val="ro-MD"/>
              </w:rPr>
              <w:t>.</w:t>
            </w:r>
          </w:p>
        </w:tc>
      </w:tr>
      <w:tr w:rsidR="00E73930" w:rsidRPr="00E82934" w14:paraId="0A4D9A2E" w14:textId="77777777" w:rsidTr="000B4352">
        <w:tc>
          <w:tcPr>
            <w:tcW w:w="4611" w:type="dxa"/>
            <w:gridSpan w:val="2"/>
          </w:tcPr>
          <w:p w14:paraId="5E2088D6"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Un răspuns la o solicitare astfel cum este menționată la alineatul (1) conține numai informațiile următoare:</w:t>
            </w:r>
          </w:p>
          <w:p w14:paraId="212E6770"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o precizare din care să reiasă dacă a existat una sau au existat mai multe concordanțe sau dacă nu a existat nicio concordanță;</w:t>
            </w:r>
          </w:p>
          <w:p w14:paraId="0C430A88"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02F7CAE4"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data și ora răspunsului și numărul răspunsului;</w:t>
            </w:r>
          </w:p>
          <w:p w14:paraId="772F4B3E"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 codul statului membru solicitant și cel al statului membru solicitat;</w:t>
            </w:r>
          </w:p>
          <w:p w14:paraId="6C666F20"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numerele de referință ale profilurilor ADN din statul membru solicitant și din statul membru solicitat;</w:t>
            </w:r>
          </w:p>
          <w:p w14:paraId="30C21B3B" w14:textId="77777777" w:rsidR="00DA5FFE" w:rsidRPr="00E82934" w:rsidRDefault="00DA5FFE" w:rsidP="00DA5FF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dacă profilurile ADN transmise sunt profiluri ADN neidentificate sau profiluri ADN identificate;</w:t>
            </w:r>
          </w:p>
          <w:p w14:paraId="4DDBA155" w14:textId="219B82F9" w:rsidR="00DA5FFE" w:rsidRPr="00E82934" w:rsidRDefault="00DA5FFE" w:rsidP="00DA5FFE">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(g) profilurile ADN între care s-a stabilit o concordanță.</w:t>
            </w:r>
          </w:p>
        </w:tc>
        <w:tc>
          <w:tcPr>
            <w:tcW w:w="4619" w:type="dxa"/>
          </w:tcPr>
          <w:p w14:paraId="7DC91E0E" w14:textId="6375616F" w:rsidR="00DA5FFE" w:rsidRPr="00E82934" w:rsidRDefault="00DA5FFE" w:rsidP="004615DE">
            <w:pPr>
              <w:tabs>
                <w:tab w:val="left" w:pos="379"/>
              </w:tabs>
              <w:jc w:val="both"/>
              <w:rPr>
                <w:rFonts w:ascii="Times New Roman" w:hAnsi="Times New Roman" w:cs="Times New Roman"/>
                <w:sz w:val="24"/>
                <w:szCs w:val="24"/>
                <w:lang w:val="ro-MD"/>
              </w:rPr>
            </w:pPr>
          </w:p>
        </w:tc>
        <w:tc>
          <w:tcPr>
            <w:tcW w:w="2240" w:type="dxa"/>
          </w:tcPr>
          <w:p w14:paraId="2792F9AC" w14:textId="4B8FD181" w:rsidR="00DA5FFE" w:rsidRPr="00E82934" w:rsidRDefault="009355D2"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C80F541" w14:textId="1773F6EC" w:rsidR="00DA5FFE" w:rsidRPr="00E82934" w:rsidRDefault="002236A9" w:rsidP="00E93846">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 xml:space="preserve">Transpunerea este asigurată prin art. 10 alin. (3) din proiectul de lege privind cooperarea polițienească internațională (număr unic 264/MAI/2026) și prin proiectul hotărârii Guvernului pentru modificarea unor hotărâri ale Guvernului (privind asigurarea schimbului automatizat de </w:t>
            </w:r>
            <w:r w:rsidRPr="002236A9">
              <w:rPr>
                <w:rFonts w:ascii="Times New Roman" w:hAnsi="Times New Roman" w:cs="Times New Roman"/>
                <w:sz w:val="24"/>
                <w:szCs w:val="24"/>
                <w:lang w:val="ro-MD"/>
              </w:rPr>
              <w:lastRenderedPageBreak/>
              <w:t xml:space="preserve">date de referință ADN și de date dactiloscopice în scopul cooperării polițienești internaționale), număr unic 514/MAI/2026, pct. </w:t>
            </w:r>
            <w:r>
              <w:rPr>
                <w:rFonts w:ascii="Times New Roman" w:hAnsi="Times New Roman" w:cs="Times New Roman"/>
                <w:sz w:val="24"/>
                <w:szCs w:val="24"/>
                <w:lang w:val="ro-MD"/>
              </w:rPr>
              <w:t>2.2.</w:t>
            </w:r>
          </w:p>
        </w:tc>
      </w:tr>
      <w:tr w:rsidR="00E73930" w:rsidRPr="00E82934" w14:paraId="73A0B8B6" w14:textId="77777777" w:rsidTr="000B4352">
        <w:tc>
          <w:tcPr>
            <w:tcW w:w="4611" w:type="dxa"/>
            <w:gridSpan w:val="2"/>
          </w:tcPr>
          <w:p w14:paraId="641AC5E2" w14:textId="524F9CF1" w:rsidR="00C24070" w:rsidRPr="00E82934" w:rsidRDefault="00DA5FFE" w:rsidP="00DA5FFE">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O concordanță se notifică automat numai dacă în urma căutării automatizate a rezultat o concordanță cu un număr minim de loci. Comisia adoptă acte de punere în aplicare prin care precizează numărul minim de loci în acest scop, în conformitate cu procedura de examinare menționată la articolul 77 alineatul (2).</w:t>
            </w:r>
          </w:p>
        </w:tc>
        <w:tc>
          <w:tcPr>
            <w:tcW w:w="4619" w:type="dxa"/>
          </w:tcPr>
          <w:p w14:paraId="72265201" w14:textId="2A7F1AC5" w:rsidR="00027C31" w:rsidRPr="00E82934" w:rsidRDefault="00027C31" w:rsidP="004615DE">
            <w:pPr>
              <w:tabs>
                <w:tab w:val="left" w:pos="379"/>
              </w:tabs>
              <w:jc w:val="both"/>
              <w:rPr>
                <w:rFonts w:ascii="Times New Roman" w:hAnsi="Times New Roman" w:cs="Times New Roman"/>
                <w:sz w:val="24"/>
                <w:szCs w:val="24"/>
                <w:lang w:val="ro-MD"/>
              </w:rPr>
            </w:pPr>
          </w:p>
        </w:tc>
        <w:tc>
          <w:tcPr>
            <w:tcW w:w="2240" w:type="dxa"/>
          </w:tcPr>
          <w:p w14:paraId="4324E793" w14:textId="2DF88DA6" w:rsidR="00C24070" w:rsidRPr="00E82934" w:rsidRDefault="009355D2"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9D4CBF0" w14:textId="6CBF18B9" w:rsidR="00C24070" w:rsidRPr="00E82934" w:rsidRDefault="002236A9" w:rsidP="006E062F">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 xml:space="preserve">Transpunerea este asigurată prin art. 11 alin. (6)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w:t>
            </w:r>
            <w:r>
              <w:rPr>
                <w:rFonts w:ascii="Times New Roman" w:hAnsi="Times New Roman" w:cs="Times New Roman"/>
                <w:sz w:val="24"/>
                <w:szCs w:val="24"/>
                <w:lang w:val="ro-MD"/>
              </w:rPr>
              <w:t>2.2</w:t>
            </w:r>
            <w:r w:rsidRPr="002236A9">
              <w:rPr>
                <w:rFonts w:ascii="Times New Roman" w:hAnsi="Times New Roman" w:cs="Times New Roman"/>
                <w:sz w:val="24"/>
                <w:szCs w:val="24"/>
                <w:lang w:val="ro-MD"/>
              </w:rPr>
              <w:t>.</w:t>
            </w:r>
          </w:p>
        </w:tc>
      </w:tr>
      <w:tr w:rsidR="00E73930" w:rsidRPr="00E82934" w14:paraId="563E645A" w14:textId="77777777" w:rsidTr="000B4352">
        <w:tc>
          <w:tcPr>
            <w:tcW w:w="4611" w:type="dxa"/>
            <w:gridSpan w:val="2"/>
          </w:tcPr>
          <w:p w14:paraId="729F49D6" w14:textId="329CC2E3" w:rsidR="00DA5FFE" w:rsidRPr="00E82934" w:rsidRDefault="00DA5FFE" w:rsidP="00DA5FFE">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(4) În cazul în care o căutare de profiluri ADN neidentificate conduce la o concordanță, fiecare stat membru solicitat care deține date cu care s-a stabilit concordanța poate introduce în baza sa de date națională un marcaj care să indice că a existat o concordanță pentru profilul ADN respectiv în urma căutării efectuate de un alt stat membru. Marcajul include numărul de referință al </w:t>
            </w:r>
            <w:r w:rsidRPr="00E82934">
              <w:rPr>
                <w:rFonts w:ascii="Times New Roman" w:hAnsi="Times New Roman" w:cs="Times New Roman"/>
                <w:sz w:val="24"/>
                <w:szCs w:val="24"/>
                <w:lang w:val="ro-MD"/>
              </w:rPr>
              <w:lastRenderedPageBreak/>
              <w:t>profilului ADN utilizat de statul membru solicitant.</w:t>
            </w:r>
          </w:p>
        </w:tc>
        <w:tc>
          <w:tcPr>
            <w:tcW w:w="4619" w:type="dxa"/>
          </w:tcPr>
          <w:p w14:paraId="63E0876F" w14:textId="3BDEE47A" w:rsidR="00DA5FFE" w:rsidRPr="00E82934" w:rsidRDefault="00DA5FFE" w:rsidP="004615DE">
            <w:pPr>
              <w:tabs>
                <w:tab w:val="left" w:pos="379"/>
              </w:tabs>
              <w:jc w:val="both"/>
              <w:rPr>
                <w:rFonts w:ascii="Times New Roman" w:hAnsi="Times New Roman" w:cs="Times New Roman"/>
                <w:sz w:val="24"/>
                <w:szCs w:val="24"/>
                <w:lang w:val="ro-MD"/>
              </w:rPr>
            </w:pPr>
          </w:p>
        </w:tc>
        <w:tc>
          <w:tcPr>
            <w:tcW w:w="2240" w:type="dxa"/>
          </w:tcPr>
          <w:p w14:paraId="37B88E5B" w14:textId="5AC57994" w:rsidR="00DA5FFE" w:rsidRPr="00E82934" w:rsidRDefault="009355D2"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E3A1B84" w14:textId="5DD9DA21" w:rsidR="00DA5FFE" w:rsidRPr="00E82934" w:rsidRDefault="002236A9" w:rsidP="004A0774">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 xml:space="preserve">Transpunerea este asigurată prin art. 11 alin. (5)–(8) din proiectul de lege privind cooperarea polițienească internațională (număr unic 264/MAI/2026) și prin proiectul hotărârii Guvernului pentru modificarea unor hotărâri ale Guvernului </w:t>
            </w:r>
            <w:r w:rsidRPr="002236A9">
              <w:rPr>
                <w:rFonts w:ascii="Times New Roman" w:hAnsi="Times New Roman" w:cs="Times New Roman"/>
                <w:sz w:val="24"/>
                <w:szCs w:val="24"/>
                <w:lang w:val="ro-MD"/>
              </w:rPr>
              <w:lastRenderedPageBreak/>
              <w:t>(privind asigurarea schimbului automatizat de date de referință ADN și de date dactiloscopice în scopul cooperării polițienești internaționale), număr unic 514/MAI/2026, pct. 2.2.4.</w:t>
            </w:r>
          </w:p>
        </w:tc>
      </w:tr>
      <w:tr w:rsidR="00E73930" w:rsidRPr="00E82934" w14:paraId="7490C3A6" w14:textId="77777777" w:rsidTr="000B4352">
        <w:tc>
          <w:tcPr>
            <w:tcW w:w="4611" w:type="dxa"/>
            <w:gridSpan w:val="2"/>
          </w:tcPr>
          <w:p w14:paraId="1F8D70F3" w14:textId="70AEAFC9" w:rsidR="00DA5FFE" w:rsidRPr="00E82934" w:rsidRDefault="00DA5FFE" w:rsidP="00DA5FFE">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(5) Statele membre se asigură că solicitările menționate la alineatul (1) de la prezentul articol sunt corelate cu notificările transmise în temeiul articolului 74. Notificările respective se reproduc în manualul practic menționat la articolul 79.</w:t>
            </w:r>
          </w:p>
        </w:tc>
        <w:tc>
          <w:tcPr>
            <w:tcW w:w="4619" w:type="dxa"/>
          </w:tcPr>
          <w:p w14:paraId="1032E207" w14:textId="0DB4F0FA" w:rsidR="00DA5FFE" w:rsidRPr="00E82934" w:rsidRDefault="00DA5FFE" w:rsidP="004615DE">
            <w:pPr>
              <w:tabs>
                <w:tab w:val="left" w:pos="376"/>
              </w:tabs>
              <w:jc w:val="both"/>
              <w:rPr>
                <w:rFonts w:ascii="Times New Roman" w:hAnsi="Times New Roman" w:cs="Times New Roman"/>
                <w:sz w:val="24"/>
                <w:szCs w:val="24"/>
                <w:lang w:val="ro-MD"/>
              </w:rPr>
            </w:pPr>
          </w:p>
        </w:tc>
        <w:tc>
          <w:tcPr>
            <w:tcW w:w="2240" w:type="dxa"/>
          </w:tcPr>
          <w:p w14:paraId="0B15DACF" w14:textId="03DE2EA6" w:rsidR="00DA5FFE" w:rsidRPr="00E82934" w:rsidRDefault="00C90A1E"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w:t>
            </w:r>
            <w:r w:rsidR="00CB6A1C" w:rsidRPr="00E82934">
              <w:rPr>
                <w:rFonts w:ascii="Times New Roman" w:hAnsi="Times New Roman" w:cs="Times New Roman"/>
                <w:sz w:val="24"/>
                <w:szCs w:val="24"/>
                <w:lang w:val="ro-MD"/>
              </w:rPr>
              <w:t>ompatibil</w:t>
            </w:r>
          </w:p>
        </w:tc>
        <w:tc>
          <w:tcPr>
            <w:tcW w:w="3105" w:type="dxa"/>
          </w:tcPr>
          <w:p w14:paraId="18DDC417" w14:textId="23EABF65" w:rsidR="002236A9" w:rsidRDefault="002236A9" w:rsidP="004A0774">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 xml:space="preserve">Transpunerea este asigurată parțial prin proiectul hotărârii Guvernului pentru modificarea unor hotărâri ale Guvernului (privind asigurarea schimbului automatizat de date de referință ADN și de date dactiloscopice în scopul cooperării polițienești internaționale), număr unic 514/MAI/2026, pct. </w:t>
            </w:r>
            <w:r>
              <w:rPr>
                <w:rFonts w:ascii="Times New Roman" w:hAnsi="Times New Roman" w:cs="Times New Roman"/>
                <w:sz w:val="24"/>
                <w:szCs w:val="24"/>
                <w:lang w:val="ro-MD"/>
              </w:rPr>
              <w:t>2.2.</w:t>
            </w:r>
          </w:p>
          <w:p w14:paraId="5499CCAD" w14:textId="77777777" w:rsidR="002236A9" w:rsidRDefault="002236A9" w:rsidP="004A0774">
            <w:pPr>
              <w:jc w:val="both"/>
              <w:rPr>
                <w:rFonts w:ascii="Times New Roman" w:hAnsi="Times New Roman" w:cs="Times New Roman"/>
                <w:sz w:val="24"/>
                <w:szCs w:val="24"/>
                <w:lang w:val="ro-MD"/>
              </w:rPr>
            </w:pPr>
          </w:p>
          <w:p w14:paraId="6077F221" w14:textId="0EB86F7D" w:rsidR="00DA5FFE" w:rsidRPr="00E82934" w:rsidRDefault="006825B1" w:rsidP="004A077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 privind corelarea solicitărilor cu notificările prevăzute la art. 74 și reproducerea acestora în manualul practic menționat la art. 79, </w:t>
            </w:r>
            <w:r w:rsidR="00C90A1E" w:rsidRPr="00E82934">
              <w:rPr>
                <w:rFonts w:ascii="Times New Roman" w:hAnsi="Times New Roman" w:cs="Times New Roman"/>
                <w:sz w:val="24"/>
                <w:szCs w:val="24"/>
                <w:lang w:val="ro-MD"/>
              </w:rPr>
              <w:t>au</w:t>
            </w:r>
            <w:r w:rsidRPr="00E82934">
              <w:rPr>
                <w:rFonts w:ascii="Times New Roman" w:hAnsi="Times New Roman" w:cs="Times New Roman"/>
                <w:sz w:val="24"/>
                <w:szCs w:val="24"/>
                <w:lang w:val="ro-MD"/>
              </w:rPr>
              <w:t xml:space="preserve"> caracter procedural și instituțional specific Uniunii Europene.</w:t>
            </w:r>
          </w:p>
        </w:tc>
      </w:tr>
      <w:tr w:rsidR="00E73930" w:rsidRPr="00E82934" w14:paraId="71C5DC52" w14:textId="77777777" w:rsidTr="00114B82">
        <w:trPr>
          <w:trHeight w:val="800"/>
        </w:trPr>
        <w:tc>
          <w:tcPr>
            <w:tcW w:w="4611" w:type="dxa"/>
            <w:gridSpan w:val="2"/>
          </w:tcPr>
          <w:p w14:paraId="10E748B3" w14:textId="77777777" w:rsidR="00F72A9A" w:rsidRPr="00E82934" w:rsidRDefault="00F72A9A" w:rsidP="000B55E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2</w:t>
            </w:r>
          </w:p>
          <w:p w14:paraId="13DCC7E8" w14:textId="77777777" w:rsidR="00F72A9A" w:rsidRPr="00E82934" w:rsidRDefault="00F72A9A" w:rsidP="000B55E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Date dactiloscopice</w:t>
            </w:r>
          </w:p>
          <w:p w14:paraId="17EDD0B2" w14:textId="77777777" w:rsidR="00F72A9A" w:rsidRPr="00E82934" w:rsidRDefault="00F72A9A" w:rsidP="000B55E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10</w:t>
            </w:r>
          </w:p>
          <w:p w14:paraId="6DC94109" w14:textId="77777777" w:rsidR="00F72A9A" w:rsidRPr="00E82934" w:rsidRDefault="00F72A9A" w:rsidP="000B55ED">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Date dactiloscopice de referință</w:t>
            </w:r>
          </w:p>
          <w:p w14:paraId="39370F22" w14:textId="5CD0F845" w:rsidR="00F72A9A" w:rsidRPr="00E82934" w:rsidRDefault="00F72A9A" w:rsidP="00223AC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Statele membre asigură disponibilitatea datelor dactiloscopice de referință din bazele lor de date naționale </w:t>
            </w:r>
            <w:r w:rsidRPr="00E82934">
              <w:rPr>
                <w:rFonts w:ascii="Times New Roman" w:hAnsi="Times New Roman" w:cs="Times New Roman"/>
                <w:sz w:val="24"/>
                <w:szCs w:val="24"/>
                <w:lang w:val="ro-MD"/>
              </w:rPr>
              <w:lastRenderedPageBreak/>
              <w:t>instituite în scopul prevenirii, depistării și investigării infracțiunilor.</w:t>
            </w:r>
          </w:p>
        </w:tc>
        <w:tc>
          <w:tcPr>
            <w:tcW w:w="4619" w:type="dxa"/>
          </w:tcPr>
          <w:p w14:paraId="104C5ED3" w14:textId="4174550A" w:rsidR="006C5361" w:rsidRPr="00E82934" w:rsidRDefault="006C5361" w:rsidP="004615DE">
            <w:pPr>
              <w:jc w:val="both"/>
              <w:rPr>
                <w:rFonts w:ascii="Times New Roman" w:hAnsi="Times New Roman" w:cs="Times New Roman"/>
                <w:sz w:val="24"/>
                <w:szCs w:val="24"/>
                <w:lang w:val="ro-MD"/>
              </w:rPr>
            </w:pPr>
          </w:p>
        </w:tc>
        <w:tc>
          <w:tcPr>
            <w:tcW w:w="2240" w:type="dxa"/>
          </w:tcPr>
          <w:p w14:paraId="5CDE8577" w14:textId="7FBC538E" w:rsidR="00F72A9A" w:rsidRPr="00E82934" w:rsidRDefault="00F72A9A" w:rsidP="00C2407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FB304A3" w14:textId="174D2219" w:rsidR="00F72A9A" w:rsidRPr="00E82934" w:rsidRDefault="002236A9" w:rsidP="006E062F">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 xml:space="preserve">Transpunerea este asigurată prin art. 13 și art. 14 din proiectul de lege privind cooperarea polițienească internațională (număr unic 264/MAI/2026) și prin proiectul hotărârii Guvernului </w:t>
            </w:r>
            <w:r w:rsidRPr="002236A9">
              <w:rPr>
                <w:rFonts w:ascii="Times New Roman" w:hAnsi="Times New Roman" w:cs="Times New Roman"/>
                <w:sz w:val="24"/>
                <w:szCs w:val="24"/>
                <w:lang w:val="ro-MD"/>
              </w:rPr>
              <w:lastRenderedPageBreak/>
              <w:t>pentru modificarea unor hotărâri ale Guvernului (privind asigurarea schimbului automatizat de date de referință ADN și de date dactiloscopice în scopul cooperării polițienești internaționale), număr unic 514/MAI/2026, pct. 3.2. și 3.3.</w:t>
            </w:r>
          </w:p>
        </w:tc>
      </w:tr>
      <w:tr w:rsidR="00E73930" w:rsidRPr="00E82934" w14:paraId="53184ED8" w14:textId="77777777" w:rsidTr="000B4352">
        <w:tc>
          <w:tcPr>
            <w:tcW w:w="4611" w:type="dxa"/>
            <w:gridSpan w:val="2"/>
          </w:tcPr>
          <w:p w14:paraId="2DE07C30" w14:textId="429CDC35" w:rsidR="007256FB" w:rsidRPr="00E82934" w:rsidRDefault="007256FB" w:rsidP="00223AC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Datele dactiloscopice de referință nu conțin niciun fel de date suplimentare care să permită identificarea directă a unei persoane.</w:t>
            </w:r>
          </w:p>
        </w:tc>
        <w:tc>
          <w:tcPr>
            <w:tcW w:w="4619" w:type="dxa"/>
          </w:tcPr>
          <w:p w14:paraId="18090DFD" w14:textId="1FDDB2FE" w:rsidR="00E93CBA" w:rsidRPr="00E82934" w:rsidRDefault="00E93CBA" w:rsidP="004615DE">
            <w:pPr>
              <w:tabs>
                <w:tab w:val="left" w:pos="301"/>
              </w:tabs>
              <w:jc w:val="both"/>
              <w:rPr>
                <w:rFonts w:ascii="Times New Roman" w:eastAsia="Times New Roman" w:hAnsi="Times New Roman" w:cs="Times New Roman"/>
                <w:kern w:val="0"/>
                <w:sz w:val="24"/>
                <w:szCs w:val="24"/>
                <w:lang w:val="ro-MD"/>
                <w14:ligatures w14:val="none"/>
              </w:rPr>
            </w:pPr>
          </w:p>
        </w:tc>
        <w:tc>
          <w:tcPr>
            <w:tcW w:w="2240" w:type="dxa"/>
          </w:tcPr>
          <w:p w14:paraId="2E6A6081" w14:textId="1ACF2716" w:rsidR="007256FB" w:rsidRPr="00E82934" w:rsidRDefault="007256FB" w:rsidP="007256FB">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204F42E" w14:textId="30DE2E90" w:rsidR="006E062F" w:rsidRPr="00E82934" w:rsidRDefault="002236A9" w:rsidP="006E062F">
            <w:pPr>
              <w:jc w:val="both"/>
              <w:rPr>
                <w:rFonts w:ascii="Times New Roman" w:hAnsi="Times New Roman" w:cs="Times New Roman"/>
                <w:b/>
                <w:bCs/>
                <w:sz w:val="24"/>
                <w:szCs w:val="24"/>
                <w:lang w:val="ro-MD"/>
              </w:rPr>
            </w:pPr>
            <w:r w:rsidRPr="002236A9">
              <w:rPr>
                <w:rFonts w:ascii="Times New Roman" w:hAnsi="Times New Roman" w:cs="Times New Roman"/>
                <w:sz w:val="24"/>
                <w:szCs w:val="24"/>
                <w:lang w:val="ro-MD"/>
              </w:rPr>
              <w:t xml:space="preserve">Transpunerea este asigurată prin pct. 5 din Regulamentul privind modalitatea de ținere a Registrului de stat dactiloscopic, aprobat prin Hotărârea Guvernului nr. 509/2019, art. 13 alin. (2) din proiectul de lege privind cooperarea polițienească internațională (număr unic 264/MAI/2026), art. 5 alin. (2) din Legea nr. 320/2012 cu privire la activitatea Poliției și statutul polițistului, precum și prin proiectul hotărârii Guvernului pentru modificarea unor hotărâri ale Guvernului (privind asigurarea schimbului automatizat de date de referință ADN și de date dactiloscopice în scopul cooperării polițienești internaționale), număr unic </w:t>
            </w:r>
            <w:r w:rsidRPr="002236A9">
              <w:rPr>
                <w:rFonts w:ascii="Times New Roman" w:hAnsi="Times New Roman" w:cs="Times New Roman"/>
                <w:sz w:val="24"/>
                <w:szCs w:val="24"/>
                <w:lang w:val="ro-MD"/>
              </w:rPr>
              <w:lastRenderedPageBreak/>
              <w:t>514/MAI/2026, pct. 3.1.1.</w:t>
            </w:r>
            <w:r>
              <w:rPr>
                <w:rFonts w:ascii="Times New Roman" w:hAnsi="Times New Roman" w:cs="Times New Roman"/>
                <w:sz w:val="24"/>
                <w:szCs w:val="24"/>
                <w:lang w:val="ro-MD"/>
              </w:rPr>
              <w:t xml:space="preserve"> și </w:t>
            </w:r>
            <w:r w:rsidRPr="002236A9">
              <w:rPr>
                <w:rFonts w:ascii="Times New Roman" w:hAnsi="Times New Roman" w:cs="Times New Roman"/>
                <w:sz w:val="24"/>
                <w:szCs w:val="24"/>
                <w:lang w:val="ro-MD"/>
              </w:rPr>
              <w:t xml:space="preserve"> 3.1.2. </w:t>
            </w:r>
          </w:p>
        </w:tc>
      </w:tr>
      <w:tr w:rsidR="00E73930" w:rsidRPr="00E82934" w14:paraId="11643E7B" w14:textId="77777777" w:rsidTr="000B4352">
        <w:tc>
          <w:tcPr>
            <w:tcW w:w="4611" w:type="dxa"/>
            <w:gridSpan w:val="2"/>
          </w:tcPr>
          <w:p w14:paraId="65225721" w14:textId="6E05CFF7" w:rsidR="007256FB" w:rsidRPr="00E82934" w:rsidRDefault="007256FB" w:rsidP="00223AC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Datele dactiloscopice neidentificate trebuie să poată fi recunoscute ca atare.</w:t>
            </w:r>
          </w:p>
        </w:tc>
        <w:tc>
          <w:tcPr>
            <w:tcW w:w="4619" w:type="dxa"/>
          </w:tcPr>
          <w:p w14:paraId="717578E2" w14:textId="46E998B0" w:rsidR="00E93CBA" w:rsidRPr="00E82934" w:rsidRDefault="00E93CBA" w:rsidP="004615DE">
            <w:pPr>
              <w:tabs>
                <w:tab w:val="left" w:pos="331"/>
              </w:tabs>
              <w:jc w:val="both"/>
              <w:rPr>
                <w:rFonts w:ascii="Times New Roman" w:hAnsi="Times New Roman" w:cs="Times New Roman"/>
                <w:sz w:val="24"/>
                <w:szCs w:val="24"/>
                <w:lang w:val="ro-MD"/>
              </w:rPr>
            </w:pPr>
          </w:p>
        </w:tc>
        <w:tc>
          <w:tcPr>
            <w:tcW w:w="2240" w:type="dxa"/>
          </w:tcPr>
          <w:p w14:paraId="42AB6585" w14:textId="69EA9935" w:rsidR="007256FB" w:rsidRPr="00E82934" w:rsidRDefault="007256FB" w:rsidP="007256FB">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4627D0D" w14:textId="7012F11C" w:rsidR="007256FB" w:rsidRPr="00E82934" w:rsidRDefault="002236A9" w:rsidP="006E062F">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Transpunerea este asigurată prin art. 13 alin. (3)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3.7.</w:t>
            </w:r>
          </w:p>
        </w:tc>
      </w:tr>
      <w:tr w:rsidR="00E73930" w:rsidRPr="00E82934" w14:paraId="300E3A15" w14:textId="77777777" w:rsidTr="000B4352">
        <w:tc>
          <w:tcPr>
            <w:tcW w:w="4611" w:type="dxa"/>
            <w:gridSpan w:val="2"/>
          </w:tcPr>
          <w:p w14:paraId="221ED1A9"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11</w:t>
            </w:r>
          </w:p>
          <w:p w14:paraId="135E15F7" w14:textId="77777777"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Căutarea automatizată a datelor dactiloscopice</w:t>
            </w:r>
          </w:p>
          <w:p w14:paraId="120A2289" w14:textId="77777777" w:rsidR="00984E03" w:rsidRPr="00E82934" w:rsidRDefault="00984E03" w:rsidP="00AB1F58">
            <w:pPr>
              <w:ind w:firstLine="335"/>
              <w:jc w:val="both"/>
              <w:rPr>
                <w:rFonts w:ascii="Times New Roman" w:hAnsi="Times New Roman" w:cs="Times New Roman"/>
                <w:sz w:val="24"/>
                <w:szCs w:val="24"/>
                <w:lang w:val="ro-MD"/>
              </w:rPr>
            </w:pPr>
          </w:p>
          <w:p w14:paraId="1B7D68D8" w14:textId="0F141F86"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În scopul prevenirii, depistării și investigării infracțiunilor, statele membre permit punctelor de contact naționale ale altor state membre și Europol accesul la datele dactiloscopice de referință din bazele lor de date naționale pe care le-au instituit în acest scop, pentru a efectua căutări automatizate prin compararea datelor dactiloscopice de referință.</w:t>
            </w:r>
          </w:p>
          <w:p w14:paraId="1F00AEE3" w14:textId="352BDE3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Căutările menționate la primul paragraf se efectuează numai în contextul unor cazuri individuale și în conformitate cu dreptul intern al statului membru solicitant.</w:t>
            </w:r>
          </w:p>
        </w:tc>
        <w:tc>
          <w:tcPr>
            <w:tcW w:w="4619" w:type="dxa"/>
          </w:tcPr>
          <w:p w14:paraId="7841F43B" w14:textId="3EF26313" w:rsidR="00EE0FBC" w:rsidRPr="00E82934" w:rsidRDefault="00EE0FBC" w:rsidP="00976154">
            <w:pPr>
              <w:tabs>
                <w:tab w:val="left" w:pos="301"/>
                <w:tab w:val="left" w:pos="451"/>
              </w:tabs>
              <w:jc w:val="both"/>
              <w:rPr>
                <w:rFonts w:ascii="Times New Roman" w:hAnsi="Times New Roman" w:cs="Times New Roman"/>
                <w:sz w:val="24"/>
                <w:szCs w:val="24"/>
                <w:lang w:val="ro-MD"/>
              </w:rPr>
            </w:pPr>
          </w:p>
        </w:tc>
        <w:tc>
          <w:tcPr>
            <w:tcW w:w="2240" w:type="dxa"/>
          </w:tcPr>
          <w:p w14:paraId="15437D5D" w14:textId="30DDB459"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92D0B10" w14:textId="1D5A7585" w:rsidR="00AB1F58" w:rsidRPr="00E82934" w:rsidRDefault="002236A9" w:rsidP="00EE0FBC">
            <w:pPr>
              <w:jc w:val="both"/>
              <w:rPr>
                <w:rFonts w:ascii="Times New Roman" w:hAnsi="Times New Roman" w:cs="Times New Roman"/>
                <w:b/>
                <w:bCs/>
                <w:sz w:val="24"/>
                <w:szCs w:val="24"/>
                <w:lang w:val="ro-MD"/>
              </w:rPr>
            </w:pPr>
            <w:r w:rsidRPr="002236A9">
              <w:rPr>
                <w:rFonts w:ascii="Times New Roman" w:hAnsi="Times New Roman" w:cs="Times New Roman"/>
                <w:sz w:val="24"/>
                <w:szCs w:val="24"/>
                <w:lang w:val="ro-MD"/>
              </w:rPr>
              <w:t>Transpunerea este asigurată prin art. 14 alin. (1) și (2)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3.3.</w:t>
            </w:r>
          </w:p>
        </w:tc>
      </w:tr>
      <w:tr w:rsidR="00E73930" w:rsidRPr="00E82934" w14:paraId="16CE33A5" w14:textId="77777777" w:rsidTr="000B4352">
        <w:tc>
          <w:tcPr>
            <w:tcW w:w="4611" w:type="dxa"/>
            <w:gridSpan w:val="2"/>
          </w:tcPr>
          <w:p w14:paraId="46260726" w14:textId="7FA00E7D" w:rsidR="00AB1F58" w:rsidRPr="00E82934" w:rsidRDefault="00AB1F58" w:rsidP="00984E03">
            <w:pPr>
              <w:ind w:firstLine="332"/>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lastRenderedPageBreak/>
              <w:t>(2) Punctul de contact național al statului membru solicitant poate decide să confirme o concordanță între două seturi de date dactiloscopice. Dacă decide să confirme o concordanță între două seturi de date dactiloscopice, acesta informează statul membru solicitat și se asigură că se efectuează o revizuire manuală de către cel puțin un membru calificat al personalului pentru a confirma respectiva concordanță cu datele dactiloscopice de referință primite de la statul membru solicitat.</w:t>
            </w:r>
          </w:p>
        </w:tc>
        <w:tc>
          <w:tcPr>
            <w:tcW w:w="4619" w:type="dxa"/>
          </w:tcPr>
          <w:p w14:paraId="3BED2209" w14:textId="38DD32F8" w:rsidR="00EE0FBC" w:rsidRPr="00E82934" w:rsidRDefault="00EE0FBC" w:rsidP="00EE0FBC">
            <w:pPr>
              <w:jc w:val="both"/>
              <w:rPr>
                <w:rFonts w:ascii="Times New Roman" w:hAnsi="Times New Roman" w:cs="Times New Roman"/>
                <w:sz w:val="24"/>
                <w:szCs w:val="24"/>
                <w:lang w:val="ro-MD"/>
              </w:rPr>
            </w:pPr>
          </w:p>
        </w:tc>
        <w:tc>
          <w:tcPr>
            <w:tcW w:w="2240" w:type="dxa"/>
          </w:tcPr>
          <w:p w14:paraId="133F75F5" w14:textId="0352FD6A"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49D04CF" w14:textId="625A4DBA" w:rsidR="00AB1F58" w:rsidRPr="00E82934" w:rsidRDefault="002236A9" w:rsidP="00EE0FBC">
            <w:pPr>
              <w:jc w:val="both"/>
              <w:rPr>
                <w:rFonts w:ascii="Times New Roman" w:hAnsi="Times New Roman" w:cs="Times New Roman"/>
                <w:b/>
                <w:bCs/>
                <w:sz w:val="24"/>
                <w:szCs w:val="24"/>
                <w:lang w:val="ro-MD"/>
              </w:rPr>
            </w:pPr>
            <w:r w:rsidRPr="002236A9">
              <w:rPr>
                <w:rFonts w:ascii="Times New Roman" w:hAnsi="Times New Roman" w:cs="Times New Roman"/>
                <w:sz w:val="24"/>
                <w:szCs w:val="24"/>
                <w:lang w:val="ro-MD"/>
              </w:rPr>
              <w:t>Transpunerea este asigurată prin art. 14 alin. (3)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3.8.</w:t>
            </w:r>
          </w:p>
        </w:tc>
      </w:tr>
      <w:tr w:rsidR="00E73930" w:rsidRPr="00E82934" w14:paraId="0654786A" w14:textId="77777777" w:rsidTr="000B4352">
        <w:tc>
          <w:tcPr>
            <w:tcW w:w="4611" w:type="dxa"/>
            <w:gridSpan w:val="2"/>
          </w:tcPr>
          <w:p w14:paraId="575D5CE4"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12</w:t>
            </w:r>
          </w:p>
          <w:p w14:paraId="5FA6AA54"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Numerele de referință pentru datele dactiloscopice</w:t>
            </w:r>
          </w:p>
          <w:p w14:paraId="67EBC557"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Numerele de referință pentru datele dactiloscopice reprezintă combinația dintre următoarele:</w:t>
            </w:r>
          </w:p>
          <w:p w14:paraId="5AFE8BBF"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un număr de referință care permite statelor membre, în cazul unei concordanțe, să extragă date suplimentare și alte informații din bazele lor de date menționate la articolul 10 pentru a le furniza unuia, mai multor sau tuturor celorlalte state membre, în conformitate cu articolul 47, sau către Europol, în conformitate cu articolul 49 alineatul (6);</w:t>
            </w:r>
          </w:p>
          <w:p w14:paraId="724402DD"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(b) un număr de referință care permite Europol, în cazul unei concordanțe, să extragă date suplimentare și alte informații în sensul articolului 48 alineatul (1) din prezentul </w:t>
            </w:r>
            <w:r w:rsidRPr="00E82934">
              <w:rPr>
                <w:rFonts w:ascii="Times New Roman" w:hAnsi="Times New Roman" w:cs="Times New Roman"/>
                <w:sz w:val="24"/>
                <w:szCs w:val="24"/>
                <w:lang w:val="ro-MD"/>
              </w:rPr>
              <w:lastRenderedPageBreak/>
              <w:t>regulament pentru a le furniza unuia, mai multor sau tuturor statelor membre, în conformitate cu Regulamentul (UE) 2016/794;</w:t>
            </w:r>
          </w:p>
          <w:p w14:paraId="6B96145E" w14:textId="7B4A4BD5"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un cod care indică statul membru care deține datele dactiloscopice.</w:t>
            </w:r>
          </w:p>
        </w:tc>
        <w:tc>
          <w:tcPr>
            <w:tcW w:w="4619" w:type="dxa"/>
          </w:tcPr>
          <w:p w14:paraId="779844B2" w14:textId="70BEF45B" w:rsidR="00EE0FBC" w:rsidRPr="00E82934" w:rsidRDefault="00EE0FBC" w:rsidP="00506E47">
            <w:pPr>
              <w:jc w:val="both"/>
              <w:rPr>
                <w:rFonts w:ascii="Times New Roman" w:hAnsi="Times New Roman" w:cs="Times New Roman"/>
                <w:sz w:val="24"/>
                <w:szCs w:val="24"/>
                <w:lang w:val="ro-MD"/>
              </w:rPr>
            </w:pPr>
          </w:p>
        </w:tc>
        <w:tc>
          <w:tcPr>
            <w:tcW w:w="2240" w:type="dxa"/>
          </w:tcPr>
          <w:p w14:paraId="279045E5" w14:textId="3F964B9F" w:rsidR="00AB1F58" w:rsidRPr="00E82934" w:rsidRDefault="00EE0FBC"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w:t>
            </w:r>
            <w:r w:rsidR="00AB1F58" w:rsidRPr="00E82934">
              <w:rPr>
                <w:rFonts w:ascii="Times New Roman" w:hAnsi="Times New Roman" w:cs="Times New Roman"/>
                <w:sz w:val="24"/>
                <w:szCs w:val="24"/>
                <w:lang w:val="ro-MD"/>
              </w:rPr>
              <w:t>ompatibil</w:t>
            </w:r>
          </w:p>
        </w:tc>
        <w:tc>
          <w:tcPr>
            <w:tcW w:w="3105" w:type="dxa"/>
          </w:tcPr>
          <w:p w14:paraId="64D624F3" w14:textId="5FEF82C1" w:rsidR="00B307A0" w:rsidRPr="00E82934" w:rsidRDefault="002236A9" w:rsidP="00AB1F58">
            <w:pPr>
              <w:jc w:val="both"/>
              <w:rPr>
                <w:rFonts w:ascii="Times New Roman" w:hAnsi="Times New Roman" w:cs="Times New Roman"/>
                <w:sz w:val="24"/>
                <w:szCs w:val="24"/>
                <w:lang w:val="ro-MD"/>
              </w:rPr>
            </w:pPr>
            <w:r w:rsidRPr="002236A9">
              <w:rPr>
                <w:rFonts w:ascii="Times New Roman" w:hAnsi="Times New Roman" w:cs="Times New Roman"/>
                <w:sz w:val="24"/>
                <w:szCs w:val="24"/>
                <w:lang w:val="ro-MD"/>
              </w:rPr>
              <w:t xml:space="preserve">Transpunerea este asigurată prin completarea art. 2 din Legea nr. 1549/2002 cu privire la înregistrarea dactiloscopică de stat cu noțiunea „date dactiloscopice de referință”, prevăzută în proiectul de lege privind cooperarea polițienească internațională (număr unic 264/MAI/2026), prin proiectul hotărârii Guvernului pentru modificarea unor hotărâri ale Guvernului (privind asigurarea schimbului automatizat de date de referință ADN și de date dactiloscopice în scopul cooperării polițienești </w:t>
            </w:r>
            <w:r w:rsidRPr="002236A9">
              <w:rPr>
                <w:rFonts w:ascii="Times New Roman" w:hAnsi="Times New Roman" w:cs="Times New Roman"/>
                <w:sz w:val="24"/>
                <w:szCs w:val="24"/>
                <w:lang w:val="ro-MD"/>
              </w:rPr>
              <w:lastRenderedPageBreak/>
              <w:t>internaționale), număr unic 514/MAI/2026, pct. 3.1.1. și 3.1.2.</w:t>
            </w:r>
            <w:r w:rsidR="00851808" w:rsidRPr="00E82934">
              <w:rPr>
                <w:rFonts w:ascii="Times New Roman" w:hAnsi="Times New Roman" w:cs="Times New Roman"/>
                <w:sz w:val="24"/>
                <w:szCs w:val="24"/>
                <w:lang w:val="ro-MD"/>
              </w:rPr>
              <w:t xml:space="preserve"> precum și prin pct. 5 din Regulamentul privind modalitatea de ținere a Registrului de stat dactiloscopic, aprobat prin Hotărârea Guvernului nr. 509/2019</w:t>
            </w:r>
          </w:p>
        </w:tc>
      </w:tr>
      <w:tr w:rsidR="00E73930" w:rsidRPr="00E82934" w14:paraId="457E78EA" w14:textId="77777777" w:rsidTr="00126AB5">
        <w:trPr>
          <w:trHeight w:val="3457"/>
        </w:trPr>
        <w:tc>
          <w:tcPr>
            <w:tcW w:w="4611" w:type="dxa"/>
            <w:gridSpan w:val="2"/>
          </w:tcPr>
          <w:p w14:paraId="31ACBA2E"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13</w:t>
            </w:r>
          </w:p>
          <w:p w14:paraId="46CB8AF1"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Principii privind schimbul de date dactiloscopice</w:t>
            </w:r>
          </w:p>
          <w:p w14:paraId="73E04B4B" w14:textId="099E23E2" w:rsidR="00AB1F58" w:rsidRPr="00E82934" w:rsidRDefault="00AB1F58" w:rsidP="00AB1F58">
            <w:pPr>
              <w:ind w:firstLine="337"/>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(1) Statele membre iau măsuri corespunzătoare pentru a asigura confidențialitatea și integritatea datelor dactiloscopice trimise altor state membre sau Europol, inclusiv criptarea acestora. Europol ia măsuri corespunzătoare pentru a asigura confidențialitatea și integritatea datelor dactiloscopice trimise statelor membre, inclusiv criptarea acestora.</w:t>
            </w:r>
          </w:p>
        </w:tc>
        <w:tc>
          <w:tcPr>
            <w:tcW w:w="4619" w:type="dxa"/>
          </w:tcPr>
          <w:p w14:paraId="7EB569B6" w14:textId="34AD5D69" w:rsidR="00E5383E" w:rsidRPr="00E82934" w:rsidRDefault="00E5383E" w:rsidP="00506E47">
            <w:pPr>
              <w:jc w:val="both"/>
              <w:rPr>
                <w:rFonts w:ascii="Times New Roman" w:hAnsi="Times New Roman" w:cs="Times New Roman"/>
                <w:sz w:val="24"/>
                <w:szCs w:val="24"/>
                <w:lang w:val="ro-MD"/>
              </w:rPr>
            </w:pPr>
          </w:p>
        </w:tc>
        <w:tc>
          <w:tcPr>
            <w:tcW w:w="2240" w:type="dxa"/>
          </w:tcPr>
          <w:p w14:paraId="10A579DC" w14:textId="53E3B3F7" w:rsidR="00AB1F58" w:rsidRPr="00E82934" w:rsidRDefault="009355D2"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740A173" w14:textId="5FF647D1" w:rsidR="00AB1F58" w:rsidRPr="00E82934" w:rsidRDefault="00105649" w:rsidP="002F1FCE">
            <w:pPr>
              <w:jc w:val="both"/>
              <w:rPr>
                <w:rFonts w:ascii="Times New Roman" w:hAnsi="Times New Roman" w:cs="Times New Roman"/>
                <w:sz w:val="24"/>
                <w:szCs w:val="24"/>
                <w:lang w:val="ro-MD"/>
              </w:rPr>
            </w:pPr>
            <w:r w:rsidRPr="00105649">
              <w:rPr>
                <w:rFonts w:ascii="Times New Roman" w:hAnsi="Times New Roman" w:cs="Times New Roman"/>
                <w:sz w:val="24"/>
                <w:szCs w:val="24"/>
                <w:lang w:val="ro-MD"/>
              </w:rPr>
              <w:t>Transpunerea este asigurată prin art. 4 alin. (1) lit. d), f), i) și j), art. 6 alin. (3) lit. c), art. 14 și art. 43 din proiectul de lege privind cooperarea polițienească internațională (număr unic 264/MAI/2026), prin art. 13 alin. (5) din Legea nr. 1549/2002 cu privire la înregistrarea dactiloscopică de stat, în redacția propusă, și prin proiectul hotărârii Guvernului pentru modificarea unor hotărâri ale Guvernului (privind asigurarea schimbului automatizat de date de referință ADN și de date dactiloscopice în scopul cooperării polițienești internaționale), număr unic 514/MAI/2026, pct. 3.5.1., pct. 3.5.2. și pct. 3.8.</w:t>
            </w:r>
          </w:p>
        </w:tc>
      </w:tr>
      <w:tr w:rsidR="00E73930" w:rsidRPr="00E82934" w14:paraId="3B066AB0" w14:textId="77777777" w:rsidTr="000B4352">
        <w:tc>
          <w:tcPr>
            <w:tcW w:w="4611" w:type="dxa"/>
            <w:gridSpan w:val="2"/>
          </w:tcPr>
          <w:p w14:paraId="0059E9A1" w14:textId="19640AF0"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(2) Fiecare stat membru și Europol se asigură că datele dactiloscopice pe care le transmite sunt de o calitate suficientă pentru a </w:t>
            </w:r>
            <w:r w:rsidRPr="00E82934">
              <w:rPr>
                <w:rFonts w:ascii="Times New Roman" w:hAnsi="Times New Roman" w:cs="Times New Roman"/>
                <w:sz w:val="24"/>
                <w:szCs w:val="24"/>
                <w:lang w:val="ro-MD"/>
              </w:rPr>
              <w:lastRenderedPageBreak/>
              <w:t>permite compararea automatizată. Comisia stabilește, prin intermediul actelor de punere în aplicare, un standard minim de calitate care să permită compararea datelor dactiloscopice.</w:t>
            </w:r>
          </w:p>
        </w:tc>
        <w:tc>
          <w:tcPr>
            <w:tcW w:w="4619" w:type="dxa"/>
          </w:tcPr>
          <w:p w14:paraId="146482EF" w14:textId="352835C2" w:rsidR="00D03BC5" w:rsidRPr="00E82934" w:rsidRDefault="00D03BC5" w:rsidP="00506E47">
            <w:pPr>
              <w:jc w:val="both"/>
              <w:rPr>
                <w:rFonts w:ascii="Times New Roman" w:hAnsi="Times New Roman" w:cs="Times New Roman"/>
                <w:sz w:val="24"/>
                <w:szCs w:val="24"/>
                <w:lang w:val="ro-MD"/>
              </w:rPr>
            </w:pPr>
          </w:p>
        </w:tc>
        <w:tc>
          <w:tcPr>
            <w:tcW w:w="2240" w:type="dxa"/>
          </w:tcPr>
          <w:p w14:paraId="6EFFBC33" w14:textId="391E5C24" w:rsidR="00AB1F58" w:rsidRPr="00E82934" w:rsidRDefault="00916654"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w:t>
            </w:r>
            <w:r w:rsidR="009355D2" w:rsidRPr="00E82934">
              <w:rPr>
                <w:rFonts w:ascii="Times New Roman" w:hAnsi="Times New Roman" w:cs="Times New Roman"/>
                <w:sz w:val="24"/>
                <w:szCs w:val="24"/>
                <w:lang w:val="ro-MD"/>
              </w:rPr>
              <w:t>ompatibil</w:t>
            </w:r>
          </w:p>
        </w:tc>
        <w:tc>
          <w:tcPr>
            <w:tcW w:w="3105" w:type="dxa"/>
          </w:tcPr>
          <w:p w14:paraId="38A5B10D" w14:textId="77777777" w:rsidR="00105649" w:rsidRDefault="00105649" w:rsidP="00105649">
            <w:pPr>
              <w:ind w:firstLine="45"/>
              <w:jc w:val="both"/>
              <w:rPr>
                <w:rFonts w:ascii="Times New Roman" w:hAnsi="Times New Roman" w:cs="Times New Roman"/>
                <w:sz w:val="24"/>
                <w:szCs w:val="24"/>
                <w:lang w:val="ro-MD"/>
              </w:rPr>
            </w:pPr>
            <w:r w:rsidRPr="00105649">
              <w:rPr>
                <w:rFonts w:ascii="Times New Roman" w:hAnsi="Times New Roman" w:cs="Times New Roman"/>
                <w:sz w:val="24"/>
                <w:szCs w:val="24"/>
                <w:lang w:val="ro-MD"/>
              </w:rPr>
              <w:t xml:space="preserve">Transpunerea este asigurată parțial prin art. 4 alin. (1) lit. f), art. 6 alin. (3) lit. c), art. 14 </w:t>
            </w:r>
            <w:r w:rsidRPr="00105649">
              <w:rPr>
                <w:rFonts w:ascii="Times New Roman" w:hAnsi="Times New Roman" w:cs="Times New Roman"/>
                <w:sz w:val="24"/>
                <w:szCs w:val="24"/>
                <w:lang w:val="ro-MD"/>
              </w:rPr>
              <w:lastRenderedPageBreak/>
              <w:t>și art. 43 din proiectul de lege privind cooperarea polițienească internațională (număr unic 264/MAI/2026), precum și prin proiectul hotărârii Guvernului pentru modificarea unor hotărâri ale Guvernului (privind asigurarea schimbului automatizat de date de referință ADN și de date dactiloscopice în scopul cooperării polițienești internaționale), număr unic 514/MAI/2026, pct. 3.10.</w:t>
            </w:r>
          </w:p>
          <w:p w14:paraId="7D19CBCB" w14:textId="77777777" w:rsidR="00105649" w:rsidRDefault="00105649" w:rsidP="00105649">
            <w:pPr>
              <w:ind w:firstLine="45"/>
              <w:jc w:val="both"/>
              <w:rPr>
                <w:rFonts w:ascii="Times New Roman" w:hAnsi="Times New Roman" w:cs="Times New Roman"/>
                <w:sz w:val="24"/>
                <w:szCs w:val="24"/>
                <w:lang w:val="ro-MD"/>
              </w:rPr>
            </w:pPr>
          </w:p>
          <w:p w14:paraId="63E3F3A2" w14:textId="47860FD2" w:rsidR="00851808" w:rsidRPr="00E82934" w:rsidRDefault="00851808" w:rsidP="00105649">
            <w:pPr>
              <w:ind w:firstLine="4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privind stabilirea standardului minim de calitate prin acte de punere în aplicare ale Comisiei are caracter instituțional specific Uniunii Europene.</w:t>
            </w:r>
          </w:p>
        </w:tc>
      </w:tr>
      <w:tr w:rsidR="00E73930" w:rsidRPr="00E82934" w14:paraId="3FEF49BE" w14:textId="77777777" w:rsidTr="000B4352">
        <w:tc>
          <w:tcPr>
            <w:tcW w:w="4611" w:type="dxa"/>
            <w:gridSpan w:val="2"/>
          </w:tcPr>
          <w:p w14:paraId="7920CC7D" w14:textId="3E9D8909"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Datele dactiloscopice se digitalizează și se transmit către celelalte state membre sau către Europol în conformitate cu standardele europene sau internaționale. Comisia adoptă acte de punere în aplicare prin care precizează standardele europene sau internaționale relevante care trebuie utilizate de statele membre și Europol pentru schimbul de date dactiloscopice.</w:t>
            </w:r>
          </w:p>
        </w:tc>
        <w:tc>
          <w:tcPr>
            <w:tcW w:w="4619" w:type="dxa"/>
          </w:tcPr>
          <w:p w14:paraId="7A51D7AF" w14:textId="0A53ABF7" w:rsidR="00D03BC5" w:rsidRPr="00E82934" w:rsidRDefault="00D03BC5" w:rsidP="001D3841">
            <w:pPr>
              <w:tabs>
                <w:tab w:val="left" w:pos="361"/>
              </w:tabs>
              <w:jc w:val="both"/>
              <w:rPr>
                <w:rFonts w:ascii="Times New Roman" w:hAnsi="Times New Roman" w:cs="Times New Roman"/>
                <w:sz w:val="24"/>
                <w:szCs w:val="24"/>
                <w:lang w:val="ro-MD"/>
              </w:rPr>
            </w:pPr>
          </w:p>
        </w:tc>
        <w:tc>
          <w:tcPr>
            <w:tcW w:w="2240" w:type="dxa"/>
          </w:tcPr>
          <w:p w14:paraId="01E2EB2A" w14:textId="77777777" w:rsidR="009355D2" w:rsidRPr="00E82934" w:rsidRDefault="009355D2" w:rsidP="009355D2">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p w14:paraId="30CC5394" w14:textId="21A63F9B" w:rsidR="00AB1F58" w:rsidRPr="00E82934" w:rsidRDefault="00AB1F58" w:rsidP="00242036">
            <w:pPr>
              <w:jc w:val="center"/>
              <w:rPr>
                <w:rFonts w:ascii="Times New Roman" w:hAnsi="Times New Roman" w:cs="Times New Roman"/>
                <w:sz w:val="24"/>
                <w:szCs w:val="24"/>
                <w:lang w:val="ro-MD"/>
              </w:rPr>
            </w:pPr>
          </w:p>
        </w:tc>
        <w:tc>
          <w:tcPr>
            <w:tcW w:w="3105" w:type="dxa"/>
          </w:tcPr>
          <w:p w14:paraId="7BED9530" w14:textId="3F588EC3" w:rsidR="00105649" w:rsidRDefault="00105649" w:rsidP="00AB1F58">
            <w:pPr>
              <w:jc w:val="both"/>
              <w:rPr>
                <w:rFonts w:ascii="Times New Roman" w:hAnsi="Times New Roman" w:cs="Times New Roman"/>
                <w:sz w:val="24"/>
                <w:szCs w:val="24"/>
                <w:lang w:val="ro-MD"/>
              </w:rPr>
            </w:pPr>
            <w:r w:rsidRPr="00105649">
              <w:rPr>
                <w:rFonts w:ascii="Times New Roman" w:hAnsi="Times New Roman" w:cs="Times New Roman"/>
                <w:sz w:val="24"/>
                <w:szCs w:val="24"/>
                <w:lang w:val="ro-MD"/>
              </w:rPr>
              <w:t>Transpunerea este asigurată parțial prin proiectul hotărârii Guvernului pentru modificarea unor hotărâri ale Guvernului (privind asigurarea schimbului automatizat de date de referință ADN și de date dactiloscopice în scopul cooperării polițienești internaționale), număr unic 514/MAI/2026, pct. 3.4.</w:t>
            </w:r>
          </w:p>
          <w:p w14:paraId="4E946330" w14:textId="77777777" w:rsidR="00105649" w:rsidRDefault="00105649" w:rsidP="00AB1F58">
            <w:pPr>
              <w:jc w:val="both"/>
              <w:rPr>
                <w:rFonts w:ascii="Times New Roman" w:hAnsi="Times New Roman" w:cs="Times New Roman"/>
                <w:sz w:val="24"/>
                <w:szCs w:val="24"/>
                <w:lang w:val="ro-MD"/>
              </w:rPr>
            </w:pPr>
          </w:p>
          <w:p w14:paraId="0660DD91" w14:textId="77777777" w:rsidR="00105649" w:rsidRDefault="00105649" w:rsidP="00AB1F58">
            <w:pPr>
              <w:jc w:val="both"/>
              <w:rPr>
                <w:rFonts w:ascii="Times New Roman" w:hAnsi="Times New Roman" w:cs="Times New Roman"/>
                <w:sz w:val="24"/>
                <w:szCs w:val="24"/>
                <w:lang w:val="ro-MD"/>
              </w:rPr>
            </w:pPr>
          </w:p>
          <w:p w14:paraId="29AF2A1C" w14:textId="2DADFA1C" w:rsidR="00AB1F58" w:rsidRPr="00E82934" w:rsidRDefault="00D03BC5"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referitoare la stabilirea standardelor europene sau internaționale prin acte de punere în aplicare ale Comisiei Europene au caracter specific cadrului instituțional al Uniunii Europene.</w:t>
            </w:r>
          </w:p>
        </w:tc>
      </w:tr>
      <w:tr w:rsidR="00E73930" w:rsidRPr="00E82934" w14:paraId="50E3D07E" w14:textId="77777777" w:rsidTr="000B4352">
        <w:tc>
          <w:tcPr>
            <w:tcW w:w="4611" w:type="dxa"/>
            <w:gridSpan w:val="2"/>
          </w:tcPr>
          <w:p w14:paraId="31E23F8F" w14:textId="42ED8793"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Acte de punere în aplicare menționate în alineatele (2) și (3) de la prezentul articol se adoptă în conformitate cu procedura de examinare menționată la articolul 77 alineatul (2).</w:t>
            </w:r>
          </w:p>
        </w:tc>
        <w:tc>
          <w:tcPr>
            <w:tcW w:w="4619" w:type="dxa"/>
          </w:tcPr>
          <w:p w14:paraId="4FAD1E93" w14:textId="1A4CC39A"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453E448E" w14:textId="77777777" w:rsidR="004A7A77" w:rsidRPr="00E82934" w:rsidRDefault="004A7A77" w:rsidP="004A7A77">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3F7ACE23" w14:textId="70E3FB73" w:rsidR="00AB1F58" w:rsidRPr="00E82934" w:rsidRDefault="004A7A77" w:rsidP="004A7A77">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neaplicabilă</w:t>
            </w:r>
          </w:p>
        </w:tc>
        <w:tc>
          <w:tcPr>
            <w:tcW w:w="3105" w:type="dxa"/>
          </w:tcPr>
          <w:p w14:paraId="6542DB4C" w14:textId="52D61E5E" w:rsidR="00AB1F58" w:rsidRPr="00E82934" w:rsidRDefault="00D03BC5"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competența Comisiei Europene privind adoptarea actelor de punere în aplicare, în conformitate cu procedurile interne ale Uniunii Europene.</w:t>
            </w:r>
          </w:p>
        </w:tc>
      </w:tr>
      <w:tr w:rsidR="00E73930" w:rsidRPr="00E82934" w14:paraId="52920613" w14:textId="77777777" w:rsidTr="000B4352">
        <w:tc>
          <w:tcPr>
            <w:tcW w:w="4611" w:type="dxa"/>
            <w:gridSpan w:val="2"/>
          </w:tcPr>
          <w:p w14:paraId="5DDB259F" w14:textId="77777777" w:rsidR="00BE2552" w:rsidRPr="00E82934" w:rsidRDefault="00BE2552" w:rsidP="00BE2552">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14</w:t>
            </w:r>
          </w:p>
          <w:p w14:paraId="4B6C15A6" w14:textId="77777777" w:rsidR="00BE2552" w:rsidRPr="00E82934" w:rsidRDefault="00BE2552" w:rsidP="00BE2552">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Capacități de căutare pentru datele dactiloscopice</w:t>
            </w:r>
          </w:p>
          <w:p w14:paraId="4027E775" w14:textId="77777777" w:rsidR="00BE2552" w:rsidRPr="00E82934" w:rsidRDefault="00BE2552" w:rsidP="00BE2552">
            <w:pPr>
              <w:jc w:val="center"/>
              <w:rPr>
                <w:rFonts w:ascii="Times New Roman" w:hAnsi="Times New Roman" w:cs="Times New Roman"/>
                <w:b/>
                <w:bCs/>
                <w:sz w:val="24"/>
                <w:szCs w:val="24"/>
                <w:lang w:val="ro-MD"/>
              </w:rPr>
            </w:pPr>
          </w:p>
          <w:p w14:paraId="3A09CB58" w14:textId="77777777" w:rsidR="00BE2552" w:rsidRPr="00E82934" w:rsidRDefault="00BE2552" w:rsidP="00BE2552">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Fiecare stat membru se asigură că solicitările sale de căutare nu depășesc capacitățile de căutare precizate de statul membru solicitat sau de Europol, pentru a asigura disponibilitatea sistemului și pentru a evita supraîncărcarea sistemului. În același scop, Europol se asigură că solicitările sale de căutare nu depășesc capacitățile de căutare precizate de statul membru solicitat.</w:t>
            </w:r>
          </w:p>
          <w:p w14:paraId="52A9A435" w14:textId="24CACB95" w:rsidR="00BE2552" w:rsidRPr="00E82934" w:rsidRDefault="00BE2552" w:rsidP="00BE2552">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Statele membre informează celelalte state membre, Comisia, eu-LISA și Europol cu privire la capacitățile lor maxime de căutare pe zi pentru datele dactiloscopice ale persoanelor identificate și neidentificate. Europol informează statele membre, Comisia și eu-LISA cu privire la capacitățile lor </w:t>
            </w:r>
            <w:r w:rsidRPr="00E82934">
              <w:rPr>
                <w:rFonts w:ascii="Times New Roman" w:hAnsi="Times New Roman" w:cs="Times New Roman"/>
                <w:sz w:val="24"/>
                <w:szCs w:val="24"/>
                <w:lang w:val="ro-MD"/>
              </w:rPr>
              <w:lastRenderedPageBreak/>
              <w:t>maxime de căutare pe zi pentru datele dactiloscopice ale persoanelor identificate și neidentificate. Statele membre sau Europol pot majora în mod temporar sau permanent respectivele capacități de căutare în orice moment, inclusiv în cazul unei urgențe. Dacă un stat membru își majorează respectivele capacități maxime de căutare, notifică celorlalte state membre, Comisiei, eu-LISA și Europol noile capacități maxime de căutare. Dacă Europol își majorează respectivele capacități maxime de căutare, notifică statelor membre, Comisiei și eu-LISA noile capacități maxime de căutare.</w:t>
            </w:r>
          </w:p>
        </w:tc>
        <w:tc>
          <w:tcPr>
            <w:tcW w:w="4619" w:type="dxa"/>
          </w:tcPr>
          <w:p w14:paraId="510D64A3" w14:textId="51B5A850" w:rsidR="00CC4304" w:rsidRPr="00E82934" w:rsidRDefault="00CC4304" w:rsidP="00CC4304">
            <w:pPr>
              <w:jc w:val="both"/>
              <w:rPr>
                <w:rFonts w:ascii="Times New Roman" w:hAnsi="Times New Roman" w:cs="Times New Roman"/>
                <w:sz w:val="24"/>
                <w:szCs w:val="24"/>
                <w:lang w:val="ro-MD"/>
              </w:rPr>
            </w:pPr>
          </w:p>
        </w:tc>
        <w:tc>
          <w:tcPr>
            <w:tcW w:w="2240" w:type="dxa"/>
          </w:tcPr>
          <w:p w14:paraId="09DAA3D3" w14:textId="732D7FA8" w:rsidR="00BE2552" w:rsidRPr="00E82934" w:rsidRDefault="00B10397" w:rsidP="00BE2552">
            <w:pPr>
              <w:jc w:val="center"/>
              <w:rPr>
                <w:rFonts w:ascii="Times New Roman" w:hAnsi="Times New Roman" w:cs="Times New Roman"/>
                <w:sz w:val="24"/>
                <w:szCs w:val="24"/>
                <w:lang w:val="ro-MD"/>
              </w:rPr>
            </w:pPr>
            <w:r>
              <w:rPr>
                <w:rFonts w:ascii="Times New Roman" w:hAnsi="Times New Roman" w:cs="Times New Roman"/>
                <w:sz w:val="24"/>
                <w:szCs w:val="24"/>
                <w:lang w:val="ro-MD"/>
              </w:rPr>
              <w:t>Parțial c</w:t>
            </w:r>
            <w:r w:rsidR="009355D2" w:rsidRPr="00E82934">
              <w:rPr>
                <w:rFonts w:ascii="Times New Roman" w:hAnsi="Times New Roman" w:cs="Times New Roman"/>
                <w:sz w:val="24"/>
                <w:szCs w:val="24"/>
                <w:lang w:val="ro-MD"/>
              </w:rPr>
              <w:t>ompatibil</w:t>
            </w:r>
          </w:p>
        </w:tc>
        <w:tc>
          <w:tcPr>
            <w:tcW w:w="3105" w:type="dxa"/>
          </w:tcPr>
          <w:p w14:paraId="7EB55B16" w14:textId="67658A05" w:rsidR="00B10397" w:rsidRDefault="00B10397" w:rsidP="00BE2552">
            <w:pPr>
              <w:jc w:val="both"/>
              <w:rPr>
                <w:rFonts w:ascii="Times New Roman" w:hAnsi="Times New Roman" w:cs="Times New Roman"/>
                <w:sz w:val="24"/>
                <w:szCs w:val="24"/>
                <w:lang w:val="ro-MD"/>
              </w:rPr>
            </w:pPr>
            <w:r w:rsidRPr="00B10397">
              <w:rPr>
                <w:rFonts w:ascii="Times New Roman" w:hAnsi="Times New Roman" w:cs="Times New Roman"/>
                <w:sz w:val="24"/>
                <w:szCs w:val="24"/>
                <w:lang w:val="ro-MD"/>
              </w:rPr>
              <w:t>Transpunerea este asigurată parțial prin proiectul hotărârii Guvernului pentru modificarea unor hotărâri ale Guvernului (privind asigurarea schimbului automatizat de date de referință ADN și de date dactiloscopice în scopul cooperării polițienești internaționale), număr unic 514/MAI/2026, pct. 3.6. și pct. 3.8.</w:t>
            </w:r>
          </w:p>
          <w:p w14:paraId="3D08946D" w14:textId="77777777" w:rsidR="00B10397" w:rsidRDefault="00B10397" w:rsidP="00BE2552">
            <w:pPr>
              <w:jc w:val="both"/>
              <w:rPr>
                <w:rFonts w:ascii="Times New Roman" w:hAnsi="Times New Roman" w:cs="Times New Roman"/>
                <w:sz w:val="24"/>
                <w:szCs w:val="24"/>
                <w:lang w:val="ro-MD"/>
              </w:rPr>
            </w:pPr>
          </w:p>
          <w:p w14:paraId="23CB8AA1" w14:textId="63BF4D62" w:rsidR="00BE2552" w:rsidRPr="00E82934" w:rsidRDefault="00851808" w:rsidP="00BE2552">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referitoare la notificarea Comisiei Europene și a eu-LISA au caracter specific cadrului instituțional al Uniunii Europene.</w:t>
            </w:r>
          </w:p>
        </w:tc>
      </w:tr>
      <w:tr w:rsidR="00E73930" w:rsidRPr="00E82934" w14:paraId="58E685F4" w14:textId="77777777" w:rsidTr="000B4352">
        <w:tc>
          <w:tcPr>
            <w:tcW w:w="4611" w:type="dxa"/>
            <w:gridSpan w:val="2"/>
          </w:tcPr>
          <w:p w14:paraId="15780F18" w14:textId="0F964019" w:rsidR="00AB1F58" w:rsidRPr="00E82934" w:rsidRDefault="00AB1F58" w:rsidP="00BA7C53">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Comisia adoptă acte de punere în aplicare prin care precizează numărul maxim de candidați acceptați pentru comparație pentru fiecare transmitere și distribuția capacităților de căutare nefolosite între statele membre, în conformitate cu procedura de examinare menționată la articolul 77 alineatul (2).</w:t>
            </w:r>
          </w:p>
        </w:tc>
        <w:tc>
          <w:tcPr>
            <w:tcW w:w="4619" w:type="dxa"/>
          </w:tcPr>
          <w:p w14:paraId="39E7BE99" w14:textId="7D88C477" w:rsidR="00CC4304" w:rsidRPr="00E82934" w:rsidRDefault="00CC4304" w:rsidP="00750B0C">
            <w:pPr>
              <w:jc w:val="both"/>
              <w:rPr>
                <w:rFonts w:ascii="Times New Roman" w:hAnsi="Times New Roman" w:cs="Times New Roman"/>
                <w:sz w:val="24"/>
                <w:szCs w:val="24"/>
                <w:lang w:val="ro-MD"/>
              </w:rPr>
            </w:pPr>
          </w:p>
        </w:tc>
        <w:tc>
          <w:tcPr>
            <w:tcW w:w="2240" w:type="dxa"/>
          </w:tcPr>
          <w:p w14:paraId="0A87B3E0" w14:textId="42738C65" w:rsidR="00AB1F58" w:rsidRPr="00E82934" w:rsidRDefault="009355D2"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tc>
        <w:tc>
          <w:tcPr>
            <w:tcW w:w="3105" w:type="dxa"/>
          </w:tcPr>
          <w:p w14:paraId="13F2DCC6" w14:textId="0762573D" w:rsidR="00B10397" w:rsidRDefault="00B10397" w:rsidP="00AB1F58">
            <w:pPr>
              <w:jc w:val="both"/>
              <w:rPr>
                <w:rFonts w:ascii="Times New Roman" w:hAnsi="Times New Roman" w:cs="Times New Roman"/>
                <w:sz w:val="24"/>
                <w:szCs w:val="24"/>
                <w:lang w:val="ro-MD"/>
              </w:rPr>
            </w:pPr>
            <w:r w:rsidRPr="00B10397">
              <w:rPr>
                <w:rFonts w:ascii="Times New Roman" w:hAnsi="Times New Roman" w:cs="Times New Roman"/>
                <w:sz w:val="24"/>
                <w:szCs w:val="24"/>
                <w:lang w:val="ro-MD"/>
              </w:rPr>
              <w:t>Transpunerea este asigurată parțial prin proiectul hotărârii Guvernului pentru modificarea unor hotărâri ale Guvernului (privind asigurarea schimbului automatizat de date de referință ADN și de date dactiloscopice în scopul cooperării polițienești internaționale), număr unic 514/MAI/2026, pct. 3.8.</w:t>
            </w:r>
          </w:p>
          <w:p w14:paraId="7D17D504" w14:textId="77777777" w:rsidR="00B10397" w:rsidRDefault="00B10397" w:rsidP="00AB1F58">
            <w:pPr>
              <w:jc w:val="both"/>
              <w:rPr>
                <w:rFonts w:ascii="Times New Roman" w:hAnsi="Times New Roman" w:cs="Times New Roman"/>
                <w:sz w:val="24"/>
                <w:szCs w:val="24"/>
                <w:lang w:val="ro-MD"/>
              </w:rPr>
            </w:pPr>
          </w:p>
          <w:p w14:paraId="130C4602" w14:textId="7191AFF2" w:rsidR="00AB1F58" w:rsidRPr="00E82934" w:rsidRDefault="00CC4304"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referitoare la distribuția capacităților de căutare nefolosite între statele membre și stabilirea parametrilor prin acte de punere în aplicare ale Comisiei Europene au caracter specific cadrului </w:t>
            </w:r>
            <w:r w:rsidRPr="00E82934">
              <w:rPr>
                <w:rFonts w:ascii="Times New Roman" w:hAnsi="Times New Roman" w:cs="Times New Roman"/>
                <w:sz w:val="24"/>
                <w:szCs w:val="24"/>
                <w:lang w:val="ro-MD"/>
              </w:rPr>
              <w:lastRenderedPageBreak/>
              <w:t>instituțional al Uniunii Europene.</w:t>
            </w:r>
          </w:p>
        </w:tc>
      </w:tr>
      <w:tr w:rsidR="009355D2" w:rsidRPr="00E82934" w14:paraId="4D76459E" w14:textId="77777777" w:rsidTr="00750B0C">
        <w:trPr>
          <w:trHeight w:val="2824"/>
        </w:trPr>
        <w:tc>
          <w:tcPr>
            <w:tcW w:w="4611" w:type="dxa"/>
            <w:gridSpan w:val="2"/>
          </w:tcPr>
          <w:p w14:paraId="1513853F" w14:textId="77777777" w:rsidR="009355D2" w:rsidRPr="00E82934" w:rsidRDefault="009355D2" w:rsidP="009355D2">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15</w:t>
            </w:r>
          </w:p>
          <w:p w14:paraId="631F0FD9" w14:textId="77777777" w:rsidR="009355D2" w:rsidRPr="00E82934" w:rsidRDefault="009355D2" w:rsidP="009355D2">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Norme privind solicitările și răspunsurile referitoare la datele dactiloscopice</w:t>
            </w:r>
          </w:p>
          <w:p w14:paraId="39AFDDA9" w14:textId="480DB688"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O solicitare de căutare automatizată de date dactiloscopice include numai informațiile următoare:</w:t>
            </w:r>
            <w:r w:rsidR="00CC4304" w:rsidRPr="00E82934">
              <w:rPr>
                <w:rFonts w:ascii="Times New Roman" w:hAnsi="Times New Roman" w:cs="Times New Roman"/>
                <w:sz w:val="24"/>
                <w:szCs w:val="24"/>
                <w:lang w:val="ro-MD"/>
              </w:rPr>
              <w:t xml:space="preserve"> </w:t>
            </w:r>
          </w:p>
          <w:p w14:paraId="2AD77077" w14:textId="77777777"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codul statului membru solicitant;</w:t>
            </w:r>
          </w:p>
          <w:p w14:paraId="2602576E" w14:textId="77777777"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06799136" w14:textId="42E0D467"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datele dactiloscopice de referință.</w:t>
            </w:r>
          </w:p>
        </w:tc>
        <w:tc>
          <w:tcPr>
            <w:tcW w:w="4619" w:type="dxa"/>
          </w:tcPr>
          <w:p w14:paraId="00C46E82" w14:textId="3A2B5456" w:rsidR="00CC4304" w:rsidRPr="00E82934" w:rsidRDefault="00CC4304" w:rsidP="001D3841">
            <w:pPr>
              <w:tabs>
                <w:tab w:val="left" w:pos="379"/>
              </w:tabs>
              <w:jc w:val="both"/>
              <w:rPr>
                <w:rFonts w:ascii="Times New Roman" w:hAnsi="Times New Roman" w:cs="Times New Roman"/>
                <w:sz w:val="24"/>
                <w:szCs w:val="24"/>
                <w:lang w:val="ro-MD"/>
              </w:rPr>
            </w:pPr>
          </w:p>
        </w:tc>
        <w:tc>
          <w:tcPr>
            <w:tcW w:w="2240" w:type="dxa"/>
          </w:tcPr>
          <w:p w14:paraId="0AD012F3" w14:textId="1E28DEB5" w:rsidR="009355D2" w:rsidRPr="00E82934" w:rsidRDefault="009355D2" w:rsidP="009355D2">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B739DB6" w14:textId="22D21FD7" w:rsidR="009355D2" w:rsidRPr="00E82934" w:rsidRDefault="00B10397" w:rsidP="009355D2">
            <w:pPr>
              <w:jc w:val="both"/>
              <w:rPr>
                <w:rFonts w:ascii="Times New Roman" w:hAnsi="Times New Roman" w:cs="Times New Roman"/>
                <w:sz w:val="24"/>
                <w:szCs w:val="24"/>
                <w:lang w:val="ro-MD"/>
              </w:rPr>
            </w:pPr>
            <w:r w:rsidRPr="00B10397">
              <w:rPr>
                <w:rFonts w:ascii="Times New Roman" w:hAnsi="Times New Roman" w:cs="Times New Roman"/>
                <w:sz w:val="24"/>
                <w:szCs w:val="24"/>
                <w:lang w:val="ro-MD"/>
              </w:rPr>
              <w:t>Transpunerea este asigurată prin art. 14 alin. (1) și (2)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3.8</w:t>
            </w:r>
            <w:r>
              <w:rPr>
                <w:rFonts w:ascii="Times New Roman" w:hAnsi="Times New Roman" w:cs="Times New Roman"/>
                <w:sz w:val="24"/>
                <w:szCs w:val="24"/>
                <w:lang w:val="ro-MD"/>
              </w:rPr>
              <w:t>.</w:t>
            </w:r>
          </w:p>
        </w:tc>
      </w:tr>
      <w:tr w:rsidR="009355D2" w:rsidRPr="00E82934" w14:paraId="6CEFDF20" w14:textId="77777777" w:rsidTr="00B10397">
        <w:trPr>
          <w:trHeight w:val="699"/>
        </w:trPr>
        <w:tc>
          <w:tcPr>
            <w:tcW w:w="4611" w:type="dxa"/>
            <w:gridSpan w:val="2"/>
          </w:tcPr>
          <w:p w14:paraId="0F1962B9" w14:textId="04B1B488"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Un răspuns la o solicitare astfel cum este menționată la alineatul (1) conține numai informațiile următoare:</w:t>
            </w:r>
          </w:p>
          <w:p w14:paraId="32E08E50" w14:textId="0B255855"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o precizare din care să reiasă dacă a existat una sau au existat mai multe concordanțe sau dacă nu a existat nicio concordanță;</w:t>
            </w:r>
          </w:p>
          <w:p w14:paraId="4C3C1856" w14:textId="32C10E10"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67446DF4" w14:textId="02676236"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data și ora răspunsului și numărul răspunsului;</w:t>
            </w:r>
          </w:p>
          <w:p w14:paraId="4045FD3B" w14:textId="5BE45FCA"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codul statului membru solicitant și cel al statului membru solicitat;</w:t>
            </w:r>
          </w:p>
          <w:p w14:paraId="11A4ADF7" w14:textId="032CC67A"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numerele de referință ale datelor dactiloscopice din statul membru solicitant și din statul membru solicitat;</w:t>
            </w:r>
          </w:p>
          <w:p w14:paraId="336CED19" w14:textId="43C3B996" w:rsidR="009355D2" w:rsidRPr="00E82934" w:rsidRDefault="009355D2" w:rsidP="009355D2">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(f) datele dactiloscopice între care s-a stabilit o concordanță.</w:t>
            </w:r>
          </w:p>
        </w:tc>
        <w:tc>
          <w:tcPr>
            <w:tcW w:w="4619" w:type="dxa"/>
          </w:tcPr>
          <w:p w14:paraId="74D09811" w14:textId="3DA8FB1F" w:rsidR="00CC4304" w:rsidRPr="00E82934" w:rsidRDefault="00CC4304" w:rsidP="001D3841">
            <w:pPr>
              <w:tabs>
                <w:tab w:val="left" w:pos="496"/>
              </w:tabs>
              <w:jc w:val="both"/>
              <w:rPr>
                <w:rFonts w:ascii="Times New Roman" w:hAnsi="Times New Roman" w:cs="Times New Roman"/>
                <w:sz w:val="24"/>
                <w:szCs w:val="24"/>
                <w:lang w:val="ro-MD"/>
              </w:rPr>
            </w:pPr>
          </w:p>
        </w:tc>
        <w:tc>
          <w:tcPr>
            <w:tcW w:w="2240" w:type="dxa"/>
          </w:tcPr>
          <w:p w14:paraId="0166C907" w14:textId="5FD58758" w:rsidR="009355D2" w:rsidRPr="00E82934" w:rsidRDefault="009355D2" w:rsidP="009355D2">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F3AC6F7" w14:textId="4BE906E1" w:rsidR="009355D2" w:rsidRPr="00E82934" w:rsidRDefault="00B10397" w:rsidP="009355D2">
            <w:pPr>
              <w:jc w:val="both"/>
              <w:rPr>
                <w:rFonts w:ascii="Times New Roman" w:hAnsi="Times New Roman" w:cs="Times New Roman"/>
                <w:sz w:val="24"/>
                <w:szCs w:val="24"/>
                <w:lang w:val="ro-MD"/>
              </w:rPr>
            </w:pPr>
            <w:r w:rsidRPr="00B10397">
              <w:rPr>
                <w:rFonts w:ascii="Times New Roman" w:hAnsi="Times New Roman" w:cs="Times New Roman"/>
                <w:sz w:val="24"/>
                <w:szCs w:val="24"/>
                <w:lang w:val="ro-MD"/>
              </w:rPr>
              <w:t>Transpunerea este asigurată prin art. 14 alin. (1)–(3) și art. 43 din proiectul de lege privind cooperarea polițienească internațională (număr unic 264/MAI/2026) și prin proiectul hotărârii Guvernului pentru modificarea unor hotărâri ale Guvernului (privind asigurarea schimbului automatizat de date de referință ADN și de date dactiloscopice în scopul cooperării polițienești internaționale), număr unic 514/MAI/2026, pct. 3.8.</w:t>
            </w:r>
          </w:p>
        </w:tc>
      </w:tr>
      <w:tr w:rsidR="00E73930" w:rsidRPr="00E82934" w14:paraId="29E2EAB2" w14:textId="77777777" w:rsidTr="000B4352">
        <w:tc>
          <w:tcPr>
            <w:tcW w:w="4611" w:type="dxa"/>
            <w:gridSpan w:val="2"/>
          </w:tcPr>
          <w:p w14:paraId="760415C4" w14:textId="57AFB95D"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Statele membre se asigură că solicitările menționate la alineatul (1) de la prezentul articol sunt corelate cu notificările transmise în temeiul articolului 74. Notificările respective se reproduc în manualul practic menționat la articolul 79.</w:t>
            </w:r>
          </w:p>
        </w:tc>
        <w:tc>
          <w:tcPr>
            <w:tcW w:w="4619" w:type="dxa"/>
          </w:tcPr>
          <w:p w14:paraId="15C3E9EE" w14:textId="0C3C36EC" w:rsidR="00AB1F58" w:rsidRPr="00E82934" w:rsidRDefault="00AB1F58" w:rsidP="009355D2">
            <w:pPr>
              <w:ind w:firstLine="337"/>
              <w:jc w:val="both"/>
              <w:rPr>
                <w:rFonts w:ascii="Times New Roman" w:hAnsi="Times New Roman" w:cs="Times New Roman"/>
                <w:sz w:val="24"/>
                <w:szCs w:val="24"/>
                <w:lang w:val="ro-MD"/>
              </w:rPr>
            </w:pPr>
          </w:p>
        </w:tc>
        <w:tc>
          <w:tcPr>
            <w:tcW w:w="2240" w:type="dxa"/>
          </w:tcPr>
          <w:p w14:paraId="17F20E54" w14:textId="0E184E76" w:rsidR="00AB1F58" w:rsidRPr="00E82934" w:rsidRDefault="00267869" w:rsidP="003F5867">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tc>
        <w:tc>
          <w:tcPr>
            <w:tcW w:w="3105" w:type="dxa"/>
          </w:tcPr>
          <w:p w14:paraId="40BE00B8" w14:textId="77777777" w:rsidR="00B10397" w:rsidRDefault="00B10397" w:rsidP="003F5867">
            <w:pPr>
              <w:jc w:val="both"/>
              <w:rPr>
                <w:rFonts w:ascii="Times New Roman" w:hAnsi="Times New Roman" w:cs="Times New Roman"/>
                <w:sz w:val="24"/>
                <w:szCs w:val="24"/>
                <w:lang w:val="ro-MD"/>
              </w:rPr>
            </w:pPr>
            <w:r w:rsidRPr="00B10397">
              <w:rPr>
                <w:rFonts w:ascii="Times New Roman" w:hAnsi="Times New Roman" w:cs="Times New Roman"/>
                <w:sz w:val="24"/>
                <w:szCs w:val="24"/>
                <w:lang w:val="ro-MD"/>
              </w:rPr>
              <w:t>Transpunerea este asigurată parțial prin proiectul hotărârii Guvernului pentru modificarea unor hotărâri ale Guvernului (privind asigurarea schimbului automatizat de date de referință ADN și de date dactiloscopice în scopul cooperării polițienești internaționale), număr unic 514/MAI/2026, pct. 3.8.</w:t>
            </w:r>
          </w:p>
          <w:p w14:paraId="150C1BBD" w14:textId="77777777" w:rsidR="00B10397" w:rsidRDefault="00B10397" w:rsidP="003F5867">
            <w:pPr>
              <w:jc w:val="both"/>
              <w:rPr>
                <w:rFonts w:ascii="Times New Roman" w:hAnsi="Times New Roman" w:cs="Times New Roman"/>
                <w:sz w:val="24"/>
                <w:szCs w:val="24"/>
                <w:lang w:val="ro-MD"/>
              </w:rPr>
            </w:pPr>
          </w:p>
          <w:p w14:paraId="3C1C6F34" w14:textId="542E735A" w:rsidR="00AB1F58" w:rsidRPr="00E82934" w:rsidRDefault="00267869" w:rsidP="003F586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referitoare la notificările prevăzute la art. 74 și manualul practic menționat la art. 79 din Regulamentul (UE) 2024/982 au caracter specific cadrului instituțional al Uniunii Europene.</w:t>
            </w:r>
          </w:p>
        </w:tc>
      </w:tr>
      <w:tr w:rsidR="00E73930" w:rsidRPr="00E82934" w14:paraId="389E0A0C" w14:textId="77777777" w:rsidTr="00126AB5">
        <w:trPr>
          <w:trHeight w:val="1973"/>
        </w:trPr>
        <w:tc>
          <w:tcPr>
            <w:tcW w:w="4611" w:type="dxa"/>
            <w:gridSpan w:val="2"/>
          </w:tcPr>
          <w:p w14:paraId="0625F34E" w14:textId="77777777" w:rsidR="00BE2552" w:rsidRPr="00CA0BB0" w:rsidRDefault="00BE2552" w:rsidP="00BE2552">
            <w:pPr>
              <w:jc w:val="center"/>
              <w:rPr>
                <w:rFonts w:ascii="Times New Roman" w:hAnsi="Times New Roman" w:cs="Times New Roman"/>
                <w:b/>
                <w:bCs/>
                <w:sz w:val="24"/>
                <w:szCs w:val="24"/>
                <w:highlight w:val="green"/>
                <w:lang w:val="ro-MD"/>
              </w:rPr>
            </w:pPr>
            <w:r w:rsidRPr="00CA0BB0">
              <w:rPr>
                <w:rFonts w:ascii="Times New Roman" w:hAnsi="Times New Roman" w:cs="Times New Roman"/>
                <w:b/>
                <w:bCs/>
                <w:sz w:val="24"/>
                <w:szCs w:val="24"/>
                <w:highlight w:val="green"/>
                <w:lang w:val="ro-MD"/>
              </w:rPr>
              <w:t>Secțiunea 3</w:t>
            </w:r>
          </w:p>
          <w:p w14:paraId="78F39A53" w14:textId="77777777" w:rsidR="00BE2552" w:rsidRPr="00CA0BB0" w:rsidRDefault="00BE2552" w:rsidP="00BE2552">
            <w:pPr>
              <w:jc w:val="center"/>
              <w:rPr>
                <w:rFonts w:ascii="Times New Roman" w:hAnsi="Times New Roman" w:cs="Times New Roman"/>
                <w:b/>
                <w:bCs/>
                <w:sz w:val="24"/>
                <w:szCs w:val="24"/>
                <w:highlight w:val="green"/>
                <w:lang w:val="ro-MD"/>
              </w:rPr>
            </w:pPr>
            <w:r w:rsidRPr="00CA0BB0">
              <w:rPr>
                <w:rFonts w:ascii="Times New Roman" w:hAnsi="Times New Roman" w:cs="Times New Roman"/>
                <w:b/>
                <w:bCs/>
                <w:sz w:val="24"/>
                <w:szCs w:val="24"/>
                <w:highlight w:val="green"/>
                <w:lang w:val="ro-MD"/>
              </w:rPr>
              <w:t>Date privind înmatricularea vehiculelor</w:t>
            </w:r>
          </w:p>
          <w:p w14:paraId="34745BB0" w14:textId="77777777" w:rsidR="00BE2552" w:rsidRPr="00CA0BB0" w:rsidRDefault="00BE2552" w:rsidP="00BE2552">
            <w:pPr>
              <w:jc w:val="center"/>
              <w:rPr>
                <w:rFonts w:ascii="Times New Roman" w:hAnsi="Times New Roman" w:cs="Times New Roman"/>
                <w:b/>
                <w:bCs/>
                <w:sz w:val="24"/>
                <w:szCs w:val="24"/>
                <w:highlight w:val="green"/>
                <w:lang w:val="ro-MD"/>
              </w:rPr>
            </w:pPr>
            <w:r w:rsidRPr="00CA0BB0">
              <w:rPr>
                <w:rFonts w:ascii="Times New Roman" w:hAnsi="Times New Roman" w:cs="Times New Roman"/>
                <w:b/>
                <w:bCs/>
                <w:sz w:val="24"/>
                <w:szCs w:val="24"/>
                <w:highlight w:val="green"/>
                <w:lang w:val="ro-MD"/>
              </w:rPr>
              <w:t>Articolul 16</w:t>
            </w:r>
          </w:p>
          <w:p w14:paraId="6EEE3A63" w14:textId="77777777" w:rsidR="00BE2552" w:rsidRPr="00CA0BB0" w:rsidRDefault="00BE2552" w:rsidP="00BE2552">
            <w:pPr>
              <w:jc w:val="center"/>
              <w:rPr>
                <w:rFonts w:ascii="Times New Roman" w:hAnsi="Times New Roman" w:cs="Times New Roman"/>
                <w:sz w:val="24"/>
                <w:szCs w:val="24"/>
                <w:highlight w:val="green"/>
                <w:lang w:val="ro-MD"/>
              </w:rPr>
            </w:pPr>
            <w:r w:rsidRPr="00CA0BB0">
              <w:rPr>
                <w:rFonts w:ascii="Times New Roman" w:hAnsi="Times New Roman" w:cs="Times New Roman"/>
                <w:b/>
                <w:bCs/>
                <w:sz w:val="24"/>
                <w:szCs w:val="24"/>
                <w:highlight w:val="green"/>
                <w:lang w:val="ro-MD"/>
              </w:rPr>
              <w:t>Căutarea automatizată a datelor privind înmatricularea vehiculelor</w:t>
            </w:r>
          </w:p>
          <w:p w14:paraId="4442E4CC" w14:textId="77777777" w:rsidR="00BE2552" w:rsidRPr="00CA0BB0" w:rsidRDefault="00BE2552" w:rsidP="00BE2552">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 xml:space="preserve">(1) În scopul prevenirii, depistării și investigării infracțiunilor, statele membre permit punctelor de contact naționale ale altor state membre și Europol accesul la următoarele date naționale privind </w:t>
            </w:r>
            <w:r w:rsidRPr="00CA0BB0">
              <w:rPr>
                <w:rFonts w:ascii="Times New Roman" w:hAnsi="Times New Roman" w:cs="Times New Roman"/>
                <w:sz w:val="24"/>
                <w:szCs w:val="24"/>
                <w:highlight w:val="green"/>
                <w:lang w:val="ro-MD"/>
              </w:rPr>
              <w:lastRenderedPageBreak/>
              <w:t>înmatricularea vehiculelor, pentru a efectua căutări automatizate în cazuri individuale:</w:t>
            </w:r>
          </w:p>
          <w:p w14:paraId="55503143" w14:textId="77777777" w:rsidR="00BE2552" w:rsidRPr="00CA0BB0" w:rsidRDefault="00BE2552" w:rsidP="00BE2552">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 datele referitoare la proprietar sau la deținătorul vehiculului;</w:t>
            </w:r>
          </w:p>
          <w:p w14:paraId="2308D9A0" w14:textId="007EB84D" w:rsidR="00BE2552" w:rsidRPr="00CA0BB0" w:rsidRDefault="00BE2552" w:rsidP="00BE2552">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(b) datele referitoare la vehicul.</w:t>
            </w:r>
          </w:p>
        </w:tc>
        <w:tc>
          <w:tcPr>
            <w:tcW w:w="4619" w:type="dxa"/>
          </w:tcPr>
          <w:p w14:paraId="3CF9EE28" w14:textId="77777777" w:rsidR="00CA0BB0" w:rsidRPr="00CA0BB0" w:rsidRDefault="00CA0BB0" w:rsidP="00CA0BB0">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Anexă la PHG cu privire la Sistemul informațional „Registrul de stat al vehiculelor</w:t>
            </w:r>
          </w:p>
          <w:p w14:paraId="5B3242E8" w14:textId="77777777" w:rsidR="00CA0BB0" w:rsidRPr="00CA0BB0" w:rsidRDefault="00CA0BB0" w:rsidP="00CA0BB0">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Reguli</w:t>
            </w:r>
          </w:p>
          <w:p w14:paraId="323D97F9" w14:textId="77777777" w:rsidR="00CA0BB0" w:rsidRPr="00CA0BB0" w:rsidRDefault="00CA0BB0" w:rsidP="00CA0BB0">
            <w:pPr>
              <w:jc w:val="both"/>
              <w:rPr>
                <w:rFonts w:ascii="Times New Roman" w:hAnsi="Times New Roman" w:cs="Times New Roman"/>
                <w:sz w:val="24"/>
                <w:szCs w:val="24"/>
                <w:highlight w:val="green"/>
                <w:lang w:val="ro-MD"/>
              </w:rPr>
            </w:pPr>
          </w:p>
          <w:p w14:paraId="64491C95" w14:textId="7FFBEF30" w:rsidR="00CA0BB0" w:rsidRPr="00CA0BB0" w:rsidRDefault="00CA0BB0" w:rsidP="00CA0BB0">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21.9.</w:t>
            </w:r>
            <w:r w:rsidRPr="00CA0BB0">
              <w:rPr>
                <w:rFonts w:ascii="Times New Roman" w:hAnsi="Times New Roman" w:cs="Times New Roman"/>
                <w:sz w:val="24"/>
                <w:szCs w:val="24"/>
                <w:highlight w:val="green"/>
                <w:lang w:val="ro-MD"/>
              </w:rPr>
              <w:tab/>
              <w:t>punct unic de contact - subdiviziunea specializată în cooperare polițienească internațională din cadrul Inspectoratului General al Poliției al Ministerului Afacerilor Interne, desemnată pentru realizarea schimbului de informații în domeniul cooperării polițienești internaționale;</w:t>
            </w:r>
          </w:p>
          <w:p w14:paraId="2591890C" w14:textId="502FDAC2" w:rsidR="001E0C87" w:rsidRPr="00CA0BB0" w:rsidRDefault="00CA0BB0" w:rsidP="00CA0BB0">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35.</w:t>
            </w:r>
            <w:r w:rsidRPr="00CA0BB0">
              <w:rPr>
                <w:rFonts w:ascii="Times New Roman" w:hAnsi="Times New Roman" w:cs="Times New Roman"/>
                <w:sz w:val="24"/>
                <w:szCs w:val="24"/>
                <w:highlight w:val="green"/>
                <w:lang w:val="ro-MD"/>
              </w:rPr>
              <w:tab/>
              <w:t>Autoritatea competentă asigură condițiile tehnice necesare pentru realizarea accesului punctelor naționale de contact ale statelor membre ale Uniunii Europene și ale Europol, prin Punctul unic de contact, constituit în cadrul subdiviziunii specializate 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p>
        </w:tc>
        <w:tc>
          <w:tcPr>
            <w:tcW w:w="2240" w:type="dxa"/>
          </w:tcPr>
          <w:p w14:paraId="5B43547E" w14:textId="48E4C43B" w:rsidR="00BE2552" w:rsidRPr="00CA0BB0" w:rsidRDefault="00BE2552" w:rsidP="00BE2552">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Compatibil</w:t>
            </w:r>
          </w:p>
        </w:tc>
        <w:tc>
          <w:tcPr>
            <w:tcW w:w="3105" w:type="dxa"/>
          </w:tcPr>
          <w:p w14:paraId="6E1F2A53" w14:textId="0F8A1D63" w:rsidR="002A4BBF" w:rsidRPr="00CA0BB0" w:rsidRDefault="00743E2A" w:rsidP="00AC6D19">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T</w:t>
            </w:r>
            <w:r w:rsidR="002A4BBF" w:rsidRPr="00CA0BB0">
              <w:rPr>
                <w:rFonts w:ascii="Times New Roman" w:hAnsi="Times New Roman" w:cs="Times New Roman"/>
                <w:sz w:val="24"/>
                <w:szCs w:val="24"/>
                <w:highlight w:val="green"/>
                <w:lang w:val="ro-MD"/>
              </w:rPr>
              <w:t xml:space="preserve">ranspunerea este asigurată prin art. 15 alin. (1) din proiectul legii privind cooperarea polițienească internațională (număr unic 264/MAI/2026). </w:t>
            </w:r>
          </w:p>
          <w:p w14:paraId="261EF9BE" w14:textId="77777777" w:rsidR="002A4BBF" w:rsidRPr="00CA0BB0" w:rsidRDefault="002A4BBF" w:rsidP="00AC6D19">
            <w:pPr>
              <w:jc w:val="both"/>
              <w:rPr>
                <w:rFonts w:ascii="Times New Roman" w:hAnsi="Times New Roman" w:cs="Times New Roman"/>
                <w:sz w:val="24"/>
                <w:szCs w:val="24"/>
                <w:highlight w:val="green"/>
                <w:lang w:val="ro-MD"/>
              </w:rPr>
            </w:pPr>
          </w:p>
          <w:p w14:paraId="410D5C63" w14:textId="12A7095B" w:rsidR="00BE2552" w:rsidRPr="00CA0BB0" w:rsidRDefault="00BE2552" w:rsidP="00AC6D19">
            <w:pPr>
              <w:jc w:val="both"/>
              <w:rPr>
                <w:rFonts w:ascii="Times New Roman" w:hAnsi="Times New Roman" w:cs="Times New Roman"/>
                <w:b/>
                <w:bCs/>
                <w:sz w:val="24"/>
                <w:szCs w:val="24"/>
                <w:highlight w:val="green"/>
                <w:lang w:val="ro-MD"/>
              </w:rPr>
            </w:pPr>
          </w:p>
        </w:tc>
      </w:tr>
      <w:tr w:rsidR="00E73930" w:rsidRPr="00E82934" w14:paraId="247630B6" w14:textId="77777777" w:rsidTr="000B4352">
        <w:tc>
          <w:tcPr>
            <w:tcW w:w="4611" w:type="dxa"/>
            <w:gridSpan w:val="2"/>
          </w:tcPr>
          <w:p w14:paraId="3560970E" w14:textId="5FA8B82A"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(2) Căutările menționate la alineatul (1) se efectuează doar prin utilizarea următoarelor date:</w:t>
            </w:r>
          </w:p>
          <w:p w14:paraId="059D1426" w14:textId="3B6EDE48"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 un număr complet de șasiu;</w:t>
            </w:r>
          </w:p>
          <w:p w14:paraId="780DDEA0" w14:textId="197ABDFF"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(b) un număr complet de înmatriculare; sau</w:t>
            </w:r>
          </w:p>
          <w:p w14:paraId="00E4B427" w14:textId="2C507B6D"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(c) datele referitoare la proprietarul sau deținătorul vehiculului, în cazul în care acest lucru este autorizat de dreptul intern al statului membru solicitat.</w:t>
            </w:r>
          </w:p>
        </w:tc>
        <w:tc>
          <w:tcPr>
            <w:tcW w:w="4619" w:type="dxa"/>
          </w:tcPr>
          <w:p w14:paraId="5338753D" w14:textId="418C22E8" w:rsidR="00851A7E" w:rsidRPr="00CA0BB0" w:rsidRDefault="00851A7E"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Anexă la PHG cu privire la Sistemul informațional „Registrul de stat al vehiculelor</w:t>
            </w:r>
          </w:p>
          <w:p w14:paraId="7A9B11D9" w14:textId="713D2EC7" w:rsidR="00AB1F58" w:rsidRPr="00CA0BB0" w:rsidRDefault="001E0C87"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 xml:space="preserve">Concept </w:t>
            </w:r>
          </w:p>
          <w:p w14:paraId="5C62D418" w14:textId="77777777" w:rsidR="001E0C87" w:rsidRPr="00CA0BB0" w:rsidRDefault="001E0C87"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2.3.</w:t>
            </w:r>
            <w:r w:rsidRPr="00CA0BB0">
              <w:rPr>
                <w:rFonts w:ascii="Times New Roman" w:eastAsia="Times New Roman" w:hAnsi="Times New Roman" w:cs="Times New Roman"/>
                <w:kern w:val="0"/>
                <w:sz w:val="24"/>
                <w:szCs w:val="24"/>
                <w:highlight w:val="green"/>
                <w:lang w:val="ro-MD"/>
                <w14:ligatures w14:val="none"/>
              </w:rPr>
              <w:tab/>
              <w:t>numărul de identificare (VIN – Cod) – numărul unic al vehiculului, aplicat de către producător în conformitate cu cerințele internaționale stabilite în standardele SM ISO 3779:2016 „Vehicule rutiere. Numărul de identificare a vehiculelor (VIN). Conținut și structură” și SM ISO 3780:2016 „Vehicule rutiere. Cod de identificare mondială a constructorilor (WMI)”;</w:t>
            </w:r>
          </w:p>
          <w:p w14:paraId="6EDBE711" w14:textId="77777777" w:rsidR="001E0C87" w:rsidRPr="00CA0BB0" w:rsidRDefault="001E0C87"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4.10.</w:t>
            </w:r>
            <w:r w:rsidRPr="00CA0BB0">
              <w:rPr>
                <w:rFonts w:ascii="Times New Roman" w:eastAsia="Times New Roman" w:hAnsi="Times New Roman" w:cs="Times New Roman"/>
                <w:kern w:val="0"/>
                <w:sz w:val="24"/>
                <w:szCs w:val="24"/>
                <w:highlight w:val="green"/>
                <w:lang w:val="ro-MD"/>
                <w14:ligatures w14:val="none"/>
              </w:rPr>
              <w:tab/>
              <w:t>principiul interoperabilității – datele deținute de participanții la schimbul de date sunt disponibile, în egală măsură, pentru orice alt participant la schimbul de date, în baza mandatului legal al acestuia, cu asigurarea cerințelor de interoperabilitate juridică, organizatorică, semantică și tehnică;</w:t>
            </w:r>
          </w:p>
          <w:p w14:paraId="542BF4CD" w14:textId="77777777" w:rsidR="001E0C87" w:rsidRPr="00CA0BB0" w:rsidRDefault="001E0C87"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4.14.</w:t>
            </w:r>
            <w:r w:rsidRPr="00CA0BB0">
              <w:rPr>
                <w:rFonts w:ascii="Times New Roman" w:eastAsia="Times New Roman" w:hAnsi="Times New Roman" w:cs="Times New Roman"/>
                <w:kern w:val="0"/>
                <w:sz w:val="24"/>
                <w:szCs w:val="24"/>
                <w:highlight w:val="green"/>
                <w:lang w:val="ro-MD"/>
                <w14:ligatures w14:val="none"/>
              </w:rPr>
              <w:tab/>
              <w:t xml:space="preserve">principiul cooperării transfrontaliere – schimbul de date privind înmatricularea vehiculelor cu autoritățile </w:t>
            </w:r>
            <w:r w:rsidRPr="00CA0BB0">
              <w:rPr>
                <w:rFonts w:ascii="Times New Roman" w:eastAsia="Times New Roman" w:hAnsi="Times New Roman" w:cs="Times New Roman"/>
                <w:kern w:val="0"/>
                <w:sz w:val="24"/>
                <w:szCs w:val="24"/>
                <w:highlight w:val="green"/>
                <w:lang w:val="ro-MD"/>
                <w14:ligatures w14:val="none"/>
              </w:rPr>
              <w:lastRenderedPageBreak/>
              <w:t>competente din alte state și cu organismele internaționale se realizează prin Punctul unic de contact desemnat, asigurat de subdiviziunea specializată în cooperare polițienească internațională a Inspectoratului General al Poliției, în conformitate cu mecanismele prevăzute de legislația Uniunii Europene și acordurile internaționale aplicabile.</w:t>
            </w:r>
          </w:p>
          <w:p w14:paraId="0B1F201F" w14:textId="77777777" w:rsidR="00E103EB" w:rsidRPr="00CA0BB0" w:rsidRDefault="00E103EB" w:rsidP="00114B82">
            <w:pPr>
              <w:ind w:firstLine="709"/>
              <w:jc w:val="both"/>
              <w:rPr>
                <w:rFonts w:ascii="Times New Roman" w:eastAsia="Times New Roman" w:hAnsi="Times New Roman" w:cs="Times New Roman"/>
                <w:kern w:val="0"/>
                <w:sz w:val="24"/>
                <w:szCs w:val="24"/>
                <w:highlight w:val="green"/>
                <w:lang w:val="ro-MD"/>
                <w14:ligatures w14:val="none"/>
              </w:rPr>
            </w:pPr>
          </w:p>
          <w:p w14:paraId="6B90CED3" w14:textId="14DB0388" w:rsidR="00851A7E" w:rsidRPr="00CA0BB0" w:rsidRDefault="00851A7E"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Anexă la PHG cu privire la Sistemul informațional „Registrul de stat al vehiculelor</w:t>
            </w:r>
          </w:p>
          <w:p w14:paraId="188DE9C2" w14:textId="77777777" w:rsidR="00E103EB" w:rsidRPr="00CA0BB0" w:rsidRDefault="00E103EB"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Reguli</w:t>
            </w:r>
          </w:p>
          <w:p w14:paraId="60DFFC74" w14:textId="18662815" w:rsidR="00E103EB" w:rsidRPr="00CA0BB0" w:rsidRDefault="00E103EB" w:rsidP="00114B82">
            <w:pPr>
              <w:ind w:firstLine="709"/>
              <w:jc w:val="both"/>
              <w:rPr>
                <w:rFonts w:ascii="Times New Roman" w:eastAsia="Times New Roman" w:hAnsi="Times New Roman" w:cs="Times New Roman"/>
                <w:kern w:val="0"/>
                <w:sz w:val="24"/>
                <w:szCs w:val="24"/>
                <w:highlight w:val="green"/>
                <w:lang w:val="ro-MD"/>
                <w14:ligatures w14:val="none"/>
              </w:rPr>
            </w:pPr>
            <w:r w:rsidRPr="00CA0BB0">
              <w:rPr>
                <w:rFonts w:ascii="Times New Roman" w:eastAsia="Times New Roman" w:hAnsi="Times New Roman" w:cs="Times New Roman"/>
                <w:kern w:val="0"/>
                <w:sz w:val="24"/>
                <w:szCs w:val="24"/>
                <w:highlight w:val="green"/>
                <w:lang w:val="ro-MD"/>
                <w14:ligatures w14:val="none"/>
              </w:rPr>
              <w:t>35.</w:t>
            </w:r>
            <w:r w:rsidRPr="00CA0BB0">
              <w:rPr>
                <w:rFonts w:ascii="Times New Roman" w:eastAsia="Times New Roman" w:hAnsi="Times New Roman" w:cs="Times New Roman"/>
                <w:kern w:val="0"/>
                <w:sz w:val="24"/>
                <w:szCs w:val="24"/>
                <w:highlight w:val="green"/>
                <w:lang w:val="ro-MD"/>
                <w14:ligatures w14:val="none"/>
              </w:rPr>
              <w:tab/>
              <w:t>Autoritatea competentă asigură condițiile tehnice necesare pentru realizarea accesului punctelor naționale de contact ale statelor membre ale Uniunii Europene și ale Europol, prin Punctul unic de contact, constituit în cadrul subdiviziunii specializate 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p>
        </w:tc>
        <w:tc>
          <w:tcPr>
            <w:tcW w:w="2240" w:type="dxa"/>
          </w:tcPr>
          <w:p w14:paraId="0BE4E881" w14:textId="49338553" w:rsidR="00AB1F58" w:rsidRPr="00CA0BB0" w:rsidRDefault="00AB1F58" w:rsidP="00AB1F58">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Compatibil</w:t>
            </w:r>
          </w:p>
        </w:tc>
        <w:tc>
          <w:tcPr>
            <w:tcW w:w="3105" w:type="dxa"/>
          </w:tcPr>
          <w:p w14:paraId="290E39D0" w14:textId="49775056" w:rsidR="002A4BBF" w:rsidRPr="00CA0BB0" w:rsidRDefault="002A4BBF" w:rsidP="00AC6D19">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 xml:space="preserve">Transpunerea este asigurată prin art. 15 alin. (2) din proiectul legii privind cooperarea polițienească internațională (număr unic 264/MAI/2026). </w:t>
            </w:r>
          </w:p>
          <w:p w14:paraId="4177885F" w14:textId="77777777" w:rsidR="002A4BBF" w:rsidRPr="00CA0BB0" w:rsidRDefault="002A4BBF" w:rsidP="00AC6D19">
            <w:pPr>
              <w:jc w:val="both"/>
              <w:rPr>
                <w:rFonts w:ascii="Times New Roman" w:hAnsi="Times New Roman" w:cs="Times New Roman"/>
                <w:sz w:val="24"/>
                <w:szCs w:val="24"/>
                <w:highlight w:val="green"/>
                <w:lang w:val="ro-MD"/>
              </w:rPr>
            </w:pPr>
          </w:p>
          <w:p w14:paraId="67B84D31" w14:textId="54D88D06" w:rsidR="00AB1F58" w:rsidRPr="00CA0BB0" w:rsidRDefault="00AB1F58" w:rsidP="00AC6D19">
            <w:pPr>
              <w:jc w:val="both"/>
              <w:rPr>
                <w:rFonts w:ascii="Times New Roman" w:hAnsi="Times New Roman" w:cs="Times New Roman"/>
                <w:sz w:val="24"/>
                <w:szCs w:val="24"/>
                <w:highlight w:val="green"/>
                <w:lang w:val="ro-MD"/>
              </w:rPr>
            </w:pPr>
          </w:p>
        </w:tc>
      </w:tr>
      <w:tr w:rsidR="00E73930" w:rsidRPr="00E82934" w14:paraId="062AC4BC" w14:textId="77777777" w:rsidTr="000B4352">
        <w:tc>
          <w:tcPr>
            <w:tcW w:w="4611" w:type="dxa"/>
            <w:gridSpan w:val="2"/>
          </w:tcPr>
          <w:p w14:paraId="0A724B13" w14:textId="77777777"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 Căutările menționate la alineatul (1) efectuate cu datele referitoare la proprietarul sau deținătorul vehiculului se efectuează numai în cazul persoanelor suspectate sau condamnate. În scopul acestor căutări, se utilizează toate datele de identificare următoare:</w:t>
            </w:r>
          </w:p>
          <w:p w14:paraId="50496ED4" w14:textId="6799CDA3"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 în cazul în care proprietarul sau deținătorul vehiculului este o persoană fizică:</w:t>
            </w:r>
          </w:p>
          <w:p w14:paraId="6CF9389D" w14:textId="5B9CD873" w:rsidR="00AB1F58" w:rsidRPr="00CA0BB0" w:rsidRDefault="00AB1F58" w:rsidP="00AB1F58">
            <w:pPr>
              <w:ind w:firstLine="60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(i) prenumele persoanei fizice;</w:t>
            </w:r>
          </w:p>
          <w:p w14:paraId="388CA2F1" w14:textId="4EF5CAC0" w:rsidR="00AB1F58" w:rsidRPr="00CA0BB0" w:rsidRDefault="00AB1F58" w:rsidP="00AB1F58">
            <w:pPr>
              <w:ind w:firstLine="60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(ii) numele de familie al persoanei fizice; și</w:t>
            </w:r>
          </w:p>
          <w:p w14:paraId="5669F3F5" w14:textId="5189B492" w:rsidR="00AB1F58" w:rsidRPr="00CA0BB0" w:rsidRDefault="00AB1F58" w:rsidP="00AB1F58">
            <w:pPr>
              <w:ind w:firstLine="60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(iii) data nașterii persoanei fizice;</w:t>
            </w:r>
          </w:p>
          <w:p w14:paraId="569592C3" w14:textId="1A7003A5"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(b) în cazul în care proprietarul sau deținătorul vehiculului este o persoană juridică, denumirea persoanei juridice respective.</w:t>
            </w:r>
          </w:p>
        </w:tc>
        <w:tc>
          <w:tcPr>
            <w:tcW w:w="4619" w:type="dxa"/>
          </w:tcPr>
          <w:p w14:paraId="2953D2C5" w14:textId="5E64A3C2" w:rsidR="00E103EB" w:rsidRPr="00CA0BB0" w:rsidRDefault="00851A7E" w:rsidP="00E103EB">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Anexă la PHG cu privire la Sistemul informațional „Registrul de stat al vehiculelor</w:t>
            </w:r>
          </w:p>
          <w:p w14:paraId="79CF7BD3" w14:textId="77777777" w:rsidR="00E103EB" w:rsidRPr="00CA0BB0" w:rsidRDefault="00E103EB" w:rsidP="00E103EB">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Reguli</w:t>
            </w:r>
          </w:p>
          <w:p w14:paraId="2B73B371" w14:textId="77777777"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35.</w:t>
            </w:r>
            <w:r w:rsidRPr="00CA0BB0">
              <w:rPr>
                <w:rFonts w:ascii="Times New Roman" w:hAnsi="Times New Roman" w:cs="Times New Roman"/>
                <w:sz w:val="24"/>
                <w:szCs w:val="24"/>
                <w:highlight w:val="green"/>
                <w:lang w:val="ro-MD"/>
              </w:rPr>
              <w:tab/>
              <w:t xml:space="preserve">Autoritatea competentă asigură condițiile tehnice necesare pentru realizarea accesului punctelor naționale de contact ale statelor membre ale Uniunii Europene și ale Europol, prin Punctul unic de contact, constituit în cadrul subdiviziunii specializate </w:t>
            </w:r>
            <w:r w:rsidRPr="00CA0BB0">
              <w:rPr>
                <w:rFonts w:ascii="Times New Roman" w:hAnsi="Times New Roman" w:cs="Times New Roman"/>
                <w:sz w:val="24"/>
                <w:szCs w:val="24"/>
                <w:highlight w:val="green"/>
                <w:lang w:val="ro-MD"/>
              </w:rPr>
              <w:lastRenderedPageBreak/>
              <w:t>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p>
          <w:p w14:paraId="2DAADD9E" w14:textId="10B7C494" w:rsidR="00E103EB"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36.</w:t>
            </w:r>
            <w:r w:rsidRPr="00CA0BB0">
              <w:rPr>
                <w:rFonts w:ascii="Times New Roman" w:hAnsi="Times New Roman" w:cs="Times New Roman"/>
                <w:sz w:val="24"/>
                <w:szCs w:val="24"/>
                <w:highlight w:val="green"/>
                <w:lang w:val="ro-MD"/>
              </w:rPr>
              <w:tab/>
              <w:t>Căutările automatizate efectuate pe baza datelor privind proprietarul sau deținătorul vehiculului se realizează exclusiv în cazurile privind persoane suspectate sau condamnate, utilizând, după caz, numele, prenumele și data nașterii persoanei fizice ori denumirea persoanei juridice, în condițiile legislației aplicabile.</w:t>
            </w:r>
          </w:p>
          <w:p w14:paraId="432C2047" w14:textId="703B5406" w:rsidR="00E103EB" w:rsidRPr="00CA0BB0" w:rsidRDefault="00E103EB" w:rsidP="00E103EB">
            <w:pPr>
              <w:ind w:firstLine="709"/>
              <w:jc w:val="both"/>
              <w:rPr>
                <w:rFonts w:ascii="Times New Roman" w:hAnsi="Times New Roman" w:cs="Times New Roman"/>
                <w:sz w:val="24"/>
                <w:szCs w:val="24"/>
                <w:highlight w:val="green"/>
                <w:lang w:val="ro-MD"/>
              </w:rPr>
            </w:pPr>
          </w:p>
        </w:tc>
        <w:tc>
          <w:tcPr>
            <w:tcW w:w="2240" w:type="dxa"/>
          </w:tcPr>
          <w:p w14:paraId="0EDF0AAE" w14:textId="2DB92F7C" w:rsidR="00AB1F58" w:rsidRPr="00CA0BB0" w:rsidRDefault="00AB1F58" w:rsidP="00AB1F58">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Compatibil</w:t>
            </w:r>
          </w:p>
        </w:tc>
        <w:tc>
          <w:tcPr>
            <w:tcW w:w="3105" w:type="dxa"/>
          </w:tcPr>
          <w:p w14:paraId="4B59E4ED" w14:textId="6AD499D4" w:rsidR="004133F2" w:rsidRPr="00CA0BB0" w:rsidRDefault="004133F2" w:rsidP="00AC6D19">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 xml:space="preserve">Transpunerea este asigurată prin art. 15 alin. (3) din proiectul legii privind cooperarea polițienească internațională (număr unic 264/MAI/2026. </w:t>
            </w:r>
          </w:p>
          <w:p w14:paraId="4A7BCCC0" w14:textId="77777777" w:rsidR="004133F2" w:rsidRPr="00CA0BB0" w:rsidRDefault="004133F2" w:rsidP="00AC6D19">
            <w:pPr>
              <w:jc w:val="both"/>
              <w:rPr>
                <w:rFonts w:ascii="Times New Roman" w:hAnsi="Times New Roman" w:cs="Times New Roman"/>
                <w:sz w:val="24"/>
                <w:szCs w:val="24"/>
                <w:highlight w:val="green"/>
                <w:lang w:val="ro-MD"/>
              </w:rPr>
            </w:pPr>
          </w:p>
          <w:p w14:paraId="1DA9623F" w14:textId="4D83D03D" w:rsidR="00AB1F58" w:rsidRPr="00CA0BB0" w:rsidRDefault="00AB1F58" w:rsidP="00AC6D19">
            <w:pPr>
              <w:jc w:val="both"/>
              <w:rPr>
                <w:rFonts w:ascii="Times New Roman" w:hAnsi="Times New Roman" w:cs="Times New Roman"/>
                <w:sz w:val="24"/>
                <w:szCs w:val="24"/>
                <w:highlight w:val="green"/>
                <w:lang w:val="ro-MD"/>
              </w:rPr>
            </w:pPr>
          </w:p>
        </w:tc>
      </w:tr>
      <w:tr w:rsidR="00E73930" w:rsidRPr="00E82934" w14:paraId="2F034BCD" w14:textId="77777777" w:rsidTr="000B4352">
        <w:tc>
          <w:tcPr>
            <w:tcW w:w="4611" w:type="dxa"/>
            <w:gridSpan w:val="2"/>
          </w:tcPr>
          <w:p w14:paraId="29F7D156" w14:textId="55521267"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(4) Căutările menționate la alineatul (1) pot fi efectuate numai în conformitate cu dreptul intern al statului membru solicitant.</w:t>
            </w:r>
          </w:p>
        </w:tc>
        <w:tc>
          <w:tcPr>
            <w:tcW w:w="4619" w:type="dxa"/>
          </w:tcPr>
          <w:p w14:paraId="3912A7F6" w14:textId="358407EA" w:rsidR="00851A7E" w:rsidRPr="00CA0BB0" w:rsidRDefault="00851A7E"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Anexă la PHG cu privire la Sistemul informațional „Registrul de stat al vehiculelor</w:t>
            </w:r>
          </w:p>
          <w:p w14:paraId="319B7057" w14:textId="55EB25B6"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Regulament</w:t>
            </w:r>
          </w:p>
          <w:p w14:paraId="090CDB37" w14:textId="1FCEE501"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14.</w:t>
            </w:r>
            <w:r w:rsidRPr="00CA0BB0">
              <w:rPr>
                <w:rFonts w:ascii="Times New Roman" w:hAnsi="Times New Roman" w:cs="Times New Roman"/>
                <w:sz w:val="24"/>
                <w:szCs w:val="24"/>
                <w:highlight w:val="green"/>
                <w:lang w:val="ro-MD"/>
              </w:rPr>
              <w:tab/>
              <w:t>Posesorul RSV are următoarele obligații:</w:t>
            </w:r>
          </w:p>
          <w:p w14:paraId="33319000" w14:textId="0E75F58B"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14.3.</w:t>
            </w:r>
            <w:r w:rsidRPr="00CA0BB0">
              <w:rPr>
                <w:rFonts w:ascii="Times New Roman" w:hAnsi="Times New Roman" w:cs="Times New Roman"/>
                <w:sz w:val="24"/>
                <w:szCs w:val="24"/>
                <w:highlight w:val="green"/>
                <w:lang w:val="ro-MD"/>
              </w:rPr>
              <w:tab/>
              <w:t>stabilește și implementează măsurile organizatorice și tehnice necesare pentru securitatea informației și protecția datelor cu caracter personal, inclusiv printr-un sistem coerent de roluri, profiluri și autorizări de acces;</w:t>
            </w:r>
          </w:p>
          <w:p w14:paraId="0F6E140A" w14:textId="21148778"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14.8.</w:t>
            </w:r>
            <w:r w:rsidRPr="00CA0BB0">
              <w:rPr>
                <w:rFonts w:ascii="Times New Roman" w:hAnsi="Times New Roman" w:cs="Times New Roman"/>
                <w:sz w:val="24"/>
                <w:szCs w:val="24"/>
                <w:highlight w:val="green"/>
                <w:lang w:val="ro-MD"/>
              </w:rPr>
              <w:tab/>
              <w:t>asigură autenticitatea și controlul accesului registratorilor, furnizorilor și destinatarilor, potrivit drepturilor de acces stabilite și atribuțiilor delegate;</w:t>
            </w:r>
          </w:p>
          <w:p w14:paraId="774F6E85" w14:textId="3C2231F3"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14.14.</w:t>
            </w:r>
            <w:r w:rsidRPr="00CA0BB0">
              <w:rPr>
                <w:rFonts w:ascii="Times New Roman" w:hAnsi="Times New Roman" w:cs="Times New Roman"/>
                <w:sz w:val="24"/>
                <w:szCs w:val="24"/>
                <w:highlight w:val="green"/>
                <w:lang w:val="ro-MD"/>
              </w:rPr>
              <w:tab/>
              <w:t>utilizează datele obținute din RSV exclusiv în scopuri legale.</w:t>
            </w:r>
          </w:p>
          <w:p w14:paraId="3A0D75F2" w14:textId="77777777" w:rsidR="003D3EC1" w:rsidRPr="00CA0BB0" w:rsidRDefault="003D3EC1" w:rsidP="003D3EC1">
            <w:pPr>
              <w:ind w:firstLine="709"/>
              <w:jc w:val="both"/>
              <w:rPr>
                <w:rFonts w:ascii="Times New Roman" w:hAnsi="Times New Roman" w:cs="Times New Roman"/>
                <w:sz w:val="24"/>
                <w:szCs w:val="24"/>
                <w:highlight w:val="green"/>
                <w:lang w:val="ro-MD"/>
              </w:rPr>
            </w:pPr>
          </w:p>
          <w:p w14:paraId="4EC41BE6" w14:textId="0BFD88BC" w:rsidR="00851A7E" w:rsidRPr="00CA0BB0" w:rsidRDefault="00851A7E"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Anexă la PHG cu privire la Sistemul informațional „Registrul de stat al vehiculelor</w:t>
            </w:r>
          </w:p>
          <w:p w14:paraId="14E7788B" w14:textId="77777777" w:rsidR="00AB1F58"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Reguli</w:t>
            </w:r>
          </w:p>
          <w:p w14:paraId="644D44CA" w14:textId="77777777" w:rsidR="003D3EC1" w:rsidRPr="00CA0BB0" w:rsidRDefault="003D3EC1"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35.</w:t>
            </w:r>
            <w:r w:rsidRPr="00CA0BB0">
              <w:rPr>
                <w:rFonts w:ascii="Times New Roman" w:hAnsi="Times New Roman" w:cs="Times New Roman"/>
                <w:sz w:val="24"/>
                <w:szCs w:val="24"/>
                <w:highlight w:val="green"/>
                <w:lang w:val="ro-MD"/>
              </w:rPr>
              <w:tab/>
              <w:t>Autoritatea competentă asigură condițiile tehnice necesare pentru realizarea accesului punctelor naționale de contact ale statelor membre ale Uniunii Europene și ale Europol, prin Punctul unic de contact, constituit în cadrul subdiviziunii specializate 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p>
          <w:p w14:paraId="23268EA9" w14:textId="611AE3FC" w:rsidR="003D3EC1" w:rsidRPr="00CA0BB0" w:rsidRDefault="00CA0BB0" w:rsidP="003D3EC1">
            <w:pPr>
              <w:ind w:firstLine="709"/>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38.</w:t>
            </w:r>
            <w:r w:rsidRPr="00CA0BB0">
              <w:rPr>
                <w:rFonts w:ascii="Times New Roman" w:hAnsi="Times New Roman" w:cs="Times New Roman"/>
                <w:sz w:val="24"/>
                <w:szCs w:val="24"/>
                <w:highlight w:val="green"/>
                <w:lang w:val="ro-MD"/>
              </w:rPr>
              <w:tab/>
              <w:t>Căutările automatizate se efectuează exclusiv în cazuri individuale, în scopul prevenirii, depistării sau investigării infracțiunilor.</w:t>
            </w:r>
          </w:p>
        </w:tc>
        <w:tc>
          <w:tcPr>
            <w:tcW w:w="2240" w:type="dxa"/>
          </w:tcPr>
          <w:p w14:paraId="193BA8A3" w14:textId="161B8BEE" w:rsidR="00AB1F58" w:rsidRPr="00CA0BB0" w:rsidRDefault="00AB1F58" w:rsidP="00AB1F58">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Compatibil</w:t>
            </w:r>
          </w:p>
        </w:tc>
        <w:tc>
          <w:tcPr>
            <w:tcW w:w="3105" w:type="dxa"/>
          </w:tcPr>
          <w:p w14:paraId="7C5079C1" w14:textId="6F1162B1" w:rsidR="004133F2" w:rsidRPr="00CA0BB0" w:rsidRDefault="004133F2" w:rsidP="00AC6D19">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 xml:space="preserve">Transpunerea este asigurată prin art. 15 alin. (1)–(3) din proiectul legii privind cooperarea polițienească internațională (număr unic 264/MAI/2026). </w:t>
            </w:r>
          </w:p>
          <w:p w14:paraId="7F9A5E41" w14:textId="77777777" w:rsidR="004133F2" w:rsidRPr="00CA0BB0" w:rsidRDefault="004133F2" w:rsidP="00AC6D19">
            <w:pPr>
              <w:jc w:val="both"/>
              <w:rPr>
                <w:rFonts w:ascii="Times New Roman" w:hAnsi="Times New Roman" w:cs="Times New Roman"/>
                <w:sz w:val="24"/>
                <w:szCs w:val="24"/>
                <w:highlight w:val="green"/>
                <w:lang w:val="ro-MD"/>
              </w:rPr>
            </w:pPr>
          </w:p>
          <w:p w14:paraId="20C13462" w14:textId="2D1EAA4C" w:rsidR="00AB1F58" w:rsidRPr="00CA0BB0" w:rsidRDefault="00AB1F58" w:rsidP="00AC6D19">
            <w:pPr>
              <w:jc w:val="both"/>
              <w:rPr>
                <w:rFonts w:ascii="Times New Roman" w:hAnsi="Times New Roman" w:cs="Times New Roman"/>
                <w:sz w:val="24"/>
                <w:szCs w:val="24"/>
                <w:highlight w:val="green"/>
                <w:lang w:val="ro-MD"/>
              </w:rPr>
            </w:pPr>
          </w:p>
        </w:tc>
      </w:tr>
      <w:tr w:rsidR="00E73930" w:rsidRPr="00E82934" w14:paraId="6DF68A86" w14:textId="77777777" w:rsidTr="008E0BF6">
        <w:trPr>
          <w:trHeight w:val="1122"/>
        </w:trPr>
        <w:tc>
          <w:tcPr>
            <w:tcW w:w="4611" w:type="dxa"/>
            <w:gridSpan w:val="2"/>
          </w:tcPr>
          <w:p w14:paraId="0707A9D4" w14:textId="77777777" w:rsidR="003F5867" w:rsidRPr="00CA0BB0" w:rsidRDefault="003F5867" w:rsidP="00D86E85">
            <w:pPr>
              <w:ind w:firstLine="337"/>
              <w:jc w:val="center"/>
              <w:rPr>
                <w:rFonts w:ascii="Times New Roman" w:hAnsi="Times New Roman" w:cs="Times New Roman"/>
                <w:b/>
                <w:bCs/>
                <w:sz w:val="24"/>
                <w:szCs w:val="24"/>
                <w:highlight w:val="green"/>
                <w:lang w:val="ro-MD"/>
              </w:rPr>
            </w:pPr>
            <w:r w:rsidRPr="00CA0BB0">
              <w:rPr>
                <w:rFonts w:ascii="Times New Roman" w:hAnsi="Times New Roman" w:cs="Times New Roman"/>
                <w:b/>
                <w:bCs/>
                <w:sz w:val="24"/>
                <w:szCs w:val="24"/>
                <w:highlight w:val="green"/>
                <w:lang w:val="ro-MD"/>
              </w:rPr>
              <w:t>Articolul 17</w:t>
            </w:r>
          </w:p>
          <w:p w14:paraId="4F18C262" w14:textId="77777777" w:rsidR="003F5867" w:rsidRPr="00CA0BB0" w:rsidRDefault="003F5867" w:rsidP="00D86E85">
            <w:pPr>
              <w:ind w:firstLine="337"/>
              <w:jc w:val="center"/>
              <w:rPr>
                <w:rFonts w:ascii="Times New Roman" w:hAnsi="Times New Roman" w:cs="Times New Roman"/>
                <w:sz w:val="24"/>
                <w:szCs w:val="24"/>
                <w:highlight w:val="green"/>
                <w:lang w:val="ro-MD"/>
              </w:rPr>
            </w:pPr>
            <w:r w:rsidRPr="00CA0BB0">
              <w:rPr>
                <w:rFonts w:ascii="Times New Roman" w:hAnsi="Times New Roman" w:cs="Times New Roman"/>
                <w:b/>
                <w:bCs/>
                <w:sz w:val="24"/>
                <w:szCs w:val="24"/>
                <w:highlight w:val="green"/>
                <w:lang w:val="ro-MD"/>
              </w:rPr>
              <w:t>Principii de căutare automatizată a datelor privind înmatricularea vehiculelor</w:t>
            </w:r>
          </w:p>
          <w:p w14:paraId="100E2E99" w14:textId="03E60C36" w:rsidR="003F5867" w:rsidRPr="00CA0BB0" w:rsidRDefault="003F5867" w:rsidP="003F5867">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(1) Pentru căutarea automatizată a datelor privind înmatricularea vehiculelor, statele membre utilizează Sistemul de informații european privind vehiculele și permisele de conducere (Eucaris).</w:t>
            </w:r>
          </w:p>
        </w:tc>
        <w:tc>
          <w:tcPr>
            <w:tcW w:w="4619" w:type="dxa"/>
          </w:tcPr>
          <w:p w14:paraId="1B5B742C" w14:textId="5E174232" w:rsidR="00851A7E" w:rsidRPr="00CA0BB0" w:rsidRDefault="00851A7E" w:rsidP="003F5867">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Anexă la PHG cu privire la Sistemul informațional „Registrul de stat al vehiculelor</w:t>
            </w:r>
          </w:p>
          <w:p w14:paraId="36826B4A" w14:textId="1873539D" w:rsidR="003F5867" w:rsidRPr="00CA0BB0" w:rsidRDefault="003D3EC1" w:rsidP="003F5867">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Reguli</w:t>
            </w:r>
          </w:p>
          <w:p w14:paraId="1F020CBA" w14:textId="77777777" w:rsidR="003D3EC1" w:rsidRPr="00CA0BB0" w:rsidRDefault="003D3EC1" w:rsidP="003D3EC1">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32.</w:t>
            </w:r>
            <w:r w:rsidRPr="00CA0BB0">
              <w:rPr>
                <w:rFonts w:ascii="Times New Roman" w:hAnsi="Times New Roman" w:cs="Times New Roman"/>
                <w:sz w:val="24"/>
                <w:szCs w:val="24"/>
                <w:highlight w:val="green"/>
                <w:lang w:val="ro-MD"/>
              </w:rPr>
              <w:tab/>
              <w:t>În scopul identificării actelor ilegale împotriva reglementărilor din domeniul înmatriculării vehiculelor sau cu privire la vehicule, la solicitarea înmatriculării în Republica Moldova a unui vehicul înmatriculat anterior în stat, autoritatea competentă să efectueze înmatricularea verifică datele furnizate de solicitant în Sistemul european de informații privind vehiculele și permisele de conducere, denumit în continuare EUCARIS.</w:t>
            </w:r>
          </w:p>
          <w:p w14:paraId="5AA3AC29" w14:textId="77777777" w:rsidR="003D3EC1" w:rsidRPr="00CA0BB0" w:rsidRDefault="003D3EC1" w:rsidP="003D3EC1">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33.</w:t>
            </w:r>
            <w:r w:rsidRPr="00CA0BB0">
              <w:rPr>
                <w:rFonts w:ascii="Times New Roman" w:hAnsi="Times New Roman" w:cs="Times New Roman"/>
                <w:sz w:val="24"/>
                <w:szCs w:val="24"/>
                <w:highlight w:val="green"/>
                <w:lang w:val="ro-MD"/>
              </w:rPr>
              <w:tab/>
              <w:t>În cazul în care se constată că vehiculul a fost anterior înmatriculat pe teritoriul altui stat parte la Tratatul referitor la Sistemul european de informații privind vehiculele și permisele de conducere, iar datele furnizate de către solicitant nu pot fi identificate în baza de date referitoare la vehiculele înmatriculate pe teritoriul acelui stat sau diferă de cele înscrise în EUCARIS, autoritatea competentă să efectueze înmatricularea va efectua verificări prin intermediul subdiviziunii specializate în cooperare polițienească internațională din subordinea Inspectoratului General al Poliției pentru clarificarea situației juridice a vehiculului.</w:t>
            </w:r>
          </w:p>
          <w:p w14:paraId="0B1E527E" w14:textId="2BFA6644" w:rsidR="003D3EC1" w:rsidRPr="00CA0BB0" w:rsidRDefault="003D3EC1" w:rsidP="003D3EC1">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35.</w:t>
            </w:r>
            <w:r w:rsidRPr="00CA0BB0">
              <w:rPr>
                <w:rFonts w:ascii="Times New Roman" w:hAnsi="Times New Roman" w:cs="Times New Roman"/>
                <w:sz w:val="24"/>
                <w:szCs w:val="24"/>
                <w:highlight w:val="green"/>
                <w:lang w:val="ro-MD"/>
              </w:rPr>
              <w:tab/>
              <w:t>Autoritatea competentă asigură condițiile tehnice necesare pentru realizarea accesului punctelor naționale de contact ale statelor membre ale Uniunii Europene și ale Europol, prin Punctul unic de contact, constituit în cadrul subdiviziunii specializate 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p>
        </w:tc>
        <w:tc>
          <w:tcPr>
            <w:tcW w:w="2240" w:type="dxa"/>
          </w:tcPr>
          <w:p w14:paraId="254F5403" w14:textId="06B1F888" w:rsidR="003F5867" w:rsidRPr="00CA0BB0" w:rsidRDefault="00566480" w:rsidP="003F5867">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Compatibil</w:t>
            </w:r>
          </w:p>
        </w:tc>
        <w:tc>
          <w:tcPr>
            <w:tcW w:w="3105" w:type="dxa"/>
          </w:tcPr>
          <w:p w14:paraId="0A56FBF0" w14:textId="559E2577" w:rsidR="00451CAB" w:rsidRPr="00CA0BB0" w:rsidRDefault="00022B0D" w:rsidP="00AC6D19">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 xml:space="preserve">Transpunerea este asigurată prin art. 43 alin. (1) și alin. (2) din proiectul legii privind cooperarea polițienească internațională (număr unic 264/MAI/2026). </w:t>
            </w:r>
          </w:p>
          <w:p w14:paraId="4FA7408F" w14:textId="77777777" w:rsidR="00451CAB" w:rsidRPr="00CA0BB0" w:rsidRDefault="00451CAB" w:rsidP="00AC6D19">
            <w:pPr>
              <w:jc w:val="both"/>
              <w:rPr>
                <w:rFonts w:ascii="Times New Roman" w:hAnsi="Times New Roman" w:cs="Times New Roman"/>
                <w:sz w:val="24"/>
                <w:szCs w:val="24"/>
                <w:highlight w:val="green"/>
                <w:lang w:val="ro-MD"/>
              </w:rPr>
            </w:pPr>
          </w:p>
          <w:p w14:paraId="6F56BF51" w14:textId="0C77EEF8" w:rsidR="003F5867" w:rsidRPr="00CA0BB0" w:rsidRDefault="003F5867" w:rsidP="00AC6D19">
            <w:pPr>
              <w:jc w:val="both"/>
              <w:rPr>
                <w:rFonts w:ascii="Times New Roman" w:hAnsi="Times New Roman" w:cs="Times New Roman"/>
                <w:sz w:val="24"/>
                <w:szCs w:val="24"/>
                <w:highlight w:val="green"/>
                <w:lang w:val="ro-MD"/>
              </w:rPr>
            </w:pPr>
          </w:p>
        </w:tc>
      </w:tr>
      <w:tr w:rsidR="00E73930" w:rsidRPr="00E82934" w14:paraId="7B84D1A2" w14:textId="77777777" w:rsidTr="000B4352">
        <w:tc>
          <w:tcPr>
            <w:tcW w:w="4611" w:type="dxa"/>
            <w:gridSpan w:val="2"/>
          </w:tcPr>
          <w:p w14:paraId="4C294C3F" w14:textId="6DFF7B13" w:rsidR="004F6DF5" w:rsidRPr="00CA0BB0" w:rsidRDefault="004F6DF5" w:rsidP="004F6DF5">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(2) Informațiile schimbate prin Eucaris se transmit într-o formă criptată.</w:t>
            </w:r>
          </w:p>
        </w:tc>
        <w:tc>
          <w:tcPr>
            <w:tcW w:w="4619" w:type="dxa"/>
          </w:tcPr>
          <w:p w14:paraId="42832AC2" w14:textId="0F756D69" w:rsidR="00851A7E" w:rsidRPr="00CA0BB0" w:rsidRDefault="00851A7E" w:rsidP="004F6DF5">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Anexă la PHG cu privire la Sistemul informațional „Registrul de stat al vehiculelor</w:t>
            </w:r>
          </w:p>
          <w:p w14:paraId="403D9879" w14:textId="3D535F7E" w:rsidR="004F6DF5" w:rsidRPr="00CA0BB0" w:rsidRDefault="003D3EC1" w:rsidP="004F6DF5">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Reguli</w:t>
            </w:r>
          </w:p>
          <w:p w14:paraId="60F802A2" w14:textId="77777777" w:rsidR="003D3EC1" w:rsidRPr="00CA0BB0" w:rsidRDefault="003D3EC1" w:rsidP="004F6DF5">
            <w:pPr>
              <w:ind w:firstLine="347"/>
              <w:jc w:val="both"/>
              <w:rPr>
                <w:rFonts w:ascii="Times New Roman" w:hAnsi="Times New Roman" w:cs="Times New Roman"/>
                <w:sz w:val="24"/>
                <w:szCs w:val="24"/>
                <w:highlight w:val="green"/>
                <w:lang w:val="ro-MD"/>
              </w:rPr>
            </w:pPr>
          </w:p>
          <w:p w14:paraId="675EE4ED" w14:textId="6A5A936E" w:rsidR="003D3EC1" w:rsidRPr="00CA0BB0" w:rsidRDefault="003D3EC1" w:rsidP="004F6DF5">
            <w:pPr>
              <w:ind w:firstLine="34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39.</w:t>
            </w:r>
            <w:r w:rsidRPr="00CA0BB0">
              <w:rPr>
                <w:rFonts w:ascii="Times New Roman" w:hAnsi="Times New Roman" w:cs="Times New Roman"/>
                <w:sz w:val="24"/>
                <w:szCs w:val="24"/>
                <w:highlight w:val="green"/>
                <w:lang w:val="ro-MD"/>
              </w:rPr>
              <w:tab/>
              <w:t xml:space="preserve">Informațiile schimbate prin sistemul EUCARIS sau alte sisteme interoperabile se </w:t>
            </w:r>
            <w:r w:rsidRPr="00CA0BB0">
              <w:rPr>
                <w:rFonts w:ascii="Times New Roman" w:hAnsi="Times New Roman" w:cs="Times New Roman"/>
                <w:sz w:val="24"/>
                <w:szCs w:val="24"/>
                <w:highlight w:val="green"/>
                <w:lang w:val="ro-MD"/>
              </w:rPr>
              <w:lastRenderedPageBreak/>
              <w:t>transmit în mod obligatoriu în formă criptată, utilizând canale securizate de comunicare, cu respectarea standardelor tehnice de interoperabilitate stabilite la nivelul Uniunii Europene</w:t>
            </w:r>
          </w:p>
        </w:tc>
        <w:tc>
          <w:tcPr>
            <w:tcW w:w="2240" w:type="dxa"/>
          </w:tcPr>
          <w:p w14:paraId="3E814DCF" w14:textId="48BEC600" w:rsidR="004F6DF5" w:rsidRPr="00CA0BB0" w:rsidRDefault="00566480" w:rsidP="004F6DF5">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Compatibil</w:t>
            </w:r>
          </w:p>
        </w:tc>
        <w:tc>
          <w:tcPr>
            <w:tcW w:w="3105" w:type="dxa"/>
          </w:tcPr>
          <w:p w14:paraId="19E4761E" w14:textId="6068C407" w:rsidR="00022B0D" w:rsidRPr="00CA0BB0" w:rsidRDefault="00022B0D" w:rsidP="00ED7062">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 xml:space="preserve">Transpunerea este asigurată prin art. 43 alin. (3)–(5) din proiectul legii privind cooperarea polițienească internațională (număr unic 264/MAI/2026). </w:t>
            </w:r>
          </w:p>
          <w:p w14:paraId="08E0120F" w14:textId="77777777" w:rsidR="00022B0D" w:rsidRPr="00CA0BB0" w:rsidRDefault="00022B0D" w:rsidP="00ED7062">
            <w:pPr>
              <w:jc w:val="both"/>
              <w:rPr>
                <w:rFonts w:ascii="Times New Roman" w:hAnsi="Times New Roman" w:cs="Times New Roman"/>
                <w:sz w:val="24"/>
                <w:szCs w:val="24"/>
                <w:highlight w:val="green"/>
                <w:lang w:val="ro-MD"/>
              </w:rPr>
            </w:pPr>
          </w:p>
          <w:p w14:paraId="0192E5C1" w14:textId="70174CE6" w:rsidR="004F6DF5" w:rsidRPr="00CA0BB0" w:rsidRDefault="004F6DF5" w:rsidP="00ED7062">
            <w:pPr>
              <w:jc w:val="both"/>
              <w:rPr>
                <w:rFonts w:ascii="Times New Roman" w:hAnsi="Times New Roman" w:cs="Times New Roman"/>
                <w:sz w:val="24"/>
                <w:szCs w:val="24"/>
                <w:highlight w:val="green"/>
                <w:lang w:val="ro-MD"/>
              </w:rPr>
            </w:pPr>
          </w:p>
        </w:tc>
      </w:tr>
      <w:tr w:rsidR="00E73930" w:rsidRPr="00E82934" w14:paraId="7A6B8251" w14:textId="77777777" w:rsidTr="000B4352">
        <w:tc>
          <w:tcPr>
            <w:tcW w:w="4611" w:type="dxa"/>
            <w:gridSpan w:val="2"/>
          </w:tcPr>
          <w:p w14:paraId="70DE8B36" w14:textId="50B66ACE" w:rsidR="00AB1F58" w:rsidRPr="00CA0BB0" w:rsidRDefault="00AB1F58" w:rsidP="00AB1F58">
            <w:pPr>
              <w:ind w:firstLine="337"/>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lastRenderedPageBreak/>
              <w:t>(3) Comisia adoptă acte de punere în aplicare prin care precizează elementele datelor privind înmatricularea vehiculelor care pot face obiectul schimburilor și procedura tehnică prin care Eucaris poate accesa bazele de date ale statelor membre. Respectivele acte de punere în aplicare se adoptă în conformitate cu procedura de examinare menționată la articolul 77 alineatul (2).</w:t>
            </w:r>
          </w:p>
        </w:tc>
        <w:tc>
          <w:tcPr>
            <w:tcW w:w="4619" w:type="dxa"/>
          </w:tcPr>
          <w:p w14:paraId="248F94E0" w14:textId="619E7C75" w:rsidR="00AB1F58" w:rsidRPr="00CA0BB0" w:rsidRDefault="00AB1F58" w:rsidP="00AB1F58">
            <w:pPr>
              <w:ind w:firstLine="347"/>
              <w:jc w:val="both"/>
              <w:rPr>
                <w:rFonts w:ascii="Times New Roman" w:hAnsi="Times New Roman" w:cs="Times New Roman"/>
                <w:sz w:val="24"/>
                <w:szCs w:val="24"/>
                <w:highlight w:val="green"/>
                <w:lang w:val="ro-MD"/>
              </w:rPr>
            </w:pPr>
          </w:p>
        </w:tc>
        <w:tc>
          <w:tcPr>
            <w:tcW w:w="2240" w:type="dxa"/>
          </w:tcPr>
          <w:p w14:paraId="54BB4658" w14:textId="77777777" w:rsidR="00773709" w:rsidRPr="00CA0BB0" w:rsidRDefault="00773709" w:rsidP="00773709">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Prevedere UE</w:t>
            </w:r>
          </w:p>
          <w:p w14:paraId="334F0B66" w14:textId="54FD2660" w:rsidR="00AB1F58" w:rsidRPr="00CA0BB0" w:rsidRDefault="00773709" w:rsidP="00773709">
            <w:pPr>
              <w:jc w:val="center"/>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neaplicabilă</w:t>
            </w:r>
          </w:p>
        </w:tc>
        <w:tc>
          <w:tcPr>
            <w:tcW w:w="3105" w:type="dxa"/>
          </w:tcPr>
          <w:p w14:paraId="7A752078" w14:textId="026799A9" w:rsidR="00AB1F58" w:rsidRPr="00CA0BB0" w:rsidRDefault="009F63FB" w:rsidP="00ED7062">
            <w:pPr>
              <w:jc w:val="both"/>
              <w:rPr>
                <w:rFonts w:ascii="Times New Roman" w:hAnsi="Times New Roman" w:cs="Times New Roman"/>
                <w:sz w:val="24"/>
                <w:szCs w:val="24"/>
                <w:highlight w:val="green"/>
                <w:lang w:val="ro-MD"/>
              </w:rPr>
            </w:pPr>
            <w:r w:rsidRPr="00CA0BB0">
              <w:rPr>
                <w:rFonts w:ascii="Times New Roman" w:hAnsi="Times New Roman" w:cs="Times New Roman"/>
                <w:sz w:val="24"/>
                <w:szCs w:val="24"/>
                <w:highlight w:val="green"/>
                <w:lang w:val="ro-MD"/>
              </w:rPr>
              <w:t>Adoptarea actelor de punere în aplicare</w:t>
            </w:r>
            <w:r w:rsidRPr="00CA0BB0">
              <w:rPr>
                <w:highlight w:val="green"/>
                <w:lang w:val="ro-MD"/>
              </w:rPr>
              <w:t xml:space="preserve"> r</w:t>
            </w:r>
            <w:r w:rsidRPr="00CA0BB0">
              <w:rPr>
                <w:rFonts w:ascii="Times New Roman" w:hAnsi="Times New Roman" w:cs="Times New Roman"/>
                <w:sz w:val="24"/>
                <w:szCs w:val="24"/>
                <w:highlight w:val="green"/>
                <w:lang w:val="ro-MD"/>
              </w:rPr>
              <w:t>eglementează competența Comisiei Europene</w:t>
            </w:r>
          </w:p>
        </w:tc>
      </w:tr>
      <w:tr w:rsidR="00E73930" w:rsidRPr="00E82934" w14:paraId="057AEAA6" w14:textId="77777777" w:rsidTr="000B4352">
        <w:tc>
          <w:tcPr>
            <w:tcW w:w="4611" w:type="dxa"/>
            <w:gridSpan w:val="2"/>
          </w:tcPr>
          <w:p w14:paraId="2B210580" w14:textId="77777777" w:rsidR="00536F25" w:rsidRPr="0065526B" w:rsidRDefault="00536F25" w:rsidP="00536F25">
            <w:pPr>
              <w:jc w:val="center"/>
              <w:rPr>
                <w:rFonts w:ascii="Times New Roman" w:hAnsi="Times New Roman" w:cs="Times New Roman"/>
                <w:b/>
                <w:bCs/>
                <w:sz w:val="24"/>
                <w:szCs w:val="24"/>
                <w:highlight w:val="green"/>
                <w:lang w:val="ro-MD"/>
              </w:rPr>
            </w:pPr>
            <w:r w:rsidRPr="0065526B">
              <w:rPr>
                <w:rFonts w:ascii="Times New Roman" w:hAnsi="Times New Roman" w:cs="Times New Roman"/>
                <w:b/>
                <w:bCs/>
                <w:sz w:val="24"/>
                <w:szCs w:val="24"/>
                <w:highlight w:val="green"/>
                <w:lang w:val="ro-MD"/>
              </w:rPr>
              <w:t>Articolul 18</w:t>
            </w:r>
          </w:p>
          <w:p w14:paraId="1D1AC456" w14:textId="77777777" w:rsidR="00536F25" w:rsidRPr="0065526B" w:rsidRDefault="00536F25" w:rsidP="00536F25">
            <w:pPr>
              <w:jc w:val="center"/>
              <w:rPr>
                <w:rFonts w:ascii="Times New Roman" w:hAnsi="Times New Roman" w:cs="Times New Roman"/>
                <w:b/>
                <w:bCs/>
                <w:sz w:val="24"/>
                <w:szCs w:val="24"/>
                <w:highlight w:val="green"/>
                <w:lang w:val="ro-MD"/>
              </w:rPr>
            </w:pPr>
            <w:r w:rsidRPr="0065526B">
              <w:rPr>
                <w:rFonts w:ascii="Times New Roman" w:hAnsi="Times New Roman" w:cs="Times New Roman"/>
                <w:b/>
                <w:bCs/>
                <w:sz w:val="24"/>
                <w:szCs w:val="24"/>
                <w:highlight w:val="green"/>
                <w:lang w:val="ro-MD"/>
              </w:rPr>
              <w:t>Păstrarea înregistrărilor</w:t>
            </w:r>
          </w:p>
          <w:p w14:paraId="088A196E" w14:textId="77777777" w:rsidR="00536F25" w:rsidRPr="0065526B" w:rsidRDefault="00536F25" w:rsidP="00536F25">
            <w:pPr>
              <w:ind w:firstLine="337"/>
              <w:jc w:val="both"/>
              <w:rPr>
                <w:rFonts w:ascii="Times New Roman" w:hAnsi="Times New Roman" w:cs="Times New Roman"/>
                <w:sz w:val="24"/>
                <w:szCs w:val="24"/>
                <w:highlight w:val="green"/>
                <w:lang w:val="ro-MD"/>
              </w:rPr>
            </w:pPr>
          </w:p>
          <w:p w14:paraId="3935FD83" w14:textId="06D084FA"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 Fiecare stat membru păstrează înregistrări ale interogărilor efectuate de personalul autorităților sale competente, autorizat în mod corespunzător să facă schimb de date privind înmatricularea vehiculelor, precum și înregistrări ale interogărilor solicitate de alte state membre. Europol păstrează înregistrări ale interogărilor efectuate de personalul său autorizat în mod corespunzător.</w:t>
            </w:r>
          </w:p>
          <w:p w14:paraId="54634DA3" w14:textId="77777777"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Fiecare stat membru și Europol păstrează înregistrări ale tuturor operațiunilor de prelucrare de date privind înmatricularea vehiculelor. În aceste înregistrări se includ următoarele informații:</w:t>
            </w:r>
          </w:p>
          <w:p w14:paraId="66ED82CA" w14:textId="77777777"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 xml:space="preserve">(a) dacă un stat membru sau Europol a lansat solicitarea de interogare; dacă un stat </w:t>
            </w:r>
            <w:r w:rsidRPr="0065526B">
              <w:rPr>
                <w:rFonts w:ascii="Times New Roman" w:hAnsi="Times New Roman" w:cs="Times New Roman"/>
                <w:sz w:val="24"/>
                <w:szCs w:val="24"/>
                <w:highlight w:val="green"/>
                <w:lang w:val="ro-MD"/>
              </w:rPr>
              <w:lastRenderedPageBreak/>
              <w:t>membru a lansat solicitarea de interogare, se indică statul membru în cauză;</w:t>
            </w:r>
          </w:p>
          <w:p w14:paraId="375038C2" w14:textId="77777777"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(b) data și ora solicitării;</w:t>
            </w:r>
          </w:p>
          <w:p w14:paraId="7B426706" w14:textId="77777777"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(c) data și ora răspunsului;</w:t>
            </w:r>
          </w:p>
          <w:p w14:paraId="07168A9E" w14:textId="77777777"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(d) bazele de date naționale către care a fost trimisă o solicitare de interogare;</w:t>
            </w:r>
          </w:p>
          <w:p w14:paraId="7C372266" w14:textId="24590B63" w:rsidR="00536F25" w:rsidRPr="0065526B" w:rsidRDefault="00536F25" w:rsidP="00536F25">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(e) bazele de date naționale care au oferit un răspuns pozitiv.</w:t>
            </w:r>
          </w:p>
        </w:tc>
        <w:tc>
          <w:tcPr>
            <w:tcW w:w="4619" w:type="dxa"/>
          </w:tcPr>
          <w:p w14:paraId="575ECDBF" w14:textId="1ED82AD5" w:rsidR="00851A7E" w:rsidRPr="0065526B" w:rsidRDefault="00851A7E"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lastRenderedPageBreak/>
              <w:t>Anexă la PHG cu privire la Sistemul informațional „Registrul de stat al vehiculelor</w:t>
            </w:r>
          </w:p>
          <w:p w14:paraId="3B1C1835" w14:textId="26F31AFB" w:rsidR="00536F25" w:rsidRPr="0065526B" w:rsidRDefault="003D3EC1"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Regulament</w:t>
            </w:r>
          </w:p>
          <w:p w14:paraId="16D1BE08" w14:textId="77777777" w:rsidR="003D3EC1" w:rsidRPr="0065526B" w:rsidRDefault="003D3EC1" w:rsidP="003D3EC1">
            <w:pPr>
              <w:ind w:firstLine="720"/>
              <w:jc w:val="both"/>
              <w:rPr>
                <w:rFonts w:ascii="Times New Roman" w:hAnsi="Times New Roman" w:cs="Times New Roman"/>
                <w:sz w:val="24"/>
                <w:szCs w:val="24"/>
                <w:highlight w:val="green"/>
                <w:lang w:val="ro-MD"/>
              </w:rPr>
            </w:pPr>
          </w:p>
          <w:p w14:paraId="194764C2" w14:textId="14FC2BC7" w:rsidR="003D3EC1" w:rsidRPr="0065526B" w:rsidRDefault="003D3EC1"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w:t>
            </w:r>
            <w:r w:rsidRPr="0065526B">
              <w:rPr>
                <w:rFonts w:ascii="Times New Roman" w:hAnsi="Times New Roman" w:cs="Times New Roman"/>
                <w:sz w:val="24"/>
                <w:szCs w:val="24"/>
                <w:highlight w:val="green"/>
                <w:lang w:val="ro-MD"/>
              </w:rPr>
              <w:tab/>
              <w:t>Posesorul RSV are următoarele obligații:</w:t>
            </w:r>
            <w:r w:rsidR="0065526B" w:rsidRPr="0065526B">
              <w:rPr>
                <w:rFonts w:ascii="Times New Roman" w:hAnsi="Times New Roman" w:cs="Times New Roman"/>
                <w:sz w:val="24"/>
                <w:szCs w:val="24"/>
                <w:highlight w:val="green"/>
                <w:lang w:val="ro-MD"/>
              </w:rPr>
              <w:t xml:space="preserve"> </w:t>
            </w:r>
          </w:p>
          <w:p w14:paraId="4B25A53E" w14:textId="5721E8BD" w:rsidR="00CA0BB0" w:rsidRPr="0065526B" w:rsidRDefault="00CA0BB0"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14.3.</w:t>
            </w:r>
            <w:r w:rsidRPr="0065526B">
              <w:rPr>
                <w:rFonts w:ascii="Times New Roman" w:hAnsi="Times New Roman" w:cs="Times New Roman"/>
                <w:sz w:val="24"/>
                <w:szCs w:val="24"/>
                <w:highlight w:val="green"/>
                <w:lang w:val="ro-MD"/>
              </w:rPr>
              <w:tab/>
              <w:t>stabilește și implementează măsurile organizatorice și tehnice necesare pentru securitatea informației și protecția datelor cu caracter personal, inclusiv printr-un sistem coerent de roluri, profiluri și autorizări de acces;</w:t>
            </w:r>
          </w:p>
          <w:p w14:paraId="6010B7A7" w14:textId="77777777" w:rsidR="00046F39" w:rsidRPr="0065526B" w:rsidRDefault="00046F39"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14.4.</w:t>
            </w:r>
            <w:r w:rsidRPr="0065526B">
              <w:rPr>
                <w:rFonts w:ascii="Times New Roman" w:hAnsi="Times New Roman" w:cs="Times New Roman"/>
                <w:sz w:val="24"/>
                <w:szCs w:val="24"/>
                <w:highlight w:val="green"/>
                <w:lang w:val="ro-MD"/>
              </w:rPr>
              <w:tab/>
              <w:t>monitorizează accesarea și prelucrarea datelor în RSV, identifică neconformitățile și întreprinde măsurile necesare;</w:t>
            </w:r>
          </w:p>
          <w:p w14:paraId="6D43122F" w14:textId="77777777" w:rsidR="00046F39" w:rsidRPr="0065526B" w:rsidRDefault="00046F39"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14.9.</w:t>
            </w:r>
            <w:r w:rsidRPr="0065526B">
              <w:rPr>
                <w:rFonts w:ascii="Times New Roman" w:hAnsi="Times New Roman" w:cs="Times New Roman"/>
                <w:sz w:val="24"/>
                <w:szCs w:val="24"/>
                <w:highlight w:val="green"/>
                <w:lang w:val="ro-MD"/>
              </w:rPr>
              <w:tab/>
              <w:t>asigură monitorizarea modului de furnizare a datelor în/din RSV;</w:t>
            </w:r>
          </w:p>
          <w:p w14:paraId="77DCF217" w14:textId="77777777" w:rsidR="00046F39" w:rsidRPr="0065526B" w:rsidRDefault="00046F39"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14.10.</w:t>
            </w:r>
            <w:r w:rsidRPr="0065526B">
              <w:rPr>
                <w:rFonts w:ascii="Times New Roman" w:hAnsi="Times New Roman" w:cs="Times New Roman"/>
                <w:sz w:val="24"/>
                <w:szCs w:val="24"/>
                <w:highlight w:val="green"/>
                <w:lang w:val="ro-MD"/>
              </w:rPr>
              <w:tab/>
              <w:t xml:space="preserve">gestionează și păstrează înregistrările de audit intern și extern privind </w:t>
            </w:r>
            <w:r w:rsidRPr="0065526B">
              <w:rPr>
                <w:rFonts w:ascii="Times New Roman" w:hAnsi="Times New Roman" w:cs="Times New Roman"/>
                <w:sz w:val="24"/>
                <w:szCs w:val="24"/>
                <w:highlight w:val="green"/>
                <w:lang w:val="ro-MD"/>
              </w:rPr>
              <w:lastRenderedPageBreak/>
              <w:t>securitatea operațiunilor de prelucrare a datelor cu caracter personal în cadrul RSV;</w:t>
            </w:r>
          </w:p>
          <w:p w14:paraId="2B39DF8A" w14:textId="77777777" w:rsidR="00046F39" w:rsidRPr="0065526B" w:rsidRDefault="00046F39" w:rsidP="003D3EC1">
            <w:pPr>
              <w:ind w:firstLine="720"/>
              <w:jc w:val="both"/>
              <w:rPr>
                <w:rFonts w:ascii="Times New Roman" w:hAnsi="Times New Roman" w:cs="Times New Roman"/>
                <w:sz w:val="24"/>
                <w:szCs w:val="24"/>
                <w:highlight w:val="green"/>
                <w:lang w:val="ro-MD"/>
              </w:rPr>
            </w:pPr>
          </w:p>
          <w:p w14:paraId="3FF67332" w14:textId="51ABB02C" w:rsidR="00851A7E" w:rsidRPr="0065526B" w:rsidRDefault="00851A7E"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Anexă la PHG cu privire la Sistemul informațional „Registrul de stat al vehiculelor</w:t>
            </w:r>
          </w:p>
          <w:p w14:paraId="6EE7799D" w14:textId="65EFEA25" w:rsidR="00046F39" w:rsidRPr="0065526B" w:rsidRDefault="00046F39" w:rsidP="003D3EC1">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Concept</w:t>
            </w:r>
          </w:p>
          <w:p w14:paraId="047B7139" w14:textId="77777777" w:rsidR="00046F39" w:rsidRPr="0065526B" w:rsidRDefault="00046F39" w:rsidP="00046F39">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40.1.2.</w:t>
            </w:r>
            <w:r w:rsidRPr="0065526B">
              <w:rPr>
                <w:rFonts w:ascii="Times New Roman" w:hAnsi="Times New Roman" w:cs="Times New Roman"/>
                <w:sz w:val="24"/>
                <w:szCs w:val="24"/>
                <w:highlight w:val="green"/>
                <w:lang w:val="ro-MD"/>
              </w:rPr>
              <w:tab/>
              <w:t xml:space="preserve">pentru realizarea schimbului automatizat de date privind înmatricularea vehiculelor, cu păstrarea înregistrărilor aferente interogărilor efectuate prin sistemul utilizat pentru schimbul automatizat de date. Înregistrările includ date privind: </w:t>
            </w:r>
          </w:p>
          <w:p w14:paraId="0EB34C76" w14:textId="77777777" w:rsidR="00046F39" w:rsidRPr="0065526B" w:rsidRDefault="00046F39" w:rsidP="00046F39">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40.1.2.1.</w:t>
            </w:r>
            <w:r w:rsidRPr="0065526B">
              <w:rPr>
                <w:rFonts w:ascii="Times New Roman" w:hAnsi="Times New Roman" w:cs="Times New Roman"/>
                <w:sz w:val="24"/>
                <w:szCs w:val="24"/>
                <w:highlight w:val="green"/>
                <w:lang w:val="ro-MD"/>
              </w:rPr>
              <w:tab/>
              <w:t>autoritatea care a lansat solicitarea de interogare, inclusiv statul solicitant;</w:t>
            </w:r>
          </w:p>
          <w:p w14:paraId="0F88F98D" w14:textId="77777777" w:rsidR="00046F39" w:rsidRPr="0065526B" w:rsidRDefault="00046F39" w:rsidP="00046F39">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40.1.2.2.</w:t>
            </w:r>
            <w:r w:rsidRPr="0065526B">
              <w:rPr>
                <w:rFonts w:ascii="Times New Roman" w:hAnsi="Times New Roman" w:cs="Times New Roman"/>
                <w:sz w:val="24"/>
                <w:szCs w:val="24"/>
                <w:highlight w:val="green"/>
                <w:lang w:val="ro-MD"/>
              </w:rPr>
              <w:tab/>
              <w:t>data și ora solicitării;</w:t>
            </w:r>
          </w:p>
          <w:p w14:paraId="14DA4FEC" w14:textId="77777777" w:rsidR="00046F39" w:rsidRPr="0065526B" w:rsidRDefault="00046F39" w:rsidP="00046F39">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40.1.2.3.</w:t>
            </w:r>
            <w:r w:rsidRPr="0065526B">
              <w:rPr>
                <w:rFonts w:ascii="Times New Roman" w:hAnsi="Times New Roman" w:cs="Times New Roman"/>
                <w:sz w:val="24"/>
                <w:szCs w:val="24"/>
                <w:highlight w:val="green"/>
                <w:lang w:val="ro-MD"/>
              </w:rPr>
              <w:tab/>
              <w:t xml:space="preserve">data și ora transmiterii răspunsului; </w:t>
            </w:r>
          </w:p>
          <w:p w14:paraId="1638BEF8" w14:textId="77777777" w:rsidR="00046F39" w:rsidRPr="0065526B" w:rsidRDefault="00046F39" w:rsidP="00046F39">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40.1.2.4.</w:t>
            </w:r>
            <w:r w:rsidRPr="0065526B">
              <w:rPr>
                <w:rFonts w:ascii="Times New Roman" w:hAnsi="Times New Roman" w:cs="Times New Roman"/>
                <w:sz w:val="24"/>
                <w:szCs w:val="24"/>
                <w:highlight w:val="green"/>
                <w:lang w:val="ro-MD"/>
              </w:rPr>
              <w:tab/>
              <w:t>bazele de date către care a fost transmisă solicitarea;</w:t>
            </w:r>
          </w:p>
          <w:p w14:paraId="6A2FA50E" w14:textId="1A02E658" w:rsidR="00046F39" w:rsidRPr="0065526B" w:rsidRDefault="00046F39" w:rsidP="00046F39">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40.1.2.5.</w:t>
            </w:r>
            <w:r w:rsidRPr="0065526B">
              <w:rPr>
                <w:rFonts w:ascii="Times New Roman" w:hAnsi="Times New Roman" w:cs="Times New Roman"/>
                <w:sz w:val="24"/>
                <w:szCs w:val="24"/>
                <w:highlight w:val="green"/>
                <w:lang w:val="ro-MD"/>
              </w:rPr>
              <w:tab/>
              <w:t>bazele de date care au furnizat un răspuns pozitiv.”</w:t>
            </w:r>
          </w:p>
        </w:tc>
        <w:tc>
          <w:tcPr>
            <w:tcW w:w="2240" w:type="dxa"/>
          </w:tcPr>
          <w:p w14:paraId="40DBE99F" w14:textId="1F272EF2" w:rsidR="00536F25" w:rsidRPr="0065526B" w:rsidRDefault="00C15FCA" w:rsidP="00536F25">
            <w:pPr>
              <w:jc w:val="center"/>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lastRenderedPageBreak/>
              <w:t>C</w:t>
            </w:r>
            <w:r w:rsidR="00536F25" w:rsidRPr="0065526B">
              <w:rPr>
                <w:rFonts w:ascii="Times New Roman" w:hAnsi="Times New Roman" w:cs="Times New Roman"/>
                <w:sz w:val="24"/>
                <w:szCs w:val="24"/>
                <w:highlight w:val="green"/>
                <w:lang w:val="ro-MD"/>
              </w:rPr>
              <w:t>ompatibil</w:t>
            </w:r>
          </w:p>
        </w:tc>
        <w:tc>
          <w:tcPr>
            <w:tcW w:w="3105" w:type="dxa"/>
          </w:tcPr>
          <w:p w14:paraId="613EEFBA" w14:textId="2195E9FC" w:rsidR="00C15FCA" w:rsidRPr="0065526B" w:rsidRDefault="00CC4ABC" w:rsidP="00ED7062">
            <w:pPr>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 xml:space="preserve">Transpunerea este asigurată prin art. 43 alin. (1) și (2) și art. 45 alin. (1) și (2) din proiectul legii privind cooperarea polițienească internațională (număr unic 264/MAI/2026). </w:t>
            </w:r>
          </w:p>
          <w:p w14:paraId="5E94AF07" w14:textId="77777777" w:rsidR="00CC4ABC" w:rsidRPr="0065526B" w:rsidRDefault="00CC4ABC" w:rsidP="00ED7062">
            <w:pPr>
              <w:jc w:val="both"/>
              <w:rPr>
                <w:rFonts w:ascii="Times New Roman" w:hAnsi="Times New Roman" w:cs="Times New Roman"/>
                <w:sz w:val="24"/>
                <w:szCs w:val="24"/>
                <w:highlight w:val="green"/>
                <w:lang w:val="ro-MD"/>
              </w:rPr>
            </w:pPr>
          </w:p>
          <w:p w14:paraId="4F9E42F1" w14:textId="48EE0538" w:rsidR="00536F25" w:rsidRPr="0065526B" w:rsidRDefault="00536F25" w:rsidP="00ED7062">
            <w:pPr>
              <w:jc w:val="both"/>
              <w:rPr>
                <w:rFonts w:ascii="Times New Roman" w:hAnsi="Times New Roman" w:cs="Times New Roman"/>
                <w:sz w:val="24"/>
                <w:szCs w:val="24"/>
                <w:highlight w:val="green"/>
                <w:lang w:val="ro-MD"/>
              </w:rPr>
            </w:pPr>
          </w:p>
        </w:tc>
      </w:tr>
      <w:tr w:rsidR="00E73930" w:rsidRPr="00E82934" w14:paraId="47E3AE53" w14:textId="77777777" w:rsidTr="000B4352">
        <w:tc>
          <w:tcPr>
            <w:tcW w:w="4611" w:type="dxa"/>
            <w:gridSpan w:val="2"/>
          </w:tcPr>
          <w:p w14:paraId="4DFE299F" w14:textId="563130C9" w:rsidR="00AB1F58" w:rsidRPr="0065526B" w:rsidRDefault="00AB1F58" w:rsidP="00AB1F58">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 xml:space="preserve">(2) Înregistrările menționate la alineatul (1) sunt utilizate numai pentru colectarea de statistici, pentru monitorizarea protecției datelor, inclusiv verificarea admisibilității unei interogări și a legalității prelucrării datelor, precum și pentru asigurarea securității și integrității datelor. Respectivele înregistrări se protejează prin măsuri corespunzătoare împotriva accesului neautorizat și se șterg după o </w:t>
            </w:r>
            <w:r w:rsidRPr="0065526B">
              <w:rPr>
                <w:rFonts w:ascii="Times New Roman" w:hAnsi="Times New Roman" w:cs="Times New Roman"/>
                <w:b/>
                <w:bCs/>
                <w:sz w:val="24"/>
                <w:szCs w:val="24"/>
                <w:highlight w:val="green"/>
                <w:lang w:val="ro-MD"/>
              </w:rPr>
              <w:t>perioadă de trei ani de la data</w:t>
            </w:r>
            <w:r w:rsidRPr="0065526B">
              <w:rPr>
                <w:rFonts w:ascii="Times New Roman" w:hAnsi="Times New Roman" w:cs="Times New Roman"/>
                <w:sz w:val="24"/>
                <w:szCs w:val="24"/>
                <w:highlight w:val="green"/>
                <w:lang w:val="ro-MD"/>
              </w:rPr>
              <w:t xml:space="preserve"> la care au fost create. Dacă înregistrările sunt însă necesare pentru desfășurarea unor proceduri de monitorizare deja inițiate, acestea se șterg </w:t>
            </w:r>
            <w:r w:rsidRPr="0065526B">
              <w:rPr>
                <w:rFonts w:ascii="Times New Roman" w:hAnsi="Times New Roman" w:cs="Times New Roman"/>
                <w:sz w:val="24"/>
                <w:szCs w:val="24"/>
                <w:highlight w:val="green"/>
                <w:lang w:val="ro-MD"/>
              </w:rPr>
              <w:lastRenderedPageBreak/>
              <w:t>în momentul în care nu mai sunt necesare pentru procedurile de monitorizare.</w:t>
            </w:r>
          </w:p>
        </w:tc>
        <w:tc>
          <w:tcPr>
            <w:tcW w:w="4619" w:type="dxa"/>
          </w:tcPr>
          <w:p w14:paraId="04413305" w14:textId="28F7679F" w:rsidR="00851A7E" w:rsidRPr="0065526B" w:rsidRDefault="00851A7E"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lastRenderedPageBreak/>
              <w:t>Anexă la PHG cu privire la Sistemul informațional „Registrul de stat al vehiculelor</w:t>
            </w:r>
          </w:p>
          <w:p w14:paraId="45FAE7E3" w14:textId="42925E87" w:rsidR="007478E1"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Regulament</w:t>
            </w:r>
          </w:p>
          <w:p w14:paraId="4013BBD3" w14:textId="77777777" w:rsidR="00046F39"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w:t>
            </w:r>
            <w:r w:rsidRPr="0065526B">
              <w:rPr>
                <w:rFonts w:ascii="Times New Roman" w:hAnsi="Times New Roman" w:cs="Times New Roman"/>
                <w:sz w:val="24"/>
                <w:szCs w:val="24"/>
                <w:highlight w:val="green"/>
                <w:lang w:val="ro-MD"/>
              </w:rPr>
              <w:tab/>
              <w:t>Posesorul RSV are următoarele obligații:</w:t>
            </w:r>
          </w:p>
          <w:p w14:paraId="7A0AA4A6" w14:textId="77777777" w:rsidR="00046F39"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14.3.</w:t>
            </w:r>
            <w:r w:rsidRPr="0065526B">
              <w:rPr>
                <w:rFonts w:ascii="Times New Roman" w:hAnsi="Times New Roman" w:cs="Times New Roman"/>
                <w:sz w:val="24"/>
                <w:szCs w:val="24"/>
                <w:highlight w:val="green"/>
                <w:lang w:val="ro-MD"/>
              </w:rPr>
              <w:tab/>
              <w:t>stabilește și implementează măsurile organizatorice și tehnice necesare pentru securitatea informației și protecția datelor cu caracter personal, inclusiv printr-un sistem coerent de roluri, profiluri și autorizări de acces;</w:t>
            </w:r>
          </w:p>
          <w:p w14:paraId="2A8DB6C6" w14:textId="77777777" w:rsidR="00046F39"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14.4.</w:t>
            </w:r>
            <w:r w:rsidRPr="0065526B">
              <w:rPr>
                <w:rFonts w:ascii="Times New Roman" w:hAnsi="Times New Roman" w:cs="Times New Roman"/>
                <w:sz w:val="24"/>
                <w:szCs w:val="24"/>
                <w:highlight w:val="green"/>
                <w:lang w:val="ro-MD"/>
              </w:rPr>
              <w:tab/>
              <w:t xml:space="preserve">monitorizează accesarea și prelucrarea datelor în RSV, identifică </w:t>
            </w:r>
            <w:r w:rsidRPr="0065526B">
              <w:rPr>
                <w:rFonts w:ascii="Times New Roman" w:hAnsi="Times New Roman" w:cs="Times New Roman"/>
                <w:sz w:val="24"/>
                <w:szCs w:val="24"/>
                <w:highlight w:val="green"/>
                <w:lang w:val="ro-MD"/>
              </w:rPr>
              <w:lastRenderedPageBreak/>
              <w:t>neconformitățile și întreprinde măsurile necesare;</w:t>
            </w:r>
          </w:p>
          <w:p w14:paraId="29735D60" w14:textId="77777777" w:rsidR="00046F39"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14.10.</w:t>
            </w:r>
            <w:r w:rsidRPr="0065526B">
              <w:rPr>
                <w:rFonts w:ascii="Times New Roman" w:hAnsi="Times New Roman" w:cs="Times New Roman"/>
                <w:sz w:val="24"/>
                <w:szCs w:val="24"/>
                <w:highlight w:val="green"/>
                <w:lang w:val="ro-MD"/>
              </w:rPr>
              <w:tab/>
              <w:t>gestionează și păstrează înregistrările de audit intern și extern privind securitatea operațiunilor de prelucrare a datelor cu caracter personal în cadrul RSV;</w:t>
            </w:r>
          </w:p>
          <w:p w14:paraId="171E4715" w14:textId="77777777" w:rsidR="00046F39" w:rsidRPr="0065526B" w:rsidRDefault="00046F39" w:rsidP="00ED7062">
            <w:pPr>
              <w:ind w:firstLine="720"/>
              <w:jc w:val="both"/>
              <w:rPr>
                <w:rFonts w:ascii="Times New Roman" w:hAnsi="Times New Roman" w:cs="Times New Roman"/>
                <w:sz w:val="24"/>
                <w:szCs w:val="24"/>
                <w:highlight w:val="green"/>
                <w:lang w:val="ro-MD"/>
              </w:rPr>
            </w:pPr>
          </w:p>
          <w:p w14:paraId="0F39AE1E" w14:textId="14DB5198" w:rsidR="00851A7E" w:rsidRPr="0065526B" w:rsidRDefault="00851A7E"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Anexă la PHG cu privire la Sistemul informațional „Registrul de stat al vehiculelor</w:t>
            </w:r>
          </w:p>
          <w:p w14:paraId="39B74C66" w14:textId="364EFC81" w:rsidR="00046F39"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 xml:space="preserve">Concept </w:t>
            </w:r>
          </w:p>
          <w:p w14:paraId="2A8FA08A" w14:textId="05C9ED14" w:rsidR="00046F39" w:rsidRPr="0065526B" w:rsidRDefault="00046F39" w:rsidP="00ED7062">
            <w:pPr>
              <w:ind w:firstLine="72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40.1.3.</w:t>
            </w:r>
            <w:r w:rsidRPr="0065526B">
              <w:rPr>
                <w:rFonts w:ascii="Times New Roman" w:hAnsi="Times New Roman" w:cs="Times New Roman"/>
                <w:sz w:val="24"/>
                <w:szCs w:val="24"/>
                <w:highlight w:val="green"/>
                <w:lang w:val="ro-MD"/>
              </w:rPr>
              <w:tab/>
              <w:t>pentru utilizarea înregistrărilor aferente schimbului automatizat de date privind înmatricularea vehiculelor exclusiv în scopul monitorizării legalității utilizării sistemului, protecției datelor cu caracter personal, verificării admisibilității interogărilor și asigurării securității și integrității datelor, precum și păstrarea acestora pe o perioadă de 3 ani de la data creării, iar în cazul existenței unor proceduri de monitorizare în curs – înregistrările se păstrează până la finalizarea acestora.</w:t>
            </w:r>
          </w:p>
        </w:tc>
        <w:tc>
          <w:tcPr>
            <w:tcW w:w="2240" w:type="dxa"/>
          </w:tcPr>
          <w:p w14:paraId="630E9790" w14:textId="400B98DA" w:rsidR="00AB1F58" w:rsidRPr="0065526B" w:rsidRDefault="0065526B" w:rsidP="00AB1F58">
            <w:pPr>
              <w:jc w:val="center"/>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lastRenderedPageBreak/>
              <w:t>C</w:t>
            </w:r>
            <w:r w:rsidR="00C15FCA" w:rsidRPr="0065526B">
              <w:rPr>
                <w:rFonts w:ascii="Times New Roman" w:hAnsi="Times New Roman" w:cs="Times New Roman"/>
                <w:sz w:val="24"/>
                <w:szCs w:val="24"/>
                <w:highlight w:val="green"/>
                <w:lang w:val="ro-MD"/>
              </w:rPr>
              <w:t>ompatibil</w:t>
            </w:r>
          </w:p>
        </w:tc>
        <w:tc>
          <w:tcPr>
            <w:tcW w:w="3105" w:type="dxa"/>
          </w:tcPr>
          <w:p w14:paraId="41D94974" w14:textId="4688FFA3" w:rsidR="00AB1F58" w:rsidRPr="0065526B" w:rsidRDefault="00C15FCA" w:rsidP="00ED7062">
            <w:pPr>
              <w:jc w:val="both"/>
              <w:rPr>
                <w:rFonts w:ascii="Times New Roman" w:hAnsi="Times New Roman" w:cs="Times New Roman"/>
                <w:sz w:val="24"/>
                <w:szCs w:val="24"/>
                <w:highlight w:val="green"/>
                <w:lang w:val="ro-MD"/>
              </w:rPr>
            </w:pPr>
            <w:r w:rsidRPr="0065526B">
              <w:rPr>
                <w:rFonts w:ascii="Times New Roman" w:eastAsia="Times New Roman" w:hAnsi="Times New Roman" w:cs="Times New Roman"/>
                <w:kern w:val="0"/>
                <w:sz w:val="24"/>
                <w:szCs w:val="24"/>
                <w:highlight w:val="green"/>
                <w:lang w:val="ro-MD"/>
                <w14:ligatures w14:val="none"/>
              </w:rPr>
              <w:t>Transpunerea este asigurată prin art.</w:t>
            </w:r>
            <w:r w:rsidR="00022B0D" w:rsidRPr="0065526B">
              <w:rPr>
                <w:rFonts w:ascii="Times New Roman" w:eastAsia="Times New Roman" w:hAnsi="Times New Roman" w:cs="Times New Roman"/>
                <w:kern w:val="0"/>
                <w:sz w:val="24"/>
                <w:szCs w:val="24"/>
                <w:highlight w:val="green"/>
                <w:lang w:val="ro-MD"/>
                <w14:ligatures w14:val="none"/>
              </w:rPr>
              <w:t xml:space="preserve"> 43 alin. (4), art.</w:t>
            </w:r>
            <w:r w:rsidRPr="0065526B">
              <w:rPr>
                <w:rFonts w:ascii="Times New Roman" w:eastAsia="Times New Roman" w:hAnsi="Times New Roman" w:cs="Times New Roman"/>
                <w:kern w:val="0"/>
                <w:sz w:val="24"/>
                <w:szCs w:val="24"/>
                <w:highlight w:val="green"/>
                <w:lang w:val="ro-MD"/>
                <w14:ligatures w14:val="none"/>
              </w:rPr>
              <w:t xml:space="preserve"> 45 </w:t>
            </w:r>
            <w:r w:rsidR="00F1615A" w:rsidRPr="0065526B">
              <w:rPr>
                <w:rFonts w:ascii="Times New Roman" w:eastAsia="Times New Roman" w:hAnsi="Times New Roman" w:cs="Times New Roman"/>
                <w:kern w:val="0"/>
                <w:sz w:val="24"/>
                <w:szCs w:val="24"/>
                <w:highlight w:val="green"/>
                <w:lang w:val="ro-MD"/>
                <w14:ligatures w14:val="none"/>
              </w:rPr>
              <w:t>a</w:t>
            </w:r>
            <w:r w:rsidRPr="0065526B">
              <w:rPr>
                <w:rFonts w:ascii="Times New Roman" w:eastAsia="Times New Roman" w:hAnsi="Times New Roman" w:cs="Times New Roman"/>
                <w:kern w:val="0"/>
                <w:sz w:val="24"/>
                <w:szCs w:val="24"/>
                <w:highlight w:val="green"/>
                <w:lang w:val="ro-MD"/>
                <w14:ligatures w14:val="none"/>
              </w:rPr>
              <w:t>lin</w:t>
            </w:r>
            <w:r w:rsidR="00CC4ABC" w:rsidRPr="0065526B">
              <w:rPr>
                <w:rFonts w:ascii="Times New Roman" w:eastAsia="Times New Roman" w:hAnsi="Times New Roman" w:cs="Times New Roman"/>
                <w:kern w:val="0"/>
                <w:sz w:val="24"/>
                <w:szCs w:val="24"/>
                <w:highlight w:val="green"/>
                <w:lang w:val="ro-MD"/>
                <w14:ligatures w14:val="none"/>
              </w:rPr>
              <w:t>.</w:t>
            </w:r>
            <w:r w:rsidRPr="0065526B">
              <w:rPr>
                <w:rFonts w:ascii="Times New Roman" w:eastAsia="Times New Roman" w:hAnsi="Times New Roman" w:cs="Times New Roman"/>
                <w:kern w:val="0"/>
                <w:sz w:val="24"/>
                <w:szCs w:val="24"/>
                <w:highlight w:val="green"/>
                <w:lang w:val="ro-MD"/>
                <w14:ligatures w14:val="none"/>
              </w:rPr>
              <w:t xml:space="preserve"> (4) din proiectul de lege privind cooperarea polițienească internațională (număr unic 264/MAI/2026).</w:t>
            </w:r>
          </w:p>
        </w:tc>
      </w:tr>
      <w:tr w:rsidR="00E73930" w:rsidRPr="00E82934" w14:paraId="5950EED6" w14:textId="77777777" w:rsidTr="000B4352">
        <w:tc>
          <w:tcPr>
            <w:tcW w:w="4611" w:type="dxa"/>
            <w:gridSpan w:val="2"/>
          </w:tcPr>
          <w:p w14:paraId="48CD94EB" w14:textId="4B5EC649" w:rsidR="009A5F24" w:rsidRPr="0065526B" w:rsidRDefault="009A5F24" w:rsidP="009A5F24">
            <w:pPr>
              <w:ind w:firstLine="337"/>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(3) În scopul monitorizării protecției datelor, inclusiv pentru verificarea admisibilității unei interogări și a legalității prelucrării datelor, operatorii de date au acces la înregistrări pentru automonitorizarea menționată la articolul 55.</w:t>
            </w:r>
          </w:p>
        </w:tc>
        <w:tc>
          <w:tcPr>
            <w:tcW w:w="4619" w:type="dxa"/>
          </w:tcPr>
          <w:p w14:paraId="7503EAE3" w14:textId="3CAA9A85" w:rsidR="00851A7E" w:rsidRPr="0065526B" w:rsidRDefault="00851A7E" w:rsidP="009A5F24">
            <w:pPr>
              <w:ind w:firstLine="41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Anexă la PHG cu privire la Sistemul informațional „Registrul de stat al vehiculelor</w:t>
            </w:r>
          </w:p>
          <w:p w14:paraId="197705CD" w14:textId="3CD5E6CC" w:rsidR="009A5F24" w:rsidRPr="0065526B" w:rsidRDefault="00046F39" w:rsidP="009A5F24">
            <w:pPr>
              <w:ind w:firstLine="41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Regulament</w:t>
            </w:r>
          </w:p>
          <w:p w14:paraId="0C3A554E" w14:textId="77777777" w:rsidR="00046F39" w:rsidRPr="0065526B" w:rsidRDefault="00046F39" w:rsidP="009A5F24">
            <w:pPr>
              <w:ind w:firstLine="41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w:t>
            </w:r>
            <w:r w:rsidRPr="0065526B">
              <w:rPr>
                <w:rFonts w:ascii="Times New Roman" w:hAnsi="Times New Roman" w:cs="Times New Roman"/>
                <w:sz w:val="24"/>
                <w:szCs w:val="24"/>
                <w:highlight w:val="green"/>
                <w:lang w:val="ro-MD"/>
              </w:rPr>
              <w:tab/>
              <w:t>Posesorul RSV are următoarele obligații:</w:t>
            </w:r>
          </w:p>
          <w:p w14:paraId="3D592606" w14:textId="77777777" w:rsidR="00046F39" w:rsidRPr="0065526B" w:rsidRDefault="00046F39" w:rsidP="00046F39">
            <w:pPr>
              <w:ind w:firstLine="41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14.3.</w:t>
            </w:r>
            <w:r w:rsidRPr="0065526B">
              <w:rPr>
                <w:rFonts w:ascii="Times New Roman" w:hAnsi="Times New Roman" w:cs="Times New Roman"/>
                <w:sz w:val="24"/>
                <w:szCs w:val="24"/>
                <w:highlight w:val="green"/>
                <w:lang w:val="ro-MD"/>
              </w:rPr>
              <w:tab/>
              <w:t>stabilește și implementează măsurile organizatorice și tehnice necesare pentru securitatea informației și protecția datelor cu caracter personal, inclusiv printr-un sistem coerent de roluri, profiluri și autorizări de acces;</w:t>
            </w:r>
          </w:p>
          <w:p w14:paraId="1ECE6E91" w14:textId="77777777" w:rsidR="00046F39" w:rsidRPr="0065526B" w:rsidRDefault="00046F39" w:rsidP="00046F39">
            <w:pPr>
              <w:ind w:firstLine="41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14.4.</w:t>
            </w:r>
            <w:r w:rsidRPr="0065526B">
              <w:rPr>
                <w:rFonts w:ascii="Times New Roman" w:hAnsi="Times New Roman" w:cs="Times New Roman"/>
                <w:sz w:val="24"/>
                <w:szCs w:val="24"/>
                <w:highlight w:val="green"/>
                <w:lang w:val="ro-MD"/>
              </w:rPr>
              <w:tab/>
              <w:t xml:space="preserve">monitorizează accesarea și prelucrarea datelor în RSV, identifică </w:t>
            </w:r>
            <w:r w:rsidRPr="0065526B">
              <w:rPr>
                <w:rFonts w:ascii="Times New Roman" w:hAnsi="Times New Roman" w:cs="Times New Roman"/>
                <w:sz w:val="24"/>
                <w:szCs w:val="24"/>
                <w:highlight w:val="green"/>
                <w:lang w:val="ro-MD"/>
              </w:rPr>
              <w:lastRenderedPageBreak/>
              <w:t>neconformitățile și întreprinde măsurile necesare;</w:t>
            </w:r>
          </w:p>
          <w:p w14:paraId="11D6D2AA" w14:textId="368CEB48" w:rsidR="00046F39" w:rsidRPr="0065526B" w:rsidRDefault="00046F39" w:rsidP="00046F39">
            <w:pPr>
              <w:ind w:firstLine="410"/>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14.10.</w:t>
            </w:r>
            <w:r w:rsidRPr="0065526B">
              <w:rPr>
                <w:rFonts w:ascii="Times New Roman" w:hAnsi="Times New Roman" w:cs="Times New Roman"/>
                <w:sz w:val="24"/>
                <w:szCs w:val="24"/>
                <w:highlight w:val="green"/>
                <w:lang w:val="ro-MD"/>
              </w:rPr>
              <w:tab/>
              <w:t>gestionează și păstrează înregistrările de audit intern și extern privind securitatea operațiunilor de prelucrare a datelor cu caracter personal în cadrul RSV;</w:t>
            </w:r>
          </w:p>
        </w:tc>
        <w:tc>
          <w:tcPr>
            <w:tcW w:w="2240" w:type="dxa"/>
          </w:tcPr>
          <w:p w14:paraId="795C8EAF" w14:textId="13653069" w:rsidR="009A5F24" w:rsidRPr="0065526B" w:rsidRDefault="0055367D" w:rsidP="009A5F24">
            <w:pPr>
              <w:jc w:val="center"/>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lastRenderedPageBreak/>
              <w:t>C</w:t>
            </w:r>
            <w:r w:rsidR="00566480" w:rsidRPr="0065526B">
              <w:rPr>
                <w:rFonts w:ascii="Times New Roman" w:hAnsi="Times New Roman" w:cs="Times New Roman"/>
                <w:sz w:val="24"/>
                <w:szCs w:val="24"/>
                <w:highlight w:val="green"/>
                <w:lang w:val="ro-MD"/>
              </w:rPr>
              <w:t>ompatibil</w:t>
            </w:r>
          </w:p>
        </w:tc>
        <w:tc>
          <w:tcPr>
            <w:tcW w:w="3105" w:type="dxa"/>
          </w:tcPr>
          <w:p w14:paraId="6F52B70A" w14:textId="77777777" w:rsidR="00022B0D" w:rsidRPr="0065526B" w:rsidRDefault="00022B0D" w:rsidP="00ED7062">
            <w:pPr>
              <w:jc w:val="both"/>
              <w:rPr>
                <w:rFonts w:ascii="Times New Roman" w:hAnsi="Times New Roman" w:cs="Times New Roman"/>
                <w:sz w:val="24"/>
                <w:szCs w:val="24"/>
                <w:highlight w:val="green"/>
                <w:lang w:val="ro-MD"/>
              </w:rPr>
            </w:pPr>
            <w:r w:rsidRPr="0065526B">
              <w:rPr>
                <w:rFonts w:ascii="Times New Roman" w:hAnsi="Times New Roman" w:cs="Times New Roman"/>
                <w:sz w:val="24"/>
                <w:szCs w:val="24"/>
                <w:highlight w:val="green"/>
                <w:lang w:val="ro-MD"/>
              </w:rPr>
              <w:t xml:space="preserve">Transpunerea este asigurată prin art. 43 alin. (6) din proiectul legii privind cooperarea polițienească internațională (număr unic 264/MAI/2026). </w:t>
            </w:r>
          </w:p>
          <w:p w14:paraId="191B2CB3" w14:textId="77777777" w:rsidR="00022B0D" w:rsidRPr="0065526B" w:rsidRDefault="00022B0D" w:rsidP="00ED7062">
            <w:pPr>
              <w:jc w:val="both"/>
              <w:rPr>
                <w:rFonts w:ascii="Times New Roman" w:hAnsi="Times New Roman" w:cs="Times New Roman"/>
                <w:sz w:val="24"/>
                <w:szCs w:val="24"/>
                <w:highlight w:val="green"/>
                <w:lang w:val="ro-MD"/>
              </w:rPr>
            </w:pPr>
          </w:p>
          <w:p w14:paraId="6EDAC1FD" w14:textId="6E4B244F" w:rsidR="009A5F24" w:rsidRPr="0065526B" w:rsidRDefault="009A5F24" w:rsidP="00ED7062">
            <w:pPr>
              <w:jc w:val="both"/>
              <w:rPr>
                <w:rFonts w:ascii="Times New Roman" w:hAnsi="Times New Roman" w:cs="Times New Roman"/>
                <w:sz w:val="24"/>
                <w:szCs w:val="24"/>
                <w:highlight w:val="green"/>
                <w:lang w:val="ro-MD"/>
              </w:rPr>
            </w:pPr>
          </w:p>
        </w:tc>
      </w:tr>
      <w:tr w:rsidR="00E73930" w:rsidRPr="00E82934" w14:paraId="3A52AB36" w14:textId="77777777" w:rsidTr="000B4352">
        <w:tc>
          <w:tcPr>
            <w:tcW w:w="4611" w:type="dxa"/>
            <w:gridSpan w:val="2"/>
          </w:tcPr>
          <w:p w14:paraId="0D3F38FF"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4</w:t>
            </w:r>
          </w:p>
          <w:p w14:paraId="4D7A43AF"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Imagini faciale</w:t>
            </w:r>
          </w:p>
          <w:p w14:paraId="6683817D"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19</w:t>
            </w:r>
          </w:p>
          <w:p w14:paraId="35AD93BC"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Date de referință privind imaginile faciale</w:t>
            </w:r>
          </w:p>
          <w:p w14:paraId="6EAAEB7B" w14:textId="19C9C8BE"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Statele membre asigură disponibilitatea datelor de referință privind imaginile faciale ale suspecților, ale persoanelor condamnate și, în cazul în care dreptul intern permite acest lucru, ale victimelor, din bazele lor de date naționale create pentru prevenirea, depistarea și investigarea infracțiunilor.</w:t>
            </w:r>
          </w:p>
        </w:tc>
        <w:tc>
          <w:tcPr>
            <w:tcW w:w="4619" w:type="dxa"/>
          </w:tcPr>
          <w:p w14:paraId="2E18D335" w14:textId="6334AF89" w:rsidR="00AB1F58" w:rsidRPr="00E82934" w:rsidRDefault="00AB1F58" w:rsidP="00566480">
            <w:pPr>
              <w:ind w:firstLine="709"/>
              <w:jc w:val="both"/>
              <w:rPr>
                <w:rFonts w:ascii="Times New Roman" w:hAnsi="Times New Roman" w:cs="Times New Roman"/>
                <w:sz w:val="24"/>
                <w:szCs w:val="24"/>
                <w:lang w:val="ro-MD"/>
              </w:rPr>
            </w:pPr>
          </w:p>
        </w:tc>
        <w:tc>
          <w:tcPr>
            <w:tcW w:w="2240" w:type="dxa"/>
          </w:tcPr>
          <w:p w14:paraId="096B661C" w14:textId="6C4D5FA3"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838E914" w14:textId="7C06DE15" w:rsidR="00AB1F58"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18. alin (1) din proiectul de lege privind cooperarea polițienească internațională (număr unic 264/MAI/2026).</w:t>
            </w:r>
          </w:p>
        </w:tc>
      </w:tr>
      <w:tr w:rsidR="00E73930" w:rsidRPr="00E82934" w14:paraId="2E0ABE14" w14:textId="77777777" w:rsidTr="000B4352">
        <w:tc>
          <w:tcPr>
            <w:tcW w:w="4611" w:type="dxa"/>
            <w:gridSpan w:val="2"/>
          </w:tcPr>
          <w:p w14:paraId="387CA1CA" w14:textId="1EB57AAC" w:rsidR="00AB1F58" w:rsidRPr="00E82934" w:rsidRDefault="00AB1F58" w:rsidP="00AB1F58">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(2) Datele de referință privind imaginile faciale nu conțin niciun fel de date suplimentare care să permită identificarea directă a unei persoane.</w:t>
            </w:r>
          </w:p>
        </w:tc>
        <w:tc>
          <w:tcPr>
            <w:tcW w:w="4619" w:type="dxa"/>
          </w:tcPr>
          <w:p w14:paraId="20579B40" w14:textId="20B906E1" w:rsidR="00AB1F58" w:rsidRPr="00E82934" w:rsidRDefault="00AB1F58" w:rsidP="00566480">
            <w:pPr>
              <w:ind w:firstLine="709"/>
              <w:jc w:val="both"/>
              <w:rPr>
                <w:rFonts w:ascii="Times New Roman" w:hAnsi="Times New Roman" w:cs="Times New Roman"/>
                <w:b/>
                <w:bCs/>
                <w:sz w:val="24"/>
                <w:szCs w:val="24"/>
                <w:lang w:val="ro-MD"/>
              </w:rPr>
            </w:pPr>
          </w:p>
        </w:tc>
        <w:tc>
          <w:tcPr>
            <w:tcW w:w="2240" w:type="dxa"/>
          </w:tcPr>
          <w:p w14:paraId="5BEBAA0F" w14:textId="539526AA"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AE7EA0C" w14:textId="18BF82C9" w:rsidR="00AB1F58" w:rsidRPr="00E82934" w:rsidRDefault="008A1A61" w:rsidP="008A1A61">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Transpunerea este asigurată prin art. 18. alin (2) din proiectul de lege privind cooperarea polițienească internațională (număr unic 264/MAI/2026).</w:t>
            </w:r>
          </w:p>
        </w:tc>
      </w:tr>
      <w:tr w:rsidR="00E73930" w:rsidRPr="00E82934" w14:paraId="68B74A74" w14:textId="77777777" w:rsidTr="000B4352">
        <w:tc>
          <w:tcPr>
            <w:tcW w:w="4611" w:type="dxa"/>
            <w:gridSpan w:val="2"/>
          </w:tcPr>
          <w:p w14:paraId="43918F65" w14:textId="39E947E5" w:rsidR="00AB1F58" w:rsidRPr="00E82934" w:rsidRDefault="00AB1F58" w:rsidP="00AB1F58">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(3) Imaginile faciale neidentificate sunt recunoscute ca atare.</w:t>
            </w:r>
          </w:p>
        </w:tc>
        <w:tc>
          <w:tcPr>
            <w:tcW w:w="4619" w:type="dxa"/>
          </w:tcPr>
          <w:p w14:paraId="4236EA10" w14:textId="45560EDE" w:rsidR="00AB1F58" w:rsidRPr="00E82934" w:rsidRDefault="00AB1F58" w:rsidP="00566480">
            <w:pPr>
              <w:ind w:firstLine="709"/>
              <w:jc w:val="both"/>
              <w:rPr>
                <w:rFonts w:ascii="Times New Roman" w:hAnsi="Times New Roman" w:cs="Times New Roman"/>
                <w:b/>
                <w:bCs/>
                <w:sz w:val="24"/>
                <w:szCs w:val="24"/>
                <w:lang w:val="ro-MD"/>
              </w:rPr>
            </w:pPr>
          </w:p>
        </w:tc>
        <w:tc>
          <w:tcPr>
            <w:tcW w:w="2240" w:type="dxa"/>
          </w:tcPr>
          <w:p w14:paraId="4FBE2F85" w14:textId="7C22F831"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E31D4A3" w14:textId="54153C8A" w:rsidR="00AB1F58" w:rsidRPr="00E82934" w:rsidRDefault="008A1A61" w:rsidP="008A1A61">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Transpunerea este asigurată prin art. 18. alin (3) din proiectul de lege privind cooperarea polițienească internațională (număr unic 264/MAI/2026).</w:t>
            </w:r>
          </w:p>
        </w:tc>
      </w:tr>
      <w:tr w:rsidR="00E73930" w:rsidRPr="00E82934" w14:paraId="1C778C66" w14:textId="77777777" w:rsidTr="000B4352">
        <w:tc>
          <w:tcPr>
            <w:tcW w:w="4611" w:type="dxa"/>
            <w:gridSpan w:val="2"/>
          </w:tcPr>
          <w:p w14:paraId="0B8D8FD8"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20</w:t>
            </w:r>
          </w:p>
          <w:p w14:paraId="50E8917E" w14:textId="77777777" w:rsidR="00AB1F58" w:rsidRPr="00E82934" w:rsidRDefault="00AB1F58" w:rsidP="00AB1F58">
            <w:pPr>
              <w:ind w:firstLine="337"/>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Căutarea automatizată a imaginilor faciale</w:t>
            </w:r>
          </w:p>
          <w:p w14:paraId="16880DCB" w14:textId="77777777" w:rsidR="00536F25" w:rsidRPr="00E82934" w:rsidRDefault="00536F25" w:rsidP="00AB1F58">
            <w:pPr>
              <w:ind w:firstLine="337"/>
              <w:jc w:val="both"/>
              <w:rPr>
                <w:rFonts w:ascii="Times New Roman" w:hAnsi="Times New Roman" w:cs="Times New Roman"/>
                <w:sz w:val="24"/>
                <w:szCs w:val="24"/>
                <w:lang w:val="ro-MD"/>
              </w:rPr>
            </w:pPr>
          </w:p>
          <w:p w14:paraId="05228098" w14:textId="5B3B8C73"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(1) În scopul prevenirii, depistării și investigării infracțiunilor pentru care este prevăzută o pedeapsă maximă cu închisoarea de cel puțin un an în temeiul dreptului statului membru solicitant, statele membre permit punctelor de contact naționale ale altor state membre și Europol accesul la datele de referință privind imaginile faciale stocate în bazele lor de date naționale, pentru a efectua căutări automatizate.</w:t>
            </w:r>
          </w:p>
          <w:p w14:paraId="17ABF753"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Căutările menționate la primul paragraf se efectuează numai în contextul unor cazuri individuale și în conformitate cu dreptul intern al statului membru solicitant.</w:t>
            </w:r>
          </w:p>
          <w:p w14:paraId="3487D9F6" w14:textId="065F2F8E"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Crearea de profiluri astfel cum este menționată la articolul 11 alineatul (3) din Directiva (UE) 2016/680 este interzisă.</w:t>
            </w:r>
          </w:p>
        </w:tc>
        <w:tc>
          <w:tcPr>
            <w:tcW w:w="4619" w:type="dxa"/>
          </w:tcPr>
          <w:p w14:paraId="5AC1908D" w14:textId="3A6A2506" w:rsidR="00AB1F58" w:rsidRPr="00E82934" w:rsidRDefault="00AB1F58" w:rsidP="00566480">
            <w:pPr>
              <w:ind w:firstLine="709"/>
              <w:jc w:val="both"/>
              <w:rPr>
                <w:rFonts w:ascii="Times New Roman" w:hAnsi="Times New Roman" w:cs="Times New Roman"/>
                <w:sz w:val="24"/>
                <w:szCs w:val="24"/>
                <w:lang w:val="ro-MD"/>
              </w:rPr>
            </w:pPr>
          </w:p>
        </w:tc>
        <w:tc>
          <w:tcPr>
            <w:tcW w:w="2240" w:type="dxa"/>
          </w:tcPr>
          <w:p w14:paraId="4ED3576D" w14:textId="7DA4C4A7"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1CCDC126" w14:textId="4B5B55FF" w:rsidR="00AB1F58" w:rsidRPr="00E82934" w:rsidRDefault="008A1A61" w:rsidP="008A1A61">
            <w:pPr>
              <w:ind w:firstLine="17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 xml:space="preserve">Transpunerea este asigurată prin art. 19. alin (1) – (4) din proiectul de lege privind cooperarea polițienească </w:t>
            </w:r>
            <w:r w:rsidRPr="00E82934">
              <w:rPr>
                <w:rFonts w:ascii="Times New Roman" w:hAnsi="Times New Roman" w:cs="Times New Roman"/>
                <w:sz w:val="24"/>
                <w:szCs w:val="24"/>
                <w:lang w:val="ro-MD"/>
              </w:rPr>
              <w:lastRenderedPageBreak/>
              <w:t>internațională (număr unic 264/MAI/2026).</w:t>
            </w:r>
          </w:p>
        </w:tc>
      </w:tr>
      <w:tr w:rsidR="00E73930" w:rsidRPr="00E82934" w14:paraId="5691EC1E" w14:textId="77777777" w:rsidTr="00126AB5">
        <w:trPr>
          <w:trHeight w:val="2398"/>
        </w:trPr>
        <w:tc>
          <w:tcPr>
            <w:tcW w:w="4611" w:type="dxa"/>
            <w:gridSpan w:val="2"/>
          </w:tcPr>
          <w:p w14:paraId="3F3C5E8C" w14:textId="039E01A1"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Punctul de contact național al statului membru solicitant poate decide să confirme o concordanță între două imagini faciale. Dacă decide să confirme o concordanță între două imagini faciale, acesta informează statul membru solicitat și se asigură că se efectuează o revizuire manuală a listei de către cel puțin un membru calificat al personalului pentru a confirma această concordanță cu datele de referință privind imaginile faciale primite de la statul membru solicitat.</w:t>
            </w:r>
          </w:p>
        </w:tc>
        <w:tc>
          <w:tcPr>
            <w:tcW w:w="4619" w:type="dxa"/>
          </w:tcPr>
          <w:p w14:paraId="0A03F5E8" w14:textId="681785FE" w:rsidR="00AB1F58" w:rsidRPr="00E82934" w:rsidRDefault="00AB1F58" w:rsidP="00566480">
            <w:pPr>
              <w:ind w:firstLine="709"/>
              <w:jc w:val="both"/>
              <w:rPr>
                <w:rFonts w:ascii="Times New Roman" w:hAnsi="Times New Roman" w:cs="Times New Roman"/>
                <w:sz w:val="24"/>
                <w:szCs w:val="24"/>
                <w:lang w:val="ro-MD"/>
              </w:rPr>
            </w:pPr>
          </w:p>
        </w:tc>
        <w:tc>
          <w:tcPr>
            <w:tcW w:w="2240" w:type="dxa"/>
          </w:tcPr>
          <w:p w14:paraId="54FD7EFA" w14:textId="4207490B" w:rsidR="00AB1F58" w:rsidRPr="00E82934" w:rsidRDefault="00AB1F58" w:rsidP="00AB1F58">
            <w:pPr>
              <w:jc w:val="center"/>
              <w:rPr>
                <w:rFonts w:ascii="Times New Roman" w:hAnsi="Times New Roman" w:cs="Times New Roman"/>
                <w:sz w:val="24"/>
                <w:szCs w:val="24"/>
                <w:lang w:val="ro-MD"/>
              </w:rPr>
            </w:pPr>
          </w:p>
        </w:tc>
        <w:tc>
          <w:tcPr>
            <w:tcW w:w="3105" w:type="dxa"/>
          </w:tcPr>
          <w:p w14:paraId="1BFD116B" w14:textId="005F407D" w:rsidR="00AB1F58"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19. Alin. (5) din proiectul de lege privind cooperarea polițienească internațională (număr unic 264/MAI/2026).</w:t>
            </w:r>
          </w:p>
        </w:tc>
      </w:tr>
      <w:tr w:rsidR="00E73930" w:rsidRPr="00E82934" w14:paraId="394D7FB8" w14:textId="77777777" w:rsidTr="000B4352">
        <w:tc>
          <w:tcPr>
            <w:tcW w:w="4611" w:type="dxa"/>
            <w:gridSpan w:val="2"/>
          </w:tcPr>
          <w:p w14:paraId="63832E08" w14:textId="77777777" w:rsidR="00FD636D" w:rsidRPr="00E82934" w:rsidRDefault="00FD636D" w:rsidP="00FD636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21</w:t>
            </w:r>
          </w:p>
          <w:p w14:paraId="494C5537" w14:textId="77777777" w:rsidR="00FD636D" w:rsidRPr="00E82934" w:rsidRDefault="00FD636D" w:rsidP="00FD636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Numerele de referință pentru imaginile faciale</w:t>
            </w:r>
          </w:p>
          <w:p w14:paraId="4686554E" w14:textId="77777777" w:rsidR="00FD636D" w:rsidRPr="00E82934" w:rsidRDefault="00FD636D" w:rsidP="00FD636D">
            <w:pPr>
              <w:ind w:firstLine="337"/>
              <w:jc w:val="both"/>
              <w:rPr>
                <w:rFonts w:ascii="Times New Roman" w:hAnsi="Times New Roman" w:cs="Times New Roman"/>
                <w:sz w:val="24"/>
                <w:szCs w:val="24"/>
                <w:lang w:val="ro-MD"/>
              </w:rPr>
            </w:pPr>
          </w:p>
          <w:p w14:paraId="493562CC" w14:textId="60E83000"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Numerele de referință pentru imaginile faciale reprezintă combinația dintre următoarele:</w:t>
            </w:r>
          </w:p>
          <w:p w14:paraId="201C1277"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(a) un număr de referință care permite statelor membre, în cazul unei concordanțe, să extragă date suplimentare și alte informații din bazele lor de date menționate la articolul 19 pentru a le furniza unuia, mai multor sau tuturor celorlalte state membre, în conformitate cu articolul 47, sau către Europol, în conformitate cu articolul 49 alineatul (6);</w:t>
            </w:r>
          </w:p>
          <w:p w14:paraId="248B9059"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un număr de referință care permite Europol, în cazul unei concordanțe, să extragă date suplimentare și alte informații în sensul articolului 48 alineatul (1) din prezentul regulament pentru a le furniza unuia, mai multor sau tuturor statelor membre, în conformitate cu Regulamentul (UE) 2016/794;</w:t>
            </w:r>
          </w:p>
          <w:p w14:paraId="522D5163" w14:textId="70666DB4"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un cod care indică statul membru care deține imaginile faciale.</w:t>
            </w:r>
          </w:p>
        </w:tc>
        <w:tc>
          <w:tcPr>
            <w:tcW w:w="4619" w:type="dxa"/>
          </w:tcPr>
          <w:p w14:paraId="2F981277" w14:textId="2A255285" w:rsidR="00FD636D" w:rsidRPr="00E82934" w:rsidRDefault="00FD636D" w:rsidP="00566480">
            <w:pPr>
              <w:ind w:firstLine="709"/>
              <w:jc w:val="both"/>
              <w:rPr>
                <w:rFonts w:ascii="Times New Roman" w:hAnsi="Times New Roman" w:cs="Times New Roman"/>
                <w:sz w:val="24"/>
                <w:szCs w:val="24"/>
                <w:lang w:val="ro-MD"/>
              </w:rPr>
            </w:pPr>
          </w:p>
        </w:tc>
        <w:tc>
          <w:tcPr>
            <w:tcW w:w="2240" w:type="dxa"/>
          </w:tcPr>
          <w:p w14:paraId="78092E5A" w14:textId="5F9E5103" w:rsidR="007912A5" w:rsidRPr="00E82934" w:rsidRDefault="00991B34" w:rsidP="00FD636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w:t>
            </w:r>
            <w:r w:rsidR="007912A5" w:rsidRPr="00E82934">
              <w:rPr>
                <w:rFonts w:ascii="Times New Roman" w:hAnsi="Times New Roman" w:cs="Times New Roman"/>
                <w:sz w:val="24"/>
                <w:szCs w:val="24"/>
                <w:lang w:val="ro-MD"/>
              </w:rPr>
              <w:t>ompatibil</w:t>
            </w:r>
          </w:p>
        </w:tc>
        <w:tc>
          <w:tcPr>
            <w:tcW w:w="3105" w:type="dxa"/>
          </w:tcPr>
          <w:p w14:paraId="13442BB5" w14:textId="2682F6C1" w:rsidR="00FD636D" w:rsidRPr="00E82934" w:rsidRDefault="008A1A61" w:rsidP="00566480">
            <w:pPr>
              <w:ind w:firstLine="17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17. din proiectul de lege privind cooperarea polițienească internațională (număr unic 264/MAI/2026).</w:t>
            </w:r>
          </w:p>
        </w:tc>
      </w:tr>
      <w:tr w:rsidR="00E73930" w:rsidRPr="00E82934" w14:paraId="06DB9A6A" w14:textId="77777777" w:rsidTr="000B4352">
        <w:tc>
          <w:tcPr>
            <w:tcW w:w="4611" w:type="dxa"/>
            <w:gridSpan w:val="2"/>
          </w:tcPr>
          <w:p w14:paraId="3F7F278E"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22</w:t>
            </w:r>
          </w:p>
          <w:p w14:paraId="04590012"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Principii privind schimbul de imagini faciale</w:t>
            </w:r>
          </w:p>
          <w:p w14:paraId="002CCFB0" w14:textId="77777777" w:rsidR="00536F25" w:rsidRPr="00E82934" w:rsidRDefault="00536F25" w:rsidP="00AB1F58">
            <w:pPr>
              <w:ind w:firstLine="335"/>
              <w:jc w:val="both"/>
              <w:rPr>
                <w:rFonts w:ascii="Times New Roman" w:hAnsi="Times New Roman" w:cs="Times New Roman"/>
                <w:sz w:val="24"/>
                <w:szCs w:val="24"/>
                <w:lang w:val="ro-MD"/>
              </w:rPr>
            </w:pPr>
          </w:p>
          <w:p w14:paraId="2F49338F" w14:textId="094D93D4"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Statele membre iau măsuri corespunzătoare pentru a asigura confidențialitatea și integritatea imaginilor faciale trimise altor state membre sau Europol, inclusiv criptarea acestora. Europol ia măsuri corespunzătoare pentru a asigura confidențialitatea și integritatea imaginilor faciale trimise statelor membre, inclusiv criptarea acestora.</w:t>
            </w:r>
          </w:p>
        </w:tc>
        <w:tc>
          <w:tcPr>
            <w:tcW w:w="4619" w:type="dxa"/>
          </w:tcPr>
          <w:p w14:paraId="264BD097" w14:textId="6C12C075" w:rsidR="00AB1F58" w:rsidRPr="00E82934" w:rsidRDefault="00AB1F58" w:rsidP="00566480">
            <w:pPr>
              <w:ind w:firstLine="709"/>
              <w:jc w:val="both"/>
              <w:rPr>
                <w:rFonts w:ascii="Times New Roman" w:hAnsi="Times New Roman" w:cs="Times New Roman"/>
                <w:b/>
                <w:bCs/>
                <w:sz w:val="24"/>
                <w:szCs w:val="24"/>
                <w:lang w:val="ro-MD"/>
              </w:rPr>
            </w:pPr>
          </w:p>
        </w:tc>
        <w:tc>
          <w:tcPr>
            <w:tcW w:w="2240" w:type="dxa"/>
          </w:tcPr>
          <w:p w14:paraId="458DE9F3" w14:textId="09C6951A" w:rsidR="00B445CD" w:rsidRPr="00E82934" w:rsidRDefault="00B445CD"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tc>
        <w:tc>
          <w:tcPr>
            <w:tcW w:w="3105" w:type="dxa"/>
          </w:tcPr>
          <w:p w14:paraId="7054F8D9" w14:textId="4E7D6ECB" w:rsidR="00AB1F58" w:rsidRPr="00E82934" w:rsidRDefault="008A1A61"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19. alin. (7) și (8) din proiectul de lege privind cooperarea polițienească internațională (număr unic 264/MAI/2026).</w:t>
            </w:r>
          </w:p>
        </w:tc>
      </w:tr>
      <w:tr w:rsidR="008A1A61" w:rsidRPr="00E82934" w14:paraId="66490917" w14:textId="77777777" w:rsidTr="000B4352">
        <w:tc>
          <w:tcPr>
            <w:tcW w:w="4611" w:type="dxa"/>
            <w:gridSpan w:val="2"/>
          </w:tcPr>
          <w:p w14:paraId="4F286DD5" w14:textId="1460BD59" w:rsidR="008A1A61" w:rsidRPr="00E82934" w:rsidRDefault="008A1A61" w:rsidP="008A1A61">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 xml:space="preserve">(2) Fiecare stat membru și Europol se asigură că imaginile faciale pe care le transmite sunt de o calitate suficientă pentru a </w:t>
            </w:r>
            <w:r w:rsidRPr="00E82934">
              <w:rPr>
                <w:rFonts w:ascii="Times New Roman" w:hAnsi="Times New Roman" w:cs="Times New Roman"/>
                <w:sz w:val="24"/>
                <w:szCs w:val="24"/>
                <w:lang w:val="ro-MD"/>
              </w:rPr>
              <w:lastRenderedPageBreak/>
              <w:t>permite compararea automatizată. Comisia stabilește, prin intermediul actelor de punere în aplicare, un standard minim de calitate care să permită compararea imaginilor faciale. Dacă raportul menționat la articolul 80 alineatul (7) indică un risc ridicat de concordanțe false, Comisia revizuiește actele de punere în aplicare respective.</w:t>
            </w:r>
          </w:p>
        </w:tc>
        <w:tc>
          <w:tcPr>
            <w:tcW w:w="4619" w:type="dxa"/>
          </w:tcPr>
          <w:p w14:paraId="5D0A54B3" w14:textId="77777777" w:rsidR="008A1A61" w:rsidRPr="00E82934" w:rsidRDefault="008A1A61" w:rsidP="008A1A61">
            <w:pPr>
              <w:jc w:val="both"/>
              <w:rPr>
                <w:rFonts w:ascii="Times New Roman" w:hAnsi="Times New Roman" w:cs="Times New Roman"/>
                <w:b/>
                <w:bCs/>
                <w:sz w:val="24"/>
                <w:szCs w:val="24"/>
                <w:lang w:val="ro-MD"/>
              </w:rPr>
            </w:pPr>
          </w:p>
        </w:tc>
        <w:tc>
          <w:tcPr>
            <w:tcW w:w="2240" w:type="dxa"/>
          </w:tcPr>
          <w:p w14:paraId="043DADB2" w14:textId="77777777"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Parțial compatibil </w:t>
            </w:r>
          </w:p>
          <w:p w14:paraId="4D3D4A99" w14:textId="70317610"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(o parte din prevedere UE este neaplicabilă</w:t>
            </w:r>
          </w:p>
          <w:p w14:paraId="70604C70" w14:textId="348B3089"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se referă la activitatea Comisiei)</w:t>
            </w:r>
          </w:p>
        </w:tc>
        <w:tc>
          <w:tcPr>
            <w:tcW w:w="3105" w:type="dxa"/>
          </w:tcPr>
          <w:p w14:paraId="62085EAA" w14:textId="77777777"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 xml:space="preserve">Prevederea reglementează adoptarea de către Comisia Europeană a actelor de punere </w:t>
            </w:r>
            <w:r w:rsidRPr="00E82934">
              <w:rPr>
                <w:rFonts w:ascii="Times New Roman" w:hAnsi="Times New Roman" w:cs="Times New Roman"/>
                <w:sz w:val="24"/>
                <w:szCs w:val="24"/>
                <w:lang w:val="ro-MD"/>
              </w:rPr>
              <w:lastRenderedPageBreak/>
              <w:t>în aplicare privind standardele tehnice pentru schimbul de imagini faciale și procedura aferentă, în cadrul mecanismului de comitologie. Dispozițiile privesc standarde tehnice și procese instituționale ale Uniunii Europene și nu stabilesc norme juridice pentru autoritățile naționale.</w:t>
            </w:r>
          </w:p>
          <w:p w14:paraId="7624788B" w14:textId="77777777"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Obligația națională de a transmite numai imagini de calitate suficientă să fie introdusă în HG privind baza de date cu imagini faciale, standardul tehnic concret va urma actele UE de punere în aplicare sau, până la acelea, standardele europene/internaționale aplicabile</w:t>
            </w:r>
          </w:p>
          <w:p w14:paraId="396156BB" w14:textId="72E39395" w:rsidR="008A1A61" w:rsidRPr="00E82934" w:rsidRDefault="008A1A61" w:rsidP="008A1A61">
            <w:pPr>
              <w:jc w:val="both"/>
              <w:rPr>
                <w:rFonts w:ascii="Times New Roman" w:hAnsi="Times New Roman" w:cs="Times New Roman"/>
                <w:sz w:val="24"/>
                <w:szCs w:val="24"/>
                <w:lang w:val="ro-MD"/>
              </w:rPr>
            </w:pPr>
          </w:p>
        </w:tc>
      </w:tr>
      <w:tr w:rsidR="008A1A61" w:rsidRPr="00E82934" w14:paraId="10B1E9BD" w14:textId="77777777" w:rsidTr="000B4352">
        <w:tc>
          <w:tcPr>
            <w:tcW w:w="4611" w:type="dxa"/>
            <w:gridSpan w:val="2"/>
          </w:tcPr>
          <w:p w14:paraId="651009D2" w14:textId="721A1E3D" w:rsidR="008A1A61" w:rsidRPr="00E82934" w:rsidRDefault="008A1A61" w:rsidP="008A1A61">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lastRenderedPageBreak/>
              <w:t>(3) Comisia adoptă acte de punere în aplicare prin care precizează standardele relevante europene sau internaționale pentru schimbul de imagini faciale care trebuie să fie utilizate de statele membre și de Europol.</w:t>
            </w:r>
          </w:p>
        </w:tc>
        <w:tc>
          <w:tcPr>
            <w:tcW w:w="4619" w:type="dxa"/>
          </w:tcPr>
          <w:p w14:paraId="3355BB78" w14:textId="77777777" w:rsidR="008A1A61" w:rsidRPr="00E82934" w:rsidRDefault="008A1A61" w:rsidP="008A1A61">
            <w:pPr>
              <w:jc w:val="both"/>
              <w:rPr>
                <w:rFonts w:ascii="Times New Roman" w:hAnsi="Times New Roman" w:cs="Times New Roman"/>
                <w:b/>
                <w:bCs/>
                <w:sz w:val="24"/>
                <w:szCs w:val="24"/>
                <w:lang w:val="ro-MD"/>
              </w:rPr>
            </w:pPr>
          </w:p>
        </w:tc>
        <w:tc>
          <w:tcPr>
            <w:tcW w:w="2240" w:type="dxa"/>
          </w:tcPr>
          <w:p w14:paraId="3549A0A9" w14:textId="77777777"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Parțial compatibil </w:t>
            </w:r>
          </w:p>
          <w:p w14:paraId="64A53D59" w14:textId="77777777"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o parte din prevedere UE este neaplicabilă</w:t>
            </w:r>
          </w:p>
          <w:p w14:paraId="7B05BFEF" w14:textId="322F63E3"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se referă la activitatea Comisiei</w:t>
            </w:r>
          </w:p>
        </w:tc>
        <w:tc>
          <w:tcPr>
            <w:tcW w:w="3105" w:type="dxa"/>
          </w:tcPr>
          <w:p w14:paraId="2F0032C9" w14:textId="77777777"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HG privind baza de date cu imagini faciale va prevedea expres că digitalizarea, transmiterea și compararea imaginilor faciale se fac conform standardelor europene sau internaționale relevante. În schimb, dispoziția privind adoptarea actelor de punere în aplicare de către Comisie nu se transpune ca normă națională, </w:t>
            </w:r>
            <w:r w:rsidRPr="00E82934">
              <w:rPr>
                <w:rFonts w:ascii="Times New Roman" w:hAnsi="Times New Roman" w:cs="Times New Roman"/>
                <w:sz w:val="24"/>
                <w:szCs w:val="24"/>
                <w:lang w:val="ro-MD"/>
              </w:rPr>
              <w:lastRenderedPageBreak/>
              <w:t>dar se tratează ca prevedere UE neaplicabilă</w:t>
            </w:r>
          </w:p>
          <w:p w14:paraId="35A92675" w14:textId="77777777" w:rsidR="008A1A61" w:rsidRPr="00E82934" w:rsidRDefault="008A1A61" w:rsidP="008A1A61">
            <w:pPr>
              <w:jc w:val="both"/>
              <w:rPr>
                <w:rFonts w:ascii="Times New Roman" w:hAnsi="Times New Roman" w:cs="Times New Roman"/>
                <w:sz w:val="24"/>
                <w:szCs w:val="24"/>
                <w:lang w:val="ro-MD"/>
              </w:rPr>
            </w:pPr>
          </w:p>
          <w:p w14:paraId="26A12FC2" w14:textId="35351D63"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adoptarea de către Comisia Europeană a actelor de punere în aplicare privind standardele tehnice pentru schimbul de imagini faciale și procedura aferentă, în cadrul mecanismului de comitologie. Dispozițiile privesc standarde tehnice și procese instituționale ale Uniunii Europene și nu stabilesc norme juridice pentru autoritățile naționale.</w:t>
            </w:r>
          </w:p>
        </w:tc>
      </w:tr>
      <w:tr w:rsidR="008A1A61" w:rsidRPr="00E82934" w14:paraId="1C828924" w14:textId="77777777" w:rsidTr="000B4352">
        <w:tc>
          <w:tcPr>
            <w:tcW w:w="4611" w:type="dxa"/>
            <w:gridSpan w:val="2"/>
          </w:tcPr>
          <w:p w14:paraId="61318981" w14:textId="68989352" w:rsidR="008A1A61" w:rsidRPr="00E82934" w:rsidRDefault="008A1A61" w:rsidP="008A1A61">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lastRenderedPageBreak/>
              <w:t>(4) Actele de punere în aplicare menționate în alineatele (2) și (3) de la prezentul articol se adoptă în conformitate cu procedura de examinare menționată la articolul 77 alineatul (2).</w:t>
            </w:r>
          </w:p>
        </w:tc>
        <w:tc>
          <w:tcPr>
            <w:tcW w:w="4619" w:type="dxa"/>
          </w:tcPr>
          <w:p w14:paraId="44750F6D" w14:textId="77777777" w:rsidR="008A1A61" w:rsidRPr="00E82934" w:rsidRDefault="008A1A61" w:rsidP="008A1A61">
            <w:pPr>
              <w:jc w:val="both"/>
              <w:rPr>
                <w:rFonts w:ascii="Times New Roman" w:hAnsi="Times New Roman" w:cs="Times New Roman"/>
                <w:b/>
                <w:bCs/>
                <w:sz w:val="24"/>
                <w:szCs w:val="24"/>
                <w:lang w:val="ro-MD"/>
              </w:rPr>
            </w:pPr>
          </w:p>
        </w:tc>
        <w:tc>
          <w:tcPr>
            <w:tcW w:w="2240" w:type="dxa"/>
          </w:tcPr>
          <w:p w14:paraId="59DDA236" w14:textId="39BBF94C"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6A4D4C0" w14:textId="6ACDE0D5"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adoptarea de către Comisia Europeană a actelor de punere în aplicare privind standardele tehnice pentru schimbul de imagini faciale și procedura aferentă, în cadrul mecanismului de comitologie. Dispozițiile privesc standarde tehnice și procese instituționale ale Uniunii Europene și nu stabilesc norme juridice pentru autoritățile naționale.</w:t>
            </w:r>
          </w:p>
        </w:tc>
      </w:tr>
      <w:tr w:rsidR="008A1A61" w:rsidRPr="00E82934" w14:paraId="03B0430C" w14:textId="77777777" w:rsidTr="000B4352">
        <w:tc>
          <w:tcPr>
            <w:tcW w:w="4611" w:type="dxa"/>
            <w:gridSpan w:val="2"/>
          </w:tcPr>
          <w:p w14:paraId="5EFD3DE9" w14:textId="77777777" w:rsidR="008A1A61" w:rsidRPr="00E82934" w:rsidRDefault="008A1A61" w:rsidP="008A1A61">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23</w:t>
            </w:r>
          </w:p>
          <w:p w14:paraId="3FBAC7C9" w14:textId="77777777" w:rsidR="008A1A61" w:rsidRPr="00E82934" w:rsidRDefault="008A1A61" w:rsidP="008A1A61">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Capacitățile de căutare a imaginilor faciale</w:t>
            </w:r>
          </w:p>
          <w:p w14:paraId="6B08C5DF" w14:textId="77777777" w:rsidR="008A1A61" w:rsidRPr="00E82934" w:rsidRDefault="008A1A61" w:rsidP="008A1A61">
            <w:pPr>
              <w:ind w:firstLine="335"/>
              <w:jc w:val="both"/>
              <w:rPr>
                <w:rFonts w:ascii="Times New Roman" w:hAnsi="Times New Roman" w:cs="Times New Roman"/>
                <w:sz w:val="24"/>
                <w:szCs w:val="24"/>
                <w:lang w:val="ro-MD"/>
              </w:rPr>
            </w:pPr>
          </w:p>
          <w:p w14:paraId="4A690677" w14:textId="522831BB" w:rsidR="008A1A61" w:rsidRPr="00E82934" w:rsidRDefault="008A1A61" w:rsidP="008A1A61">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(1) Fiecare stat membru se asigură că solicitările sale de căutare nu depășesc capacitățile de căutare specificate de statul membru solicitat sau de Europol pentru a asigura disponibilitatea sistemului și pentru a evita supraîncărcarea sistemului. În același scop, Europol se asigură că solicitările sale de căutare nu depășesc capacitățile de căutare specificate de statul membru solicitat.</w:t>
            </w:r>
          </w:p>
          <w:p w14:paraId="2DFADE52" w14:textId="3A29F0ED"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Statele membre informează celelalte state membre, Comisia, eu-LISA și Europol cu privire la capacitățile lor maxime de căutare pe zi pentru schimburile de imagini faciale identificate sau neidentificate. Europol informează statele membre, Comisia și eu-LISA cu privire la capacitățile sale maxime de căutare pe zi pentru schimburile de imagini faciale identificate și neidentificate. Statele membre sau Europol pot majora în mod temporar sau permanent respectivele capacități de căutare în orice moment, inclusiv în cazul unei urgențe. Dacă un stat membru își majorează respectivele capacități maxime de căutare, notifică celorlalte state membre, Comisiei, eu-LISA și Europol noile capacități maxime de căutare. Dacă Europol își majorează respectivele capacități maxime de căutare, notifică statelor membre, Comisiei și eu-LISA noile capacități maxime de căutare.</w:t>
            </w:r>
          </w:p>
        </w:tc>
        <w:tc>
          <w:tcPr>
            <w:tcW w:w="4619" w:type="dxa"/>
          </w:tcPr>
          <w:p w14:paraId="0C2FABCF" w14:textId="77777777" w:rsidR="008A1A61" w:rsidRPr="00E82934" w:rsidRDefault="008A1A61" w:rsidP="008A1A61">
            <w:pPr>
              <w:jc w:val="both"/>
              <w:rPr>
                <w:rFonts w:ascii="Times New Roman" w:hAnsi="Times New Roman" w:cs="Times New Roman"/>
                <w:sz w:val="24"/>
                <w:szCs w:val="24"/>
                <w:lang w:val="ro-MD"/>
              </w:rPr>
            </w:pPr>
          </w:p>
        </w:tc>
        <w:tc>
          <w:tcPr>
            <w:tcW w:w="2240" w:type="dxa"/>
          </w:tcPr>
          <w:p w14:paraId="3A1B29AC" w14:textId="77777777"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1BDEEAA2" w14:textId="3F1A6CBF"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51DC18CD" w14:textId="43CAD5E8"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Această prevedere urmează a fi reglementată în HG privind baza de date cu imagini faciale, unde să fie prevăzute </w:t>
            </w:r>
            <w:r w:rsidRPr="00E82934">
              <w:rPr>
                <w:rFonts w:ascii="Times New Roman" w:hAnsi="Times New Roman" w:cs="Times New Roman"/>
                <w:sz w:val="24"/>
                <w:szCs w:val="24"/>
                <w:lang w:val="ro-MD"/>
              </w:rPr>
              <w:lastRenderedPageBreak/>
              <w:t>capacitățile zilnice pentru imagini faciale identificate/ neidentificate, procedura de majorare temporară/ permanentă și fluxul de notificare către statele membre, Comisie, eu-LISA și Europol.</w:t>
            </w:r>
          </w:p>
        </w:tc>
      </w:tr>
      <w:tr w:rsidR="008A1A61" w:rsidRPr="00E82934" w14:paraId="0CB2DF3B" w14:textId="77777777" w:rsidTr="000B4352">
        <w:tc>
          <w:tcPr>
            <w:tcW w:w="4611" w:type="dxa"/>
            <w:gridSpan w:val="2"/>
          </w:tcPr>
          <w:p w14:paraId="3CD4C075" w14:textId="68536895" w:rsidR="008A1A61" w:rsidRPr="00E82934" w:rsidRDefault="008A1A61" w:rsidP="008A1A61">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 xml:space="preserve">(2) Comisia adoptă acte de punere în aplicare prin care precizează numărul maxim de candidați acceptați pentru comparație pentru fiecare transmitere și distribuția capacităților de căutare nefolosite între statele membre, în conformitate cu procedura de </w:t>
            </w:r>
            <w:r w:rsidRPr="00E82934">
              <w:rPr>
                <w:rFonts w:ascii="Times New Roman" w:hAnsi="Times New Roman" w:cs="Times New Roman"/>
                <w:sz w:val="24"/>
                <w:szCs w:val="24"/>
                <w:lang w:val="ro-MD"/>
              </w:rPr>
              <w:lastRenderedPageBreak/>
              <w:t>examinare menționată la articolul 77 alineatul (2).</w:t>
            </w:r>
          </w:p>
        </w:tc>
        <w:tc>
          <w:tcPr>
            <w:tcW w:w="4619" w:type="dxa"/>
          </w:tcPr>
          <w:p w14:paraId="48E82544" w14:textId="77777777" w:rsidR="008A1A61" w:rsidRPr="00E82934" w:rsidRDefault="008A1A61" w:rsidP="008A1A61">
            <w:pPr>
              <w:jc w:val="both"/>
              <w:rPr>
                <w:rFonts w:ascii="Times New Roman" w:hAnsi="Times New Roman" w:cs="Times New Roman"/>
                <w:sz w:val="24"/>
                <w:szCs w:val="24"/>
                <w:lang w:val="ro-MD"/>
              </w:rPr>
            </w:pPr>
          </w:p>
        </w:tc>
        <w:tc>
          <w:tcPr>
            <w:tcW w:w="2240" w:type="dxa"/>
          </w:tcPr>
          <w:p w14:paraId="0CEA769A" w14:textId="7E20A093" w:rsidR="008A1A61" w:rsidRPr="00E82934" w:rsidRDefault="008A1A61" w:rsidP="008A1A61">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Incompatibil</w:t>
            </w:r>
          </w:p>
        </w:tc>
        <w:tc>
          <w:tcPr>
            <w:tcW w:w="3105" w:type="dxa"/>
          </w:tcPr>
          <w:p w14:paraId="29BECC96" w14:textId="77777777"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Dispoziția conferă Comisiei Europene competența de a adopta acte de punere în aplicare privind parametrii tehnici ai capacităților de căutare a imaginilor faciale și </w:t>
            </w:r>
            <w:r w:rsidRPr="00E82934">
              <w:rPr>
                <w:rFonts w:ascii="Times New Roman" w:hAnsi="Times New Roman" w:cs="Times New Roman"/>
                <w:sz w:val="24"/>
                <w:szCs w:val="24"/>
                <w:lang w:val="ro-MD"/>
              </w:rPr>
              <w:lastRenderedPageBreak/>
              <w:t>distribuția acestora între statele membre. Aceasta vizează gestionarea tehnică a infrastructurii UE și nu stabilește norme juridice pentru autoritățile naționale.</w:t>
            </w:r>
          </w:p>
          <w:p w14:paraId="19D49DB5" w14:textId="17BB5655" w:rsidR="008A1A61" w:rsidRPr="00E82934" w:rsidRDefault="008A1A61" w:rsidP="008A1A61">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În HG privind baza de date cu imagini faciale urmează a fi inserată o clauză de conformare tehnică la parametrii stabiliți la nivelul UE, fără a reproduce competența Comisiei.</w:t>
            </w:r>
          </w:p>
        </w:tc>
      </w:tr>
      <w:tr w:rsidR="00E73930" w:rsidRPr="00E82934" w14:paraId="267F4FB5" w14:textId="77777777" w:rsidTr="000B4352">
        <w:tc>
          <w:tcPr>
            <w:tcW w:w="4611" w:type="dxa"/>
            <w:gridSpan w:val="2"/>
          </w:tcPr>
          <w:p w14:paraId="7C8E350A" w14:textId="77777777" w:rsidR="00FD636D" w:rsidRPr="00E82934" w:rsidRDefault="00FD636D" w:rsidP="00FD636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24</w:t>
            </w:r>
          </w:p>
          <w:p w14:paraId="174F8586" w14:textId="77777777" w:rsidR="00FD636D" w:rsidRPr="00E82934" w:rsidRDefault="00FD636D" w:rsidP="00FD636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Norme privind solicitările și răspunsurile referitoare la imaginile faciale</w:t>
            </w:r>
          </w:p>
          <w:p w14:paraId="5D38DAF3" w14:textId="77777777" w:rsidR="00FD636D" w:rsidRPr="00E82934" w:rsidRDefault="00FD636D" w:rsidP="00FD636D">
            <w:pPr>
              <w:ind w:firstLine="337"/>
              <w:jc w:val="both"/>
              <w:rPr>
                <w:rFonts w:ascii="Times New Roman" w:hAnsi="Times New Roman" w:cs="Times New Roman"/>
                <w:sz w:val="24"/>
                <w:szCs w:val="24"/>
                <w:lang w:val="ro-MD"/>
              </w:rPr>
            </w:pPr>
          </w:p>
          <w:p w14:paraId="60C21BED" w14:textId="4A9BFCAA"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O solicitare de căutare automatizată de imagini faciale include numai informațiile următoare:</w:t>
            </w:r>
          </w:p>
          <w:p w14:paraId="11B6406C"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codul statului membru solicitant;</w:t>
            </w:r>
          </w:p>
          <w:p w14:paraId="17D2233D"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7BB9EBD1" w14:textId="739E90E2"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datele de referință privind imaginile faciale.</w:t>
            </w:r>
          </w:p>
        </w:tc>
        <w:tc>
          <w:tcPr>
            <w:tcW w:w="4619" w:type="dxa"/>
          </w:tcPr>
          <w:p w14:paraId="2698B5C7" w14:textId="74DB935A" w:rsidR="00FD636D" w:rsidRPr="00E82934" w:rsidRDefault="00FD636D" w:rsidP="00FD636D">
            <w:pPr>
              <w:ind w:firstLine="337"/>
              <w:jc w:val="both"/>
              <w:rPr>
                <w:rFonts w:ascii="Times New Roman" w:hAnsi="Times New Roman" w:cs="Times New Roman"/>
                <w:sz w:val="24"/>
                <w:szCs w:val="24"/>
                <w:lang w:val="ro-MD"/>
              </w:rPr>
            </w:pPr>
          </w:p>
        </w:tc>
        <w:tc>
          <w:tcPr>
            <w:tcW w:w="2240" w:type="dxa"/>
          </w:tcPr>
          <w:p w14:paraId="389FA9A2" w14:textId="77777777" w:rsidR="00FD636D" w:rsidRPr="00E82934" w:rsidRDefault="00FD636D" w:rsidP="00FD636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4B8248B7" w14:textId="603B7E32" w:rsidR="00FD636D" w:rsidRPr="00E82934" w:rsidRDefault="00FD636D" w:rsidP="00FD636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602C81E0" w14:textId="76D1D4C7" w:rsidR="00FD636D" w:rsidRPr="00E82934" w:rsidRDefault="00FD636D" w:rsidP="00FD636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urmează să se regăsească în noul proiect de Hotărâre a Guvernului pentru stabilirea unei baze de date privind imaginile faciale</w:t>
            </w:r>
          </w:p>
        </w:tc>
      </w:tr>
      <w:tr w:rsidR="00E73930" w:rsidRPr="00E82934" w14:paraId="613DB89A" w14:textId="77777777" w:rsidTr="000B4352">
        <w:tc>
          <w:tcPr>
            <w:tcW w:w="4611" w:type="dxa"/>
            <w:gridSpan w:val="2"/>
          </w:tcPr>
          <w:p w14:paraId="4770C251"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Un răspuns la o solicitare astfel cum este menționată la alineatul (1) conține numai informațiile următoare:</w:t>
            </w:r>
          </w:p>
          <w:p w14:paraId="4BDB6AC0"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o precizare din care să reiasă dacă a existat una sau au existat mai multe concordanțe sau dacă nu a existat nicio concordanță;</w:t>
            </w:r>
          </w:p>
          <w:p w14:paraId="3B9B32F9"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4BFF5186"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(c) data și ora răspunsului și numărul răspunsului;</w:t>
            </w:r>
          </w:p>
          <w:p w14:paraId="1CE75E12"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codul statului membru solicitant și cel al statului membru solicitat;</w:t>
            </w:r>
          </w:p>
          <w:p w14:paraId="0C02A7D9" w14:textId="77777777"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numerele de referință ale imaginilor faciale din statul membru solicitant și din statul membru solicitat;</w:t>
            </w:r>
          </w:p>
          <w:p w14:paraId="29AB8D1A" w14:textId="5B8803B2" w:rsidR="00FD636D" w:rsidRPr="00E82934" w:rsidRDefault="00FD636D" w:rsidP="00FD636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imaginile faciale între care s-a stabilit o concordanță.</w:t>
            </w:r>
          </w:p>
        </w:tc>
        <w:tc>
          <w:tcPr>
            <w:tcW w:w="4619" w:type="dxa"/>
          </w:tcPr>
          <w:p w14:paraId="3550EACC" w14:textId="26B0D823" w:rsidR="00FD636D" w:rsidRPr="00E82934" w:rsidRDefault="00FD636D" w:rsidP="00FD636D">
            <w:pPr>
              <w:ind w:firstLine="337"/>
              <w:jc w:val="both"/>
              <w:rPr>
                <w:rFonts w:ascii="Times New Roman" w:hAnsi="Times New Roman" w:cs="Times New Roman"/>
                <w:sz w:val="24"/>
                <w:szCs w:val="24"/>
                <w:lang w:val="ro-MD"/>
              </w:rPr>
            </w:pPr>
          </w:p>
        </w:tc>
        <w:tc>
          <w:tcPr>
            <w:tcW w:w="2240" w:type="dxa"/>
          </w:tcPr>
          <w:p w14:paraId="1C51AD5F" w14:textId="77777777" w:rsidR="00FD636D" w:rsidRPr="00E82934" w:rsidRDefault="00FD636D" w:rsidP="00FD636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7C4C7177" w14:textId="0474D3A2" w:rsidR="00FD636D" w:rsidRPr="00E82934" w:rsidRDefault="00FD636D" w:rsidP="00FD636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1BA9EEE0" w14:textId="1EBAE0FF" w:rsidR="00FD636D" w:rsidRPr="00E82934" w:rsidRDefault="00FD636D" w:rsidP="00FD636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urmează să se regăsească în noul proiect de Hotărâre a Guvernului pentru stabilirea unei baze de date privind imaginile faciale</w:t>
            </w:r>
          </w:p>
        </w:tc>
      </w:tr>
      <w:tr w:rsidR="00E73930" w:rsidRPr="00E82934" w14:paraId="436F102F" w14:textId="77777777" w:rsidTr="000B4352">
        <w:tc>
          <w:tcPr>
            <w:tcW w:w="4611" w:type="dxa"/>
            <w:gridSpan w:val="2"/>
          </w:tcPr>
          <w:p w14:paraId="04B51F61" w14:textId="16CCB6B7" w:rsidR="007A17F7" w:rsidRPr="00E82934" w:rsidRDefault="007A17F7" w:rsidP="007A17F7">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Statele membre se asigură că solicitările menționate la alineatul (1) de la prezentul articol sunt corelate cu notificările transmise în temeiul articolului 74. Notificările respective se reproduc în manualul practic menționat la articolul 79.</w:t>
            </w:r>
          </w:p>
        </w:tc>
        <w:tc>
          <w:tcPr>
            <w:tcW w:w="4619" w:type="dxa"/>
          </w:tcPr>
          <w:p w14:paraId="33818ACE" w14:textId="2954EEA7" w:rsidR="007A17F7" w:rsidRPr="00E82934" w:rsidRDefault="007A17F7" w:rsidP="00126AB5">
            <w:pPr>
              <w:ind w:firstLine="709"/>
              <w:jc w:val="both"/>
              <w:rPr>
                <w:rFonts w:ascii="Times New Roman" w:eastAsia="Times New Roman" w:hAnsi="Times New Roman" w:cs="Times New Roman"/>
                <w:kern w:val="0"/>
                <w:sz w:val="24"/>
                <w:szCs w:val="24"/>
                <w:lang w:val="ro-MD"/>
                <w14:ligatures w14:val="none"/>
              </w:rPr>
            </w:pPr>
          </w:p>
        </w:tc>
        <w:tc>
          <w:tcPr>
            <w:tcW w:w="2240" w:type="dxa"/>
          </w:tcPr>
          <w:p w14:paraId="3566FB61" w14:textId="022115BD" w:rsidR="007A17F7" w:rsidRPr="00E82934" w:rsidRDefault="00991B34" w:rsidP="007A17F7">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Parțial compatibil</w:t>
            </w:r>
          </w:p>
          <w:p w14:paraId="0BB6CE04" w14:textId="7F9879FD" w:rsidR="00B7384F" w:rsidRPr="00E82934" w:rsidRDefault="00B7384F" w:rsidP="007A17F7">
            <w:pPr>
              <w:jc w:val="center"/>
              <w:rPr>
                <w:rFonts w:ascii="Times New Roman" w:hAnsi="Times New Roman" w:cs="Times New Roman"/>
                <w:sz w:val="24"/>
                <w:szCs w:val="24"/>
                <w:lang w:val="ro-MD"/>
              </w:rPr>
            </w:pPr>
          </w:p>
        </w:tc>
        <w:tc>
          <w:tcPr>
            <w:tcW w:w="3105" w:type="dxa"/>
          </w:tcPr>
          <w:p w14:paraId="134956D6" w14:textId="77777777" w:rsidR="007A17F7" w:rsidRPr="00E82934" w:rsidRDefault="008A1A61" w:rsidP="007A17F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(1) - (7) din proiectul de lege privind cooperarea polițienească internațională (număr unic 264/MAI/2026).</w:t>
            </w:r>
          </w:p>
          <w:p w14:paraId="7F0A265F" w14:textId="4F7ACBCA" w:rsidR="008A1A61" w:rsidRPr="00E82934" w:rsidRDefault="008A1A61" w:rsidP="007A17F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urmează să se regăsească în noul proiect de Hotărâre a Guvernului pentru stabilirea unei baze de date privind imaginile faciale</w:t>
            </w:r>
          </w:p>
        </w:tc>
      </w:tr>
      <w:tr w:rsidR="00E73930" w:rsidRPr="00E82934" w14:paraId="0B50520C" w14:textId="77777777" w:rsidTr="000B4352">
        <w:tc>
          <w:tcPr>
            <w:tcW w:w="4611" w:type="dxa"/>
            <w:gridSpan w:val="2"/>
          </w:tcPr>
          <w:p w14:paraId="0285D91C" w14:textId="77777777" w:rsidR="00AB1F58" w:rsidRPr="00E82934" w:rsidRDefault="00AB1F58" w:rsidP="00AB1F58">
            <w:pPr>
              <w:ind w:firstLine="335"/>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5</w:t>
            </w:r>
          </w:p>
          <w:p w14:paraId="63E6B088" w14:textId="77777777" w:rsidR="00AB1F58" w:rsidRPr="00E82934" w:rsidRDefault="00AB1F58" w:rsidP="00AB1F58">
            <w:pPr>
              <w:ind w:firstLine="335"/>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Evidențe ale poliției</w:t>
            </w:r>
          </w:p>
          <w:p w14:paraId="240F3571" w14:textId="77777777" w:rsidR="00AB1F58" w:rsidRPr="00E82934" w:rsidRDefault="00AB1F58" w:rsidP="00AB1F58">
            <w:pPr>
              <w:ind w:firstLine="335"/>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25</w:t>
            </w:r>
          </w:p>
          <w:p w14:paraId="71D975FC" w14:textId="77777777" w:rsidR="00AB1F58" w:rsidRPr="00E82934" w:rsidRDefault="00AB1F58" w:rsidP="00AB1F58">
            <w:pPr>
              <w:ind w:firstLine="335"/>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Evidențe ale poliției</w:t>
            </w:r>
          </w:p>
          <w:p w14:paraId="1FA96BC9" w14:textId="77777777" w:rsidR="00536F25" w:rsidRPr="00E82934" w:rsidRDefault="00536F25" w:rsidP="00AB1F58">
            <w:pPr>
              <w:ind w:firstLine="335"/>
              <w:jc w:val="both"/>
              <w:rPr>
                <w:rFonts w:ascii="Times New Roman" w:hAnsi="Times New Roman" w:cs="Times New Roman"/>
                <w:sz w:val="24"/>
                <w:szCs w:val="24"/>
                <w:lang w:val="ro-MD"/>
              </w:rPr>
            </w:pPr>
          </w:p>
          <w:p w14:paraId="4ECA4917" w14:textId="69348A45"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Statele membre pot participa la schimbul automatizat de evidențe ale poliției. În scopul unor astfel de schimburi, statele membre participante asigură accesul la registrele naționale de evidențe ale poliției care conțin seturi de date biografice ale suspecților și ale persoanelor condamnate din bazele lor de date naționale create pentru prevenirea, depistarea și investigarea infracțiunilor. Respectivele seturi de date </w:t>
            </w:r>
            <w:r w:rsidRPr="00E82934">
              <w:rPr>
                <w:rFonts w:ascii="Times New Roman" w:hAnsi="Times New Roman" w:cs="Times New Roman"/>
                <w:sz w:val="24"/>
                <w:szCs w:val="24"/>
                <w:lang w:val="ro-MD"/>
              </w:rPr>
              <w:lastRenderedPageBreak/>
              <w:t>conțin numai următoarele date, în măsura în care sunt disponibile:</w:t>
            </w:r>
          </w:p>
          <w:p w14:paraId="4162C595"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prenumele;</w:t>
            </w:r>
          </w:p>
          <w:p w14:paraId="0542B0E3"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numele;</w:t>
            </w:r>
          </w:p>
          <w:p w14:paraId="6A889A14"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pseudonimul sau pseudonimele și numele utilizat sau numele utilizate anterior;</w:t>
            </w:r>
          </w:p>
          <w:p w14:paraId="158BD227"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data nașterii;</w:t>
            </w:r>
          </w:p>
          <w:p w14:paraId="3009D053"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cetățenia sau cetățeniile;</w:t>
            </w:r>
          </w:p>
          <w:p w14:paraId="0389D5CD"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țara nașterii;</w:t>
            </w:r>
          </w:p>
          <w:p w14:paraId="59DBBE30"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 genul.</w:t>
            </w:r>
          </w:p>
          <w:p w14:paraId="50A3254E" w14:textId="5E1C116D"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Datele menționate la alineatul (1) literele (a), (b), și (c) trebuie să fie pseudonimizate.</w:t>
            </w:r>
          </w:p>
        </w:tc>
        <w:tc>
          <w:tcPr>
            <w:tcW w:w="4619" w:type="dxa"/>
          </w:tcPr>
          <w:p w14:paraId="1DDAFD93" w14:textId="696775E4" w:rsidR="00AB1F58" w:rsidRPr="00E82934" w:rsidRDefault="00AB1F58" w:rsidP="00566480">
            <w:pPr>
              <w:ind w:firstLine="709"/>
              <w:jc w:val="both"/>
              <w:rPr>
                <w:rFonts w:ascii="Times New Roman" w:hAnsi="Times New Roman" w:cs="Times New Roman"/>
                <w:sz w:val="24"/>
                <w:szCs w:val="24"/>
                <w:lang w:val="ro-MD"/>
              </w:rPr>
            </w:pPr>
          </w:p>
        </w:tc>
        <w:tc>
          <w:tcPr>
            <w:tcW w:w="2240" w:type="dxa"/>
          </w:tcPr>
          <w:p w14:paraId="753EBAE1" w14:textId="383D5FB1"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29438B6" w14:textId="33C8E99D" w:rsidR="00AB1F58" w:rsidRPr="00E82934" w:rsidRDefault="004E2137" w:rsidP="0056648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18. alin. (1) - (3) din proiectul de lege privind cooperarea polițienească internațională (număr unic 264/MAI/2026).</w:t>
            </w:r>
          </w:p>
        </w:tc>
      </w:tr>
      <w:tr w:rsidR="00E73930" w:rsidRPr="00E82934" w14:paraId="7BBF1E66" w14:textId="77777777" w:rsidTr="000B4352">
        <w:tc>
          <w:tcPr>
            <w:tcW w:w="4611" w:type="dxa"/>
            <w:gridSpan w:val="2"/>
          </w:tcPr>
          <w:p w14:paraId="1A754769" w14:textId="77777777" w:rsidR="00E31E55" w:rsidRPr="00E82934" w:rsidRDefault="00E31E55" w:rsidP="00E31E55">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26</w:t>
            </w:r>
          </w:p>
          <w:p w14:paraId="0663AEEB" w14:textId="77777777" w:rsidR="00E31E55" w:rsidRPr="00E82934" w:rsidRDefault="00E31E55" w:rsidP="00E31E55">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Căutarea automatizată în registrele naționale de evidențe ale poliției</w:t>
            </w:r>
          </w:p>
          <w:p w14:paraId="080D7F5C" w14:textId="77777777" w:rsidR="00E31E55" w:rsidRPr="00E82934" w:rsidRDefault="00E31E55" w:rsidP="00E31E55">
            <w:pPr>
              <w:jc w:val="center"/>
              <w:rPr>
                <w:rFonts w:ascii="Times New Roman" w:hAnsi="Times New Roman" w:cs="Times New Roman"/>
                <w:b/>
                <w:bCs/>
                <w:sz w:val="24"/>
                <w:szCs w:val="24"/>
                <w:lang w:val="ro-MD"/>
              </w:rPr>
            </w:pPr>
          </w:p>
          <w:p w14:paraId="0975A8D4" w14:textId="77777777" w:rsidR="00E31E55" w:rsidRPr="00E82934" w:rsidRDefault="00E31E55" w:rsidP="00E31E55">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În scopul prevenirii, depistării și investigării infracțiunilor pentru care este prevăzută o pedeapsă maximă cu închisoarea de cel puțin un an în temeiul dreptului statului membru solicitant, statele membre participante la schimbul automatizat de evidențe ale poliției permit punctelor de contact naționale ale altor state membre participante și Europol accesul la datele din registrele naționale de evidențe ale poliției, pentru a efectua căutări automatizate.</w:t>
            </w:r>
          </w:p>
          <w:p w14:paraId="465E0510" w14:textId="144A824E" w:rsidR="00E31E55" w:rsidRPr="00E82934" w:rsidRDefault="00E31E55" w:rsidP="00E31E55">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Căutările menționate la primul paragraf se efectuează numai în contextul unor cazuri individuale și în conformitate cu dreptul intern al statului membru solicitant.</w:t>
            </w:r>
          </w:p>
        </w:tc>
        <w:tc>
          <w:tcPr>
            <w:tcW w:w="4619" w:type="dxa"/>
          </w:tcPr>
          <w:p w14:paraId="1FF51F44" w14:textId="49E149ED" w:rsidR="00E31E55" w:rsidRPr="00E82934" w:rsidRDefault="00E31E55" w:rsidP="00126AB5">
            <w:pPr>
              <w:ind w:firstLine="709"/>
              <w:jc w:val="both"/>
              <w:rPr>
                <w:rFonts w:ascii="Times New Roman" w:eastAsia="Times New Roman" w:hAnsi="Times New Roman" w:cs="Times New Roman"/>
                <w:kern w:val="0"/>
                <w:sz w:val="24"/>
                <w:szCs w:val="24"/>
                <w:lang w:val="ro-MD"/>
                <w14:ligatures w14:val="none"/>
              </w:rPr>
            </w:pPr>
          </w:p>
        </w:tc>
        <w:tc>
          <w:tcPr>
            <w:tcW w:w="2240" w:type="dxa"/>
          </w:tcPr>
          <w:p w14:paraId="19BD2F20" w14:textId="312111EE" w:rsidR="00E31E55" w:rsidRPr="00E82934" w:rsidRDefault="00E31E55" w:rsidP="00E31E5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9C593AE" w14:textId="0ACA6867" w:rsidR="00E31E55" w:rsidRPr="00E82934" w:rsidRDefault="004E2137" w:rsidP="00566480">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Transpunerea este asigurată prin art. 21. alin. (1) - (2) din proiectul de lege privind cooperarea polițienească internațională (număr unic 264/MAI/2026).</w:t>
            </w:r>
          </w:p>
        </w:tc>
      </w:tr>
      <w:tr w:rsidR="00E73930" w:rsidRPr="00E82934" w14:paraId="255DAD79" w14:textId="77777777" w:rsidTr="000B4352">
        <w:tc>
          <w:tcPr>
            <w:tcW w:w="4611" w:type="dxa"/>
            <w:gridSpan w:val="2"/>
          </w:tcPr>
          <w:p w14:paraId="2D351068" w14:textId="77777777" w:rsidR="007A17F7" w:rsidRPr="00E82934" w:rsidRDefault="007A17F7" w:rsidP="007A17F7">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27</w:t>
            </w:r>
          </w:p>
          <w:p w14:paraId="1F1FD0F1" w14:textId="77777777" w:rsidR="007A17F7" w:rsidRPr="00E82934" w:rsidRDefault="007A17F7" w:rsidP="007A17F7">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Numerele de referință pentru evidențele poliției</w:t>
            </w:r>
          </w:p>
          <w:p w14:paraId="6D6C3BEC" w14:textId="77777777" w:rsidR="007A17F7" w:rsidRPr="00E82934" w:rsidRDefault="007A17F7" w:rsidP="007A17F7">
            <w:pPr>
              <w:ind w:firstLine="337"/>
              <w:jc w:val="both"/>
              <w:rPr>
                <w:rFonts w:ascii="Times New Roman" w:hAnsi="Times New Roman" w:cs="Times New Roman"/>
                <w:sz w:val="24"/>
                <w:szCs w:val="24"/>
                <w:lang w:val="ro-MD"/>
              </w:rPr>
            </w:pPr>
          </w:p>
          <w:p w14:paraId="229F5FFB" w14:textId="5A5AEE13" w:rsidR="007A17F7" w:rsidRPr="00E82934" w:rsidRDefault="007A17F7" w:rsidP="007A17F7">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Numerele de referință pentru evidențele poliției reprezintă combinația dintre următoarele:</w:t>
            </w:r>
          </w:p>
          <w:p w14:paraId="3A5443CC" w14:textId="77777777" w:rsidR="007A17F7" w:rsidRPr="00E82934" w:rsidRDefault="007A17F7" w:rsidP="007A17F7">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un număr de referință care permite statelor membre, în cazul unei concordanțe, să extragă date biografice și alte informații din registrele de evidențe ale poliției menționate la articolul 25 pentru a le furniza unuia, mai multor sau tuturor celorlalte state membre, în conformitate cu articolul 44;</w:t>
            </w:r>
          </w:p>
          <w:p w14:paraId="2529DB5B" w14:textId="74108F3E" w:rsidR="007A17F7" w:rsidRPr="00E82934" w:rsidRDefault="007A17F7" w:rsidP="007A17F7">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un cod care indică statul membru care deține evidențele poliției.</w:t>
            </w:r>
          </w:p>
        </w:tc>
        <w:tc>
          <w:tcPr>
            <w:tcW w:w="4619" w:type="dxa"/>
          </w:tcPr>
          <w:p w14:paraId="51D0EAC7" w14:textId="444E5C08" w:rsidR="007A17F7" w:rsidRPr="00E82934" w:rsidRDefault="007A17F7" w:rsidP="007A17F7">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 xml:space="preserve"> </w:t>
            </w:r>
          </w:p>
        </w:tc>
        <w:tc>
          <w:tcPr>
            <w:tcW w:w="2240" w:type="dxa"/>
          </w:tcPr>
          <w:p w14:paraId="01745175" w14:textId="77777777" w:rsidR="007A17F7" w:rsidRPr="00E82934" w:rsidRDefault="007A17F7" w:rsidP="007A17F7">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56CBC163" w14:textId="6665960F" w:rsidR="007A17F7" w:rsidRPr="00E82934" w:rsidRDefault="007A17F7" w:rsidP="007A17F7">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61C6DEC9" w14:textId="2C4A0944" w:rsidR="007A17F7" w:rsidRPr="00E82934" w:rsidRDefault="007A17F7" w:rsidP="007A17F7">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urmează să se regăsească în reglementările </w:t>
            </w:r>
            <w:r w:rsidRPr="00E82934">
              <w:rPr>
                <w:rFonts w:ascii="Times New Roman" w:hAnsi="Times New Roman" w:cs="Times New Roman"/>
                <w:sz w:val="24"/>
                <w:szCs w:val="24"/>
                <w:lang w:val="ro-MD"/>
              </w:rPr>
              <w:lastRenderedPageBreak/>
              <w:t xml:space="preserve">interne privind evidența poliției </w:t>
            </w:r>
          </w:p>
        </w:tc>
      </w:tr>
      <w:tr w:rsidR="00E73930" w:rsidRPr="00E82934" w14:paraId="50E98100" w14:textId="77777777" w:rsidTr="000B4352">
        <w:tc>
          <w:tcPr>
            <w:tcW w:w="4611" w:type="dxa"/>
            <w:gridSpan w:val="2"/>
          </w:tcPr>
          <w:p w14:paraId="4619DFB6" w14:textId="77777777" w:rsidR="00B62CD9" w:rsidRPr="00E82934" w:rsidRDefault="00B62CD9" w:rsidP="00B62CD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28</w:t>
            </w:r>
          </w:p>
          <w:p w14:paraId="76DD7CBC" w14:textId="77777777" w:rsidR="00B62CD9" w:rsidRPr="00E82934" w:rsidRDefault="00B62CD9" w:rsidP="00B62CD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Norme privind solicitările și răspunsurile referitoare la evidențele poliției</w:t>
            </w:r>
          </w:p>
          <w:p w14:paraId="6F3DD8A1" w14:textId="77777777" w:rsidR="00B62CD9" w:rsidRPr="00E82934" w:rsidRDefault="00B62CD9" w:rsidP="00B62CD9">
            <w:pPr>
              <w:jc w:val="center"/>
              <w:rPr>
                <w:rFonts w:ascii="Times New Roman" w:hAnsi="Times New Roman" w:cs="Times New Roman"/>
                <w:b/>
                <w:bCs/>
                <w:sz w:val="24"/>
                <w:szCs w:val="24"/>
                <w:lang w:val="ro-MD"/>
              </w:rPr>
            </w:pPr>
          </w:p>
          <w:p w14:paraId="32AC96D2"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O solicitare de căutare automatizată în registrele naționale de evidențe ale poliției include numai informațiile următoare:</w:t>
            </w:r>
          </w:p>
          <w:p w14:paraId="2222B35C"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codul statului membru solicitant;</w:t>
            </w:r>
          </w:p>
          <w:p w14:paraId="4678837B"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3A572720" w14:textId="3BDA72F2"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datele menționate la articolul 25, în măsura în care sunt disponibile.</w:t>
            </w:r>
          </w:p>
        </w:tc>
        <w:tc>
          <w:tcPr>
            <w:tcW w:w="4619" w:type="dxa"/>
          </w:tcPr>
          <w:p w14:paraId="3C84BCE9" w14:textId="23F40F45" w:rsidR="00B62CD9" w:rsidRPr="00E82934" w:rsidRDefault="00B62CD9" w:rsidP="00B62CD9">
            <w:pPr>
              <w:ind w:firstLine="337"/>
              <w:jc w:val="both"/>
              <w:rPr>
                <w:rFonts w:ascii="Times New Roman" w:hAnsi="Times New Roman" w:cs="Times New Roman"/>
                <w:b/>
                <w:bCs/>
                <w:sz w:val="24"/>
                <w:szCs w:val="24"/>
                <w:lang w:val="ro-MD"/>
              </w:rPr>
            </w:pPr>
          </w:p>
        </w:tc>
        <w:tc>
          <w:tcPr>
            <w:tcW w:w="2240" w:type="dxa"/>
          </w:tcPr>
          <w:p w14:paraId="1385A10D" w14:textId="77777777" w:rsidR="00B62CD9" w:rsidRPr="00E82934" w:rsidRDefault="00B62CD9" w:rsidP="00B62CD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4B4FF8A8" w14:textId="0880302A" w:rsidR="00B62CD9" w:rsidRPr="00E82934" w:rsidRDefault="00B62CD9" w:rsidP="00B62CD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56031FD8" w14:textId="640F6600" w:rsidR="00B62CD9" w:rsidRPr="00E82934" w:rsidRDefault="00B62CD9" w:rsidP="00667C8F">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urmează să se regăsească în reglementările interne privind evidența poliției </w:t>
            </w:r>
          </w:p>
        </w:tc>
      </w:tr>
      <w:tr w:rsidR="00E73930" w:rsidRPr="00E82934" w14:paraId="6915156B" w14:textId="77777777" w:rsidTr="000B4352">
        <w:tc>
          <w:tcPr>
            <w:tcW w:w="4611" w:type="dxa"/>
            <w:gridSpan w:val="2"/>
          </w:tcPr>
          <w:p w14:paraId="71AEC232"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Un răspuns la o solicitare astfel cum este menționată la alineatul (1) conține numai informațiile următoare:</w:t>
            </w:r>
          </w:p>
          <w:p w14:paraId="585CE5C8"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o precizare a numărului de concordanțe;</w:t>
            </w:r>
          </w:p>
          <w:p w14:paraId="7EE81FF7"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 și numărul solicitării;</w:t>
            </w:r>
          </w:p>
          <w:p w14:paraId="2A1F3FAB"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data și ora răspunsului și numărul răspunsului;</w:t>
            </w:r>
          </w:p>
          <w:p w14:paraId="50FC7E7F" w14:textId="77777777"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 codul statului membru solicitant și cel al statului membru solicitat;</w:t>
            </w:r>
          </w:p>
          <w:p w14:paraId="5C407187" w14:textId="0660F750"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numerele de referință ale evidențelor poliției din statele membre solicitate.</w:t>
            </w:r>
          </w:p>
        </w:tc>
        <w:tc>
          <w:tcPr>
            <w:tcW w:w="4619" w:type="dxa"/>
          </w:tcPr>
          <w:p w14:paraId="2F502208" w14:textId="64FA8316" w:rsidR="00B62CD9" w:rsidRPr="00E82934" w:rsidRDefault="00B62CD9" w:rsidP="00B62CD9">
            <w:pPr>
              <w:ind w:firstLine="347"/>
              <w:jc w:val="both"/>
              <w:rPr>
                <w:rFonts w:ascii="Times New Roman" w:hAnsi="Times New Roman" w:cs="Times New Roman"/>
                <w:sz w:val="24"/>
                <w:szCs w:val="24"/>
                <w:lang w:val="ro-MD"/>
              </w:rPr>
            </w:pPr>
          </w:p>
        </w:tc>
        <w:tc>
          <w:tcPr>
            <w:tcW w:w="2240" w:type="dxa"/>
          </w:tcPr>
          <w:p w14:paraId="3908F0E9" w14:textId="77777777" w:rsidR="00B62CD9" w:rsidRPr="00E82934" w:rsidRDefault="00B62CD9" w:rsidP="00B62CD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30366C84" w14:textId="270EFFE0" w:rsidR="00B62CD9" w:rsidRPr="00E82934" w:rsidRDefault="00B62CD9" w:rsidP="00B62CD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32EDD51A" w14:textId="5964ED9D" w:rsidR="00B62CD9" w:rsidRPr="00E82934" w:rsidRDefault="00B62CD9" w:rsidP="00B62CD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urmează să se regăsească în reglementările interne privind evidența poliției </w:t>
            </w:r>
          </w:p>
        </w:tc>
      </w:tr>
      <w:tr w:rsidR="00E73930" w:rsidRPr="00E82934" w14:paraId="37E8D848" w14:textId="77777777" w:rsidTr="000B4352">
        <w:tc>
          <w:tcPr>
            <w:tcW w:w="4611" w:type="dxa"/>
            <w:gridSpan w:val="2"/>
          </w:tcPr>
          <w:p w14:paraId="154A3E86" w14:textId="1A25C004" w:rsidR="00B62CD9" w:rsidRPr="00E82934" w:rsidRDefault="00B62CD9" w:rsidP="00B62CD9">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Statele membre se asigură că solicitările menționate la alineatul (1) de la prezentul articol sunt corelate cu notificările transmise în temeiul articolului 74. Notificările respective se reproduc în manualul practic menționat la articolul 79.</w:t>
            </w:r>
          </w:p>
        </w:tc>
        <w:tc>
          <w:tcPr>
            <w:tcW w:w="4619" w:type="dxa"/>
          </w:tcPr>
          <w:p w14:paraId="5C4D563F" w14:textId="7983C598" w:rsidR="00B62CD9" w:rsidRPr="00E82934" w:rsidRDefault="00B62CD9" w:rsidP="00B62CD9">
            <w:pPr>
              <w:ind w:firstLine="347"/>
              <w:jc w:val="both"/>
              <w:rPr>
                <w:rFonts w:ascii="Times New Roman" w:hAnsi="Times New Roman" w:cs="Times New Roman"/>
                <w:sz w:val="24"/>
                <w:szCs w:val="24"/>
                <w:lang w:val="ro-MD"/>
              </w:rPr>
            </w:pPr>
          </w:p>
        </w:tc>
        <w:tc>
          <w:tcPr>
            <w:tcW w:w="2240" w:type="dxa"/>
          </w:tcPr>
          <w:p w14:paraId="703C1F43" w14:textId="77777777" w:rsidR="00B62CD9" w:rsidRPr="00E82934" w:rsidRDefault="00B62CD9" w:rsidP="00B62CD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1DF2983D" w14:textId="4D883D48" w:rsidR="00B62CD9" w:rsidRPr="00E82934" w:rsidRDefault="00B62CD9" w:rsidP="00B62CD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7EC71E78" w14:textId="6F240B7A" w:rsidR="00B62CD9" w:rsidRPr="00E82934" w:rsidRDefault="00B62CD9" w:rsidP="00B62CD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urmează să se regăsească în reglementările interne privind evidența poliției </w:t>
            </w:r>
          </w:p>
        </w:tc>
      </w:tr>
      <w:tr w:rsidR="00E73930" w:rsidRPr="00E82934" w14:paraId="512412C0" w14:textId="77777777" w:rsidTr="000B4352">
        <w:tc>
          <w:tcPr>
            <w:tcW w:w="4611" w:type="dxa"/>
            <w:gridSpan w:val="2"/>
          </w:tcPr>
          <w:p w14:paraId="21AE74D2"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6</w:t>
            </w:r>
          </w:p>
          <w:p w14:paraId="3CC450BD"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Dispoziții comune</w:t>
            </w:r>
          </w:p>
          <w:p w14:paraId="525A4231"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29</w:t>
            </w:r>
          </w:p>
          <w:p w14:paraId="7CFB86D6"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Persoane dispărute și rămășițe umane neidentificate</w:t>
            </w:r>
          </w:p>
          <w:p w14:paraId="75615C9C" w14:textId="77777777" w:rsidR="00AB1F58" w:rsidRPr="00E82934" w:rsidRDefault="00AB1F58" w:rsidP="00AB1F58">
            <w:pPr>
              <w:jc w:val="center"/>
              <w:rPr>
                <w:rFonts w:ascii="Times New Roman" w:hAnsi="Times New Roman" w:cs="Times New Roman"/>
                <w:b/>
                <w:bCs/>
                <w:sz w:val="24"/>
                <w:szCs w:val="24"/>
                <w:lang w:val="ro-MD"/>
              </w:rPr>
            </w:pPr>
          </w:p>
          <w:p w14:paraId="332ACE26"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Dacă o autoritate națională are competențe în acest sens în temeiul unor măsuri legislative naționale, astfel cum se menționează la alineatul (2), aceasta poate efectua căutări automatizate prin intermediul cadrului Prüm II exclusiv în scopul:</w:t>
            </w:r>
          </w:p>
          <w:p w14:paraId="0C335CDA"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căutării persoanelor dispărute în contextul anchetelor penale sau din motive umanitare;</w:t>
            </w:r>
          </w:p>
          <w:p w14:paraId="27D78DD9" w14:textId="297DD0E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(b) identificării de rămășițe umane.</w:t>
            </w:r>
          </w:p>
        </w:tc>
        <w:tc>
          <w:tcPr>
            <w:tcW w:w="4619" w:type="dxa"/>
          </w:tcPr>
          <w:p w14:paraId="1369920E" w14:textId="77298DE8" w:rsidR="00AB1F58" w:rsidRPr="00E82934" w:rsidRDefault="00AB1F58" w:rsidP="00126AB5">
            <w:pPr>
              <w:ind w:firstLine="709"/>
              <w:jc w:val="both"/>
              <w:rPr>
                <w:rFonts w:ascii="Times New Roman" w:eastAsia="Times New Roman" w:hAnsi="Times New Roman" w:cs="Times New Roman"/>
                <w:kern w:val="0"/>
                <w:sz w:val="24"/>
                <w:szCs w:val="24"/>
                <w:lang w:val="ro-MD"/>
                <w14:ligatures w14:val="none"/>
              </w:rPr>
            </w:pPr>
          </w:p>
        </w:tc>
        <w:tc>
          <w:tcPr>
            <w:tcW w:w="2240" w:type="dxa"/>
          </w:tcPr>
          <w:p w14:paraId="5414DCDB" w14:textId="3B9F9842"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F69991F" w14:textId="056EC71C" w:rsidR="00AB1F58" w:rsidRPr="00E82934" w:rsidRDefault="000A735A" w:rsidP="0056648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22. alin. (1) din proiectul de lege privind cooperarea polițienească internațională (număr unic 264/MAI/2026).</w:t>
            </w:r>
          </w:p>
        </w:tc>
      </w:tr>
      <w:tr w:rsidR="00E73930" w:rsidRPr="00E82934" w14:paraId="7334B3AE" w14:textId="77777777" w:rsidTr="000B4352">
        <w:tc>
          <w:tcPr>
            <w:tcW w:w="4611" w:type="dxa"/>
            <w:gridSpan w:val="2"/>
          </w:tcPr>
          <w:p w14:paraId="56808C6A" w14:textId="08A1FC62" w:rsidR="00AB1F58" w:rsidRPr="00E82934" w:rsidRDefault="00AB1F58" w:rsidP="00AB1F58">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 xml:space="preserve">(2) Statele membre care doresc să facă uz de posibilitatea prevăzută la alineatul (1) desemnează, prin intermediul unor măsuri legislative naționale, autoritățile naționale competente în scopurile prevăzute în astfel de măsuri și stabilesc proceduri, condiții și criterii, inclusiv motivele umanitare pentru care este permis să se efectueze căutări </w:t>
            </w:r>
            <w:r w:rsidRPr="00E82934">
              <w:rPr>
                <w:rFonts w:ascii="Times New Roman" w:hAnsi="Times New Roman" w:cs="Times New Roman"/>
                <w:sz w:val="24"/>
                <w:szCs w:val="24"/>
                <w:lang w:val="ro-MD"/>
              </w:rPr>
              <w:lastRenderedPageBreak/>
              <w:t>automatizate ale persoanelor dispărute astfel cum se menționează la alineatul (1) litera (a).</w:t>
            </w:r>
          </w:p>
        </w:tc>
        <w:tc>
          <w:tcPr>
            <w:tcW w:w="4619" w:type="dxa"/>
          </w:tcPr>
          <w:p w14:paraId="1C9794C1" w14:textId="5FDB7509" w:rsidR="00AB1F58" w:rsidRPr="00E82934" w:rsidRDefault="00AB1F58" w:rsidP="00566480">
            <w:pPr>
              <w:rPr>
                <w:rFonts w:ascii="Times New Roman" w:hAnsi="Times New Roman" w:cs="Times New Roman"/>
                <w:b/>
                <w:bCs/>
                <w:sz w:val="24"/>
                <w:szCs w:val="24"/>
                <w:lang w:val="ro-MD"/>
              </w:rPr>
            </w:pPr>
          </w:p>
        </w:tc>
        <w:tc>
          <w:tcPr>
            <w:tcW w:w="2240" w:type="dxa"/>
          </w:tcPr>
          <w:p w14:paraId="7E326635" w14:textId="1963E1C1"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E880500" w14:textId="172C6D0A" w:rsidR="00AB1F58" w:rsidRPr="00E82934" w:rsidRDefault="000A735A" w:rsidP="00566480">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Transpunerea este asigurată prin art. 22. alin. (2) din proiectul de lege privind cooperarea polițienească internațională (număr unic 264/MAI/2026).</w:t>
            </w:r>
          </w:p>
        </w:tc>
      </w:tr>
      <w:tr w:rsidR="00E73930" w:rsidRPr="00E82934" w14:paraId="2ED0E637" w14:textId="77777777" w:rsidTr="000B4352">
        <w:tc>
          <w:tcPr>
            <w:tcW w:w="4611" w:type="dxa"/>
            <w:gridSpan w:val="2"/>
          </w:tcPr>
          <w:p w14:paraId="7FC4930A"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30</w:t>
            </w:r>
          </w:p>
          <w:p w14:paraId="2AAEADE2"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Puncte de contact naționale</w:t>
            </w:r>
          </w:p>
          <w:p w14:paraId="46E4745D" w14:textId="0A51742C" w:rsidR="00AB1F58" w:rsidRPr="00E82934" w:rsidRDefault="00AB1F58" w:rsidP="00AB1F58">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Fiecare stat membru desemnează unul sau mai multe puncte de contact naționale în sensul articolelor 6, 11, 16, 20 și 26.</w:t>
            </w:r>
          </w:p>
        </w:tc>
        <w:tc>
          <w:tcPr>
            <w:tcW w:w="4619" w:type="dxa"/>
          </w:tcPr>
          <w:p w14:paraId="4550F006" w14:textId="482C75C6" w:rsidR="006118EF" w:rsidRPr="00E82934" w:rsidRDefault="006118EF" w:rsidP="00566480">
            <w:pPr>
              <w:ind w:firstLine="709"/>
              <w:jc w:val="both"/>
              <w:rPr>
                <w:rFonts w:ascii="Times New Roman" w:hAnsi="Times New Roman" w:cs="Times New Roman"/>
                <w:sz w:val="24"/>
                <w:szCs w:val="24"/>
                <w:lang w:val="ro-MD"/>
              </w:rPr>
            </w:pPr>
          </w:p>
        </w:tc>
        <w:tc>
          <w:tcPr>
            <w:tcW w:w="2240" w:type="dxa"/>
          </w:tcPr>
          <w:p w14:paraId="4D14E0A8" w14:textId="7B60DBC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4FB7C00" w14:textId="54FF536C" w:rsidR="00AB1F58" w:rsidRPr="00E82934" w:rsidRDefault="000A735A" w:rsidP="0056648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6. alin. (1), (2) și (7) din proiectul de lege privind cooperarea polițienească internațională (număr unic 264/MAI/2026).</w:t>
            </w:r>
          </w:p>
        </w:tc>
      </w:tr>
      <w:tr w:rsidR="000A735A" w:rsidRPr="00E82934" w14:paraId="56361D55" w14:textId="77777777" w:rsidTr="000B4352">
        <w:trPr>
          <w:trHeight w:val="3000"/>
        </w:trPr>
        <w:tc>
          <w:tcPr>
            <w:tcW w:w="4611" w:type="dxa"/>
            <w:gridSpan w:val="2"/>
          </w:tcPr>
          <w:p w14:paraId="520025FE" w14:textId="77777777" w:rsidR="000A735A" w:rsidRPr="00E82934" w:rsidRDefault="000A735A" w:rsidP="000A735A">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31</w:t>
            </w:r>
          </w:p>
          <w:p w14:paraId="12389BCC" w14:textId="77777777" w:rsidR="000A735A" w:rsidRPr="00E82934" w:rsidRDefault="000A735A" w:rsidP="000A735A">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Măsuri de punere în aplicare</w:t>
            </w:r>
          </w:p>
          <w:p w14:paraId="77E716C4" w14:textId="20BD8920" w:rsidR="000A735A" w:rsidRPr="00E82934" w:rsidRDefault="000A735A" w:rsidP="000A735A">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Comisia adoptă acte de punere în aplicare prin care precizează modalitățile tehnice pentru statele membre cu privire la procedurile prevăzute la articolele 6, 11, 16, 20 și 26. Respectivele acte de punere în aplicare se adoptă în conformitate cu procedura de examinare menționată la articolul 77 alineatul (2).</w:t>
            </w:r>
          </w:p>
        </w:tc>
        <w:tc>
          <w:tcPr>
            <w:tcW w:w="4619" w:type="dxa"/>
          </w:tcPr>
          <w:p w14:paraId="77615F33" w14:textId="3DFF5C0B" w:rsidR="000A735A" w:rsidRPr="00E82934" w:rsidRDefault="000A735A" w:rsidP="000A735A">
            <w:pPr>
              <w:ind w:firstLine="347"/>
              <w:jc w:val="both"/>
              <w:rPr>
                <w:rFonts w:ascii="Times New Roman" w:hAnsi="Times New Roman" w:cs="Times New Roman"/>
                <w:sz w:val="24"/>
                <w:szCs w:val="24"/>
                <w:lang w:val="ro-MD"/>
              </w:rPr>
            </w:pPr>
          </w:p>
        </w:tc>
        <w:tc>
          <w:tcPr>
            <w:tcW w:w="2240" w:type="dxa"/>
          </w:tcPr>
          <w:p w14:paraId="0226D8CE" w14:textId="77777777" w:rsidR="000A735A" w:rsidRPr="00E82934" w:rsidRDefault="000A735A" w:rsidP="000A735A">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w:t>
            </w:r>
          </w:p>
          <w:p w14:paraId="6D8E2D6C" w14:textId="275816AD" w:rsidR="000A735A" w:rsidRPr="00E82934" w:rsidRDefault="000A735A" w:rsidP="000A735A">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netranspusă</w:t>
            </w:r>
          </w:p>
        </w:tc>
        <w:tc>
          <w:tcPr>
            <w:tcW w:w="3105" w:type="dxa"/>
          </w:tcPr>
          <w:p w14:paraId="027178DB" w14:textId="0EA40CA7" w:rsidR="000A735A" w:rsidRPr="00E82934" w:rsidRDefault="000A735A" w:rsidP="000A735A">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3E1B4D2F" w14:textId="77777777" w:rsidTr="000B4352">
        <w:tc>
          <w:tcPr>
            <w:tcW w:w="4611" w:type="dxa"/>
            <w:gridSpan w:val="2"/>
          </w:tcPr>
          <w:p w14:paraId="7E57AEBD" w14:textId="77777777" w:rsidR="004E4B10" w:rsidRPr="00E82934" w:rsidRDefault="004E4B10" w:rsidP="004E4B1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32</w:t>
            </w:r>
          </w:p>
          <w:p w14:paraId="0E56DD2B" w14:textId="77777777" w:rsidR="004E4B10" w:rsidRPr="00E82934" w:rsidRDefault="004E4B10" w:rsidP="004E4B1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Disponibilitatea schimbului automatizat de date la nivel național</w:t>
            </w:r>
          </w:p>
          <w:p w14:paraId="118E87D9" w14:textId="77777777" w:rsidR="004E4B10" w:rsidRPr="00E82934" w:rsidRDefault="004E4B10" w:rsidP="004E4B10">
            <w:pPr>
              <w:jc w:val="center"/>
              <w:rPr>
                <w:rFonts w:ascii="Times New Roman" w:hAnsi="Times New Roman" w:cs="Times New Roman"/>
                <w:b/>
                <w:bCs/>
                <w:sz w:val="24"/>
                <w:szCs w:val="24"/>
                <w:lang w:val="ro-MD"/>
              </w:rPr>
            </w:pPr>
          </w:p>
          <w:p w14:paraId="08E2726E" w14:textId="23FE4F60" w:rsidR="004E4B10" w:rsidRPr="00E82934" w:rsidRDefault="004E4B10" w:rsidP="004E4B10">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Statele membre iau toate măsurile necesare pentru a asigura posibilitatea efectuării de căutări automatizate de profiluri ADN, de date dactiloscopice, de anumite date privind înmatricularea vehiculelor, de imagini faciale și de evidențe ale poliției timp de 24 de ore pe zi, 7 zile pe săptămână.</w:t>
            </w:r>
          </w:p>
        </w:tc>
        <w:tc>
          <w:tcPr>
            <w:tcW w:w="4619" w:type="dxa"/>
          </w:tcPr>
          <w:p w14:paraId="724C88A6" w14:textId="6D813B2B" w:rsidR="004E4B10" w:rsidRPr="00E82934" w:rsidRDefault="004E4B10" w:rsidP="00566480">
            <w:pPr>
              <w:ind w:firstLine="709"/>
              <w:jc w:val="both"/>
              <w:rPr>
                <w:rFonts w:ascii="Times New Roman" w:hAnsi="Times New Roman" w:cs="Times New Roman"/>
                <w:sz w:val="24"/>
                <w:szCs w:val="24"/>
                <w:lang w:val="ro-MD"/>
              </w:rPr>
            </w:pPr>
          </w:p>
        </w:tc>
        <w:tc>
          <w:tcPr>
            <w:tcW w:w="2240" w:type="dxa"/>
          </w:tcPr>
          <w:p w14:paraId="415B6E3A" w14:textId="77777777" w:rsidR="004E4B10" w:rsidRPr="00E82934" w:rsidRDefault="004E4B10" w:rsidP="004E4B1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7D234C53" w14:textId="77777777" w:rsidR="004E4B10" w:rsidRPr="00E82934" w:rsidRDefault="004E4B10" w:rsidP="004E4B10">
            <w:pPr>
              <w:jc w:val="center"/>
              <w:rPr>
                <w:rFonts w:ascii="Times New Roman" w:hAnsi="Times New Roman" w:cs="Times New Roman"/>
                <w:sz w:val="24"/>
                <w:szCs w:val="24"/>
                <w:lang w:val="ro-MD"/>
              </w:rPr>
            </w:pPr>
          </w:p>
        </w:tc>
        <w:tc>
          <w:tcPr>
            <w:tcW w:w="3105" w:type="dxa"/>
          </w:tcPr>
          <w:p w14:paraId="4E340E74" w14:textId="7CAB9BB7" w:rsidR="004E4B10" w:rsidRPr="00E82934" w:rsidRDefault="000A735A" w:rsidP="0056648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9. alin. (1) din proiectul de lege privind cooperarea polițienească internațională (număr unic 264/MAI/2026).</w:t>
            </w:r>
          </w:p>
        </w:tc>
      </w:tr>
      <w:tr w:rsidR="00E73930" w:rsidRPr="00E82934" w14:paraId="110ED3C2" w14:textId="77777777" w:rsidTr="000B4352">
        <w:tc>
          <w:tcPr>
            <w:tcW w:w="4611" w:type="dxa"/>
            <w:gridSpan w:val="2"/>
          </w:tcPr>
          <w:p w14:paraId="28978D35" w14:textId="77777777"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(2) Punctele de contact naționale se informează reciproc și informează Comisia, eu-LISA și Europol, fără întârziere, cu privire la orice indisponibilitate a schimbului automatizat de date, inclusiv, după caz, cu </w:t>
            </w:r>
            <w:r w:rsidRPr="00E82934">
              <w:rPr>
                <w:rFonts w:ascii="Times New Roman" w:hAnsi="Times New Roman" w:cs="Times New Roman"/>
                <w:sz w:val="24"/>
                <w:szCs w:val="24"/>
                <w:lang w:val="ro-MD"/>
              </w:rPr>
              <w:lastRenderedPageBreak/>
              <w:t>privire la orice defecțiuni tehnice care cauzează această indisponibilitate.</w:t>
            </w:r>
          </w:p>
          <w:p w14:paraId="18C76D65" w14:textId="3E61F079"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Punctele de contact naționale convin, în conformitate cu dreptul aplicabil al Uniunii și cu dreptul intern aplicabil, asupra unor modalități alternative temporare pentru schimbul de informații, care să fie utilizate în cazurile în care schimbul automatizat de date nu este disponibil.</w:t>
            </w:r>
          </w:p>
        </w:tc>
        <w:tc>
          <w:tcPr>
            <w:tcW w:w="4619" w:type="dxa"/>
          </w:tcPr>
          <w:p w14:paraId="35BC8280" w14:textId="39A83629" w:rsidR="00AB1F58" w:rsidRPr="00E82934" w:rsidRDefault="00AB1F58" w:rsidP="00566480">
            <w:pPr>
              <w:ind w:firstLine="709"/>
              <w:jc w:val="both"/>
              <w:rPr>
                <w:rFonts w:ascii="Times New Roman" w:hAnsi="Times New Roman" w:cs="Times New Roman"/>
                <w:sz w:val="24"/>
                <w:szCs w:val="24"/>
                <w:lang w:val="ro-MD"/>
              </w:rPr>
            </w:pPr>
          </w:p>
        </w:tc>
        <w:tc>
          <w:tcPr>
            <w:tcW w:w="2240" w:type="dxa"/>
          </w:tcPr>
          <w:p w14:paraId="3F8EEBEC" w14:textId="77777777"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p w14:paraId="60673B06" w14:textId="77777777" w:rsidR="00AB1F58" w:rsidRPr="00E82934" w:rsidRDefault="00AB1F58" w:rsidP="00AB1F58">
            <w:pPr>
              <w:jc w:val="center"/>
              <w:rPr>
                <w:rFonts w:ascii="Times New Roman" w:hAnsi="Times New Roman" w:cs="Times New Roman"/>
                <w:sz w:val="24"/>
                <w:szCs w:val="24"/>
                <w:lang w:val="ro-MD"/>
              </w:rPr>
            </w:pPr>
          </w:p>
          <w:p w14:paraId="6B0DEC1A" w14:textId="77777777" w:rsidR="00AB1F58" w:rsidRPr="00E82934" w:rsidRDefault="00AB1F58" w:rsidP="00AB1F58">
            <w:pPr>
              <w:jc w:val="center"/>
              <w:rPr>
                <w:rFonts w:ascii="Times New Roman" w:hAnsi="Times New Roman" w:cs="Times New Roman"/>
                <w:sz w:val="24"/>
                <w:szCs w:val="24"/>
                <w:lang w:val="ro-MD"/>
              </w:rPr>
            </w:pPr>
          </w:p>
          <w:p w14:paraId="569766EB" w14:textId="77777777" w:rsidR="00AB1F58" w:rsidRPr="00E82934" w:rsidRDefault="00AB1F58" w:rsidP="00AB1F58">
            <w:pPr>
              <w:jc w:val="center"/>
              <w:rPr>
                <w:rFonts w:ascii="Times New Roman" w:hAnsi="Times New Roman" w:cs="Times New Roman"/>
                <w:sz w:val="24"/>
                <w:szCs w:val="24"/>
                <w:lang w:val="ro-MD"/>
              </w:rPr>
            </w:pPr>
          </w:p>
          <w:p w14:paraId="7E8E2622" w14:textId="77777777" w:rsidR="00AB1F58" w:rsidRPr="00E82934" w:rsidRDefault="00AB1F58" w:rsidP="00AB1F58">
            <w:pPr>
              <w:jc w:val="center"/>
              <w:rPr>
                <w:rFonts w:ascii="Times New Roman" w:hAnsi="Times New Roman" w:cs="Times New Roman"/>
                <w:sz w:val="24"/>
                <w:szCs w:val="24"/>
                <w:lang w:val="ro-MD"/>
              </w:rPr>
            </w:pPr>
          </w:p>
          <w:p w14:paraId="4BA67378" w14:textId="77777777" w:rsidR="00AB1F58" w:rsidRPr="00E82934" w:rsidRDefault="00AB1F58" w:rsidP="00AB1F58">
            <w:pPr>
              <w:jc w:val="center"/>
              <w:rPr>
                <w:rFonts w:ascii="Times New Roman" w:hAnsi="Times New Roman" w:cs="Times New Roman"/>
                <w:sz w:val="24"/>
                <w:szCs w:val="24"/>
                <w:lang w:val="ro-MD"/>
              </w:rPr>
            </w:pPr>
          </w:p>
          <w:p w14:paraId="21B39B66" w14:textId="77777777" w:rsidR="00AB1F58" w:rsidRPr="00E82934" w:rsidRDefault="00AB1F58" w:rsidP="00AB1F58">
            <w:pPr>
              <w:jc w:val="center"/>
              <w:rPr>
                <w:rFonts w:ascii="Times New Roman" w:hAnsi="Times New Roman" w:cs="Times New Roman"/>
                <w:sz w:val="24"/>
                <w:szCs w:val="24"/>
                <w:lang w:val="ro-MD"/>
              </w:rPr>
            </w:pPr>
          </w:p>
          <w:p w14:paraId="5388AB26" w14:textId="77777777" w:rsidR="00AB1F58" w:rsidRPr="00E82934" w:rsidRDefault="00AB1F58" w:rsidP="00AB1F58">
            <w:pPr>
              <w:jc w:val="center"/>
              <w:rPr>
                <w:rFonts w:ascii="Times New Roman" w:hAnsi="Times New Roman" w:cs="Times New Roman"/>
                <w:sz w:val="24"/>
                <w:szCs w:val="24"/>
                <w:lang w:val="ro-MD"/>
              </w:rPr>
            </w:pPr>
          </w:p>
          <w:p w14:paraId="1BE734EE" w14:textId="16496477" w:rsidR="00AB1F58" w:rsidRPr="00E82934" w:rsidRDefault="00AB1F58" w:rsidP="00AB1F58">
            <w:pPr>
              <w:jc w:val="center"/>
              <w:rPr>
                <w:rFonts w:ascii="Times New Roman" w:hAnsi="Times New Roman" w:cs="Times New Roman"/>
                <w:sz w:val="24"/>
                <w:szCs w:val="24"/>
                <w:lang w:val="ro-MD"/>
              </w:rPr>
            </w:pPr>
          </w:p>
        </w:tc>
        <w:tc>
          <w:tcPr>
            <w:tcW w:w="3105" w:type="dxa"/>
          </w:tcPr>
          <w:p w14:paraId="0FE64C6E" w14:textId="26D927EC" w:rsidR="00AB1F58" w:rsidRPr="00E82934" w:rsidRDefault="000A735A" w:rsidP="0056648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 xml:space="preserve">Transpunerea este asigurată prin art. 9. alin. (2) și (3) din proiectul de lege privind cooperarea polițienească </w:t>
            </w:r>
            <w:r w:rsidRPr="00E82934">
              <w:rPr>
                <w:rFonts w:ascii="Times New Roman" w:hAnsi="Times New Roman" w:cs="Times New Roman"/>
                <w:sz w:val="24"/>
                <w:szCs w:val="24"/>
                <w:lang w:val="ro-MD"/>
              </w:rPr>
              <w:lastRenderedPageBreak/>
              <w:t>internațională (număr unic 264/MAI/2026).</w:t>
            </w:r>
          </w:p>
        </w:tc>
      </w:tr>
      <w:tr w:rsidR="00E73930" w:rsidRPr="00E82934" w14:paraId="1484EAD9" w14:textId="77777777" w:rsidTr="000B4352">
        <w:tc>
          <w:tcPr>
            <w:tcW w:w="4611" w:type="dxa"/>
            <w:gridSpan w:val="2"/>
          </w:tcPr>
          <w:p w14:paraId="1AB81FCC" w14:textId="27F046D8"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Atunci când schimbul automatizat de date nu este disponibil, punctele de contact naționale se asigură că acesta este restabilit, prin orice mijloace necesare fără întârziere.</w:t>
            </w:r>
          </w:p>
        </w:tc>
        <w:tc>
          <w:tcPr>
            <w:tcW w:w="4619" w:type="dxa"/>
          </w:tcPr>
          <w:p w14:paraId="24A8843E" w14:textId="7F880A21" w:rsidR="00AB1F58" w:rsidRPr="00E82934" w:rsidRDefault="00AB1F58" w:rsidP="00566480">
            <w:pPr>
              <w:ind w:firstLine="709"/>
              <w:jc w:val="both"/>
              <w:rPr>
                <w:rFonts w:ascii="Times New Roman" w:hAnsi="Times New Roman" w:cs="Times New Roman"/>
                <w:sz w:val="24"/>
                <w:szCs w:val="24"/>
                <w:lang w:val="ro-MD"/>
              </w:rPr>
            </w:pPr>
          </w:p>
        </w:tc>
        <w:tc>
          <w:tcPr>
            <w:tcW w:w="2240" w:type="dxa"/>
          </w:tcPr>
          <w:p w14:paraId="6FE5FBAA" w14:textId="587360DE"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4F48AFD" w14:textId="25F4C5CA" w:rsidR="00AB1F58" w:rsidRPr="00E82934" w:rsidRDefault="000A735A" w:rsidP="00566480">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9. alin. (4) din proiectul de lege privind cooperarea polițienească internațională (număr unic 264/MAI/2026).</w:t>
            </w:r>
          </w:p>
        </w:tc>
      </w:tr>
      <w:tr w:rsidR="00E73930" w:rsidRPr="00E82934" w14:paraId="02088059" w14:textId="77777777" w:rsidTr="000B4352">
        <w:tc>
          <w:tcPr>
            <w:tcW w:w="4611" w:type="dxa"/>
            <w:gridSpan w:val="2"/>
          </w:tcPr>
          <w:p w14:paraId="7C56CE9D" w14:textId="77777777" w:rsidR="004E4B10" w:rsidRPr="00E82934" w:rsidRDefault="004E4B10" w:rsidP="004E4B1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33</w:t>
            </w:r>
          </w:p>
          <w:p w14:paraId="6462753E" w14:textId="77777777" w:rsidR="004E4B10" w:rsidRPr="00E82934" w:rsidRDefault="004E4B10" w:rsidP="004E4B10">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Justificarea prelucrării datelor</w:t>
            </w:r>
          </w:p>
          <w:p w14:paraId="0D3FF801" w14:textId="77777777" w:rsidR="004E4B10" w:rsidRPr="00E82934" w:rsidRDefault="004E4B10" w:rsidP="004E4B10">
            <w:pPr>
              <w:jc w:val="center"/>
              <w:rPr>
                <w:rFonts w:ascii="Times New Roman" w:hAnsi="Times New Roman" w:cs="Times New Roman"/>
                <w:b/>
                <w:bCs/>
                <w:sz w:val="24"/>
                <w:szCs w:val="24"/>
                <w:lang w:val="ro-MD"/>
              </w:rPr>
            </w:pPr>
          </w:p>
          <w:p w14:paraId="3DAB1B25" w14:textId="7ABE98F6" w:rsidR="004E4B10" w:rsidRPr="00E82934" w:rsidRDefault="004E4B10" w:rsidP="004E4B10">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Fiecare stat membru păstrează o evidență a justificărilor pentru interogările pe care le efectuează autoritățile sale competente.</w:t>
            </w:r>
          </w:p>
          <w:p w14:paraId="543D0F25" w14:textId="720179D0" w:rsidR="004E4B10" w:rsidRPr="00E82934" w:rsidRDefault="004E4B10" w:rsidP="004E4B10">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Europol păstrează o evidență a justificărilor pentru interogările pe care le efectuează.</w:t>
            </w:r>
          </w:p>
        </w:tc>
        <w:tc>
          <w:tcPr>
            <w:tcW w:w="4619" w:type="dxa"/>
          </w:tcPr>
          <w:p w14:paraId="457AD68F" w14:textId="6EBA4E4E" w:rsidR="004E4B10" w:rsidRPr="00E82934" w:rsidRDefault="004E4B10" w:rsidP="000140A4">
            <w:pPr>
              <w:ind w:firstLine="709"/>
              <w:jc w:val="both"/>
              <w:rPr>
                <w:rFonts w:ascii="Times New Roman" w:hAnsi="Times New Roman" w:cs="Times New Roman"/>
                <w:b/>
                <w:bCs/>
                <w:sz w:val="24"/>
                <w:szCs w:val="24"/>
                <w:lang w:val="ro-MD"/>
              </w:rPr>
            </w:pPr>
          </w:p>
        </w:tc>
        <w:tc>
          <w:tcPr>
            <w:tcW w:w="2240" w:type="dxa"/>
          </w:tcPr>
          <w:p w14:paraId="1485F6CE" w14:textId="7A37047F" w:rsidR="004E4B10" w:rsidRPr="00E82934" w:rsidRDefault="004E4B10" w:rsidP="004E4B10">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25A01EB" w14:textId="2297C530" w:rsidR="004E4B10" w:rsidRPr="00E82934" w:rsidRDefault="000A735A"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42. din proiectul de lege privind cooperarea polițienească internațională (număr unic 264/MAI/2026).</w:t>
            </w:r>
          </w:p>
        </w:tc>
      </w:tr>
      <w:tr w:rsidR="00E73930" w:rsidRPr="00E82934" w14:paraId="628B5785" w14:textId="77777777" w:rsidTr="000B4352">
        <w:tc>
          <w:tcPr>
            <w:tcW w:w="4611" w:type="dxa"/>
            <w:gridSpan w:val="2"/>
          </w:tcPr>
          <w:p w14:paraId="4E58D79B" w14:textId="6C136CF2" w:rsidR="008C7E6A" w:rsidRPr="00E82934" w:rsidRDefault="008C7E6A" w:rsidP="008C7E6A">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Justificările menționate la alineatul (1) cuprind:</w:t>
            </w:r>
          </w:p>
          <w:p w14:paraId="543D2683" w14:textId="1183B6A7" w:rsidR="008C7E6A" w:rsidRPr="00E82934" w:rsidRDefault="008C7E6A" w:rsidP="008C7E6A">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scopul interogării, inclusiv o referire la cazul sau ancheta respectivă, și, după caz, infracțiunea specifică;</w:t>
            </w:r>
          </w:p>
          <w:p w14:paraId="6D02FE32" w14:textId="596172A8" w:rsidR="008C7E6A" w:rsidRPr="00E82934" w:rsidRDefault="008C7E6A" w:rsidP="008C7E6A">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o precizare dacă interogarea se referă la un suspect sau la o persoană condamnată pentru comiterea unei infracțiuni, la o victimă a unei infracțiuni, la o persoană dispărută sau la rămășițe umane neidentificate;</w:t>
            </w:r>
          </w:p>
          <w:p w14:paraId="4A6A319F" w14:textId="4941502D" w:rsidR="008C7E6A" w:rsidRPr="00E82934" w:rsidRDefault="008C7E6A" w:rsidP="008C7E6A">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(c) o precizare dacă interogarea vizează identificarea unei persoane sau obținerea mai multor date cu privire la o persoană cunoscută.</w:t>
            </w:r>
          </w:p>
        </w:tc>
        <w:tc>
          <w:tcPr>
            <w:tcW w:w="4619" w:type="dxa"/>
          </w:tcPr>
          <w:p w14:paraId="66FE8311" w14:textId="1EC70CB4" w:rsidR="008C7E6A" w:rsidRPr="00E82934" w:rsidRDefault="008C7E6A" w:rsidP="000140A4">
            <w:pPr>
              <w:ind w:firstLine="709"/>
              <w:jc w:val="both"/>
              <w:rPr>
                <w:rFonts w:ascii="Times New Roman" w:hAnsi="Times New Roman" w:cs="Times New Roman"/>
                <w:sz w:val="24"/>
                <w:szCs w:val="24"/>
                <w:lang w:val="ro-MD"/>
              </w:rPr>
            </w:pPr>
          </w:p>
        </w:tc>
        <w:tc>
          <w:tcPr>
            <w:tcW w:w="2240" w:type="dxa"/>
          </w:tcPr>
          <w:p w14:paraId="4CF70901" w14:textId="7D308FBF" w:rsidR="008C7E6A" w:rsidRPr="00E82934" w:rsidRDefault="008C7E6A" w:rsidP="008C7E6A">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C213F6F" w14:textId="5E96AF3C" w:rsidR="008C7E6A" w:rsidRPr="00E82934" w:rsidRDefault="000A735A"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42. Alin. (1) și (2) din proiectul de lege privind cooperarea polițienească internațională (număr unic 264/MAI/2026).</w:t>
            </w:r>
          </w:p>
        </w:tc>
      </w:tr>
      <w:tr w:rsidR="00E73930" w:rsidRPr="00E82934" w14:paraId="0B83D2DA" w14:textId="77777777" w:rsidTr="000B4352">
        <w:tc>
          <w:tcPr>
            <w:tcW w:w="4611" w:type="dxa"/>
            <w:gridSpan w:val="2"/>
          </w:tcPr>
          <w:p w14:paraId="5984DC98" w14:textId="0CC0B0AD"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Justificările menționate la alineatul (1) de la prezentul articol trebuie să poată fi urmărite până la înregistrările menționate la articolele 18, 40 și 45. Respectivele justificări se pot utiliza numai pentru a evalua în ce măsură căutările sunt proporționale și necesare în scopul prevenirii, depistării sau investigării unei infracțiuni, pentru monitorizarea protecției datelor, inclusiv pentru verificarea admisibilității unei interogări și a legalității prelucrării datelor, precum și pentru asigurarea securității și integrității datelor. Respectivele justificări se protejează prin măsuri corespunzătoare împotriva accesului neautorizat și se șterg după o perioadă de trei ani de la data la care au fost create. Dacă înregistrările sunt însă necesare pentru desfășurarea unor proceduri de monitorizare aflate în curs, acestea se șterg odată ce nu mai sunt necesare pentru procedurile de monitorizare.</w:t>
            </w:r>
          </w:p>
        </w:tc>
        <w:tc>
          <w:tcPr>
            <w:tcW w:w="4619" w:type="dxa"/>
          </w:tcPr>
          <w:p w14:paraId="590F8663" w14:textId="11E67295" w:rsidR="007C3E7D" w:rsidRPr="00E82934" w:rsidRDefault="007C3E7D" w:rsidP="000140A4">
            <w:pPr>
              <w:ind w:firstLine="720"/>
              <w:jc w:val="both"/>
              <w:rPr>
                <w:rFonts w:ascii="Times New Roman" w:hAnsi="Times New Roman" w:cs="Times New Roman"/>
                <w:sz w:val="24"/>
                <w:szCs w:val="24"/>
                <w:lang w:val="ro-MD"/>
              </w:rPr>
            </w:pPr>
          </w:p>
        </w:tc>
        <w:tc>
          <w:tcPr>
            <w:tcW w:w="2240" w:type="dxa"/>
          </w:tcPr>
          <w:p w14:paraId="43A375A2" w14:textId="51B0FCB2"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0E49061" w14:textId="28BA01AA" w:rsidR="00AB1F58" w:rsidRPr="00E82934" w:rsidRDefault="000A735A"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42. alin. (3) și (4), art. 43 alin. (4) – (6) din proiectul de lege privind cooperarea polițienească internațională (număr unic 264/MAI/2026).</w:t>
            </w:r>
          </w:p>
        </w:tc>
      </w:tr>
      <w:tr w:rsidR="00E73930" w:rsidRPr="00E82934" w14:paraId="1E923ACB" w14:textId="77777777" w:rsidTr="000B4352">
        <w:tc>
          <w:tcPr>
            <w:tcW w:w="4611" w:type="dxa"/>
            <w:gridSpan w:val="2"/>
          </w:tcPr>
          <w:p w14:paraId="3209BBE6" w14:textId="6C99F60F"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Pentru evaluarea proporționalității și a necesității căutărilor în scopul prevenirii, depistării și investigării unei infracțiuni sau al monitorizării protecției datelor, inclusiv pentru verificarea admisibilității unei interogări și a legalității prelucrării datelor, operatorii de date au acces la respectivele justificări pentru automonitorizarea menționată la articolul 55.</w:t>
            </w:r>
          </w:p>
        </w:tc>
        <w:tc>
          <w:tcPr>
            <w:tcW w:w="4619" w:type="dxa"/>
          </w:tcPr>
          <w:p w14:paraId="3A7A4245" w14:textId="68DF5FD0"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7F4D1120" w14:textId="0DDB0A90"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A970471" w14:textId="54713E26" w:rsidR="00AB1F58" w:rsidRPr="00E82934" w:rsidRDefault="000A735A"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48. alin. (1) și (2), art. 43 alin. (4) – (6) din proiectul de lege privind cooperarea polițienească internațională (număr unic 264/MAI/2026).</w:t>
            </w:r>
          </w:p>
        </w:tc>
      </w:tr>
      <w:tr w:rsidR="00E73930" w:rsidRPr="00E82934" w14:paraId="057D6140" w14:textId="77777777" w:rsidTr="000B4352">
        <w:tc>
          <w:tcPr>
            <w:tcW w:w="4611" w:type="dxa"/>
            <w:gridSpan w:val="2"/>
          </w:tcPr>
          <w:p w14:paraId="2960C242"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34</w:t>
            </w:r>
          </w:p>
          <w:p w14:paraId="2CC4B3B9"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Utilizarea formatului universal pentru mesaje</w:t>
            </w:r>
          </w:p>
          <w:p w14:paraId="089F4DE1" w14:textId="77777777" w:rsidR="008C7E6A" w:rsidRPr="00E82934" w:rsidRDefault="008C7E6A" w:rsidP="00AB1F58">
            <w:pPr>
              <w:ind w:firstLine="335"/>
              <w:jc w:val="both"/>
              <w:rPr>
                <w:rFonts w:ascii="Times New Roman" w:hAnsi="Times New Roman" w:cs="Times New Roman"/>
                <w:sz w:val="24"/>
                <w:szCs w:val="24"/>
                <w:lang w:val="ro-MD"/>
              </w:rPr>
            </w:pPr>
          </w:p>
          <w:p w14:paraId="720238FC" w14:textId="79BDFCFC"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În măsura în care este posibil, la dezvoltarea routerului menționat la articolul 35 din prezentul regulament și a Sistemului european de inventariere a evidențelor poliției (EPRIS) se utilizează standardul privind formatul universal pentru mesaje (UMF) instituit prin articolul 38 din Regulamentul (UE) 2019/818.</w:t>
            </w:r>
          </w:p>
        </w:tc>
        <w:tc>
          <w:tcPr>
            <w:tcW w:w="4619" w:type="dxa"/>
          </w:tcPr>
          <w:p w14:paraId="5A511FB8" w14:textId="3E5B1EE1" w:rsidR="00AB1F58" w:rsidRPr="00E82934" w:rsidRDefault="00AB1F58" w:rsidP="00AB1F58">
            <w:pPr>
              <w:jc w:val="center"/>
              <w:rPr>
                <w:rFonts w:ascii="Times New Roman" w:hAnsi="Times New Roman" w:cs="Times New Roman"/>
                <w:b/>
                <w:bCs/>
                <w:sz w:val="24"/>
                <w:szCs w:val="24"/>
                <w:lang w:val="ro-MD"/>
              </w:rPr>
            </w:pPr>
          </w:p>
        </w:tc>
        <w:tc>
          <w:tcPr>
            <w:tcW w:w="2240" w:type="dxa"/>
          </w:tcPr>
          <w:p w14:paraId="753ABF91" w14:textId="5F1E6405"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69D402D4" w14:textId="59D33C12"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w:t>
            </w:r>
            <w:r w:rsidRPr="00E82934">
              <w:rPr>
                <w:rFonts w:ascii="Times New Roman" w:hAnsi="Times New Roman" w:cs="Times New Roman"/>
                <w:sz w:val="24"/>
                <w:szCs w:val="24"/>
                <w:lang w:val="ro-MD"/>
              </w:rPr>
              <w:lastRenderedPageBreak/>
              <w:t>pentru aprobarea Instrucțiunii privind schimbul automatizat de date pentru cooperarea polițienească (Prüm II) și stabilirea punctelor naționale de contact.</w:t>
            </w:r>
          </w:p>
        </w:tc>
      </w:tr>
      <w:tr w:rsidR="00E73930" w:rsidRPr="00E82934" w14:paraId="47406A7E" w14:textId="77777777" w:rsidTr="000B4352">
        <w:tc>
          <w:tcPr>
            <w:tcW w:w="4611" w:type="dxa"/>
            <w:gridSpan w:val="2"/>
          </w:tcPr>
          <w:p w14:paraId="2C3F5CBD" w14:textId="5B008780" w:rsidR="00C71FF4" w:rsidRPr="00E82934" w:rsidRDefault="00C71FF4" w:rsidP="00C71FF4">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Orice schimb automatizat de date în conformitate cu prezentul regulament utilizează standardul UMF, în măsura în care este posibil.</w:t>
            </w:r>
          </w:p>
        </w:tc>
        <w:tc>
          <w:tcPr>
            <w:tcW w:w="4619" w:type="dxa"/>
          </w:tcPr>
          <w:p w14:paraId="15D58326" w14:textId="0059D6AB" w:rsidR="00C71FF4" w:rsidRPr="00E82934" w:rsidRDefault="00C71FF4" w:rsidP="00C71FF4">
            <w:pPr>
              <w:ind w:firstLine="347"/>
              <w:jc w:val="both"/>
              <w:rPr>
                <w:rFonts w:ascii="Times New Roman" w:hAnsi="Times New Roman" w:cs="Times New Roman"/>
                <w:sz w:val="24"/>
                <w:szCs w:val="24"/>
                <w:lang w:val="ro-MD"/>
              </w:rPr>
            </w:pPr>
          </w:p>
        </w:tc>
        <w:tc>
          <w:tcPr>
            <w:tcW w:w="2240" w:type="dxa"/>
          </w:tcPr>
          <w:p w14:paraId="3B150888" w14:textId="61EEA735" w:rsidR="00C71FF4" w:rsidRPr="00E82934" w:rsidRDefault="00C71FF4" w:rsidP="00C71FF4">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30F522AF" w14:textId="1B918ADA" w:rsidR="00C71FF4" w:rsidRPr="00E82934" w:rsidRDefault="00C71FF4" w:rsidP="00C71FF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083E5789" w14:textId="77777777" w:rsidTr="000B4352">
        <w:tc>
          <w:tcPr>
            <w:tcW w:w="4611" w:type="dxa"/>
            <w:gridSpan w:val="2"/>
          </w:tcPr>
          <w:p w14:paraId="595D8458"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CAPITOLUL 3</w:t>
            </w:r>
          </w:p>
          <w:p w14:paraId="73AB07FF"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Arhitectura</w:t>
            </w:r>
          </w:p>
          <w:p w14:paraId="6250E8AE" w14:textId="2690C535"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1 Routerul</w:t>
            </w:r>
          </w:p>
          <w:p w14:paraId="54FB43F6"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35</w:t>
            </w:r>
          </w:p>
          <w:p w14:paraId="3A03EB5E"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Routerul</w:t>
            </w:r>
          </w:p>
          <w:p w14:paraId="3A4D0E7B" w14:textId="77777777" w:rsidR="00AB1F58" w:rsidRPr="00E82934" w:rsidRDefault="00AB1F58" w:rsidP="00AB1F58">
            <w:pPr>
              <w:jc w:val="center"/>
              <w:rPr>
                <w:rFonts w:ascii="Times New Roman" w:hAnsi="Times New Roman" w:cs="Times New Roman"/>
                <w:b/>
                <w:bCs/>
                <w:sz w:val="24"/>
                <w:szCs w:val="24"/>
                <w:lang w:val="ro-MD"/>
              </w:rPr>
            </w:pPr>
          </w:p>
          <w:p w14:paraId="75F5DA01" w14:textId="393147E5"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Se creează un router cu scopul de a facilita stabilirea de conexiuni între statele membre și între statele membre și Europol pentru interogarea, extragerea și evaluarea datelor biometrice și pentru extragerea datelor alfanumerice în conformitate cu prezentul regulament.</w:t>
            </w:r>
          </w:p>
        </w:tc>
        <w:tc>
          <w:tcPr>
            <w:tcW w:w="4619" w:type="dxa"/>
          </w:tcPr>
          <w:p w14:paraId="73B94694" w14:textId="0FB6D8D6" w:rsidR="00AB1F58" w:rsidRPr="00E82934" w:rsidRDefault="00AB1F58" w:rsidP="00AB1F58">
            <w:pPr>
              <w:jc w:val="center"/>
              <w:rPr>
                <w:rFonts w:ascii="Times New Roman" w:hAnsi="Times New Roman" w:cs="Times New Roman"/>
                <w:sz w:val="24"/>
                <w:szCs w:val="24"/>
                <w:lang w:val="ro-MD"/>
              </w:rPr>
            </w:pPr>
          </w:p>
        </w:tc>
        <w:tc>
          <w:tcPr>
            <w:tcW w:w="2240" w:type="dxa"/>
          </w:tcPr>
          <w:p w14:paraId="25D5A376" w14:textId="1FE47DE0"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FECBDE9" w14:textId="1BBDB845"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103E763B" w14:textId="77777777" w:rsidTr="000B4352">
        <w:tc>
          <w:tcPr>
            <w:tcW w:w="4611" w:type="dxa"/>
            <w:gridSpan w:val="2"/>
          </w:tcPr>
          <w:p w14:paraId="512736CF" w14:textId="07543DCA"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Routerul este alcătuit din următoarele elemente:</w:t>
            </w:r>
          </w:p>
          <w:p w14:paraId="726672CD" w14:textId="52B224F8"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(a) o infrastructură centrală, care include un instrument de căutare ce permite interogarea simultană a bazelor de date naționale menționate la articolele 5, 10 și 19, precum și a datelor Europol;</w:t>
            </w:r>
          </w:p>
          <w:p w14:paraId="788DA8A1" w14:textId="3796399E"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un canal securizat de comunicații între infrastructura centrală, autoritățile competente autorizate să utilizeze routerul în temeiul articolului 36 și Europol;</w:t>
            </w:r>
          </w:p>
          <w:p w14:paraId="4DB2BBA6" w14:textId="7613D159"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o infrastructură de comunicații securizată între infrastructura centrală și portalul european de căutare, instituit prin articolul 6 din Regulamentul (UE) 2019/817 și articolul 6 din Regulamentul (UE) 2019/818, în sensul articolului 39.</w:t>
            </w:r>
          </w:p>
        </w:tc>
        <w:tc>
          <w:tcPr>
            <w:tcW w:w="4619" w:type="dxa"/>
          </w:tcPr>
          <w:p w14:paraId="5CD5B6C7" w14:textId="7D67F135"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0DD1EA94" w14:textId="79236AFE"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920F406" w14:textId="5ECC7AB9"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w:t>
            </w:r>
            <w:r w:rsidRPr="00E82934">
              <w:rPr>
                <w:rFonts w:ascii="Times New Roman" w:hAnsi="Times New Roman" w:cs="Times New Roman"/>
                <w:sz w:val="24"/>
                <w:szCs w:val="24"/>
                <w:lang w:val="ro-MD"/>
              </w:rPr>
              <w:lastRenderedPageBreak/>
              <w:t>privind schimbul automatizat de date pentru cooperarea polițienească (Prüm II) și stabilirea punctelor naționale de contact.</w:t>
            </w:r>
          </w:p>
        </w:tc>
      </w:tr>
      <w:tr w:rsidR="00E73930" w:rsidRPr="00E82934" w14:paraId="27CBD092" w14:textId="77777777" w:rsidTr="000B4352">
        <w:tc>
          <w:tcPr>
            <w:tcW w:w="4611" w:type="dxa"/>
            <w:gridSpan w:val="2"/>
          </w:tcPr>
          <w:p w14:paraId="1A83C22A"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36</w:t>
            </w:r>
          </w:p>
          <w:p w14:paraId="5DD17D0A"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Utilizarea routerului</w:t>
            </w:r>
          </w:p>
          <w:p w14:paraId="2B5733B1" w14:textId="77777777" w:rsidR="00AB1F58" w:rsidRPr="00E82934" w:rsidRDefault="00AB1F58" w:rsidP="00AB1F58">
            <w:pPr>
              <w:jc w:val="center"/>
              <w:rPr>
                <w:rFonts w:ascii="Times New Roman" w:hAnsi="Times New Roman" w:cs="Times New Roman"/>
                <w:b/>
                <w:bCs/>
                <w:sz w:val="24"/>
                <w:szCs w:val="24"/>
                <w:lang w:val="ro-MD"/>
              </w:rPr>
            </w:pPr>
          </w:p>
          <w:p w14:paraId="2EB3ADE5" w14:textId="4B66E1E5"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Utilizarea routerului este rezervată autorităților competente ale statelor membre care sunt autorizate să acceseze și să facă schimbul de profiluri ADN, de date dactiloscopice și de imagini faciale în conformitate cu prezentul regulament, precum și Europol, în conformitate cu prezentul regulament și cu Regulamentul (UE) 2016/794.</w:t>
            </w:r>
          </w:p>
        </w:tc>
        <w:tc>
          <w:tcPr>
            <w:tcW w:w="4619" w:type="dxa"/>
          </w:tcPr>
          <w:p w14:paraId="3E230455" w14:textId="093DA0E6" w:rsidR="00AB1F58" w:rsidRPr="00E82934" w:rsidRDefault="00AB1F58" w:rsidP="00AB1F58">
            <w:pPr>
              <w:jc w:val="center"/>
              <w:rPr>
                <w:rFonts w:ascii="Times New Roman" w:hAnsi="Times New Roman" w:cs="Times New Roman"/>
                <w:b/>
                <w:bCs/>
                <w:sz w:val="24"/>
                <w:szCs w:val="24"/>
                <w:lang w:val="ro-MD"/>
              </w:rPr>
            </w:pPr>
          </w:p>
        </w:tc>
        <w:tc>
          <w:tcPr>
            <w:tcW w:w="2240" w:type="dxa"/>
          </w:tcPr>
          <w:p w14:paraId="6069F80F" w14:textId="48D49750"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5C5E46B7" w14:textId="1EBDB74C"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55CA9934" w14:textId="77777777" w:rsidTr="000B4352">
        <w:tc>
          <w:tcPr>
            <w:tcW w:w="4611" w:type="dxa"/>
            <w:gridSpan w:val="2"/>
          </w:tcPr>
          <w:p w14:paraId="6D82357D"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37</w:t>
            </w:r>
          </w:p>
          <w:p w14:paraId="05B9BBCA"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Procedură</w:t>
            </w:r>
          </w:p>
          <w:p w14:paraId="7EAA8703" w14:textId="77777777" w:rsidR="00AB1F58" w:rsidRPr="00E82934" w:rsidRDefault="00AB1F58" w:rsidP="00AB1F58">
            <w:pPr>
              <w:jc w:val="center"/>
              <w:rPr>
                <w:rFonts w:ascii="Times New Roman" w:hAnsi="Times New Roman" w:cs="Times New Roman"/>
                <w:b/>
                <w:bCs/>
                <w:sz w:val="24"/>
                <w:szCs w:val="24"/>
                <w:lang w:val="ro-MD"/>
              </w:rPr>
            </w:pPr>
          </w:p>
          <w:p w14:paraId="0FCA9002" w14:textId="6F0A7320"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Autoritățile competente autorizate să utilizeze routerul în temeiul articolului 36 sau Europol solicită o interogare prin transmiterea de date biometrice către router. Routerul trimite solicitarea de interogare către bazele </w:t>
            </w:r>
            <w:r w:rsidRPr="00E82934">
              <w:rPr>
                <w:rFonts w:ascii="Times New Roman" w:hAnsi="Times New Roman" w:cs="Times New Roman"/>
                <w:sz w:val="24"/>
                <w:szCs w:val="24"/>
                <w:lang w:val="ro-MD"/>
              </w:rPr>
              <w:lastRenderedPageBreak/>
              <w:t>de date ale tuturor sau anumitor state membre și către datele Europol simultan cu datele transmise de utilizator în conformitate cu drepturile sale de acces.</w:t>
            </w:r>
          </w:p>
        </w:tc>
        <w:tc>
          <w:tcPr>
            <w:tcW w:w="4619" w:type="dxa"/>
          </w:tcPr>
          <w:p w14:paraId="69035AC4" w14:textId="53476FD2" w:rsidR="00AB1F58" w:rsidRPr="00E82934" w:rsidRDefault="00AB1F58" w:rsidP="00AB1F58">
            <w:pPr>
              <w:jc w:val="center"/>
              <w:rPr>
                <w:rFonts w:ascii="Times New Roman" w:hAnsi="Times New Roman" w:cs="Times New Roman"/>
                <w:sz w:val="24"/>
                <w:szCs w:val="24"/>
                <w:lang w:val="ro-MD"/>
              </w:rPr>
            </w:pPr>
          </w:p>
        </w:tc>
        <w:tc>
          <w:tcPr>
            <w:tcW w:w="2240" w:type="dxa"/>
          </w:tcPr>
          <w:p w14:paraId="40BDFA54" w14:textId="140BAD42"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53393C49" w14:textId="1F026CB5"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6A0285FE" w14:textId="77777777" w:rsidTr="000B4352">
        <w:tc>
          <w:tcPr>
            <w:tcW w:w="4611" w:type="dxa"/>
            <w:gridSpan w:val="2"/>
          </w:tcPr>
          <w:p w14:paraId="4F7EDA84" w14:textId="55EC158B"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La primirea unei solicitări de interogare din partea routerului, fiecare stat membru solicitat lansează o interogare în bazele lor de date în mod automatizat și fără întârziere. La primirea unei solicitări de interogare din partea routerului, Europol lansează o interogare în datele Europol în mod automatizat și fără întârziere.</w:t>
            </w:r>
          </w:p>
        </w:tc>
        <w:tc>
          <w:tcPr>
            <w:tcW w:w="4619" w:type="dxa"/>
          </w:tcPr>
          <w:p w14:paraId="5091DF68" w14:textId="2B740B71"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07347060" w14:textId="63187BF8"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1C7D351" w14:textId="1119F260"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7410F804" w14:textId="77777777" w:rsidTr="000B4352">
        <w:tc>
          <w:tcPr>
            <w:tcW w:w="4611" w:type="dxa"/>
            <w:gridSpan w:val="2"/>
          </w:tcPr>
          <w:p w14:paraId="3A11BDA1" w14:textId="4B080E44"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Toate concordanțele rezultate în urma interogărilor astfel cum se menționează la alineatul (2) sunt trimise înapoi în mod automatizat routerului. Statul membru solicitant este informat în mod automat în cazul în care nu există nicio concordanță.</w:t>
            </w:r>
          </w:p>
        </w:tc>
        <w:tc>
          <w:tcPr>
            <w:tcW w:w="4619" w:type="dxa"/>
          </w:tcPr>
          <w:p w14:paraId="55A4AD97" w14:textId="2A3D702A"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29A46D79" w14:textId="1308701A"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240878DA" w14:textId="45C15D87"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781D372C" w14:textId="77777777" w:rsidTr="000B4352">
        <w:tc>
          <w:tcPr>
            <w:tcW w:w="4611" w:type="dxa"/>
            <w:gridSpan w:val="2"/>
          </w:tcPr>
          <w:p w14:paraId="46448765" w14:textId="77925DCB"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Dacă statul membru solicitant decide astfel și dacă acest lucru este aplicabil, routerul clasifică răspunsurile comparând datele biometrice utilizate pentru interogare și datele biometrice furnizate în răspunsurile din partea statului membru solicitat sau a statelor membre solicitate sau ale Europol.</w:t>
            </w:r>
          </w:p>
        </w:tc>
        <w:tc>
          <w:tcPr>
            <w:tcW w:w="4619" w:type="dxa"/>
          </w:tcPr>
          <w:p w14:paraId="4E0B158B" w14:textId="2F57BB47"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1A4645E6" w14:textId="650BB6A5"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4F43836" w14:textId="0D6AD467"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2D70641E" w14:textId="77777777" w:rsidTr="000B4352">
        <w:tc>
          <w:tcPr>
            <w:tcW w:w="4611" w:type="dxa"/>
            <w:gridSpan w:val="2"/>
          </w:tcPr>
          <w:p w14:paraId="2A445CC3" w14:textId="2A01DEAB"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Routerul returnează utilizatorului routerului lista datelor biometrice între care s-a stabilit o concordanță și clasificarea acestora.</w:t>
            </w:r>
          </w:p>
        </w:tc>
        <w:tc>
          <w:tcPr>
            <w:tcW w:w="4619" w:type="dxa"/>
          </w:tcPr>
          <w:p w14:paraId="1BA766B4" w14:textId="0C6BF0EE"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001BD445" w14:textId="4D08E6F9"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6AB1C7B" w14:textId="6991AEB4"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privind schimbul automatizat de date pentru cooperarea polițienească (Prüm II) și </w:t>
            </w:r>
            <w:r w:rsidRPr="00E82934">
              <w:rPr>
                <w:rFonts w:ascii="Times New Roman" w:hAnsi="Times New Roman" w:cs="Times New Roman"/>
                <w:sz w:val="24"/>
                <w:szCs w:val="24"/>
                <w:lang w:val="ro-MD"/>
              </w:rPr>
              <w:lastRenderedPageBreak/>
              <w:t>stabilirea punctelor naționale de contact.</w:t>
            </w:r>
          </w:p>
        </w:tc>
      </w:tr>
      <w:tr w:rsidR="00E73930" w:rsidRPr="00E82934" w14:paraId="4652E6FF" w14:textId="77777777" w:rsidTr="000B4352">
        <w:tc>
          <w:tcPr>
            <w:tcW w:w="4611" w:type="dxa"/>
            <w:gridSpan w:val="2"/>
          </w:tcPr>
          <w:p w14:paraId="14A7D4CD" w14:textId="3EE44011"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(6) Comisia adoptă acte de punere în aplicare prin care precizează procedura tehnică pentru interogarea de către router a bazelor de date ale statelor membre și a datelor Europol, formatul în care routerul răspunde la astfel de interogări și normele tehnice pentru compararea și clasificarea corespondenței dintre datele biometrice. Respectivele acte de punere în aplicare se adoptă în conformitate cu procedura de examinare menționată la articolul 77 alineatul (2).</w:t>
            </w:r>
          </w:p>
        </w:tc>
        <w:tc>
          <w:tcPr>
            <w:tcW w:w="4619" w:type="dxa"/>
          </w:tcPr>
          <w:p w14:paraId="059B714D" w14:textId="5EA0538F"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37564C9F" w14:textId="56EF3F3A"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4C64BB4" w14:textId="3359842A"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6FE118BC" w14:textId="77777777" w:rsidTr="000B4352">
        <w:tc>
          <w:tcPr>
            <w:tcW w:w="4611" w:type="dxa"/>
            <w:gridSpan w:val="2"/>
          </w:tcPr>
          <w:p w14:paraId="727A1413"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38</w:t>
            </w:r>
          </w:p>
          <w:p w14:paraId="42339283"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Verificarea calității</w:t>
            </w:r>
          </w:p>
          <w:p w14:paraId="410F5A2E" w14:textId="77777777" w:rsidR="00AB1F58" w:rsidRPr="00E82934" w:rsidRDefault="00AB1F58" w:rsidP="00AB1F58">
            <w:pPr>
              <w:jc w:val="center"/>
              <w:rPr>
                <w:rFonts w:ascii="Times New Roman" w:hAnsi="Times New Roman" w:cs="Times New Roman"/>
                <w:b/>
                <w:bCs/>
                <w:sz w:val="24"/>
                <w:szCs w:val="24"/>
                <w:lang w:val="ro-MD"/>
              </w:rPr>
            </w:pPr>
          </w:p>
          <w:p w14:paraId="39DD57A7"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Statul membru solicitat verifică calitatea datelor transmise printr-o procedură automatizată.</w:t>
            </w:r>
          </w:p>
          <w:p w14:paraId="7D8F4794" w14:textId="0C267183"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Statul membru solicitat informează, fără întârziere, statul membru solicitant prin intermediul routerului atunci când datele sunt necorespunzătoare pentru a se efectua o comparare automatizată.</w:t>
            </w:r>
          </w:p>
        </w:tc>
        <w:tc>
          <w:tcPr>
            <w:tcW w:w="4619" w:type="dxa"/>
          </w:tcPr>
          <w:p w14:paraId="7CB9FF09" w14:textId="7B7869D2" w:rsidR="00AB1F58" w:rsidRPr="00E82934" w:rsidRDefault="00AB1F58" w:rsidP="00AB1F58">
            <w:pPr>
              <w:jc w:val="center"/>
              <w:rPr>
                <w:rFonts w:ascii="Times New Roman" w:hAnsi="Times New Roman" w:cs="Times New Roman"/>
                <w:sz w:val="24"/>
                <w:szCs w:val="24"/>
                <w:lang w:val="ro-MD"/>
              </w:rPr>
            </w:pPr>
          </w:p>
        </w:tc>
        <w:tc>
          <w:tcPr>
            <w:tcW w:w="2240" w:type="dxa"/>
          </w:tcPr>
          <w:p w14:paraId="0679E94B" w14:textId="59132B9A"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DF7A0D1" w14:textId="4F7CA19D"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273E888F" w14:textId="77777777" w:rsidTr="000B4352">
        <w:tc>
          <w:tcPr>
            <w:tcW w:w="4611" w:type="dxa"/>
            <w:gridSpan w:val="2"/>
          </w:tcPr>
          <w:p w14:paraId="72C973C8"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39</w:t>
            </w:r>
          </w:p>
          <w:p w14:paraId="37605AF7"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Interoperabilitatea dintre router și registrul comun de date de identitate în scopul accesului autorităților de aplicare a legii</w:t>
            </w:r>
          </w:p>
          <w:p w14:paraId="22FC0A2F" w14:textId="77777777" w:rsidR="00AB1F58" w:rsidRPr="00E82934" w:rsidRDefault="00AB1F58" w:rsidP="00AB1F58">
            <w:pPr>
              <w:jc w:val="center"/>
              <w:rPr>
                <w:rFonts w:ascii="Times New Roman" w:hAnsi="Times New Roman" w:cs="Times New Roman"/>
                <w:b/>
                <w:bCs/>
                <w:sz w:val="24"/>
                <w:szCs w:val="24"/>
                <w:lang w:val="ro-MD"/>
              </w:rPr>
            </w:pPr>
          </w:p>
          <w:p w14:paraId="442F12EA" w14:textId="195C6F8A"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Atunci când autoritățile desemnate, astfel cum sunt definite la articolul 4 punctul 20 din Regulamentul (UE) 2019/817 și la articolul 4 punctul 20 din Regulamentul (UE) </w:t>
            </w:r>
            <w:r w:rsidRPr="00E82934">
              <w:rPr>
                <w:rFonts w:ascii="Times New Roman" w:hAnsi="Times New Roman" w:cs="Times New Roman"/>
                <w:sz w:val="24"/>
                <w:szCs w:val="24"/>
                <w:lang w:val="ro-MD"/>
              </w:rPr>
              <w:lastRenderedPageBreak/>
              <w:t>2019/818 sunt autorizate să utilizeze routerul în temeiul articolului 36 din prezentul regulament, acestea pot lansa o interogare în bazele de date ale statelor membre și în datele Europol simultan cu o interogare în registrul comun de date de identitate, instituit prin articolul 17 din Regulamentul (UE) 2019/817 și articolul 17 din Regulamentul (UE) 2019/818, cu condiția să fie îndeplinite condițiile relevante prevăzute de dreptul Uniunii și ca interogarea să fie lansată în conformitate cu drepturile lor de acces. În acest scop, routerul efectuează interogări în registrul comun de date de identitate prin intermediul portalului european de căutare.</w:t>
            </w:r>
          </w:p>
        </w:tc>
        <w:tc>
          <w:tcPr>
            <w:tcW w:w="4619" w:type="dxa"/>
          </w:tcPr>
          <w:p w14:paraId="5CF567CF" w14:textId="7108D5C2" w:rsidR="00AB1F58" w:rsidRPr="00E82934" w:rsidRDefault="00AB1F58" w:rsidP="00AB1F58">
            <w:pPr>
              <w:ind w:firstLine="347"/>
              <w:jc w:val="both"/>
              <w:rPr>
                <w:rFonts w:ascii="Times New Roman" w:hAnsi="Times New Roman" w:cs="Times New Roman"/>
                <w:b/>
                <w:bCs/>
                <w:sz w:val="24"/>
                <w:szCs w:val="24"/>
                <w:lang w:val="ro-MD"/>
              </w:rPr>
            </w:pPr>
          </w:p>
        </w:tc>
        <w:tc>
          <w:tcPr>
            <w:tcW w:w="2240" w:type="dxa"/>
          </w:tcPr>
          <w:p w14:paraId="4D9C5102" w14:textId="3706297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0DC8748" w14:textId="02711944"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0819AB13" w14:textId="77777777" w:rsidTr="000B4352">
        <w:tc>
          <w:tcPr>
            <w:tcW w:w="4611" w:type="dxa"/>
            <w:gridSpan w:val="2"/>
          </w:tcPr>
          <w:p w14:paraId="46F69A28" w14:textId="693BBC58"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Interogările în registrul comun de date de identitate în scopul asigurării respectării legii se efectuează în conformitate cu articolul 22 din Regulamentul (UE) 2019/817 și cu articolul 22 din Regulamentul (UE) 2019/818. Orice rezultat al unor astfel de interogări se transmite prin intermediul portalului european de căutare.</w:t>
            </w:r>
          </w:p>
        </w:tc>
        <w:tc>
          <w:tcPr>
            <w:tcW w:w="4619" w:type="dxa"/>
          </w:tcPr>
          <w:p w14:paraId="7D84D1A3" w14:textId="385B8D24"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6B6B43A3" w14:textId="2FB30B9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D0EB3F0" w14:textId="02CFF2C1"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18659229" w14:textId="77777777" w:rsidTr="000B4352">
        <w:tc>
          <w:tcPr>
            <w:tcW w:w="4611" w:type="dxa"/>
            <w:gridSpan w:val="2"/>
          </w:tcPr>
          <w:p w14:paraId="7C2B9DE6" w14:textId="63DA991F"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Interogările simultane în bazele de date ale statelor membre și în datele Europol și în registrul comun de date de identitate sunt lansate numai atunci când există motive rezonabile să se considere că date privind un suspect, un autor sau o victimă a unei infracțiuni de terorism sau a unei alte infracțiuni grave, astfel cum sunt definite la articolul 4 punctele 21 și 22 din Regulamentul (UE) 2019/817 și, respectiv, la articolul 4 punctele 21 și 22 din Regulamentul (UE) </w:t>
            </w:r>
            <w:r w:rsidRPr="00E82934">
              <w:rPr>
                <w:rFonts w:ascii="Times New Roman" w:hAnsi="Times New Roman" w:cs="Times New Roman"/>
                <w:sz w:val="24"/>
                <w:szCs w:val="24"/>
                <w:lang w:val="ro-MD"/>
              </w:rPr>
              <w:lastRenderedPageBreak/>
              <w:t>2019/818, sunt stocate în registrul comun de date de identitate.</w:t>
            </w:r>
          </w:p>
        </w:tc>
        <w:tc>
          <w:tcPr>
            <w:tcW w:w="4619" w:type="dxa"/>
          </w:tcPr>
          <w:p w14:paraId="30558062" w14:textId="397736D8"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5B2B04F2" w14:textId="16F5FF43"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C698D7C" w14:textId="764E79FD"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1EB1A612" w14:textId="77777777" w:rsidTr="000B4352">
        <w:tc>
          <w:tcPr>
            <w:tcW w:w="4611" w:type="dxa"/>
            <w:gridSpan w:val="2"/>
          </w:tcPr>
          <w:p w14:paraId="2306AD59"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40</w:t>
            </w:r>
          </w:p>
          <w:p w14:paraId="4BB976B1"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Păstrarea înregistrărilor</w:t>
            </w:r>
          </w:p>
          <w:p w14:paraId="3C83CF6E" w14:textId="77777777" w:rsidR="00AB1F58" w:rsidRPr="00E82934" w:rsidRDefault="00AB1F58" w:rsidP="00AB1F58">
            <w:pPr>
              <w:jc w:val="center"/>
              <w:rPr>
                <w:rFonts w:ascii="Times New Roman" w:hAnsi="Times New Roman" w:cs="Times New Roman"/>
                <w:b/>
                <w:bCs/>
                <w:sz w:val="24"/>
                <w:szCs w:val="24"/>
                <w:lang w:val="ro-MD"/>
              </w:rPr>
            </w:pPr>
          </w:p>
          <w:p w14:paraId="27B985E1"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eu-LISA păstrează înregistrări ale tuturor operațiunilor de prelucrare de date efectuate în router. Respectivele înregistrări includ următoarele informații:</w:t>
            </w:r>
          </w:p>
          <w:p w14:paraId="1351D731"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dacă un stat membru sau Europol a lansat solicitarea de interogare; dacă un stat membru a lansat solicitarea de interogare, se indică statul membru în cauză;</w:t>
            </w:r>
          </w:p>
          <w:p w14:paraId="45B92D18"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w:t>
            </w:r>
          </w:p>
          <w:p w14:paraId="6C03D7B2"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data și ora răspunsului;</w:t>
            </w:r>
          </w:p>
          <w:p w14:paraId="6A76A9AB"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bazele de date naționale sau datele Europol către care a fost trimisă o solicitare de interogare;</w:t>
            </w:r>
          </w:p>
          <w:p w14:paraId="6605921A"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bazele de date naționale sau datele Europol care au oferit un răspuns;</w:t>
            </w:r>
          </w:p>
          <w:p w14:paraId="5EFCD5BD" w14:textId="2144C350"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după caz, faptul că a existat o interogare simultană în registrul comun de date de identitate.</w:t>
            </w:r>
          </w:p>
        </w:tc>
        <w:tc>
          <w:tcPr>
            <w:tcW w:w="4619" w:type="dxa"/>
          </w:tcPr>
          <w:p w14:paraId="24A0A7BA" w14:textId="689C274D"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424F4BE8" w14:textId="10EDEB1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71FEC1A" w14:textId="39A900D5" w:rsidR="00AB1F58" w:rsidRPr="00E82934" w:rsidRDefault="000A735A"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43. alin. (1) și (2) din proiectul de lege privind cooperarea polițienească internațională (număr unic 264/MAI/2026).</w:t>
            </w:r>
          </w:p>
        </w:tc>
      </w:tr>
      <w:tr w:rsidR="00E73930" w:rsidRPr="00E82934" w14:paraId="2FCCD80C" w14:textId="77777777" w:rsidTr="000B4352">
        <w:tc>
          <w:tcPr>
            <w:tcW w:w="4611" w:type="dxa"/>
            <w:gridSpan w:val="2"/>
          </w:tcPr>
          <w:p w14:paraId="33742DEF"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Fiecare stat membru păstrează înregistrări ale interogărilor efectuate de personalul autorităților sale competente autorizat în mod corespunzător să utilizeze routerul, precum și înregistrări ale interogărilor solicitate de alte state membre.</w:t>
            </w:r>
          </w:p>
          <w:p w14:paraId="1AB1B640" w14:textId="2D85993D"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Europol păstrează înregistrări ale interogărilor efectuate de personalul său autorizat în mod corespunzător.</w:t>
            </w:r>
          </w:p>
        </w:tc>
        <w:tc>
          <w:tcPr>
            <w:tcW w:w="4619" w:type="dxa"/>
          </w:tcPr>
          <w:p w14:paraId="2EA96907" w14:textId="745D11C5" w:rsidR="00AB1F58" w:rsidRPr="00E82934" w:rsidRDefault="00AB1F58" w:rsidP="000140A4">
            <w:pPr>
              <w:ind w:firstLine="437"/>
              <w:jc w:val="both"/>
              <w:rPr>
                <w:rFonts w:ascii="Times New Roman" w:hAnsi="Times New Roman" w:cs="Times New Roman"/>
                <w:sz w:val="24"/>
                <w:szCs w:val="24"/>
                <w:lang w:val="ro-MD"/>
              </w:rPr>
            </w:pPr>
          </w:p>
        </w:tc>
        <w:tc>
          <w:tcPr>
            <w:tcW w:w="2240" w:type="dxa"/>
          </w:tcPr>
          <w:p w14:paraId="342EF8BA" w14:textId="55743FC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908C07B" w14:textId="3257C6C9" w:rsidR="00AB1F58" w:rsidRPr="00E82934" w:rsidRDefault="005536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43. alin. (1) din proiectul de lege privind cooperarea polițienească internațională (număr unic 264/MAI/2026).</w:t>
            </w:r>
          </w:p>
        </w:tc>
      </w:tr>
      <w:tr w:rsidR="00E73930" w:rsidRPr="00E82934" w14:paraId="3EB8EB4E" w14:textId="77777777" w:rsidTr="000B4352">
        <w:tc>
          <w:tcPr>
            <w:tcW w:w="4611" w:type="dxa"/>
            <w:gridSpan w:val="2"/>
          </w:tcPr>
          <w:p w14:paraId="6E30C93C" w14:textId="1888481D"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(3) Înregistrările menționate la alineatele (1) și (2) sunt utilizate numai pentru colectarea de statistici și pentru monitorizarea protecției </w:t>
            </w:r>
            <w:r w:rsidRPr="00E82934">
              <w:rPr>
                <w:rFonts w:ascii="Times New Roman" w:hAnsi="Times New Roman" w:cs="Times New Roman"/>
                <w:sz w:val="24"/>
                <w:szCs w:val="24"/>
                <w:lang w:val="ro-MD"/>
              </w:rPr>
              <w:lastRenderedPageBreak/>
              <w:t>datelor, inclusiv pentru verificarea admisibilității unei interogări și a legalității prelucrării datelor, precum și pentru asigurarea securității și integrității datelor. Respectivele înregistrări se protejează prin măsuri corespunzătoare împotriva accesului neautorizat și se șterg după o perioadă de trei ani de la data la care au fost create. Dacă înregistrările sunt însă necesare pentru desfășurarea unor proceduri de monitorizare deja inițiate, acestea se șterg în momentul în care nu mai sunt necesare pentru procedurile de monitorizare.</w:t>
            </w:r>
          </w:p>
        </w:tc>
        <w:tc>
          <w:tcPr>
            <w:tcW w:w="4619" w:type="dxa"/>
          </w:tcPr>
          <w:p w14:paraId="60A4F609" w14:textId="0D764796"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337F9F32" w14:textId="03C4630E"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20B1888" w14:textId="2377C0D6" w:rsidR="00AB1F58" w:rsidRPr="00E82934" w:rsidRDefault="005536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Transpunerea este asigurată prin art. 43. alin. (3) – (5) din proiectul de lege privind </w:t>
            </w:r>
            <w:r w:rsidRPr="00E82934">
              <w:rPr>
                <w:rFonts w:ascii="Times New Roman" w:hAnsi="Times New Roman" w:cs="Times New Roman"/>
                <w:sz w:val="24"/>
                <w:szCs w:val="24"/>
                <w:lang w:val="ro-MD"/>
              </w:rPr>
              <w:lastRenderedPageBreak/>
              <w:t>cooperarea polițienească internațională (număr unic 264/MAI/2026).</w:t>
            </w:r>
          </w:p>
        </w:tc>
      </w:tr>
      <w:tr w:rsidR="00E73930" w:rsidRPr="00E82934" w14:paraId="68E427B0" w14:textId="77777777" w:rsidTr="000B4352">
        <w:tc>
          <w:tcPr>
            <w:tcW w:w="4611" w:type="dxa"/>
            <w:gridSpan w:val="2"/>
          </w:tcPr>
          <w:p w14:paraId="73FFF25D" w14:textId="6560A978"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În scopul monitorizării protecției datelor, inclusiv pentru verificarea admisibilității unei interogări și a legalității prelucrării datelor, operatorii de date au acces la înregistrări pentru automonitorizarea menționată la articolul 55.</w:t>
            </w:r>
          </w:p>
        </w:tc>
        <w:tc>
          <w:tcPr>
            <w:tcW w:w="4619" w:type="dxa"/>
          </w:tcPr>
          <w:p w14:paraId="3D01CB4D" w14:textId="242E559B" w:rsidR="00AB1F58" w:rsidRPr="00E82934" w:rsidRDefault="00AB1F58" w:rsidP="001101D8">
            <w:pPr>
              <w:ind w:firstLine="337"/>
              <w:jc w:val="both"/>
              <w:rPr>
                <w:rFonts w:ascii="Times New Roman" w:hAnsi="Times New Roman" w:cs="Times New Roman"/>
                <w:sz w:val="24"/>
                <w:szCs w:val="24"/>
                <w:lang w:val="ro-MD"/>
              </w:rPr>
            </w:pPr>
          </w:p>
        </w:tc>
        <w:tc>
          <w:tcPr>
            <w:tcW w:w="2240" w:type="dxa"/>
          </w:tcPr>
          <w:p w14:paraId="08E12A02" w14:textId="571BBFF0"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1154AD2" w14:textId="2EFBF1FD" w:rsidR="00AB1F58" w:rsidRPr="00E82934" w:rsidRDefault="005536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48. alin. (1) – (2) din proiectul de lege privind cooperarea polițienească internațională (număr unic 264/MAI/2026).</w:t>
            </w:r>
          </w:p>
        </w:tc>
      </w:tr>
      <w:tr w:rsidR="00E73930" w:rsidRPr="00E82934" w14:paraId="580E7EAF" w14:textId="77777777" w:rsidTr="000B4352">
        <w:tc>
          <w:tcPr>
            <w:tcW w:w="4611" w:type="dxa"/>
            <w:gridSpan w:val="2"/>
          </w:tcPr>
          <w:p w14:paraId="6B888517"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41</w:t>
            </w:r>
          </w:p>
          <w:p w14:paraId="216868B0"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Proceduri de notificare în cazul imposibilității tehnice de a utiliza routerul</w:t>
            </w:r>
          </w:p>
          <w:p w14:paraId="2DEAB748" w14:textId="77777777" w:rsidR="00AB1F58" w:rsidRPr="00E82934" w:rsidRDefault="00AB1F58" w:rsidP="00AB1F58">
            <w:pPr>
              <w:jc w:val="center"/>
              <w:rPr>
                <w:rFonts w:ascii="Times New Roman" w:hAnsi="Times New Roman" w:cs="Times New Roman"/>
                <w:b/>
                <w:bCs/>
                <w:sz w:val="24"/>
                <w:szCs w:val="24"/>
                <w:lang w:val="ro-MD"/>
              </w:rPr>
            </w:pPr>
          </w:p>
          <w:p w14:paraId="52E6B3BA" w14:textId="2086230B"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În cazul în care este imposibil din punct de vedere tehnic să se utilizeze routerul pentru a efectua interogări în una sau mai multe baze de date naționale sau în datele Europol din cauza unei defecțiuni a routerului, eu-LISA notifică utilizatorii routerului menționați la articolul 36, în mod automatizat. eu-LISA ia măsuri corespunzătoare pentru a soluționa imposibilitatea tehnică de a utiliza routerul.</w:t>
            </w:r>
          </w:p>
        </w:tc>
        <w:tc>
          <w:tcPr>
            <w:tcW w:w="4619" w:type="dxa"/>
          </w:tcPr>
          <w:p w14:paraId="7789B7F0" w14:textId="1C6436DB" w:rsidR="00AB1F58" w:rsidRPr="00E82934" w:rsidRDefault="00AB1F58" w:rsidP="00AB1F58">
            <w:pPr>
              <w:jc w:val="center"/>
              <w:rPr>
                <w:rFonts w:ascii="Times New Roman" w:hAnsi="Times New Roman" w:cs="Times New Roman"/>
                <w:sz w:val="24"/>
                <w:szCs w:val="24"/>
                <w:lang w:val="ro-MD"/>
              </w:rPr>
            </w:pPr>
          </w:p>
        </w:tc>
        <w:tc>
          <w:tcPr>
            <w:tcW w:w="2240" w:type="dxa"/>
          </w:tcPr>
          <w:p w14:paraId="79627C6D" w14:textId="62B9BC0D"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524C66BF" w14:textId="0A70345D"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427C6061" w14:textId="77777777" w:rsidTr="000B4352">
        <w:tc>
          <w:tcPr>
            <w:tcW w:w="4611" w:type="dxa"/>
            <w:gridSpan w:val="2"/>
          </w:tcPr>
          <w:p w14:paraId="1252A483" w14:textId="4331F1E0"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(2) În cazul în care este imposibil din punct de vedere tehnic să se utilizeze routerul pentru a efectua interogări în una sau mai multe baze </w:t>
            </w:r>
            <w:r w:rsidRPr="00E82934">
              <w:rPr>
                <w:rFonts w:ascii="Times New Roman" w:hAnsi="Times New Roman" w:cs="Times New Roman"/>
                <w:sz w:val="24"/>
                <w:szCs w:val="24"/>
                <w:lang w:val="ro-MD"/>
              </w:rPr>
              <w:lastRenderedPageBreak/>
              <w:t>de date naționale din cauza unei defecțiuni a infrastructurii naționale dintr-un stat membru, statul membru respectiv notifică acest lucru celorlalte state membre, Comisiei, eu-LISA și Europol în mod automatizat. Statul membru vizat ia măsuri corespunzătoare fără întârziere pentru a soluționa imposibilitatea tehnică de a utiliza routerul.</w:t>
            </w:r>
          </w:p>
        </w:tc>
        <w:tc>
          <w:tcPr>
            <w:tcW w:w="4619" w:type="dxa"/>
          </w:tcPr>
          <w:p w14:paraId="077DFA9A" w14:textId="0E79BB13"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0703A497" w14:textId="7F5DFE7E"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31CDE2A3" w14:textId="53F92534"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w:t>
            </w:r>
            <w:r w:rsidRPr="00E82934">
              <w:rPr>
                <w:rFonts w:ascii="Times New Roman" w:hAnsi="Times New Roman" w:cs="Times New Roman"/>
                <w:sz w:val="24"/>
                <w:szCs w:val="24"/>
                <w:lang w:val="ro-MD"/>
              </w:rPr>
              <w:lastRenderedPageBreak/>
              <w:t>privind schimbul automatizat de date pentru cooperarea polițienească (Prüm II) și stabilirea punctelor naționale de contact.</w:t>
            </w:r>
          </w:p>
        </w:tc>
      </w:tr>
      <w:tr w:rsidR="00E73930" w:rsidRPr="00E82934" w14:paraId="7DDA9F8B" w14:textId="77777777" w:rsidTr="000B4352">
        <w:tc>
          <w:tcPr>
            <w:tcW w:w="4611" w:type="dxa"/>
            <w:gridSpan w:val="2"/>
          </w:tcPr>
          <w:p w14:paraId="2C12C943" w14:textId="2E36B28E"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În cazul în care este imposibil din punct de vedere tehnic să se utilizeze routerul pentru a efectua interogări în datele Europol din cauza unei defecțiuni a infrastructurii Europol, Europol notifică acest lucru statelor membre, Comisiei și eu-LISA în mod automatizat. Europol ia măsuri corespunzătoare fără întârziere pentru a soluționa imposibilitatea tehnică de a utiliza routerul.</w:t>
            </w:r>
          </w:p>
        </w:tc>
        <w:tc>
          <w:tcPr>
            <w:tcW w:w="4619" w:type="dxa"/>
          </w:tcPr>
          <w:p w14:paraId="67BFDF96" w14:textId="74FC06A3"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46F16BF0" w14:textId="461CD61F"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36C6A5FD" w14:textId="5B4F4677"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55155B7C" w14:textId="77777777" w:rsidTr="000B4352">
        <w:tc>
          <w:tcPr>
            <w:tcW w:w="4611" w:type="dxa"/>
            <w:gridSpan w:val="2"/>
          </w:tcPr>
          <w:p w14:paraId="693BE6E3"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Secțiunea 2</w:t>
            </w:r>
          </w:p>
          <w:p w14:paraId="3A157D17"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EPRIS</w:t>
            </w:r>
          </w:p>
          <w:p w14:paraId="656CA109"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42</w:t>
            </w:r>
          </w:p>
          <w:p w14:paraId="6950E560"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EPRIS</w:t>
            </w:r>
          </w:p>
          <w:p w14:paraId="46AEB2F1" w14:textId="77777777" w:rsidR="00AB1F58" w:rsidRPr="00E82934" w:rsidRDefault="00AB1F58" w:rsidP="00AB1F58">
            <w:pPr>
              <w:jc w:val="center"/>
              <w:rPr>
                <w:rFonts w:ascii="Times New Roman" w:hAnsi="Times New Roman" w:cs="Times New Roman"/>
                <w:b/>
                <w:bCs/>
                <w:sz w:val="24"/>
                <w:szCs w:val="24"/>
                <w:lang w:val="ro-MD"/>
              </w:rPr>
            </w:pPr>
          </w:p>
          <w:p w14:paraId="10D3BD27" w14:textId="5DB4D292" w:rsidR="00AB1F58" w:rsidRPr="00E82934" w:rsidRDefault="00AB1F58" w:rsidP="00AB1F58">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Se stabilește Sistemul european de inventariere a evidențelor poliției (EPRIS). Pentru căutarea automatizată în registrele naționale ale evidențelor poliției menționate la articolul 26, statele membre și Europol utilizează EPRIS.</w:t>
            </w:r>
          </w:p>
        </w:tc>
        <w:tc>
          <w:tcPr>
            <w:tcW w:w="4619" w:type="dxa"/>
          </w:tcPr>
          <w:p w14:paraId="260C46A1" w14:textId="42BF6739" w:rsidR="00AB1F58" w:rsidRPr="00E82934" w:rsidRDefault="00AB1F58" w:rsidP="00AB1F58">
            <w:pPr>
              <w:jc w:val="center"/>
              <w:rPr>
                <w:rFonts w:ascii="Times New Roman" w:hAnsi="Times New Roman" w:cs="Times New Roman"/>
                <w:b/>
                <w:bCs/>
                <w:sz w:val="24"/>
                <w:szCs w:val="24"/>
                <w:lang w:val="ro-MD"/>
              </w:rPr>
            </w:pPr>
          </w:p>
        </w:tc>
        <w:tc>
          <w:tcPr>
            <w:tcW w:w="2240" w:type="dxa"/>
          </w:tcPr>
          <w:p w14:paraId="3FFE5093" w14:textId="3703482C"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A65F930" w14:textId="13F48FDC"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097F557B" w14:textId="77777777" w:rsidTr="000B4352">
        <w:tc>
          <w:tcPr>
            <w:tcW w:w="4611" w:type="dxa"/>
            <w:gridSpan w:val="2"/>
          </w:tcPr>
          <w:p w14:paraId="31D2CFB1" w14:textId="433F39BD"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EPRIS este alcătuit din:</w:t>
            </w:r>
          </w:p>
          <w:p w14:paraId="7A847AF2"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o infrastructură descentralizată în statele membre, care include un instrument de căutare care permite interogarea simultană a registrelor naționale ale evidențelor poliției, pe baza bazelor de date naționale;</w:t>
            </w:r>
          </w:p>
          <w:p w14:paraId="79250808" w14:textId="117DECC0"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(b) o infrastructură centrală, care sprijină instrumentul de căutare care permite interogarea simultană a registrelor naționale ale evidențelor poliției;</w:t>
            </w:r>
          </w:p>
          <w:p w14:paraId="5EA14C5D" w14:textId="6673780B"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un canal de comunicații securizat între infrastructura centrală, statele membre și Europol.</w:t>
            </w:r>
          </w:p>
        </w:tc>
        <w:tc>
          <w:tcPr>
            <w:tcW w:w="4619" w:type="dxa"/>
          </w:tcPr>
          <w:p w14:paraId="6CFB70B6" w14:textId="73C800A5"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051FE9A9" w14:textId="7C055D57"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3453AF78" w14:textId="74DAD773"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privind schimbul automatizat de date pentru cooperarea polițienească (Prüm II) și </w:t>
            </w:r>
            <w:r w:rsidRPr="00E82934">
              <w:rPr>
                <w:rFonts w:ascii="Times New Roman" w:hAnsi="Times New Roman" w:cs="Times New Roman"/>
                <w:sz w:val="24"/>
                <w:szCs w:val="24"/>
                <w:lang w:val="ro-MD"/>
              </w:rPr>
              <w:lastRenderedPageBreak/>
              <w:t>stabilirea punctelor naționale de contact.</w:t>
            </w:r>
          </w:p>
        </w:tc>
      </w:tr>
      <w:tr w:rsidR="00E73930" w:rsidRPr="00E82934" w14:paraId="54C7859E" w14:textId="77777777" w:rsidTr="000B4352">
        <w:tc>
          <w:tcPr>
            <w:tcW w:w="4611" w:type="dxa"/>
            <w:gridSpan w:val="2"/>
          </w:tcPr>
          <w:p w14:paraId="248C42DA"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43</w:t>
            </w:r>
          </w:p>
          <w:p w14:paraId="400D98DA"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Utilizarea EPRIS</w:t>
            </w:r>
          </w:p>
          <w:p w14:paraId="76DE0396" w14:textId="77777777" w:rsidR="00AB1F58" w:rsidRPr="00E82934" w:rsidRDefault="00AB1F58" w:rsidP="00AB1F58">
            <w:pPr>
              <w:jc w:val="center"/>
              <w:rPr>
                <w:rFonts w:ascii="Times New Roman" w:hAnsi="Times New Roman" w:cs="Times New Roman"/>
                <w:b/>
                <w:bCs/>
                <w:sz w:val="24"/>
                <w:szCs w:val="24"/>
                <w:lang w:val="ro-MD"/>
              </w:rPr>
            </w:pPr>
          </w:p>
          <w:p w14:paraId="3E3C912C"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În scopul efectuării de căutări în registrele naționale ale evidențelor poliției prin intermediul EPRIS, se utilizează cel puțin două dintre următoarele seturi de date:</w:t>
            </w:r>
          </w:p>
          <w:p w14:paraId="349A0C3E" w14:textId="77777777" w:rsidR="00AB1F58" w:rsidRPr="00E82934" w:rsidRDefault="00AB1F58" w:rsidP="00AB1F58">
            <w:pPr>
              <w:ind w:firstLine="337"/>
              <w:rPr>
                <w:rFonts w:ascii="Times New Roman" w:hAnsi="Times New Roman" w:cs="Times New Roman"/>
                <w:sz w:val="24"/>
                <w:szCs w:val="24"/>
                <w:lang w:val="ro-MD"/>
              </w:rPr>
            </w:pPr>
            <w:r w:rsidRPr="00E82934">
              <w:rPr>
                <w:rFonts w:ascii="Times New Roman" w:hAnsi="Times New Roman" w:cs="Times New Roman"/>
                <w:sz w:val="24"/>
                <w:szCs w:val="24"/>
                <w:lang w:val="ro-MD"/>
              </w:rPr>
              <w:t>(a) prenumele;</w:t>
            </w:r>
          </w:p>
          <w:p w14:paraId="2206A18D" w14:textId="77777777" w:rsidR="00AB1F58" w:rsidRPr="00E82934" w:rsidRDefault="00AB1F58" w:rsidP="00AB1F58">
            <w:pPr>
              <w:ind w:firstLine="337"/>
              <w:rPr>
                <w:rFonts w:ascii="Times New Roman" w:hAnsi="Times New Roman" w:cs="Times New Roman"/>
                <w:sz w:val="24"/>
                <w:szCs w:val="24"/>
                <w:lang w:val="ro-MD"/>
              </w:rPr>
            </w:pPr>
            <w:r w:rsidRPr="00E82934">
              <w:rPr>
                <w:rFonts w:ascii="Times New Roman" w:hAnsi="Times New Roman" w:cs="Times New Roman"/>
                <w:sz w:val="24"/>
                <w:szCs w:val="24"/>
                <w:lang w:val="ro-MD"/>
              </w:rPr>
              <w:t>(b) numele;</w:t>
            </w:r>
          </w:p>
          <w:p w14:paraId="5B7A31CA" w14:textId="349DBA73" w:rsidR="00AB1F58" w:rsidRPr="00E82934" w:rsidRDefault="00AB1F58" w:rsidP="00AB1F58">
            <w:pPr>
              <w:ind w:firstLine="337"/>
              <w:rPr>
                <w:rFonts w:ascii="Times New Roman" w:hAnsi="Times New Roman" w:cs="Times New Roman"/>
                <w:sz w:val="24"/>
                <w:szCs w:val="24"/>
                <w:lang w:val="ro-MD"/>
              </w:rPr>
            </w:pPr>
            <w:r w:rsidRPr="00E82934">
              <w:rPr>
                <w:rFonts w:ascii="Times New Roman" w:hAnsi="Times New Roman" w:cs="Times New Roman"/>
                <w:sz w:val="24"/>
                <w:szCs w:val="24"/>
                <w:lang w:val="ro-MD"/>
              </w:rPr>
              <w:t>(c) data nașterii.</w:t>
            </w:r>
          </w:p>
        </w:tc>
        <w:tc>
          <w:tcPr>
            <w:tcW w:w="4619" w:type="dxa"/>
          </w:tcPr>
          <w:p w14:paraId="79D50B9D" w14:textId="77777777" w:rsidR="00AB1F58" w:rsidRPr="00E82934" w:rsidRDefault="00AB1F58" w:rsidP="00AB1F58">
            <w:pPr>
              <w:jc w:val="both"/>
              <w:rPr>
                <w:rFonts w:ascii="Times New Roman" w:hAnsi="Times New Roman" w:cs="Times New Roman"/>
                <w:sz w:val="24"/>
                <w:szCs w:val="24"/>
                <w:lang w:val="ro-MD"/>
              </w:rPr>
            </w:pPr>
          </w:p>
        </w:tc>
        <w:tc>
          <w:tcPr>
            <w:tcW w:w="2240" w:type="dxa"/>
          </w:tcPr>
          <w:p w14:paraId="7D2B8230" w14:textId="29F5B010"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92E6AE5" w14:textId="51702862"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4E9AFF34" w14:textId="77777777" w:rsidTr="000B4352">
        <w:tc>
          <w:tcPr>
            <w:tcW w:w="4611" w:type="dxa"/>
            <w:gridSpan w:val="2"/>
          </w:tcPr>
          <w:p w14:paraId="0556E7AA"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În cazul în care sunt disponibile, se pot utiliza, de asemenea, următoarele seturi de date:</w:t>
            </w:r>
          </w:p>
          <w:p w14:paraId="2F8C5A82" w14:textId="57EC6A80"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pseudonimul sau pseudonimele și numele utilizat sau numele utilizate anterior;</w:t>
            </w:r>
          </w:p>
          <w:p w14:paraId="5C0294FF" w14:textId="5F6681EE"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cetățenia sau cetățeniile;</w:t>
            </w:r>
          </w:p>
          <w:p w14:paraId="5E1D352E"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țara nașterii;</w:t>
            </w:r>
          </w:p>
          <w:p w14:paraId="3A4274E9" w14:textId="61C7DC6A" w:rsidR="00AB1F58" w:rsidRPr="00E82934" w:rsidRDefault="00AB1F58" w:rsidP="00AB1F58">
            <w:pPr>
              <w:ind w:firstLine="337"/>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(d) genul.</w:t>
            </w:r>
          </w:p>
        </w:tc>
        <w:tc>
          <w:tcPr>
            <w:tcW w:w="4619" w:type="dxa"/>
          </w:tcPr>
          <w:p w14:paraId="228BE5F0" w14:textId="37569143"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6C00F31D" w14:textId="7F5481CB"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7B7B91F3" w14:textId="6804449A"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5498FFCE" w14:textId="77777777" w:rsidTr="000B4352">
        <w:tc>
          <w:tcPr>
            <w:tcW w:w="4611" w:type="dxa"/>
            <w:gridSpan w:val="2"/>
          </w:tcPr>
          <w:p w14:paraId="5375704C" w14:textId="4A638CFA"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Datele menționate la alineatul (1) literele (a) și (b) și la alineatul (2) litera (a), trebuie să fie pseudonimizate.</w:t>
            </w:r>
          </w:p>
        </w:tc>
        <w:tc>
          <w:tcPr>
            <w:tcW w:w="4619" w:type="dxa"/>
          </w:tcPr>
          <w:p w14:paraId="5B61FC95" w14:textId="722EFA29"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5923CC53" w14:textId="63A5FEDB" w:rsidR="00AB1F58" w:rsidRPr="00E82934" w:rsidRDefault="00AB1F58" w:rsidP="00AB1F58">
            <w:pPr>
              <w:jc w:val="center"/>
              <w:rPr>
                <w:rFonts w:ascii="Times New Roman" w:hAnsi="Times New Roman" w:cs="Times New Roman"/>
                <w:sz w:val="24"/>
                <w:szCs w:val="24"/>
                <w:lang w:val="ro-MD"/>
              </w:rPr>
            </w:pPr>
          </w:p>
        </w:tc>
        <w:tc>
          <w:tcPr>
            <w:tcW w:w="3105" w:type="dxa"/>
          </w:tcPr>
          <w:p w14:paraId="4D627115" w14:textId="0F0F93CE" w:rsidR="00AB1F58" w:rsidRPr="00E82934" w:rsidRDefault="00AB1F58" w:rsidP="00AB1F58">
            <w:pPr>
              <w:jc w:val="center"/>
              <w:rPr>
                <w:rFonts w:ascii="Times New Roman" w:hAnsi="Times New Roman" w:cs="Times New Roman"/>
                <w:sz w:val="24"/>
                <w:szCs w:val="24"/>
                <w:lang w:val="ro-MD"/>
              </w:rPr>
            </w:pPr>
          </w:p>
        </w:tc>
      </w:tr>
      <w:tr w:rsidR="00E73930" w:rsidRPr="00E82934" w14:paraId="5D4B403D" w14:textId="77777777" w:rsidTr="000B4352">
        <w:tc>
          <w:tcPr>
            <w:tcW w:w="4611" w:type="dxa"/>
            <w:gridSpan w:val="2"/>
          </w:tcPr>
          <w:p w14:paraId="6A3AE6DE"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44</w:t>
            </w:r>
          </w:p>
          <w:p w14:paraId="27E926E3"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Procedură</w:t>
            </w:r>
          </w:p>
          <w:p w14:paraId="3F7551ED" w14:textId="77777777" w:rsidR="00AB1F58" w:rsidRPr="00E82934" w:rsidRDefault="00AB1F58" w:rsidP="00AB1F58">
            <w:pPr>
              <w:jc w:val="center"/>
              <w:rPr>
                <w:rFonts w:ascii="Times New Roman" w:hAnsi="Times New Roman" w:cs="Times New Roman"/>
                <w:b/>
                <w:bCs/>
                <w:sz w:val="24"/>
                <w:szCs w:val="24"/>
                <w:lang w:val="ro-MD"/>
              </w:rPr>
            </w:pPr>
          </w:p>
          <w:p w14:paraId="12D4B8F5"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Atunci când statele membre sau Europol solicită o interogare, transmit datele menționate la articolul 43.</w:t>
            </w:r>
          </w:p>
          <w:p w14:paraId="142F1171" w14:textId="05C849E7" w:rsidR="00AB1F58" w:rsidRPr="00E82934" w:rsidRDefault="00AB1F58" w:rsidP="00AB1F58">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lastRenderedPageBreak/>
              <w:t>EPRIS transmite cererea de interogare către registrele naționale ale evidențelor poliției din statele membre cu datele transmise de statul membru solicitant sau Europol și în conformitate cu prezentul regulament.</w:t>
            </w:r>
          </w:p>
        </w:tc>
        <w:tc>
          <w:tcPr>
            <w:tcW w:w="4619" w:type="dxa"/>
          </w:tcPr>
          <w:p w14:paraId="6CBCE6E7" w14:textId="6FC7CD8D" w:rsidR="00AB1F58" w:rsidRPr="00E82934" w:rsidRDefault="00AB1F58" w:rsidP="00AB1F58">
            <w:pPr>
              <w:jc w:val="center"/>
              <w:rPr>
                <w:rFonts w:ascii="Times New Roman" w:hAnsi="Times New Roman" w:cs="Times New Roman"/>
                <w:sz w:val="24"/>
                <w:szCs w:val="24"/>
                <w:lang w:val="ro-MD"/>
              </w:rPr>
            </w:pPr>
          </w:p>
        </w:tc>
        <w:tc>
          <w:tcPr>
            <w:tcW w:w="2240" w:type="dxa"/>
          </w:tcPr>
          <w:p w14:paraId="25F3175E" w14:textId="1C7A8743"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79D436E7" w14:textId="23A3C60C"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privind schimbul automatizat de date pentru cooperarea polițienească (Prüm II) și </w:t>
            </w:r>
            <w:r w:rsidRPr="00E82934">
              <w:rPr>
                <w:rFonts w:ascii="Times New Roman" w:hAnsi="Times New Roman" w:cs="Times New Roman"/>
                <w:sz w:val="24"/>
                <w:szCs w:val="24"/>
                <w:lang w:val="ro-MD"/>
              </w:rPr>
              <w:lastRenderedPageBreak/>
              <w:t>stabilirea punctelor naționale de contact.</w:t>
            </w:r>
          </w:p>
        </w:tc>
      </w:tr>
      <w:tr w:rsidR="00E73930" w:rsidRPr="00E82934" w14:paraId="54FA2877" w14:textId="77777777" w:rsidTr="000B4352">
        <w:tc>
          <w:tcPr>
            <w:tcW w:w="4611" w:type="dxa"/>
            <w:gridSpan w:val="2"/>
          </w:tcPr>
          <w:p w14:paraId="0276E1BC" w14:textId="5FBDDD10"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La primirea solicitării de interogare din partea EPRIS, fiecare stat membru solicitat lansează, în mod automatizat și fără întârziere, o interogare în registrul său național de evidențe ale poliției.</w:t>
            </w:r>
          </w:p>
        </w:tc>
        <w:tc>
          <w:tcPr>
            <w:tcW w:w="4619" w:type="dxa"/>
          </w:tcPr>
          <w:p w14:paraId="25BEAA56" w14:textId="5F25819F"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1E997233" w14:textId="70514281"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7FBEC78B" w14:textId="787148EB"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29CC3409" w14:textId="77777777" w:rsidTr="000B4352">
        <w:tc>
          <w:tcPr>
            <w:tcW w:w="4611" w:type="dxa"/>
            <w:gridSpan w:val="2"/>
          </w:tcPr>
          <w:p w14:paraId="7C944D37" w14:textId="6F118EC4"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Toate concordanțele rezultate în urma interogărilor menționate la alineatul (1) în registrele de evidențe ale poliției ale fiecărui stat membru solicitat sunt trimise înapoi în mod automatizat către EPRIS.</w:t>
            </w:r>
          </w:p>
        </w:tc>
        <w:tc>
          <w:tcPr>
            <w:tcW w:w="4619" w:type="dxa"/>
          </w:tcPr>
          <w:p w14:paraId="60632A12" w14:textId="3CEAA414"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5751CE61" w14:textId="152A911C"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786730E8" w14:textId="1D0D97F8"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0CB9E4CF" w14:textId="77777777" w:rsidTr="000B4352">
        <w:tc>
          <w:tcPr>
            <w:tcW w:w="4611" w:type="dxa"/>
            <w:gridSpan w:val="2"/>
          </w:tcPr>
          <w:p w14:paraId="4A0B2469" w14:textId="11B35A24"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Lista concordanțelor este returnată statului membru solicitant sau Europol de către EPRIS, în mod automatizat. Lista concordanțelor precizează calitatea concordanței și statul membru sau statele membre ale căror registre de evidențe ale poliției conțin date care au condus la concordanța sau la concordanțele respective.</w:t>
            </w:r>
          </w:p>
        </w:tc>
        <w:tc>
          <w:tcPr>
            <w:tcW w:w="4619" w:type="dxa"/>
          </w:tcPr>
          <w:p w14:paraId="2880B872" w14:textId="10A55BA6"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6D30C142" w14:textId="1E69357D"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272E4A3" w14:textId="4535B26F"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62E4BCC7" w14:textId="77777777" w:rsidTr="000B4352">
        <w:tc>
          <w:tcPr>
            <w:tcW w:w="4611" w:type="dxa"/>
            <w:gridSpan w:val="2"/>
          </w:tcPr>
          <w:p w14:paraId="23AC8F37" w14:textId="5FD4B0B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(5) La primirea listei de concordanțe, statul membru solicitant decide cu privire la concordanțele pentru care este necesară o acțiune ulterioară și trimite, prin intermediul SIENA, statului membru solicitat sau statelor membre solicitate o solicitare motivată de </w:t>
            </w:r>
            <w:r w:rsidRPr="00E82934">
              <w:rPr>
                <w:rFonts w:ascii="Times New Roman" w:hAnsi="Times New Roman" w:cs="Times New Roman"/>
                <w:sz w:val="24"/>
                <w:szCs w:val="24"/>
                <w:lang w:val="ro-MD"/>
              </w:rPr>
              <w:lastRenderedPageBreak/>
              <w:t>acțiune ulterioară cuprinzând datele menționate la articolele 25 și 27, precum și eventuale informații suplimentare relevante. Statul membru solicitat sau statele membre solicitate prelucrează aceste solicitări fără întârziere pentru a decide dacă partajează datele stocate în baza lor de date.</w:t>
            </w:r>
          </w:p>
        </w:tc>
        <w:tc>
          <w:tcPr>
            <w:tcW w:w="4619" w:type="dxa"/>
          </w:tcPr>
          <w:p w14:paraId="2DFEF744" w14:textId="6F54D84A"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2960ADB7" w14:textId="20F626AF"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7CF5204A" w14:textId="1E36BA27"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privind schimbul automatizat de date pentru cooperarea polițienească (Prüm II) și </w:t>
            </w:r>
            <w:r w:rsidRPr="00E82934">
              <w:rPr>
                <w:rFonts w:ascii="Times New Roman" w:hAnsi="Times New Roman" w:cs="Times New Roman"/>
                <w:sz w:val="24"/>
                <w:szCs w:val="24"/>
                <w:lang w:val="ro-MD"/>
              </w:rPr>
              <w:lastRenderedPageBreak/>
              <w:t>stabilirea punctelor naționale de contact.</w:t>
            </w:r>
          </w:p>
        </w:tc>
      </w:tr>
      <w:tr w:rsidR="00E73930" w:rsidRPr="00E82934" w14:paraId="4A6F022F" w14:textId="77777777" w:rsidTr="000B4352">
        <w:tc>
          <w:tcPr>
            <w:tcW w:w="4611" w:type="dxa"/>
            <w:gridSpan w:val="2"/>
          </w:tcPr>
          <w:p w14:paraId="46B9CE8C" w14:textId="11D26D8F"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(6) Comisia adoptă acte de punere în aplicare prin care precizează procedura tehnică pentru efectuarea de către EPRIS a interogării registrelor de evidențe ale poliției statelor membre, precum și formatul răspunsurilor și numărul maxim al acestora. Respectivele acte de punere în aplicare se adoptă în conformitate cu procedura de examinare menționată la articolul 77 alineatul (2).</w:t>
            </w:r>
          </w:p>
        </w:tc>
        <w:tc>
          <w:tcPr>
            <w:tcW w:w="4619" w:type="dxa"/>
          </w:tcPr>
          <w:p w14:paraId="6135A23B" w14:textId="18CB1B78" w:rsidR="00AB1F58" w:rsidRPr="00E82934" w:rsidRDefault="00AB1F58" w:rsidP="00AB1F58">
            <w:pPr>
              <w:ind w:firstLine="347"/>
              <w:jc w:val="both"/>
              <w:rPr>
                <w:rFonts w:ascii="Times New Roman" w:hAnsi="Times New Roman" w:cs="Times New Roman"/>
                <w:sz w:val="24"/>
                <w:szCs w:val="24"/>
                <w:lang w:val="ro-MD"/>
              </w:rPr>
            </w:pPr>
          </w:p>
        </w:tc>
        <w:tc>
          <w:tcPr>
            <w:tcW w:w="2240" w:type="dxa"/>
          </w:tcPr>
          <w:p w14:paraId="619D9550" w14:textId="564A5E52" w:rsidR="00AB1F58" w:rsidRPr="00E82934" w:rsidRDefault="00DB576D"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neaplicabile</w:t>
            </w:r>
          </w:p>
        </w:tc>
        <w:tc>
          <w:tcPr>
            <w:tcW w:w="3105" w:type="dxa"/>
          </w:tcPr>
          <w:p w14:paraId="7575FCC5" w14:textId="72D1F593" w:rsidR="00AB1F58" w:rsidRPr="00E82934" w:rsidRDefault="00AB1F58" w:rsidP="00AB1F58">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Dispoziția conferă competențe Comisiei Europene pentru adoptarea actelor de punere în aplicare privind procedura tehnică de funcționare a sistemului EPRIS, formatul răspunsurilor și parametrii operaționali. Aceasta reglementează infrastructura și standardele tehnice ale UE și nu stabilește obligații juridice pentru autoritățile naționale.</w:t>
            </w:r>
          </w:p>
        </w:tc>
      </w:tr>
      <w:tr w:rsidR="00E73930" w:rsidRPr="00E82934" w14:paraId="3FEE5135" w14:textId="77777777" w:rsidTr="000B4352">
        <w:tc>
          <w:tcPr>
            <w:tcW w:w="4611" w:type="dxa"/>
            <w:gridSpan w:val="2"/>
          </w:tcPr>
          <w:p w14:paraId="3E1816AC"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45</w:t>
            </w:r>
          </w:p>
          <w:p w14:paraId="5609FD7B" w14:textId="77777777" w:rsidR="00AB1F58" w:rsidRPr="00E82934" w:rsidRDefault="00AB1F58" w:rsidP="00AB1F58">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Păstrarea înregistrărilor</w:t>
            </w:r>
          </w:p>
          <w:p w14:paraId="4B196FFD" w14:textId="77777777" w:rsidR="00AB1F58" w:rsidRPr="00E82934" w:rsidRDefault="00AB1F58" w:rsidP="00AB1F58">
            <w:pPr>
              <w:jc w:val="center"/>
              <w:rPr>
                <w:rFonts w:ascii="Times New Roman" w:hAnsi="Times New Roman" w:cs="Times New Roman"/>
                <w:b/>
                <w:bCs/>
                <w:sz w:val="24"/>
                <w:szCs w:val="24"/>
                <w:lang w:val="ro-MD"/>
              </w:rPr>
            </w:pPr>
          </w:p>
          <w:p w14:paraId="29EA1E3E"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Fiecare stat membru participant și Europol păstrează înregistrări ale tuturor operațiunilor de prelucrare de date efectuate în EPRIS. În aceste înregistrări se includ următoarele informații:</w:t>
            </w:r>
          </w:p>
          <w:p w14:paraId="1597087E"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dacă un stat membru sau Europol a lansat solicitarea de interogare; dacă un stat membru a lansat solicitarea de interogare, se indică statul membru în cauză;</w:t>
            </w:r>
          </w:p>
          <w:p w14:paraId="5E2D86B0"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data și ora solicitării;</w:t>
            </w:r>
          </w:p>
          <w:p w14:paraId="139501A1"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data și ora răspunsului;</w:t>
            </w:r>
          </w:p>
          <w:p w14:paraId="7A7ED6F4" w14:textId="77777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 bazele de date naționale către care a fost trimisă o solicitare de interogare;</w:t>
            </w:r>
          </w:p>
          <w:p w14:paraId="3294975D" w14:textId="7948D77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bazele de date naționale care au oferit un răspuns.</w:t>
            </w:r>
          </w:p>
        </w:tc>
        <w:tc>
          <w:tcPr>
            <w:tcW w:w="4619" w:type="dxa"/>
          </w:tcPr>
          <w:p w14:paraId="097F939F" w14:textId="2A04CAA9"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7E4EF427" w14:textId="6174C9AF"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5F9819E" w14:textId="75ABEF06" w:rsidR="00AB1F58" w:rsidRPr="00E82934" w:rsidRDefault="00843C98" w:rsidP="00D5015B">
            <w:pPr>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43. alin. (1) și (2) din proiectul de lege privind cooperarea polițienească internațională (număr unic 264/MAI/2026).</w:t>
            </w:r>
          </w:p>
        </w:tc>
      </w:tr>
      <w:tr w:rsidR="00E73930" w:rsidRPr="00E82934" w14:paraId="72EF61E9" w14:textId="77777777" w:rsidTr="000B4352">
        <w:tc>
          <w:tcPr>
            <w:tcW w:w="4611" w:type="dxa"/>
            <w:gridSpan w:val="2"/>
          </w:tcPr>
          <w:p w14:paraId="741C4A20" w14:textId="4060CC4A"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Fiecare stat membru participant păstrează înregistrări ale interogărilor efectuate de personalul autorităților sale competente autorizat în mod corespunzător să utilizeze EPRIS. Europol păstrează înregistrări ale solicitărilor de interogări pe care le efectuează personalul său autorizat în mod corespunzător.</w:t>
            </w:r>
          </w:p>
        </w:tc>
        <w:tc>
          <w:tcPr>
            <w:tcW w:w="4619" w:type="dxa"/>
          </w:tcPr>
          <w:p w14:paraId="7C549300" w14:textId="4F67C678"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53985E0F" w14:textId="10803C04"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175D576B" w14:textId="74EB53ED" w:rsidR="00AB1F58" w:rsidRPr="00E82934" w:rsidRDefault="00843C98"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43. alin. (1) din proiectul de lege privind cooperarea polițienească internațională (număr unic 264/MAI/2026).</w:t>
            </w:r>
          </w:p>
        </w:tc>
      </w:tr>
      <w:tr w:rsidR="00E73930" w:rsidRPr="00E82934" w14:paraId="1B03DF07" w14:textId="77777777" w:rsidTr="000B4352">
        <w:tc>
          <w:tcPr>
            <w:tcW w:w="4611" w:type="dxa"/>
            <w:gridSpan w:val="2"/>
          </w:tcPr>
          <w:p w14:paraId="35DE129E" w14:textId="2C6A9D97"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Înregistrările menționate la alineatele (1) și (2) pot fi folosite numai pentru colectarea de statistici și pentru monitorizarea protecției datelor, inclusiv pentru verificarea admisibilității unei interogări și a legalității prelucrării datelor, precum și pentru asigurarea securității și integrității datelor. Respectivele înregistrări se protejează prin măsuri corespunzătoare împotriva accesului neautorizat și se șterg după o perioadă de trei ani de la data la care au fost create. Dacă înregistrările sunt însă necesare pentru desfășurarea unor proceduri de monitorizare deja inițiate, acestea se șterg în momentul în care nu mai sunt necesare pentru procedurile de monitorizare.</w:t>
            </w:r>
          </w:p>
        </w:tc>
        <w:tc>
          <w:tcPr>
            <w:tcW w:w="4619" w:type="dxa"/>
          </w:tcPr>
          <w:p w14:paraId="237D0759" w14:textId="1FD6A9F0"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0E8FB3E8" w14:textId="2622F0D0"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9F58534" w14:textId="65BA6E71" w:rsidR="00AB1F58"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43. alin. (3) – (5) din proiectul de lege privind cooperarea polițienească internațională (număr unic 264/MAI/2026).</w:t>
            </w:r>
          </w:p>
        </w:tc>
      </w:tr>
      <w:tr w:rsidR="00E73930" w:rsidRPr="00E82934" w14:paraId="0EF5F13D" w14:textId="77777777" w:rsidTr="000B4352">
        <w:tc>
          <w:tcPr>
            <w:tcW w:w="4611" w:type="dxa"/>
            <w:gridSpan w:val="2"/>
          </w:tcPr>
          <w:p w14:paraId="31AA510B" w14:textId="42155105" w:rsidR="00AB1F58" w:rsidRPr="00E82934" w:rsidRDefault="00AB1F58" w:rsidP="00AB1F58">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În scopul monitorizării protecției datelor, inclusiv pentru verificarea admisibilității unei interogări și a legalității prelucrării datelor, operatorii de date au acces la înregistrări pentru automonitorizarea menționată la articolul 55.</w:t>
            </w:r>
          </w:p>
        </w:tc>
        <w:tc>
          <w:tcPr>
            <w:tcW w:w="4619" w:type="dxa"/>
          </w:tcPr>
          <w:p w14:paraId="6DF3D155" w14:textId="68A85E27" w:rsidR="00AB1F58" w:rsidRPr="00E82934" w:rsidRDefault="00AB1F58" w:rsidP="000140A4">
            <w:pPr>
              <w:ind w:firstLine="720"/>
              <w:jc w:val="both"/>
              <w:rPr>
                <w:rFonts w:ascii="Times New Roman" w:hAnsi="Times New Roman" w:cs="Times New Roman"/>
                <w:sz w:val="24"/>
                <w:szCs w:val="24"/>
                <w:lang w:val="ro-MD"/>
              </w:rPr>
            </w:pPr>
          </w:p>
        </w:tc>
        <w:tc>
          <w:tcPr>
            <w:tcW w:w="2240" w:type="dxa"/>
          </w:tcPr>
          <w:p w14:paraId="3DB2AEE1" w14:textId="1252B787" w:rsidR="00AB1F58" w:rsidRPr="00E82934" w:rsidRDefault="00AB1F58" w:rsidP="00AB1F58">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AEBB11A" w14:textId="520628C9" w:rsidR="00AB1F58"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43. alin. (6) din proiectul de lege privind cooperarea polițienească internațională (număr unic 264/MAI/2026).</w:t>
            </w:r>
          </w:p>
        </w:tc>
      </w:tr>
      <w:tr w:rsidR="00E73930" w:rsidRPr="00E82934" w14:paraId="3811334D" w14:textId="77777777" w:rsidTr="000B4352">
        <w:tc>
          <w:tcPr>
            <w:tcW w:w="4611" w:type="dxa"/>
            <w:gridSpan w:val="2"/>
          </w:tcPr>
          <w:p w14:paraId="6EF42F55" w14:textId="77777777" w:rsidR="00234C5E" w:rsidRPr="00E82934" w:rsidRDefault="00234C5E" w:rsidP="00234C5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46</w:t>
            </w:r>
          </w:p>
          <w:p w14:paraId="14F72771" w14:textId="77777777" w:rsidR="00234C5E" w:rsidRPr="00E82934" w:rsidRDefault="00234C5E" w:rsidP="00234C5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Proceduri de notificare în cazul imposibilității tehnice de a utiliza EPRIS</w:t>
            </w:r>
          </w:p>
          <w:p w14:paraId="62DA996D" w14:textId="77777777" w:rsidR="00234C5E" w:rsidRPr="00E82934" w:rsidRDefault="00234C5E" w:rsidP="00234C5E">
            <w:pPr>
              <w:jc w:val="center"/>
              <w:rPr>
                <w:rFonts w:ascii="Times New Roman" w:hAnsi="Times New Roman" w:cs="Times New Roman"/>
                <w:b/>
                <w:bCs/>
                <w:sz w:val="24"/>
                <w:szCs w:val="24"/>
                <w:lang w:val="ro-MD"/>
              </w:rPr>
            </w:pPr>
          </w:p>
          <w:p w14:paraId="0B2B3844" w14:textId="773CE27B" w:rsidR="00234C5E" w:rsidRPr="00E82934" w:rsidRDefault="00234C5E" w:rsidP="00234C5E">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În cazul în care este imposibil din punct de vedere tehnic să se utilizeze EPRIS pentru a efectua interogări în unul sau mai multe registre naționale de evidențe ale poliției din cauza unei defecțiuni a infrastructurii Europol, Europol notifică acest lucru statelor membre în mod automatizat. Europol ia măsuri fără întârziere pentru a soluționa imposibilitatea tehnică de a utiliza EPRIS.</w:t>
            </w:r>
          </w:p>
        </w:tc>
        <w:tc>
          <w:tcPr>
            <w:tcW w:w="4619" w:type="dxa"/>
          </w:tcPr>
          <w:p w14:paraId="141A51E9" w14:textId="53F426C0" w:rsidR="00234C5E" w:rsidRPr="00E82934" w:rsidRDefault="00234C5E" w:rsidP="00234C5E">
            <w:pPr>
              <w:ind w:firstLine="337"/>
              <w:jc w:val="both"/>
              <w:rPr>
                <w:rFonts w:ascii="Times New Roman" w:hAnsi="Times New Roman" w:cs="Times New Roman"/>
                <w:sz w:val="24"/>
                <w:szCs w:val="24"/>
                <w:lang w:val="ro-MD"/>
              </w:rPr>
            </w:pPr>
          </w:p>
        </w:tc>
        <w:tc>
          <w:tcPr>
            <w:tcW w:w="2240" w:type="dxa"/>
          </w:tcPr>
          <w:p w14:paraId="50C51CE1" w14:textId="260F4313" w:rsidR="00234C5E" w:rsidRPr="00E82934" w:rsidRDefault="00234C5E" w:rsidP="00234C5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34F1B749" w14:textId="64EA1027" w:rsidR="00234C5E" w:rsidRPr="00E82934" w:rsidRDefault="00234C5E" w:rsidP="00234C5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79BB4885" w14:textId="77777777" w:rsidTr="000B4352">
        <w:tc>
          <w:tcPr>
            <w:tcW w:w="4611" w:type="dxa"/>
            <w:gridSpan w:val="2"/>
          </w:tcPr>
          <w:p w14:paraId="5D1D3430" w14:textId="0C5E010F" w:rsidR="00234C5E" w:rsidRPr="00E82934" w:rsidRDefault="00234C5E" w:rsidP="00234C5E">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În cazul în care este imposibil din punct de vedere tehnic să se utilizeze EPRIS pentru a efectua interogări în unul sau mai multe registre de evidențe ale poliției din cauza unei defecțiuni a infrastructurii naționale dintr-un stat membru, statul membru respectiv notifică acest lucru celorlalte state membre, Comisiei și Europol în mod automatizat. Statele membre iau măsuri fără întârziere pentru a soluționa imposibilitatea tehnică de a utiliza EPRIS.</w:t>
            </w:r>
          </w:p>
        </w:tc>
        <w:tc>
          <w:tcPr>
            <w:tcW w:w="4619" w:type="dxa"/>
          </w:tcPr>
          <w:p w14:paraId="4467F858" w14:textId="587F6592" w:rsidR="00234C5E" w:rsidRPr="00E82934" w:rsidRDefault="00234C5E" w:rsidP="00234C5E">
            <w:pPr>
              <w:ind w:firstLine="347"/>
              <w:jc w:val="both"/>
              <w:rPr>
                <w:rFonts w:ascii="Times New Roman" w:hAnsi="Times New Roman" w:cs="Times New Roman"/>
                <w:sz w:val="24"/>
                <w:szCs w:val="24"/>
                <w:lang w:val="ro-MD"/>
              </w:rPr>
            </w:pPr>
          </w:p>
        </w:tc>
        <w:tc>
          <w:tcPr>
            <w:tcW w:w="2240" w:type="dxa"/>
          </w:tcPr>
          <w:p w14:paraId="63AF18D1" w14:textId="78932774" w:rsidR="00234C5E" w:rsidRPr="00E82934" w:rsidRDefault="00234C5E" w:rsidP="00234C5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F57E364" w14:textId="5F29C48B" w:rsidR="00234C5E" w:rsidRPr="00E82934" w:rsidRDefault="00234C5E" w:rsidP="00234C5E">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3FB767F4" w14:textId="77777777" w:rsidTr="000B4352">
        <w:tc>
          <w:tcPr>
            <w:tcW w:w="4611" w:type="dxa"/>
            <w:gridSpan w:val="2"/>
          </w:tcPr>
          <w:p w14:paraId="2B4EE7F9" w14:textId="77777777" w:rsidR="00746545" w:rsidRPr="00E82934" w:rsidRDefault="00746545" w:rsidP="00746545">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CAPITOLUL 4</w:t>
            </w:r>
          </w:p>
          <w:p w14:paraId="0D25F335" w14:textId="77777777" w:rsidR="00746545" w:rsidRPr="00E82934" w:rsidRDefault="00746545" w:rsidP="00746545">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Schimbul de date în urma unei concordanțe</w:t>
            </w:r>
          </w:p>
          <w:p w14:paraId="03EFFCA1" w14:textId="77777777" w:rsidR="00746545" w:rsidRPr="00E82934" w:rsidRDefault="00746545" w:rsidP="00746545">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47</w:t>
            </w:r>
          </w:p>
          <w:p w14:paraId="3005AA18" w14:textId="77777777" w:rsidR="00746545" w:rsidRPr="00E82934" w:rsidRDefault="00746545" w:rsidP="00746545">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Schimbul de date de bază</w:t>
            </w:r>
          </w:p>
          <w:p w14:paraId="1658CD87" w14:textId="77777777" w:rsidR="00746545" w:rsidRPr="00E82934" w:rsidRDefault="00746545" w:rsidP="00746545">
            <w:pPr>
              <w:jc w:val="center"/>
              <w:rPr>
                <w:rFonts w:ascii="Times New Roman" w:hAnsi="Times New Roman" w:cs="Times New Roman"/>
                <w:b/>
                <w:bCs/>
                <w:sz w:val="24"/>
                <w:szCs w:val="24"/>
                <w:lang w:val="ro-MD"/>
              </w:rPr>
            </w:pPr>
          </w:p>
          <w:p w14:paraId="34F1DEF6"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Un set de date de bază se returnează prin router în termen de 48 de ore de la îndeplinirea cumulativă a condițiilor următoare:</w:t>
            </w:r>
          </w:p>
          <w:p w14:paraId="21F7E384"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(a) procedurile menționate la articolul 6, 11 sau 20 indică o concordanță între datele utilizate pentru căutare și datele stocate în baza de date a statului membru solicitat sau a statelor membre solicitate;</w:t>
            </w:r>
          </w:p>
          <w:p w14:paraId="5870B159"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concordanța menționată la litera (a) de la prezentul alineat a fost confirmată manual de către un membru calificat din statul membru solicitant astfel cum se menționează la articolul 6 alineatul (6), articolul 11 alineatul (2) și articolul 20 alineatul (2) sau, în cazul profilurilor ADN menționate la articolul 6 alineatul (7), de către statul membru solicitat;</w:t>
            </w:r>
          </w:p>
          <w:p w14:paraId="43F04081" w14:textId="536157C3"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a fost transmisă o descriere a faptelor și a fost indicată infracțiunea subiacentă, utilizând tabelul comun al categoriilor de infracțiuni prevăzut într-un act de punere în aplicare care urmează să fie adoptat în temeiul articolului 11b alineatul (1) litera (a) din Decizia-cadru 2009/315/JAI, de către statul membru solicitant sau, în cazul profilurilor ADN menționate la articolul 6 alineatul (7), de către statul membru solicitat, pentru a evalua proporționalitatea cererii, inclusiv gravitatea infracțiunii pentru care a fost efectuată o căutare, în conformitate cu dreptul intern al statului membru care furnizează setul de date de bază.</w:t>
            </w:r>
          </w:p>
        </w:tc>
        <w:tc>
          <w:tcPr>
            <w:tcW w:w="4619" w:type="dxa"/>
          </w:tcPr>
          <w:p w14:paraId="72E76FC0" w14:textId="22F60DCC" w:rsidR="00746545" w:rsidRPr="00E82934" w:rsidRDefault="00746545" w:rsidP="000140A4">
            <w:pPr>
              <w:ind w:firstLine="709"/>
              <w:jc w:val="both"/>
              <w:rPr>
                <w:rFonts w:ascii="Times New Roman" w:hAnsi="Times New Roman" w:cs="Times New Roman"/>
                <w:sz w:val="24"/>
                <w:szCs w:val="24"/>
                <w:lang w:val="ro-MD"/>
              </w:rPr>
            </w:pPr>
          </w:p>
        </w:tc>
        <w:tc>
          <w:tcPr>
            <w:tcW w:w="2240" w:type="dxa"/>
          </w:tcPr>
          <w:p w14:paraId="33B6FF41" w14:textId="4F222607" w:rsidR="00746545" w:rsidRPr="00E82934" w:rsidRDefault="00746545"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E6B26AD" w14:textId="648AB3D4" w:rsidR="00746545"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44. alin. (1) din proiectul de lege privind cooperarea polițienească internațională (număr unic 264/MAI/2026).</w:t>
            </w:r>
          </w:p>
        </w:tc>
      </w:tr>
      <w:tr w:rsidR="00E73930" w:rsidRPr="00E82934" w14:paraId="07A57E82" w14:textId="77777777" w:rsidTr="000B4352">
        <w:tc>
          <w:tcPr>
            <w:tcW w:w="4611" w:type="dxa"/>
            <w:gridSpan w:val="2"/>
          </w:tcPr>
          <w:p w14:paraId="1488AE49" w14:textId="7F3D1950"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(2) Atunci când, în temeiul dreptului său intern, un stat membru poate transmite un set de date de bază numai după obținerea unei autorizații judiciare, statul membru respectiv se poate abate de la termenele stabilite la alineatul (1) în măsura în care acest lucru este </w:t>
            </w:r>
            <w:r w:rsidRPr="00E82934">
              <w:rPr>
                <w:rFonts w:ascii="Times New Roman" w:hAnsi="Times New Roman" w:cs="Times New Roman"/>
                <w:sz w:val="24"/>
                <w:szCs w:val="24"/>
                <w:lang w:val="ro-MD"/>
              </w:rPr>
              <w:lastRenderedPageBreak/>
              <w:t>necesar pentru obținerea unei astfel de autorizații.</w:t>
            </w:r>
          </w:p>
        </w:tc>
        <w:tc>
          <w:tcPr>
            <w:tcW w:w="4619" w:type="dxa"/>
          </w:tcPr>
          <w:p w14:paraId="5A92DD4A" w14:textId="463641C9" w:rsidR="00746545" w:rsidRPr="00E82934" w:rsidRDefault="00746545" w:rsidP="000140A4">
            <w:pPr>
              <w:ind w:firstLine="709"/>
              <w:jc w:val="both"/>
              <w:rPr>
                <w:rFonts w:ascii="Times New Roman" w:hAnsi="Times New Roman" w:cs="Times New Roman"/>
                <w:sz w:val="24"/>
                <w:szCs w:val="24"/>
                <w:lang w:val="ro-MD"/>
              </w:rPr>
            </w:pPr>
          </w:p>
        </w:tc>
        <w:tc>
          <w:tcPr>
            <w:tcW w:w="2240" w:type="dxa"/>
          </w:tcPr>
          <w:p w14:paraId="4F40579E" w14:textId="15442955" w:rsidR="00746545" w:rsidRPr="00E82934" w:rsidRDefault="00746545"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26E2C46" w14:textId="332BC754" w:rsidR="00746545"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44. alin. (2) din proiectul de lege privind cooperarea polițienească internațională (număr unic 264/MAI/2026).</w:t>
            </w:r>
          </w:p>
        </w:tc>
      </w:tr>
      <w:tr w:rsidR="00E73930" w:rsidRPr="00E82934" w14:paraId="7D6E7E7D" w14:textId="77777777" w:rsidTr="000B4352">
        <w:tc>
          <w:tcPr>
            <w:tcW w:w="4611" w:type="dxa"/>
            <w:gridSpan w:val="2"/>
          </w:tcPr>
          <w:p w14:paraId="676DAF31" w14:textId="23CA1825"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Setul de date de bază menționat la alineatul (1) de la prezentul articol se returnează de către statul membru solicitat sau, în cazul profilurilor ADN menționate la articolul 6 alineatul (7), de către statul membru solicitant.</w:t>
            </w:r>
          </w:p>
        </w:tc>
        <w:tc>
          <w:tcPr>
            <w:tcW w:w="4619" w:type="dxa"/>
          </w:tcPr>
          <w:p w14:paraId="75E6DABE" w14:textId="419A10EA" w:rsidR="00746545" w:rsidRPr="00E82934" w:rsidRDefault="00746545" w:rsidP="000140A4">
            <w:pPr>
              <w:ind w:firstLine="709"/>
              <w:jc w:val="both"/>
              <w:rPr>
                <w:rFonts w:ascii="Times New Roman" w:hAnsi="Times New Roman" w:cs="Times New Roman"/>
                <w:sz w:val="24"/>
                <w:szCs w:val="24"/>
                <w:lang w:val="ro-MD"/>
              </w:rPr>
            </w:pPr>
          </w:p>
        </w:tc>
        <w:tc>
          <w:tcPr>
            <w:tcW w:w="2240" w:type="dxa"/>
          </w:tcPr>
          <w:p w14:paraId="3462931A" w14:textId="1731ACEA" w:rsidR="00746545" w:rsidRPr="00E82934" w:rsidRDefault="00746545"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4B20B76" w14:textId="06A000EB" w:rsidR="00746545"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44. alin. (3) din proiectul de lege privind cooperarea polițienească internațională (număr unic 264/MAI/2026).</w:t>
            </w:r>
          </w:p>
        </w:tc>
      </w:tr>
      <w:tr w:rsidR="00E73930" w:rsidRPr="00E82934" w14:paraId="5846EBC9" w14:textId="77777777" w:rsidTr="000B4352">
        <w:tc>
          <w:tcPr>
            <w:tcW w:w="4611" w:type="dxa"/>
            <w:gridSpan w:val="2"/>
          </w:tcPr>
          <w:p w14:paraId="3118D993"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În cazul în care concordanța confirmată se referă la datele identificate ale unei persoane, setul de date de bază menționat la alineatul (1) conține următoarele date, în măsura în care sunt disponibile:</w:t>
            </w:r>
          </w:p>
          <w:p w14:paraId="47087F34" w14:textId="4B6EDEC8"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prenumele;</w:t>
            </w:r>
          </w:p>
          <w:p w14:paraId="4BBA61C6" w14:textId="09C6DD95"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numele de familie;</w:t>
            </w:r>
          </w:p>
          <w:p w14:paraId="3698B963" w14:textId="09DB2B81"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pseudonimul sau pseudonimele și numele utilizat sau numele utilizate anterior;</w:t>
            </w:r>
          </w:p>
          <w:p w14:paraId="344B34AD" w14:textId="570E4E4B"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data nașterii;</w:t>
            </w:r>
          </w:p>
          <w:p w14:paraId="16B57A48" w14:textId="25C60BBB"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cetățenia sau cetățeniile;</w:t>
            </w:r>
          </w:p>
          <w:p w14:paraId="45686469" w14:textId="19D8905A"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locul și țara nașterii;</w:t>
            </w:r>
          </w:p>
          <w:p w14:paraId="5FF314EA" w14:textId="74F5DF4F"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 genul;</w:t>
            </w:r>
          </w:p>
          <w:p w14:paraId="534B85D6" w14:textId="5B2D2CC1"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(h) data la care și locul unde au fost obținute datele biometrice;</w:t>
            </w:r>
          </w:p>
          <w:p w14:paraId="07125A78" w14:textId="73444024"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 infracțiunea pentru care au fost obținute datele biometrice;</w:t>
            </w:r>
          </w:p>
          <w:p w14:paraId="441AD4ED" w14:textId="5030062D"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(j) numărul cauzei penale;</w:t>
            </w:r>
          </w:p>
          <w:p w14:paraId="67927467" w14:textId="41406A71"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(k) autoritatea competentă responsabilă de cauza penală.</w:t>
            </w:r>
          </w:p>
        </w:tc>
        <w:tc>
          <w:tcPr>
            <w:tcW w:w="4619" w:type="dxa"/>
          </w:tcPr>
          <w:p w14:paraId="78887E43" w14:textId="05655E96" w:rsidR="00746545" w:rsidRPr="00E82934" w:rsidRDefault="00746545" w:rsidP="000140A4">
            <w:pPr>
              <w:ind w:firstLine="709"/>
              <w:jc w:val="both"/>
              <w:rPr>
                <w:rFonts w:ascii="Times New Roman" w:hAnsi="Times New Roman" w:cs="Times New Roman"/>
                <w:sz w:val="24"/>
                <w:szCs w:val="24"/>
                <w:lang w:val="ro-MD"/>
              </w:rPr>
            </w:pPr>
          </w:p>
        </w:tc>
        <w:tc>
          <w:tcPr>
            <w:tcW w:w="2240" w:type="dxa"/>
          </w:tcPr>
          <w:p w14:paraId="2760D14B" w14:textId="3D5AD846" w:rsidR="00746545" w:rsidRPr="00E82934" w:rsidRDefault="00746545"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849F4F3" w14:textId="1BFF9F04" w:rsidR="00746545"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44. alin. (4) din proiectul de lege privind cooperarea polițienească internațională (număr unic 264/MAI/2026).</w:t>
            </w:r>
          </w:p>
        </w:tc>
      </w:tr>
      <w:tr w:rsidR="00E73930" w:rsidRPr="00E82934" w14:paraId="0F027D84" w14:textId="77777777" w:rsidTr="000B4352">
        <w:tc>
          <w:tcPr>
            <w:tcW w:w="4611" w:type="dxa"/>
            <w:gridSpan w:val="2"/>
          </w:tcPr>
          <w:p w14:paraId="16F48928" w14:textId="514E116C"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În cazul în care concordanța confirmată se referă la date neidentificate sau urme, setul de date de bază menționat la alineatul (1) conține următoarele date, în măsura în care sunt disponibile:</w:t>
            </w:r>
          </w:p>
          <w:p w14:paraId="7EAD2AC8" w14:textId="69FB7D65"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data la care și locul unde au fost obținute datele biometrice;</w:t>
            </w:r>
          </w:p>
          <w:p w14:paraId="7DB485B3" w14:textId="4212B153"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(b) infracțiunea pentru care au fost obținute datele biometrice;</w:t>
            </w:r>
          </w:p>
          <w:p w14:paraId="13A1F638" w14:textId="72F3C48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numărul cauzei penale;</w:t>
            </w:r>
          </w:p>
          <w:p w14:paraId="1EFE182A" w14:textId="5580099F"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autoritatea competentă responsabilă de cauza penală.</w:t>
            </w:r>
          </w:p>
        </w:tc>
        <w:tc>
          <w:tcPr>
            <w:tcW w:w="4619" w:type="dxa"/>
          </w:tcPr>
          <w:p w14:paraId="14F1C2A6" w14:textId="40906611" w:rsidR="00746545" w:rsidRPr="00E82934" w:rsidRDefault="00746545" w:rsidP="000140A4">
            <w:pPr>
              <w:ind w:firstLine="709"/>
              <w:jc w:val="both"/>
              <w:rPr>
                <w:rFonts w:ascii="Times New Roman" w:hAnsi="Times New Roman" w:cs="Times New Roman"/>
                <w:sz w:val="24"/>
                <w:szCs w:val="24"/>
                <w:lang w:val="ro-MD"/>
              </w:rPr>
            </w:pPr>
          </w:p>
        </w:tc>
        <w:tc>
          <w:tcPr>
            <w:tcW w:w="2240" w:type="dxa"/>
          </w:tcPr>
          <w:p w14:paraId="19C52769" w14:textId="7CC6C887" w:rsidR="00746545" w:rsidRPr="00E82934" w:rsidRDefault="00746545"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B859719" w14:textId="53D6C029" w:rsidR="00746545"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44. alin. (5) din proiectul de lege privind cooperarea polițienească internațională (număr unic 264/MAI/2026).</w:t>
            </w:r>
          </w:p>
        </w:tc>
      </w:tr>
      <w:tr w:rsidR="00E73930" w:rsidRPr="00E82934" w14:paraId="2502AFEF" w14:textId="77777777" w:rsidTr="000B4352">
        <w:tc>
          <w:tcPr>
            <w:tcW w:w="4611" w:type="dxa"/>
            <w:gridSpan w:val="2"/>
          </w:tcPr>
          <w:p w14:paraId="0FE66A55" w14:textId="21FBB211"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(6) Returnarea datelor de bază de către statul membru solicitat sau, în cazul specific al profilurilor ADN menționate la articolul 6 alineatul (7), de către statul membru solicitant face obiectul unei decizii luate de un factor uman.</w:t>
            </w:r>
          </w:p>
        </w:tc>
        <w:tc>
          <w:tcPr>
            <w:tcW w:w="4619" w:type="dxa"/>
          </w:tcPr>
          <w:p w14:paraId="158A0A2F" w14:textId="36FEEB75" w:rsidR="00746545" w:rsidRPr="00E82934" w:rsidRDefault="00746545" w:rsidP="000140A4">
            <w:pPr>
              <w:ind w:firstLine="720"/>
              <w:jc w:val="both"/>
              <w:rPr>
                <w:rFonts w:ascii="Times New Roman" w:hAnsi="Times New Roman" w:cs="Times New Roman"/>
                <w:sz w:val="24"/>
                <w:szCs w:val="24"/>
                <w:lang w:val="ro-MD"/>
              </w:rPr>
            </w:pPr>
          </w:p>
        </w:tc>
        <w:tc>
          <w:tcPr>
            <w:tcW w:w="2240" w:type="dxa"/>
          </w:tcPr>
          <w:p w14:paraId="6BB5759A" w14:textId="4F423F50" w:rsidR="00746545" w:rsidRPr="00E82934" w:rsidRDefault="00746545"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2B6D8E8E" w14:textId="618A8AB1" w:rsidR="00746545" w:rsidRPr="00E82934" w:rsidRDefault="00D20D7D" w:rsidP="000140A4">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44. alin. (6) din proiectul de lege privind cooperarea polițienească internațională (număr unic 264/MAI/2026).</w:t>
            </w:r>
          </w:p>
        </w:tc>
      </w:tr>
      <w:tr w:rsidR="00E73930" w:rsidRPr="00E82934" w14:paraId="08FD754B" w14:textId="77777777" w:rsidTr="000B4352">
        <w:tc>
          <w:tcPr>
            <w:tcW w:w="4611" w:type="dxa"/>
            <w:gridSpan w:val="2"/>
          </w:tcPr>
          <w:p w14:paraId="03408720" w14:textId="77777777" w:rsidR="00234C5E" w:rsidRPr="00E82934" w:rsidRDefault="00234C5E" w:rsidP="00234C5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CAPITOLUL 5</w:t>
            </w:r>
          </w:p>
          <w:p w14:paraId="5D8C818F" w14:textId="77777777" w:rsidR="00234C5E" w:rsidRPr="00E82934" w:rsidRDefault="00234C5E" w:rsidP="00234C5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Europol</w:t>
            </w:r>
          </w:p>
          <w:p w14:paraId="223E11EE" w14:textId="77777777" w:rsidR="00234C5E" w:rsidRPr="00E82934" w:rsidRDefault="00234C5E" w:rsidP="00234C5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48</w:t>
            </w:r>
          </w:p>
          <w:p w14:paraId="6FB2D3AB" w14:textId="77777777" w:rsidR="00234C5E" w:rsidRPr="00E82934" w:rsidRDefault="00234C5E" w:rsidP="00234C5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Accesul statelor membre la datele biometrice furnizate de țări terțe și stocate de Europol</w:t>
            </w:r>
          </w:p>
          <w:p w14:paraId="5692150B" w14:textId="77777777" w:rsidR="00234C5E" w:rsidRPr="00E82934" w:rsidRDefault="00234C5E" w:rsidP="00234C5E">
            <w:pPr>
              <w:jc w:val="center"/>
              <w:rPr>
                <w:rFonts w:ascii="Times New Roman" w:hAnsi="Times New Roman" w:cs="Times New Roman"/>
                <w:b/>
                <w:bCs/>
                <w:sz w:val="24"/>
                <w:szCs w:val="24"/>
                <w:lang w:val="ro-MD"/>
              </w:rPr>
            </w:pPr>
          </w:p>
          <w:p w14:paraId="54107BAC" w14:textId="3D3E300C" w:rsidR="00234C5E" w:rsidRPr="00E82934" w:rsidRDefault="00234C5E" w:rsidP="00234C5E">
            <w:pPr>
              <w:ind w:firstLine="335"/>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(1) În conformitate cu Regulamentul (UE) 2016/794, statele membre au acces la datele biometrice puse la dispoziția Europol de către țările terțe în sensul articolului 18 alineatul (2) literele (a), (b) și (c) din Regulamentul (UE) 2016/794 și pot efectua căutări prin intermediul routerului.</w:t>
            </w:r>
          </w:p>
        </w:tc>
        <w:tc>
          <w:tcPr>
            <w:tcW w:w="4619" w:type="dxa"/>
          </w:tcPr>
          <w:p w14:paraId="17655133" w14:textId="3F10E8AC" w:rsidR="00234C5E" w:rsidRPr="00E82934" w:rsidRDefault="00234C5E" w:rsidP="00234C5E">
            <w:pPr>
              <w:ind w:firstLine="337"/>
              <w:jc w:val="both"/>
              <w:rPr>
                <w:rFonts w:ascii="Times New Roman" w:hAnsi="Times New Roman" w:cs="Times New Roman"/>
                <w:sz w:val="24"/>
                <w:szCs w:val="24"/>
                <w:lang w:val="ro-MD"/>
              </w:rPr>
            </w:pPr>
          </w:p>
        </w:tc>
        <w:tc>
          <w:tcPr>
            <w:tcW w:w="2240" w:type="dxa"/>
          </w:tcPr>
          <w:p w14:paraId="24E8D198" w14:textId="72BFECE0" w:rsidR="00234C5E" w:rsidRPr="00E82934" w:rsidRDefault="00234C5E" w:rsidP="00234C5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2BD7350" w14:textId="41DEFFC1" w:rsidR="00234C5E" w:rsidRPr="00E82934" w:rsidRDefault="00234C5E" w:rsidP="00234C5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76209867" w14:textId="77777777" w:rsidTr="000B4352">
        <w:tc>
          <w:tcPr>
            <w:tcW w:w="4611" w:type="dxa"/>
            <w:gridSpan w:val="2"/>
          </w:tcPr>
          <w:p w14:paraId="47D52F2D" w14:textId="4CD6907D" w:rsidR="00234C5E" w:rsidRPr="00E82934" w:rsidRDefault="00234C5E" w:rsidP="00234C5E">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În cazul în care o căutare, astfel cum este menționată la alineatul (1), conduce la o concordanță între datele utilizate pentru căutare și datele furnizate de țări terțe și stocate de Europol, acțiunea ulterioară are loc în conformitate cu Regulamentul (UE) 2016/794.</w:t>
            </w:r>
          </w:p>
        </w:tc>
        <w:tc>
          <w:tcPr>
            <w:tcW w:w="4619" w:type="dxa"/>
          </w:tcPr>
          <w:p w14:paraId="587FACFC" w14:textId="7BBCE2D1" w:rsidR="00234C5E" w:rsidRPr="00E82934" w:rsidRDefault="00234C5E" w:rsidP="00234C5E">
            <w:pPr>
              <w:ind w:firstLine="337"/>
              <w:jc w:val="both"/>
              <w:rPr>
                <w:rFonts w:ascii="Times New Roman" w:hAnsi="Times New Roman" w:cs="Times New Roman"/>
                <w:sz w:val="24"/>
                <w:szCs w:val="24"/>
                <w:lang w:val="ro-MD"/>
              </w:rPr>
            </w:pPr>
          </w:p>
        </w:tc>
        <w:tc>
          <w:tcPr>
            <w:tcW w:w="2240" w:type="dxa"/>
          </w:tcPr>
          <w:p w14:paraId="351C1F02" w14:textId="72A034D9" w:rsidR="00234C5E" w:rsidRPr="00E82934" w:rsidRDefault="00234C5E" w:rsidP="00234C5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2DE52F1" w14:textId="4DD5D7C6" w:rsidR="00234C5E" w:rsidRPr="00E82934" w:rsidRDefault="00234C5E" w:rsidP="00234C5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E73930" w:rsidRPr="00E82934" w14:paraId="49456A3C" w14:textId="77777777" w:rsidTr="000B4352">
        <w:tc>
          <w:tcPr>
            <w:tcW w:w="4611" w:type="dxa"/>
            <w:gridSpan w:val="2"/>
          </w:tcPr>
          <w:p w14:paraId="55BC7A5D" w14:textId="77777777" w:rsidR="00A630F9" w:rsidRPr="00E82934" w:rsidRDefault="00A630F9" w:rsidP="00A630F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49</w:t>
            </w:r>
          </w:p>
          <w:p w14:paraId="5918C9AA" w14:textId="77777777" w:rsidR="00A630F9" w:rsidRPr="00E82934" w:rsidRDefault="00A630F9" w:rsidP="00A630F9">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Accesul Europol la datele stocate în bazele de date ale statelor membre, utilizând datele furnizate de țări terțe</w:t>
            </w:r>
          </w:p>
          <w:p w14:paraId="5FAFDD97" w14:textId="77777777" w:rsidR="00A630F9" w:rsidRPr="00E82934" w:rsidRDefault="00A630F9" w:rsidP="00A630F9">
            <w:pPr>
              <w:jc w:val="center"/>
              <w:rPr>
                <w:rFonts w:ascii="Times New Roman" w:hAnsi="Times New Roman" w:cs="Times New Roman"/>
                <w:b/>
                <w:bCs/>
                <w:sz w:val="24"/>
                <w:szCs w:val="24"/>
                <w:lang w:val="ro-MD"/>
              </w:rPr>
            </w:pPr>
          </w:p>
          <w:p w14:paraId="74FD858A" w14:textId="78D4CD5B" w:rsidR="00A630F9" w:rsidRPr="00E82934" w:rsidRDefault="00A630F9" w:rsidP="00A630F9">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Atunci când este necesar pentru realizarea obiectivelor stabilite la articolul 3 din Regulamentul (UE) 2016/794 și în conformitate cu respectivul regulament și cu prezentul regulament, Europol are acces la datele stocate de statele membre în bazele lor de date naționale și la registrele de evidențe ale poliției.</w:t>
            </w:r>
          </w:p>
        </w:tc>
        <w:tc>
          <w:tcPr>
            <w:tcW w:w="4619" w:type="dxa"/>
          </w:tcPr>
          <w:p w14:paraId="3CF8FEA9" w14:textId="65B800AF" w:rsidR="00A630F9" w:rsidRPr="00E82934" w:rsidRDefault="00A630F9" w:rsidP="00A630F9">
            <w:pPr>
              <w:jc w:val="center"/>
              <w:rPr>
                <w:rFonts w:ascii="Times New Roman" w:hAnsi="Times New Roman" w:cs="Times New Roman"/>
                <w:b/>
                <w:bCs/>
                <w:sz w:val="24"/>
                <w:szCs w:val="24"/>
                <w:lang w:val="ro-MD"/>
              </w:rPr>
            </w:pPr>
          </w:p>
        </w:tc>
        <w:tc>
          <w:tcPr>
            <w:tcW w:w="2240" w:type="dxa"/>
          </w:tcPr>
          <w:p w14:paraId="374E793B" w14:textId="63422CB2" w:rsidR="00A630F9" w:rsidRPr="00E82934" w:rsidRDefault="00145E9E" w:rsidP="00A630F9">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88D8C1F" w14:textId="22153028" w:rsidR="00A630F9" w:rsidRPr="00E82934" w:rsidRDefault="00A630F9" w:rsidP="00A630F9">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nu este aplicabilă pentru transpunere în </w:t>
            </w:r>
            <w:r w:rsidRPr="00E82934">
              <w:rPr>
                <w:rFonts w:ascii="Times New Roman" w:hAnsi="Times New Roman" w:cs="Times New Roman"/>
                <w:sz w:val="24"/>
                <w:szCs w:val="24"/>
                <w:lang w:val="ro-MD"/>
              </w:rPr>
              <w:lastRenderedPageBreak/>
              <w:t>legislația Republicii Moldova, întrucât reglementează drepturi și competențe instituționale ale Europol, agenție a Uniunii Europene, care decurg exclusiv din statutul de stat membru al UE.</w:t>
            </w:r>
          </w:p>
        </w:tc>
      </w:tr>
      <w:tr w:rsidR="00E73930" w:rsidRPr="00E82934" w14:paraId="64EFD420" w14:textId="77777777" w:rsidTr="000B4352">
        <w:tc>
          <w:tcPr>
            <w:tcW w:w="4611" w:type="dxa"/>
            <w:gridSpan w:val="2"/>
          </w:tcPr>
          <w:p w14:paraId="084FC4D9" w14:textId="09135281" w:rsidR="00746545" w:rsidRPr="00E82934" w:rsidRDefault="00746545" w:rsidP="00746545">
            <w:pPr>
              <w:ind w:firstLine="24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Interogările efectuate de Europol utilizând date biometrice drept criteriu de căutare se efectuează utilizând routerul.</w:t>
            </w:r>
          </w:p>
        </w:tc>
        <w:tc>
          <w:tcPr>
            <w:tcW w:w="4619" w:type="dxa"/>
          </w:tcPr>
          <w:p w14:paraId="773F6D81" w14:textId="7CAF431F" w:rsidR="00746545" w:rsidRPr="00E82934" w:rsidRDefault="00746545" w:rsidP="00746545">
            <w:pPr>
              <w:ind w:firstLine="347"/>
              <w:jc w:val="both"/>
              <w:rPr>
                <w:rFonts w:ascii="Times New Roman" w:hAnsi="Times New Roman" w:cs="Times New Roman"/>
                <w:sz w:val="24"/>
                <w:szCs w:val="24"/>
                <w:lang w:val="ro-MD"/>
              </w:rPr>
            </w:pPr>
          </w:p>
        </w:tc>
        <w:tc>
          <w:tcPr>
            <w:tcW w:w="2240" w:type="dxa"/>
          </w:tcPr>
          <w:p w14:paraId="5758E24D" w14:textId="7EDAE356" w:rsidR="00746545" w:rsidRPr="00E82934" w:rsidRDefault="00145E9E"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7EE884E" w14:textId="01EF0E1C" w:rsidR="00746545" w:rsidRPr="00E82934" w:rsidRDefault="00746545" w:rsidP="00746545">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nu este aplicabilă pentru transpunere în legislația Republicii Moldova, întrucât reglementează drepturi și competențe instituționale ale Europol, agenție a Uniunii Europene, care decurg exclusiv din statutul de stat membru al UE.</w:t>
            </w:r>
          </w:p>
        </w:tc>
      </w:tr>
      <w:tr w:rsidR="00E73930" w:rsidRPr="00E82934" w14:paraId="4062F830" w14:textId="77777777" w:rsidTr="000B4352">
        <w:tc>
          <w:tcPr>
            <w:tcW w:w="4611" w:type="dxa"/>
            <w:gridSpan w:val="2"/>
          </w:tcPr>
          <w:p w14:paraId="0B29DC2E" w14:textId="39674BEE"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Interogările efectuate de Europol utilizând date privind înmatricularea vehiculelor drept criteriu de căutare se efectuează utilizând Eucaris.</w:t>
            </w:r>
          </w:p>
        </w:tc>
        <w:tc>
          <w:tcPr>
            <w:tcW w:w="4619" w:type="dxa"/>
          </w:tcPr>
          <w:p w14:paraId="5FF07546" w14:textId="6AAEFCC3" w:rsidR="00746545" w:rsidRPr="00E82934" w:rsidRDefault="00746545" w:rsidP="00746545">
            <w:pPr>
              <w:ind w:firstLine="347"/>
              <w:jc w:val="both"/>
              <w:rPr>
                <w:rFonts w:ascii="Times New Roman" w:hAnsi="Times New Roman" w:cs="Times New Roman"/>
                <w:sz w:val="24"/>
                <w:szCs w:val="24"/>
                <w:lang w:val="ro-MD"/>
              </w:rPr>
            </w:pPr>
          </w:p>
        </w:tc>
        <w:tc>
          <w:tcPr>
            <w:tcW w:w="2240" w:type="dxa"/>
          </w:tcPr>
          <w:p w14:paraId="26CFF0D9" w14:textId="24E0C3B2" w:rsidR="00746545" w:rsidRPr="00E82934" w:rsidRDefault="00145E9E"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12577653" w14:textId="12AF5254" w:rsidR="00746545" w:rsidRPr="00E82934" w:rsidRDefault="00746545" w:rsidP="00746545">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nu este aplicabilă pentru transpunere în legislația Republicii Moldova, întrucât reglementează drepturi și competențe instituționale ale Europol, agenție a Uniunii Europene, care decurg exclusiv din statutul de stat membru al UE.</w:t>
            </w:r>
          </w:p>
        </w:tc>
      </w:tr>
      <w:tr w:rsidR="00E73930" w:rsidRPr="00E82934" w14:paraId="63E20A6C" w14:textId="77777777" w:rsidTr="000B4352">
        <w:tc>
          <w:tcPr>
            <w:tcW w:w="4611" w:type="dxa"/>
            <w:gridSpan w:val="2"/>
          </w:tcPr>
          <w:p w14:paraId="3FD40BD0" w14:textId="13AC0E2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Interogările efectuate de Europol utilizând date biografice ale suspecților și ale persoanelor condamnate în conformitate cu prevederile articolului 25 drept criteriu de căutare se efectuează utilizând EPRIS.</w:t>
            </w:r>
          </w:p>
        </w:tc>
        <w:tc>
          <w:tcPr>
            <w:tcW w:w="4619" w:type="dxa"/>
          </w:tcPr>
          <w:p w14:paraId="44D604B4" w14:textId="5623B275" w:rsidR="00746545" w:rsidRPr="00E82934" w:rsidRDefault="00746545" w:rsidP="00746545">
            <w:pPr>
              <w:ind w:firstLine="347"/>
              <w:jc w:val="both"/>
              <w:rPr>
                <w:rFonts w:ascii="Times New Roman" w:hAnsi="Times New Roman" w:cs="Times New Roman"/>
                <w:sz w:val="24"/>
                <w:szCs w:val="24"/>
                <w:lang w:val="ro-MD"/>
              </w:rPr>
            </w:pPr>
          </w:p>
        </w:tc>
        <w:tc>
          <w:tcPr>
            <w:tcW w:w="2240" w:type="dxa"/>
          </w:tcPr>
          <w:p w14:paraId="617F3492" w14:textId="6155BD45" w:rsidR="00746545" w:rsidRPr="00E82934" w:rsidRDefault="00145E9E"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6810B44E" w14:textId="29660629" w:rsidR="00746545" w:rsidRPr="00E82934" w:rsidRDefault="00746545" w:rsidP="00746545">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nu este aplicabilă pentru transpunere în legislația Republicii Moldova, întrucât reglementează drepturi și competențe </w:t>
            </w:r>
            <w:r w:rsidRPr="00E82934">
              <w:rPr>
                <w:rFonts w:ascii="Times New Roman" w:hAnsi="Times New Roman" w:cs="Times New Roman"/>
                <w:sz w:val="24"/>
                <w:szCs w:val="24"/>
                <w:lang w:val="ro-MD"/>
              </w:rPr>
              <w:lastRenderedPageBreak/>
              <w:t>instituționale ale Europol, agenție a Uniunii Europene, care decurg exclusiv din statutul de stat membru al UE.</w:t>
            </w:r>
          </w:p>
        </w:tc>
      </w:tr>
      <w:tr w:rsidR="00E73930" w:rsidRPr="00E82934" w14:paraId="33947603" w14:textId="77777777" w:rsidTr="000B4352">
        <w:tc>
          <w:tcPr>
            <w:tcW w:w="4611" w:type="dxa"/>
            <w:gridSpan w:val="2"/>
          </w:tcPr>
          <w:p w14:paraId="5E8C7CBF" w14:textId="5E0DE5E6"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(5) Europol efectuează căutările pe baza datelor furnizate de țări terțe în conformitate cu alineatele (1)-(4) de la prezentul articol numai atunci când acest lucru este necesar pentru îndeplinirea atribuțiilor sale în sensul articolului 18 alineatul (2) literele (a) și (c) din Regulamentul (UE) 2016/794.</w:t>
            </w:r>
          </w:p>
        </w:tc>
        <w:tc>
          <w:tcPr>
            <w:tcW w:w="4619" w:type="dxa"/>
          </w:tcPr>
          <w:p w14:paraId="4E9A9CFA" w14:textId="77777777" w:rsidR="00746545" w:rsidRPr="00E82934" w:rsidRDefault="00746545" w:rsidP="00746545">
            <w:pPr>
              <w:jc w:val="both"/>
              <w:rPr>
                <w:rFonts w:ascii="Times New Roman" w:hAnsi="Times New Roman" w:cs="Times New Roman"/>
                <w:sz w:val="24"/>
                <w:szCs w:val="24"/>
                <w:lang w:val="ro-MD"/>
              </w:rPr>
            </w:pPr>
          </w:p>
        </w:tc>
        <w:tc>
          <w:tcPr>
            <w:tcW w:w="2240" w:type="dxa"/>
          </w:tcPr>
          <w:p w14:paraId="1C850AC0" w14:textId="5D12B0EA" w:rsidR="00746545" w:rsidRPr="00E82934" w:rsidRDefault="00145E9E"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6FA18C1" w14:textId="6878FD29" w:rsidR="00746545" w:rsidRPr="00E82934" w:rsidRDefault="00746545" w:rsidP="00746545">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nu este aplicabilă pentru transpunere în legislația Republicii Moldova, întrucât reglementează drepturi și competențe instituționale ale Europol, agenție a Uniunii Europene, care decurg exclusiv din statutul de stat membru al UE.</w:t>
            </w:r>
          </w:p>
        </w:tc>
      </w:tr>
      <w:tr w:rsidR="00E73930" w:rsidRPr="00E82934" w14:paraId="5ADA72D9" w14:textId="77777777" w:rsidTr="000B4352">
        <w:tc>
          <w:tcPr>
            <w:tcW w:w="4611" w:type="dxa"/>
            <w:gridSpan w:val="2"/>
          </w:tcPr>
          <w:p w14:paraId="70BEECC6"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(6) În cazul în care procedurile menționate la articolele 6, 11 sau 20 indică o concordanță între datele utilizate pentru căutare și datele deținute în baza de date a statului membru solicitat sau a statelor membre solicitate, Europol informează numai statul membru implicat sau statele membre implicate.</w:t>
            </w:r>
          </w:p>
          <w:p w14:paraId="74B2E758"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Statul membru solicitat decide dacă returnează prin router un set de date de bază în termen de 48 de ore de la îndeplinirea cumulativă a condițiilor următoare:</w:t>
            </w:r>
          </w:p>
          <w:p w14:paraId="159C5103" w14:textId="5BC00068"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concordanța menționată la primul paragraf a fost confirmată manual de către un membru calificat al personalului Europol;</w:t>
            </w:r>
          </w:p>
          <w:p w14:paraId="5BED25A2"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(b) a fost transmisă de către Europol o descriere a faptelor și a fost indicată infracțiunea subiacentă, utilizând tabelul comun al categoriilor de infracțiuni prevăzut într-un act de punere în aplicare care urmează să fie adoptat în temeiul articolului 11b alineatul (1) litera (a) din Decizia-cadru 2009/315/JAI, pentru a evalua </w:t>
            </w:r>
            <w:r w:rsidRPr="00E82934">
              <w:rPr>
                <w:rFonts w:ascii="Times New Roman" w:hAnsi="Times New Roman" w:cs="Times New Roman"/>
                <w:sz w:val="24"/>
                <w:szCs w:val="24"/>
                <w:lang w:val="ro-MD"/>
              </w:rPr>
              <w:lastRenderedPageBreak/>
              <w:t>proporționalitatea cererii, inclusiv gravitatea infracțiunii pentru care a fost efectuată o căutare, în conformitate cu dreptul intern al statului membru care furnizează setul de date de bază;</w:t>
            </w:r>
          </w:p>
          <w:p w14:paraId="78EE6FB1"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a fost comunicat numele țării terțe care a furnizat datele;</w:t>
            </w:r>
          </w:p>
          <w:p w14:paraId="05D2DA1D"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Atunci când, în temeiul dreptului său intern, un stat membru poate transmite un set de date de bază numai după obținerea unei autorizații judiciare, statul membru respectiv se poate abate de la termenele stabilite la al doilea paragraf în măsura în care acest lucru este necesar pentru obținerea unei astfel de autorizații.</w:t>
            </w:r>
          </w:p>
          <w:p w14:paraId="769EC0B6"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În cazul în care concordanța confirmată se referă la datele identificate ale unei persoane, setul de date de bază menționat la al doilea paragraf conține următoarele date, în măsura în care sunt disponibile:</w:t>
            </w:r>
          </w:p>
          <w:p w14:paraId="09526BD0" w14:textId="61ABFEAF"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prenumele;</w:t>
            </w:r>
          </w:p>
          <w:p w14:paraId="7DD2EB88" w14:textId="71D0A7C1"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numele de familie;</w:t>
            </w:r>
          </w:p>
          <w:p w14:paraId="42FD443F" w14:textId="325D3CE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pseudonimul sau pseudonimele și numele utilizat sau numele utilizate anterior;</w:t>
            </w:r>
          </w:p>
          <w:p w14:paraId="12E704C0" w14:textId="296A53FB"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data nașterii;</w:t>
            </w:r>
          </w:p>
          <w:p w14:paraId="060D523B" w14:textId="6895F775"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cetățenia sau cetățeniile;</w:t>
            </w:r>
          </w:p>
          <w:p w14:paraId="6B66BED2" w14:textId="1744F993"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locul și țara nașterii;</w:t>
            </w:r>
          </w:p>
          <w:p w14:paraId="7F3D10AA" w14:textId="154AE916"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 genul;</w:t>
            </w:r>
          </w:p>
          <w:p w14:paraId="19115DA2" w14:textId="2F953F20"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(h) data la care și locul unde au fost obținute datele biometrice;</w:t>
            </w:r>
          </w:p>
          <w:p w14:paraId="590BD262" w14:textId="199AA738"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 infracțiunea pentru care au fost obținute datele biometrice;</w:t>
            </w:r>
          </w:p>
          <w:p w14:paraId="5ECEB050" w14:textId="7505F7CD"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(j) numărul cauzei penale;</w:t>
            </w:r>
          </w:p>
          <w:p w14:paraId="780D263D"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(k) autoritatea competentă responsabilă de cauza penală.</w:t>
            </w:r>
          </w:p>
          <w:p w14:paraId="1FAF9779"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În cazul în care concordanța confirmată se referă la date neidentificate sau urme, setul de date de bază menționat la al doilea paragraf conține următoarele date, în măsura în care sunt disponibile:</w:t>
            </w:r>
          </w:p>
          <w:p w14:paraId="36F97BF8" w14:textId="0914688E"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data la care și locul unde au fost obținute datele biometrice;</w:t>
            </w:r>
          </w:p>
          <w:p w14:paraId="085A3292" w14:textId="4C79C2D8"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infracțiunea pentru care au fost obținute datele biometrice;</w:t>
            </w:r>
          </w:p>
          <w:p w14:paraId="0A8C34D7" w14:textId="6080BD29"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numărul cauzei penale;</w:t>
            </w:r>
          </w:p>
          <w:p w14:paraId="27E48934" w14:textId="77777777"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autoritatea competentă responsabilă de cauza penală.</w:t>
            </w:r>
          </w:p>
          <w:p w14:paraId="0FF563EE" w14:textId="00A34D3D"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Returnarea datelor de bază de către statul membru solicitat face obiectul unei decizii luate de un factor uman.</w:t>
            </w:r>
          </w:p>
        </w:tc>
        <w:tc>
          <w:tcPr>
            <w:tcW w:w="4619" w:type="dxa"/>
          </w:tcPr>
          <w:p w14:paraId="54074E7E" w14:textId="77777777" w:rsidR="00746545" w:rsidRPr="00E82934" w:rsidRDefault="00746545" w:rsidP="00746545">
            <w:pPr>
              <w:jc w:val="both"/>
              <w:rPr>
                <w:rFonts w:ascii="Times New Roman" w:hAnsi="Times New Roman" w:cs="Times New Roman"/>
                <w:sz w:val="24"/>
                <w:szCs w:val="24"/>
                <w:lang w:val="ro-MD"/>
              </w:rPr>
            </w:pPr>
          </w:p>
        </w:tc>
        <w:tc>
          <w:tcPr>
            <w:tcW w:w="2240" w:type="dxa"/>
          </w:tcPr>
          <w:p w14:paraId="375B17FB" w14:textId="2DD1D179" w:rsidR="00746545" w:rsidRPr="00E82934" w:rsidRDefault="00145E9E"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CB3DAB7" w14:textId="57948692" w:rsidR="00746545" w:rsidRPr="00E82934" w:rsidRDefault="00746545" w:rsidP="00746545">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nu este aplicabilă pentru transpunere în legislația Republicii Moldova, întrucât reglementează drepturi și competențe instituționale ale Europol, agenție a Uniunii Europene, care decurg exclusiv din statutul de stat membru al UE.</w:t>
            </w:r>
          </w:p>
        </w:tc>
      </w:tr>
      <w:tr w:rsidR="00E73930" w:rsidRPr="00E82934" w14:paraId="11654D74" w14:textId="77777777" w:rsidTr="000B4352">
        <w:tc>
          <w:tcPr>
            <w:tcW w:w="4611" w:type="dxa"/>
            <w:gridSpan w:val="2"/>
          </w:tcPr>
          <w:p w14:paraId="7A635D6B" w14:textId="223C3A7B" w:rsidR="00746545" w:rsidRPr="00E82934" w:rsidRDefault="00746545" w:rsidP="00746545">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(7) Utilizarea de către Europol a informațiilor obținute în urma unei interogări efectuate în conformitate cu prezentul articol și a schimbului unui set de date de bază în conformitate cu alineatul (6) este condiționată de acordul statului membru în a cărui bază de date s-a obținut concordanța. Dacă statul membru permite utilizarea informațiilor respective, gestionarea acestora de către Europol intră sub incidența Regulamentului (UE) 2016/794.</w:t>
            </w:r>
          </w:p>
        </w:tc>
        <w:tc>
          <w:tcPr>
            <w:tcW w:w="4619" w:type="dxa"/>
          </w:tcPr>
          <w:p w14:paraId="5103D302" w14:textId="77777777" w:rsidR="00746545" w:rsidRPr="00E82934" w:rsidRDefault="00746545" w:rsidP="00746545">
            <w:pPr>
              <w:jc w:val="both"/>
              <w:rPr>
                <w:rFonts w:ascii="Times New Roman" w:hAnsi="Times New Roman" w:cs="Times New Roman"/>
                <w:sz w:val="24"/>
                <w:szCs w:val="24"/>
                <w:lang w:val="ro-MD"/>
              </w:rPr>
            </w:pPr>
          </w:p>
        </w:tc>
        <w:tc>
          <w:tcPr>
            <w:tcW w:w="2240" w:type="dxa"/>
          </w:tcPr>
          <w:p w14:paraId="1AC2E2FF" w14:textId="7498F4A9" w:rsidR="00746545" w:rsidRPr="00E82934" w:rsidRDefault="00145E9E" w:rsidP="00746545">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418B205C" w14:textId="77778585" w:rsidR="00746545" w:rsidRPr="00E82934" w:rsidRDefault="00746545" w:rsidP="00746545">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nu este aplicabilă pentru transpunere în legislația Republicii Moldova, întrucât reglementează drepturi și competențe instituționale ale Europol, agenție a Uniunii Europene, care decurg exclusiv din statutul de stat membru al UE.</w:t>
            </w:r>
          </w:p>
        </w:tc>
      </w:tr>
      <w:tr w:rsidR="00D20D7D" w:rsidRPr="00E82934" w14:paraId="07B993C6" w14:textId="77777777" w:rsidTr="000B4352">
        <w:tc>
          <w:tcPr>
            <w:tcW w:w="4611" w:type="dxa"/>
            <w:gridSpan w:val="2"/>
          </w:tcPr>
          <w:p w14:paraId="67CA08D1"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CAPITOLUL 6</w:t>
            </w:r>
          </w:p>
          <w:p w14:paraId="4CC12C6A"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Protecția datelor</w:t>
            </w:r>
          </w:p>
          <w:p w14:paraId="29D1CD54"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50</w:t>
            </w:r>
          </w:p>
          <w:p w14:paraId="0655BA73"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Scopul prelucrării datelor</w:t>
            </w:r>
          </w:p>
          <w:p w14:paraId="6E56C033" w14:textId="77777777" w:rsidR="00D20D7D" w:rsidRPr="00E82934" w:rsidRDefault="00D20D7D" w:rsidP="00D20D7D">
            <w:pPr>
              <w:jc w:val="center"/>
              <w:rPr>
                <w:rFonts w:ascii="Times New Roman" w:hAnsi="Times New Roman" w:cs="Times New Roman"/>
                <w:b/>
                <w:bCs/>
                <w:sz w:val="24"/>
                <w:szCs w:val="24"/>
                <w:lang w:val="ro-MD"/>
              </w:rPr>
            </w:pPr>
          </w:p>
          <w:p w14:paraId="7377FB07" w14:textId="111852C0" w:rsidR="00D20D7D" w:rsidRPr="00E82934" w:rsidRDefault="00D20D7D" w:rsidP="00D20D7D">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Prelucrarea datelor cu caracter personal primite de către un stat membru sau de către Europol este permisă numai în scopurile pentru care datele au fost transmise </w:t>
            </w:r>
            <w:r w:rsidRPr="00E82934">
              <w:rPr>
                <w:rFonts w:ascii="Times New Roman" w:hAnsi="Times New Roman" w:cs="Times New Roman"/>
                <w:sz w:val="24"/>
                <w:szCs w:val="24"/>
                <w:lang w:val="ro-MD"/>
              </w:rPr>
              <w:lastRenderedPageBreak/>
              <w:t>de statul membru care a furnizat datele în conformitate cu prezentul regulament. Prelucrarea în alte scopuri este permisă numai cu autorizarea prealabilă a statului membru care a furnizat datele.</w:t>
            </w:r>
          </w:p>
        </w:tc>
        <w:tc>
          <w:tcPr>
            <w:tcW w:w="4619" w:type="dxa"/>
          </w:tcPr>
          <w:p w14:paraId="5CE631EE" w14:textId="5DAF9623"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06165101" w14:textId="5CC9D001"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212E492A" w14:textId="65F46B02"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4A9A1506" w14:textId="77777777" w:rsidTr="000B4352">
        <w:tc>
          <w:tcPr>
            <w:tcW w:w="4611" w:type="dxa"/>
            <w:gridSpan w:val="2"/>
          </w:tcPr>
          <w:p w14:paraId="7DE09011" w14:textId="0947101D"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Prelucrarea datelor furnizate de către un stat membru sau Europol în temeiul articolului 6, 11, 16, 20 sau 26 este permisă doar dacă este necesară în scopul:</w:t>
            </w:r>
          </w:p>
          <w:p w14:paraId="504C6E6A" w14:textId="294B9DA0"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de a stabili dacă între profilurile ADN, datele dactiloscopice, datele privind înmatricularea vehiculelor, imaginile faciale sau evidențele poliției comparate există concordanțe;</w:t>
            </w:r>
          </w:p>
          <w:p w14:paraId="424941E9" w14:textId="4BF03DAB"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de a face schimb de un set de date de bază în conformitate cu articolul 47;</w:t>
            </w:r>
          </w:p>
          <w:p w14:paraId="333AB666" w14:textId="2E0F85F0"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de a pregăti și a depune o cerere formulată de organele de poliție sau judiciare în vederea acordării de asistență juridică, dacă s-a obținut o concordanță între date;</w:t>
            </w:r>
          </w:p>
          <w:p w14:paraId="6DC41123" w14:textId="11CC1F46"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de a păstra înregistrări astfel cum se prevede la articolele 18, 40 și 45.</w:t>
            </w:r>
          </w:p>
        </w:tc>
        <w:tc>
          <w:tcPr>
            <w:tcW w:w="4619" w:type="dxa"/>
          </w:tcPr>
          <w:p w14:paraId="15D26A6C" w14:textId="60201361"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44496AB4" w14:textId="3B796F0D"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F8F6171" w14:textId="4963C806"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32086810" w14:textId="77777777" w:rsidTr="000B4352">
        <w:tc>
          <w:tcPr>
            <w:tcW w:w="4611" w:type="dxa"/>
            <w:gridSpan w:val="2"/>
          </w:tcPr>
          <w:p w14:paraId="408D7414" w14:textId="72B98745"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Datele primite de un stat membru sau de Europol se șterg imediat după răspunsurile automatizate la căutări, cu excepția cazului în care este necesară o prelucrare suplimentară în scopurile menționate la alineatul (2) sau o asemenea prelucrare este autorizată în conformitate cu alineatul (1).</w:t>
            </w:r>
          </w:p>
        </w:tc>
        <w:tc>
          <w:tcPr>
            <w:tcW w:w="4619" w:type="dxa"/>
          </w:tcPr>
          <w:p w14:paraId="0DAAEC66" w14:textId="0F5B9B2C"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713BC351" w14:textId="1D4816F8"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CC0F875" w14:textId="022D49FE"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057F0AF2" w14:textId="77777777" w:rsidTr="000B4352">
        <w:tc>
          <w:tcPr>
            <w:tcW w:w="4611" w:type="dxa"/>
            <w:gridSpan w:val="2"/>
          </w:tcPr>
          <w:p w14:paraId="17565C06" w14:textId="13BF0327"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(4) Înainte de a-și conecta bazele de date naționale la router sau la EPRIS, statele membre efectuează o evaluare a impactului asupra protecției datelor, astfel cum se menționează la articolul 27 din Directiva (UE) </w:t>
            </w:r>
            <w:r w:rsidRPr="00E82934">
              <w:rPr>
                <w:rFonts w:ascii="Times New Roman" w:hAnsi="Times New Roman" w:cs="Times New Roman"/>
                <w:sz w:val="24"/>
                <w:szCs w:val="24"/>
                <w:lang w:val="ro-MD"/>
              </w:rPr>
              <w:lastRenderedPageBreak/>
              <w:t>2016/680, și, după caz, consultă autoritatea de supraveghere astfel cum se prevede la articolul 28 din directiva respectivă. Autoritatea de supraveghere poate face uz de oricare dintre competențele care îi revin în temeiul articolului 47 din directiva respectivă, în conformitate cu articolul 28 alineatul (5) din directiva respectivă.</w:t>
            </w:r>
          </w:p>
        </w:tc>
        <w:tc>
          <w:tcPr>
            <w:tcW w:w="4619" w:type="dxa"/>
          </w:tcPr>
          <w:p w14:paraId="67150CB2" w14:textId="303E5C48"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2D95038C" w14:textId="203C4838"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8B5E781" w14:textId="20DDD1DC"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privind schimbul automatizat de date pentru cooperarea </w:t>
            </w:r>
            <w:r w:rsidRPr="00E82934">
              <w:rPr>
                <w:rFonts w:ascii="Times New Roman" w:hAnsi="Times New Roman" w:cs="Times New Roman"/>
                <w:sz w:val="24"/>
                <w:szCs w:val="24"/>
                <w:lang w:val="ro-MD"/>
              </w:rPr>
              <w:lastRenderedPageBreak/>
              <w:t>polițienească (Prüm II) și stabilirea punctelor naționale de contact.</w:t>
            </w:r>
          </w:p>
        </w:tc>
      </w:tr>
      <w:tr w:rsidR="00D20D7D" w:rsidRPr="00E82934" w14:paraId="33568ED1" w14:textId="77777777" w:rsidTr="000B4352">
        <w:tc>
          <w:tcPr>
            <w:tcW w:w="4611" w:type="dxa"/>
            <w:gridSpan w:val="2"/>
          </w:tcPr>
          <w:p w14:paraId="0A91BAD4" w14:textId="77777777" w:rsidR="00D20D7D" w:rsidRPr="00E82934" w:rsidRDefault="00D20D7D" w:rsidP="00D20D7D">
            <w:pPr>
              <w:jc w:val="center"/>
              <w:rPr>
                <w:rFonts w:ascii="Times New Roman" w:hAnsi="Times New Roman" w:cs="Times New Roman"/>
                <w:b/>
                <w:bCs/>
                <w:color w:val="2F5496" w:themeColor="accent1" w:themeShade="BF"/>
                <w:sz w:val="24"/>
                <w:szCs w:val="24"/>
                <w:lang w:val="ro-MD"/>
              </w:rPr>
            </w:pPr>
            <w:r w:rsidRPr="00E82934">
              <w:rPr>
                <w:rFonts w:ascii="Times New Roman" w:hAnsi="Times New Roman" w:cs="Times New Roman"/>
                <w:b/>
                <w:bCs/>
                <w:color w:val="2F5496" w:themeColor="accent1" w:themeShade="BF"/>
                <w:sz w:val="24"/>
                <w:szCs w:val="24"/>
                <w:lang w:val="ro-MD"/>
              </w:rPr>
              <w:lastRenderedPageBreak/>
              <w:t>Articolul 51</w:t>
            </w:r>
          </w:p>
          <w:p w14:paraId="5261B932" w14:textId="77777777" w:rsidR="00D20D7D" w:rsidRPr="00E82934" w:rsidRDefault="00D20D7D" w:rsidP="00D20D7D">
            <w:pPr>
              <w:jc w:val="center"/>
              <w:rPr>
                <w:rFonts w:ascii="Times New Roman" w:hAnsi="Times New Roman" w:cs="Times New Roman"/>
                <w:b/>
                <w:bCs/>
                <w:color w:val="2F5496" w:themeColor="accent1" w:themeShade="BF"/>
                <w:sz w:val="24"/>
                <w:szCs w:val="24"/>
                <w:lang w:val="ro-MD"/>
              </w:rPr>
            </w:pPr>
            <w:r w:rsidRPr="00E82934">
              <w:rPr>
                <w:rFonts w:ascii="Times New Roman" w:hAnsi="Times New Roman" w:cs="Times New Roman"/>
                <w:b/>
                <w:bCs/>
                <w:color w:val="2F5496" w:themeColor="accent1" w:themeShade="BF"/>
                <w:sz w:val="24"/>
                <w:szCs w:val="24"/>
                <w:lang w:val="ro-MD"/>
              </w:rPr>
              <w:t>Exactitatea, relevanța și păstrarea datelor</w:t>
            </w:r>
          </w:p>
          <w:p w14:paraId="5177150B" w14:textId="77777777" w:rsidR="00D20D7D" w:rsidRPr="00E82934" w:rsidRDefault="00D20D7D" w:rsidP="00D20D7D">
            <w:pPr>
              <w:jc w:val="center"/>
              <w:rPr>
                <w:rFonts w:ascii="Times New Roman" w:hAnsi="Times New Roman" w:cs="Times New Roman"/>
                <w:b/>
                <w:bCs/>
                <w:color w:val="2F5496" w:themeColor="accent1" w:themeShade="BF"/>
                <w:sz w:val="24"/>
                <w:szCs w:val="24"/>
                <w:lang w:val="ro-MD"/>
              </w:rPr>
            </w:pPr>
          </w:p>
          <w:p w14:paraId="3AA54B74" w14:textId="78EEE3FF" w:rsidR="00D20D7D" w:rsidRPr="00E82934" w:rsidRDefault="00D20D7D" w:rsidP="00D20D7D">
            <w:pPr>
              <w:ind w:firstLine="335"/>
              <w:jc w:val="both"/>
              <w:rPr>
                <w:rFonts w:ascii="Times New Roman" w:hAnsi="Times New Roman" w:cs="Times New Roman"/>
                <w:color w:val="2F5496" w:themeColor="accent1" w:themeShade="BF"/>
                <w:sz w:val="24"/>
                <w:szCs w:val="24"/>
                <w:lang w:val="ro-MD"/>
              </w:rPr>
            </w:pPr>
            <w:r w:rsidRPr="00E82934">
              <w:rPr>
                <w:rFonts w:ascii="Times New Roman" w:hAnsi="Times New Roman" w:cs="Times New Roman"/>
                <w:color w:val="2F5496" w:themeColor="accent1" w:themeShade="BF"/>
                <w:sz w:val="24"/>
                <w:szCs w:val="24"/>
                <w:lang w:val="ro-MD"/>
              </w:rPr>
              <w:t>(1) Statele membre și Europol asigură exactitatea și relevanța datelor cu caracter personal care sunt prelucrate în temeiul prezentului regulament. În cazul în care un stat membru sau Europol constată că au fost furnizate date care sunt incorecte sau nu mai sunt actuale sau date care nu ar fi trebuit furnizate, acesta notifică acest lucru statului membru care a primit datele sau Europol fără întârzieri nejustificate. Toate statele membre în cauză sau Europol corectează sau șterg datele în consecință, fără întârzieri nejustificate. În cazul în care statul membru care a primit datele sau Europol are motive să creadă că datele furnizate sunt incorecte sau ar trebui șterse, acesta informează statul membru care a furnizat datele fără întârzieri nejustificate.</w:t>
            </w:r>
          </w:p>
        </w:tc>
        <w:tc>
          <w:tcPr>
            <w:tcW w:w="4619" w:type="dxa"/>
          </w:tcPr>
          <w:p w14:paraId="724C76A2" w14:textId="200F7BD0" w:rsidR="00D20D7D" w:rsidRPr="00E82934" w:rsidRDefault="00D20D7D" w:rsidP="00D20D7D">
            <w:pPr>
              <w:ind w:firstLine="337"/>
              <w:jc w:val="both"/>
              <w:rPr>
                <w:rFonts w:ascii="Times New Roman" w:hAnsi="Times New Roman" w:cs="Times New Roman"/>
                <w:b/>
                <w:bCs/>
                <w:color w:val="2F5496" w:themeColor="accent1" w:themeShade="BF"/>
                <w:sz w:val="24"/>
                <w:szCs w:val="24"/>
                <w:lang w:val="ro-MD"/>
              </w:rPr>
            </w:pPr>
          </w:p>
        </w:tc>
        <w:tc>
          <w:tcPr>
            <w:tcW w:w="2240" w:type="dxa"/>
          </w:tcPr>
          <w:p w14:paraId="7A70085A" w14:textId="0561C16A" w:rsidR="00D20D7D" w:rsidRPr="00E82934" w:rsidRDefault="00D20D7D" w:rsidP="00D20D7D">
            <w:pPr>
              <w:jc w:val="center"/>
              <w:rPr>
                <w:rFonts w:ascii="Times New Roman" w:hAnsi="Times New Roman" w:cs="Times New Roman"/>
                <w:color w:val="2F5496" w:themeColor="accent1" w:themeShade="BF"/>
                <w:sz w:val="24"/>
                <w:szCs w:val="24"/>
                <w:lang w:val="ro-MD"/>
              </w:rPr>
            </w:pPr>
            <w:r w:rsidRPr="00E82934">
              <w:rPr>
                <w:rFonts w:ascii="Times New Roman" w:hAnsi="Times New Roman" w:cs="Times New Roman"/>
                <w:sz w:val="24"/>
                <w:szCs w:val="24"/>
                <w:lang w:val="ro-MD"/>
              </w:rPr>
              <w:t>Normă UE neaplicabilă</w:t>
            </w:r>
          </w:p>
        </w:tc>
        <w:tc>
          <w:tcPr>
            <w:tcW w:w="3105" w:type="dxa"/>
          </w:tcPr>
          <w:p w14:paraId="36FD6D4A" w14:textId="154C921A" w:rsidR="00D20D7D" w:rsidRPr="00E82934" w:rsidRDefault="00D20D7D" w:rsidP="00D20D7D">
            <w:pPr>
              <w:jc w:val="both"/>
              <w:rPr>
                <w:rFonts w:ascii="Times New Roman" w:hAnsi="Times New Roman" w:cs="Times New Roman"/>
                <w:color w:val="2F5496" w:themeColor="accent1" w:themeShade="BF"/>
                <w:sz w:val="24"/>
                <w:szCs w:val="24"/>
                <w:lang w:val="ro-MD"/>
              </w:rPr>
            </w:pPr>
            <w:r w:rsidRPr="00E82934">
              <w:rPr>
                <w:rFonts w:ascii="Times New Roman" w:hAnsi="Times New Roman" w:cs="Times New Roman"/>
                <w:sz w:val="24"/>
                <w:szCs w:val="24"/>
                <w:lang w:val="ro-MD"/>
              </w:rPr>
              <w:t>Dispoziție care stabilește statutul juridic al agențiilor Uniunii Europene (eu-LISA și Europol) în calitate de persoane împuternicite de operator în temeiul Regulamentului (UE) 2018/1725. Reglementează exclusiv arhitectura instituțională și regimul de protecție a datelor aplicabil instituțiilor UE. Nu creează obligații pentru autoritățile naționale ale Republicii Moldova.</w:t>
            </w:r>
          </w:p>
        </w:tc>
      </w:tr>
      <w:tr w:rsidR="00D20D7D" w:rsidRPr="00E82934" w14:paraId="5F71FDDE" w14:textId="77777777" w:rsidTr="000B4352">
        <w:tc>
          <w:tcPr>
            <w:tcW w:w="4611" w:type="dxa"/>
            <w:gridSpan w:val="2"/>
          </w:tcPr>
          <w:p w14:paraId="14D62E3F" w14:textId="33F1040F" w:rsidR="00D20D7D" w:rsidRPr="00E82934" w:rsidRDefault="00D20D7D" w:rsidP="00D20D7D">
            <w:pPr>
              <w:ind w:firstLine="337"/>
              <w:jc w:val="both"/>
              <w:rPr>
                <w:rFonts w:ascii="Times New Roman" w:hAnsi="Times New Roman" w:cs="Times New Roman"/>
                <w:color w:val="2F5496" w:themeColor="accent1" w:themeShade="BF"/>
                <w:sz w:val="24"/>
                <w:szCs w:val="24"/>
                <w:lang w:val="ro-MD"/>
              </w:rPr>
            </w:pPr>
            <w:r w:rsidRPr="00E82934">
              <w:rPr>
                <w:rFonts w:ascii="Times New Roman" w:hAnsi="Times New Roman" w:cs="Times New Roman"/>
                <w:color w:val="2F5496" w:themeColor="accent1" w:themeShade="BF"/>
                <w:sz w:val="24"/>
                <w:szCs w:val="24"/>
                <w:lang w:val="ro-MD"/>
              </w:rPr>
              <w:t>(2) Statele membre și Europol instituie măsuri adecvate pentru actualizarea datelor relevante în sensul prezentului regulament.</w:t>
            </w:r>
          </w:p>
        </w:tc>
        <w:tc>
          <w:tcPr>
            <w:tcW w:w="4619" w:type="dxa"/>
          </w:tcPr>
          <w:p w14:paraId="77B8E2C0" w14:textId="0D0DA81E" w:rsidR="00D20D7D" w:rsidRPr="00E82934" w:rsidRDefault="00D20D7D" w:rsidP="00D20D7D">
            <w:pPr>
              <w:ind w:firstLine="347"/>
              <w:jc w:val="both"/>
              <w:rPr>
                <w:rFonts w:ascii="Times New Roman" w:hAnsi="Times New Roman" w:cs="Times New Roman"/>
                <w:color w:val="2F5496" w:themeColor="accent1" w:themeShade="BF"/>
                <w:sz w:val="24"/>
                <w:szCs w:val="24"/>
                <w:lang w:val="ro-MD"/>
              </w:rPr>
            </w:pPr>
          </w:p>
        </w:tc>
        <w:tc>
          <w:tcPr>
            <w:tcW w:w="2240" w:type="dxa"/>
          </w:tcPr>
          <w:p w14:paraId="0ADFE4FA" w14:textId="198CDCEC" w:rsidR="00D20D7D" w:rsidRPr="00E82934" w:rsidRDefault="00D20D7D" w:rsidP="00D20D7D">
            <w:pPr>
              <w:jc w:val="center"/>
              <w:rPr>
                <w:rFonts w:ascii="Times New Roman" w:hAnsi="Times New Roman" w:cs="Times New Roman"/>
                <w:color w:val="2F5496" w:themeColor="accent1" w:themeShade="BF"/>
                <w:sz w:val="24"/>
                <w:szCs w:val="24"/>
                <w:lang w:val="ro-MD"/>
              </w:rPr>
            </w:pPr>
            <w:r w:rsidRPr="00E82934">
              <w:rPr>
                <w:rFonts w:ascii="Times New Roman" w:hAnsi="Times New Roman" w:cs="Times New Roman"/>
                <w:sz w:val="24"/>
                <w:szCs w:val="24"/>
                <w:lang w:val="ro-MD"/>
              </w:rPr>
              <w:t>Normă UE neaplicabilă</w:t>
            </w:r>
          </w:p>
        </w:tc>
        <w:tc>
          <w:tcPr>
            <w:tcW w:w="3105" w:type="dxa"/>
          </w:tcPr>
          <w:p w14:paraId="4A5FFCCC" w14:textId="50498FF6" w:rsidR="00D20D7D" w:rsidRPr="00E82934" w:rsidRDefault="00D20D7D" w:rsidP="00D20D7D">
            <w:pPr>
              <w:jc w:val="both"/>
              <w:rPr>
                <w:rFonts w:ascii="Times New Roman" w:hAnsi="Times New Roman" w:cs="Times New Roman"/>
                <w:color w:val="2F5496" w:themeColor="accent1" w:themeShade="BF"/>
                <w:sz w:val="24"/>
                <w:szCs w:val="24"/>
                <w:lang w:val="ro-MD"/>
              </w:rPr>
            </w:pPr>
            <w:r w:rsidRPr="00E82934">
              <w:rPr>
                <w:rFonts w:ascii="Times New Roman" w:hAnsi="Times New Roman" w:cs="Times New Roman"/>
                <w:sz w:val="24"/>
                <w:szCs w:val="24"/>
                <w:lang w:val="ro-MD"/>
              </w:rPr>
              <w:t xml:space="preserve">Dispoziție care stabilește statutul juridic al agențiilor Uniunii Europene (eu-LISA și Europol) în calitate de persoane împuternicite de operator în temeiul </w:t>
            </w:r>
            <w:r w:rsidRPr="00E82934">
              <w:rPr>
                <w:rFonts w:ascii="Times New Roman" w:hAnsi="Times New Roman" w:cs="Times New Roman"/>
                <w:sz w:val="24"/>
                <w:szCs w:val="24"/>
                <w:lang w:val="ro-MD"/>
              </w:rPr>
              <w:lastRenderedPageBreak/>
              <w:t>Regulamentului (UE) 2018/1725. Reglementează exclusiv arhitectura instituțională și regimul de protecție a datelor aplicabil instituțiilor UE. Nu creează obligații pentru autoritățile naționale ale Republicii Moldova.</w:t>
            </w:r>
          </w:p>
        </w:tc>
      </w:tr>
      <w:tr w:rsidR="00D20D7D" w:rsidRPr="00E82934" w14:paraId="133374E8" w14:textId="77777777" w:rsidTr="000B4352">
        <w:tc>
          <w:tcPr>
            <w:tcW w:w="4611" w:type="dxa"/>
            <w:gridSpan w:val="2"/>
          </w:tcPr>
          <w:p w14:paraId="6C789018" w14:textId="5D4AD455" w:rsidR="00D20D7D" w:rsidRPr="00E82934" w:rsidRDefault="00D20D7D" w:rsidP="00D20D7D">
            <w:pPr>
              <w:ind w:firstLine="24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(3) În cazul în care o persoană vizată a contestat exactitatea datelor aflate în posesia unui stat membru sau a Europol, dacă exactitatea nu poate fi stabilită în mod fiabil de către statul membru în cauză sau Europol și dacă persoana vizată solicită acest lucru, datele în cauză sunt marcate cu un marcaj. În cazul în care există un astfel de marcaj, statele membre sau Europol îl pot elimina numai cu permisiunea persoanei vizate sau pe baza unei decizii a instanței competente sau a autorității de supraveghere sau a Autorității Europene pentru Protecția Datelor, după caz.</w:t>
            </w:r>
          </w:p>
        </w:tc>
        <w:tc>
          <w:tcPr>
            <w:tcW w:w="4619" w:type="dxa"/>
          </w:tcPr>
          <w:p w14:paraId="683CDE21" w14:textId="5FF73A4C"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02228A1C" w14:textId="74CDEE0C"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Normă UE neaplicabilă</w:t>
            </w:r>
          </w:p>
        </w:tc>
        <w:tc>
          <w:tcPr>
            <w:tcW w:w="3105" w:type="dxa"/>
          </w:tcPr>
          <w:p w14:paraId="0218F9CA" w14:textId="725B7E31"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Dispoziție care stabilește statutul juridic al agențiilor Uniunii Europene (eu-LISA și Europol) în calitate de persoane împuternicite de operator în temeiul Regulamentului (UE) 2018/1725. Reglementează exclusiv arhitectura instituțională și regimul de protecție a datelor aplicabil instituțiilor UE. Nu creează obligații pentru autoritățile naționale ale Republicii Moldova.</w:t>
            </w:r>
          </w:p>
        </w:tc>
      </w:tr>
      <w:tr w:rsidR="00D20D7D" w:rsidRPr="00E82934" w14:paraId="2986C4FE" w14:textId="77777777" w:rsidTr="000B4352">
        <w:tc>
          <w:tcPr>
            <w:tcW w:w="4611" w:type="dxa"/>
            <w:gridSpan w:val="2"/>
          </w:tcPr>
          <w:p w14:paraId="2DCA5848" w14:textId="07EA62EE"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Datele cu caracter personal care nu ar fi trebuit să fie furnizate sau primite se șterg. Datele care sunt legal furnizate și primite se șterg:</w:t>
            </w:r>
          </w:p>
          <w:p w14:paraId="74848F4A" w14:textId="08170DB1"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dacă nu sunt sau nu mai sunt necesare pentru scopul pentru care au fost furnizate;</w:t>
            </w:r>
          </w:p>
          <w:p w14:paraId="0D04EC3B" w14:textId="5D72C3E0"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(b) după expirarea termenului maxim de păstrare a datelor prevăzut de dreptul intern al statului membru care a furnizat datele, dacă statul membru respectiv a informat statul membru care a primit datele sau Europol cu </w:t>
            </w:r>
            <w:r w:rsidRPr="00E82934">
              <w:rPr>
                <w:rFonts w:ascii="Times New Roman" w:hAnsi="Times New Roman" w:cs="Times New Roman"/>
                <w:sz w:val="24"/>
                <w:szCs w:val="24"/>
                <w:lang w:val="ro-MD"/>
              </w:rPr>
              <w:lastRenderedPageBreak/>
              <w:t>privire la acest termen maxim la momentul furnizării datelor; sau</w:t>
            </w:r>
          </w:p>
          <w:p w14:paraId="3DF02484" w14:textId="7866E14D"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după expirarea perioadei maxime de păstrare a datelor prevăzute în Regulamentul (UE) 2016/794.</w:t>
            </w:r>
          </w:p>
        </w:tc>
        <w:tc>
          <w:tcPr>
            <w:tcW w:w="4619" w:type="dxa"/>
          </w:tcPr>
          <w:p w14:paraId="40B5AB9A" w14:textId="2A8466AE"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14851002" w14:textId="16318BBA"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FC3E721" w14:textId="35D53481"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42612648" w14:textId="77777777" w:rsidTr="000B4352">
        <w:tc>
          <w:tcPr>
            <w:tcW w:w="4611" w:type="dxa"/>
            <w:gridSpan w:val="2"/>
          </w:tcPr>
          <w:p w14:paraId="50BE5839" w14:textId="470FC4EC"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În cazul în care există motive să se creadă că ștergerea datelor ar aduce atingere intereselor persoanei vizate, se restricționează prelucrarea datelor, în loc ca acestea să fie șterse. În cazul în care s-a restricționat prelucrarea datelor, acestea se prelucrează doar în scopul care a împiedicat ștergerea lor.</w:t>
            </w:r>
          </w:p>
        </w:tc>
        <w:tc>
          <w:tcPr>
            <w:tcW w:w="4619" w:type="dxa"/>
          </w:tcPr>
          <w:p w14:paraId="314B5B0C" w14:textId="75700F45"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32F0BB1E" w14:textId="33204474"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58474CFB" w14:textId="2328F0FD"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7079DFF6" w14:textId="77777777" w:rsidTr="000B4352">
        <w:tc>
          <w:tcPr>
            <w:tcW w:w="4611" w:type="dxa"/>
            <w:gridSpan w:val="2"/>
          </w:tcPr>
          <w:p w14:paraId="6B6B71AA"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52</w:t>
            </w:r>
          </w:p>
          <w:p w14:paraId="66EC9201"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Persoana împuternicită de operatorul de date</w:t>
            </w:r>
          </w:p>
          <w:p w14:paraId="42929BD9" w14:textId="77777777" w:rsidR="00D20D7D" w:rsidRPr="00E82934" w:rsidRDefault="00D20D7D" w:rsidP="00D20D7D">
            <w:pPr>
              <w:jc w:val="center"/>
              <w:rPr>
                <w:rFonts w:ascii="Times New Roman" w:hAnsi="Times New Roman" w:cs="Times New Roman"/>
                <w:b/>
                <w:bCs/>
                <w:sz w:val="24"/>
                <w:szCs w:val="24"/>
                <w:lang w:val="ro-MD"/>
              </w:rPr>
            </w:pPr>
          </w:p>
          <w:p w14:paraId="1D579A6A" w14:textId="0D71A369"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eu-LISA este persoana împuternicită de operator în înțelesul articolului 3 punctul 12 din Regulamentul (UE) 2018/1725 pentru prelucrarea datelor cu caracter personal prin intermediul routerului.</w:t>
            </w:r>
          </w:p>
        </w:tc>
        <w:tc>
          <w:tcPr>
            <w:tcW w:w="4619" w:type="dxa"/>
          </w:tcPr>
          <w:p w14:paraId="44CBA43B" w14:textId="77777777" w:rsidR="00D20D7D" w:rsidRPr="00E82934" w:rsidRDefault="00D20D7D" w:rsidP="00D20D7D">
            <w:pPr>
              <w:jc w:val="both"/>
              <w:rPr>
                <w:rFonts w:ascii="Times New Roman" w:hAnsi="Times New Roman" w:cs="Times New Roman"/>
                <w:sz w:val="24"/>
                <w:szCs w:val="24"/>
                <w:lang w:val="ro-MD"/>
              </w:rPr>
            </w:pPr>
          </w:p>
        </w:tc>
        <w:tc>
          <w:tcPr>
            <w:tcW w:w="2240" w:type="dxa"/>
          </w:tcPr>
          <w:p w14:paraId="53684F76" w14:textId="3B12FC58"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Normă UE neaplicabilă</w:t>
            </w:r>
          </w:p>
        </w:tc>
        <w:tc>
          <w:tcPr>
            <w:tcW w:w="3105" w:type="dxa"/>
          </w:tcPr>
          <w:p w14:paraId="63BD4E83" w14:textId="38EE2EC3"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Dispoziție care stabilește statutul juridic al agențiilor Uniunii Europene (eu-LISA și Europol) în calitate de persoane împuternicite de operator în temeiul Regulamentului (UE) 2018/1725. Reglementează exclusiv arhitectura instituțională și regimul de protecție a datelor aplicabil instituțiilor UE. Nu creează obligații pentru autoritățile naționale ale Republicii Moldova.</w:t>
            </w:r>
          </w:p>
        </w:tc>
      </w:tr>
      <w:tr w:rsidR="00D20D7D" w:rsidRPr="00E82934" w14:paraId="685AAE8C" w14:textId="77777777" w:rsidTr="000B4352">
        <w:tc>
          <w:tcPr>
            <w:tcW w:w="4611" w:type="dxa"/>
            <w:gridSpan w:val="2"/>
          </w:tcPr>
          <w:p w14:paraId="23BE24DE" w14:textId="380CAC5C"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Europol este persoana împuternicită de operator în înțelesul articolului 3 punctul 12 din Regulamentul (UE) 2018/1725 pentru prelucrarea datelor cu caracter personal prin intermediul EPRIS.</w:t>
            </w:r>
          </w:p>
        </w:tc>
        <w:tc>
          <w:tcPr>
            <w:tcW w:w="4619" w:type="dxa"/>
          </w:tcPr>
          <w:p w14:paraId="50991A49" w14:textId="77777777" w:rsidR="00D20D7D" w:rsidRPr="00E82934" w:rsidRDefault="00D20D7D" w:rsidP="00D20D7D">
            <w:pPr>
              <w:jc w:val="both"/>
              <w:rPr>
                <w:rFonts w:ascii="Times New Roman" w:hAnsi="Times New Roman" w:cs="Times New Roman"/>
                <w:sz w:val="24"/>
                <w:szCs w:val="24"/>
                <w:lang w:val="ro-MD"/>
              </w:rPr>
            </w:pPr>
          </w:p>
        </w:tc>
        <w:tc>
          <w:tcPr>
            <w:tcW w:w="2240" w:type="dxa"/>
          </w:tcPr>
          <w:p w14:paraId="1C9240DB" w14:textId="15166CC2"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Normă UE neaplicabilă</w:t>
            </w:r>
          </w:p>
        </w:tc>
        <w:tc>
          <w:tcPr>
            <w:tcW w:w="3105" w:type="dxa"/>
          </w:tcPr>
          <w:p w14:paraId="31CEDF56" w14:textId="5C436733"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Dispoziție care stabilește statutul juridic al agențiilor Uniunii Europene (eu-LISA și Europol) în calitate de persoane împuternicite de operator în temeiul Regulamentului (UE) </w:t>
            </w:r>
            <w:r w:rsidRPr="00E82934">
              <w:rPr>
                <w:rFonts w:ascii="Times New Roman" w:hAnsi="Times New Roman" w:cs="Times New Roman"/>
                <w:sz w:val="24"/>
                <w:szCs w:val="24"/>
                <w:lang w:val="ro-MD"/>
              </w:rPr>
              <w:lastRenderedPageBreak/>
              <w:t>2018/1725. Reglementează exclusiv arhitectura instituțională și regimul de protecție a datelor aplicabil instituțiilor UE. Nu creează obligații pentru autoritățile naționale ale Republicii Moldova.</w:t>
            </w:r>
          </w:p>
        </w:tc>
      </w:tr>
      <w:tr w:rsidR="00D20D7D" w:rsidRPr="00E82934" w14:paraId="25269577" w14:textId="77777777" w:rsidTr="000B4352">
        <w:tc>
          <w:tcPr>
            <w:tcW w:w="4611" w:type="dxa"/>
            <w:gridSpan w:val="2"/>
          </w:tcPr>
          <w:p w14:paraId="0D224F01"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53</w:t>
            </w:r>
          </w:p>
          <w:p w14:paraId="6B2C4830"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Securitatea prelucrărilor de date</w:t>
            </w:r>
          </w:p>
          <w:p w14:paraId="7F8B3BE0" w14:textId="77777777" w:rsidR="00D20D7D" w:rsidRPr="00E82934" w:rsidRDefault="00D20D7D" w:rsidP="00D20D7D">
            <w:pPr>
              <w:jc w:val="center"/>
              <w:rPr>
                <w:rFonts w:ascii="Times New Roman" w:hAnsi="Times New Roman" w:cs="Times New Roman"/>
                <w:b/>
                <w:bCs/>
                <w:sz w:val="24"/>
                <w:szCs w:val="24"/>
                <w:lang w:val="ro-MD"/>
              </w:rPr>
            </w:pPr>
          </w:p>
          <w:p w14:paraId="2411DCAE" w14:textId="1B84EBD3" w:rsidR="00D20D7D" w:rsidRPr="00E82934" w:rsidRDefault="00D20D7D" w:rsidP="00D20D7D">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Autoritățile competente ale statelor membre, eu-LISA și Europol asigură securitatea prelucrării datelor cu caracter personal în temeiul prezentului regulament. Autoritățile competente ale statelor membre, eu-LISA și Europol cooperează în ceea ce privește atribuțiile legate de securitate.</w:t>
            </w:r>
          </w:p>
        </w:tc>
        <w:tc>
          <w:tcPr>
            <w:tcW w:w="4619" w:type="dxa"/>
          </w:tcPr>
          <w:p w14:paraId="5C4BC904" w14:textId="6706BFB4" w:rsidR="00D20D7D" w:rsidRPr="00E82934" w:rsidRDefault="00D20D7D" w:rsidP="00D20D7D">
            <w:pPr>
              <w:ind w:firstLine="337"/>
              <w:jc w:val="both"/>
              <w:rPr>
                <w:rFonts w:ascii="Times New Roman" w:hAnsi="Times New Roman" w:cs="Times New Roman"/>
                <w:sz w:val="24"/>
                <w:szCs w:val="24"/>
                <w:lang w:val="ro-MD"/>
              </w:rPr>
            </w:pPr>
          </w:p>
        </w:tc>
        <w:tc>
          <w:tcPr>
            <w:tcW w:w="2240" w:type="dxa"/>
          </w:tcPr>
          <w:p w14:paraId="626B7512" w14:textId="7E9AD5B4"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F770C7A" w14:textId="094BECBA"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3B3F90D8" w14:textId="77777777" w:rsidTr="000B4352">
        <w:tc>
          <w:tcPr>
            <w:tcW w:w="4611" w:type="dxa"/>
            <w:gridSpan w:val="2"/>
          </w:tcPr>
          <w:p w14:paraId="2EF22E7C" w14:textId="0DD25539"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Fără a aduce atingere articolului 33 din Regulamentul (UE) 2018/1725 și articolului 32 din Regulamentul (UE) 2016/794, eu-LISA și Europol iau măsurile necesare pentru a asigura securitatea routerului și, respectiv, a EPRIS, precum și a infrastructurii de comunicații aferente acestora.</w:t>
            </w:r>
          </w:p>
        </w:tc>
        <w:tc>
          <w:tcPr>
            <w:tcW w:w="4619" w:type="dxa"/>
          </w:tcPr>
          <w:p w14:paraId="1BEE14EE" w14:textId="4CE6A5D9" w:rsidR="00D20D7D" w:rsidRPr="00E82934" w:rsidRDefault="00D20D7D" w:rsidP="00D20D7D">
            <w:pPr>
              <w:ind w:firstLine="337"/>
              <w:jc w:val="both"/>
              <w:rPr>
                <w:rFonts w:ascii="Times New Roman" w:hAnsi="Times New Roman" w:cs="Times New Roman"/>
                <w:sz w:val="24"/>
                <w:szCs w:val="24"/>
                <w:lang w:val="ro-MD"/>
              </w:rPr>
            </w:pPr>
          </w:p>
        </w:tc>
        <w:tc>
          <w:tcPr>
            <w:tcW w:w="2240" w:type="dxa"/>
          </w:tcPr>
          <w:p w14:paraId="17A5A5B0" w14:textId="6B0381B6"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48D1FF65" w14:textId="4D38BCAD"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5306F155" w14:textId="77777777" w:rsidTr="000B4352">
        <w:tc>
          <w:tcPr>
            <w:tcW w:w="4611" w:type="dxa"/>
            <w:gridSpan w:val="2"/>
          </w:tcPr>
          <w:p w14:paraId="7E758B67" w14:textId="77777777"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eu-LISA adoptă măsurile necesare cu privire la router, iar Europol adoptă măsurile necesare cu privire la EPRIS, în următoarele scopuri:</w:t>
            </w:r>
          </w:p>
          <w:p w14:paraId="5F4DF94D" w14:textId="17AE7A8F"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de a proteja fizic datele, inclusiv prin elaborarea de planuri de urgență pentru protejarea infrastructurii critice;</w:t>
            </w:r>
          </w:p>
          <w:p w14:paraId="41736AF2" w14:textId="775EB869"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(b) de a interzice accesul persoanelor neautorizate la echipamentele și instalațiile de prelucrare a datelor;</w:t>
            </w:r>
          </w:p>
          <w:p w14:paraId="746369F7" w14:textId="26B49726"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de a împiedica citirea, copierea, modificarea sau ștergerea neautorizată a suporturilor de date;</w:t>
            </w:r>
          </w:p>
          <w:p w14:paraId="0429E421" w14:textId="0ECFDBE3"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de a împiedica introducerea neautorizată de date, precum și orice inspectare, modificare sau ștergere neautorizată a datelor cu caracter personal înregistrate;</w:t>
            </w:r>
          </w:p>
          <w:p w14:paraId="5A71DC1A" w14:textId="67D5FEF5"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de a împiedica prelucrarea neautorizată de date, precum și orice copiere, modificare sau ștergere neautorizată a datelor;</w:t>
            </w:r>
          </w:p>
          <w:p w14:paraId="27949070" w14:textId="61FE35C1"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de a împiedica utilizarea sistemelor de prelucrare automată a datelor de către persoane neautorizate prin utilizarea echipamentelor de comunicare de date;</w:t>
            </w:r>
          </w:p>
          <w:p w14:paraId="09F7B879" w14:textId="5634C639"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 de a se asigura, prin utilizarea exclusivă a unor nume de utilizator individuale și a unor coduri de acces confidențiale, că persoanele autorizate să acceseze routerul sau EPRIS, după caz, au acces numai la datele care fac obiectul autorizației lor de acces;</w:t>
            </w:r>
          </w:p>
          <w:p w14:paraId="076BAB52" w14:textId="01DD6E30"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(h) de a asigura posibilitatea de a verifica și de a stabili care sunt organismele cărora le pot fi furnizate datele cu caracter personal prin utilizarea echipamentelor de comunicare de date;</w:t>
            </w:r>
          </w:p>
          <w:p w14:paraId="0C2B4947" w14:textId="654AF799"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 de a asigura posibilitatea de a verifica și de a stabili ce date au fost prelucrate în router sau EPRIS, după caz, și în ce moment, de către cine și în ce scop au fost prelucrate;</w:t>
            </w:r>
          </w:p>
          <w:p w14:paraId="6545BEC0" w14:textId="734433B8"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(j) de a împiedica citirea, copierea, modificarea sau ștergerea neautorizată a datelor cu caracter personal în timpul transmiterii acestora către sau din router sau EPRIS, după caz, sau în timpul transportului suporturilor de date, în special prin intermediul unor tehnici de criptare corespunzătoare;</w:t>
            </w:r>
          </w:p>
          <w:p w14:paraId="6E11B36A" w14:textId="62981525"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(k) de a asigura că, în cazul unei întreruperi, sistemele instalate pot fi readuse la funcționarea normală;</w:t>
            </w:r>
          </w:p>
          <w:p w14:paraId="4866FB0E" w14:textId="0C6233A5"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(l) de a asigura fiabilitatea prin garantarea faptului că este raportată în mod adecvat orice deficiență în funcționarea routerului sau a EPRIS, după caz;</w:t>
            </w:r>
          </w:p>
          <w:p w14:paraId="55EEEEE7" w14:textId="4B87BFD6"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(m) de a monitoriza eficacitatea măsurilor de securitate prevăzute la prezentul alineat și de a lua măsurile organizatorice necesare referitoare la monitorizarea internă, astfel încât să se asigure respectarea dispozițiilor prezentului regulament și să se evalueze măsurile de securitate respective în contextul noilor evoluții tehnologice.</w:t>
            </w:r>
          </w:p>
        </w:tc>
        <w:tc>
          <w:tcPr>
            <w:tcW w:w="4619" w:type="dxa"/>
          </w:tcPr>
          <w:p w14:paraId="4A4FE823" w14:textId="04B565F1"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768966D8" w14:textId="04B347A7"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103B6E66" w14:textId="14B38396"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obligații de securitate fizică și tehnică pentru agențiile Uniunii Europene (eu-LISA și Europol) în raport cu infrastructura centrală a sistemului Prüm II.</w:t>
            </w:r>
          </w:p>
        </w:tc>
      </w:tr>
      <w:tr w:rsidR="00D20D7D" w:rsidRPr="00E82934" w14:paraId="574DF93E" w14:textId="77777777" w:rsidTr="000B4352">
        <w:tc>
          <w:tcPr>
            <w:tcW w:w="4611" w:type="dxa"/>
            <w:gridSpan w:val="2"/>
          </w:tcPr>
          <w:p w14:paraId="1B8C8B68"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54</w:t>
            </w:r>
          </w:p>
          <w:p w14:paraId="7319F50E"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Incidente de securitate</w:t>
            </w:r>
          </w:p>
          <w:p w14:paraId="7D7B6D6E" w14:textId="77777777" w:rsidR="00D20D7D" w:rsidRPr="00E82934" w:rsidRDefault="00D20D7D" w:rsidP="00D20D7D">
            <w:pPr>
              <w:jc w:val="center"/>
              <w:rPr>
                <w:rFonts w:ascii="Times New Roman" w:hAnsi="Times New Roman" w:cs="Times New Roman"/>
                <w:b/>
                <w:bCs/>
                <w:sz w:val="24"/>
                <w:szCs w:val="24"/>
                <w:lang w:val="ro-MD"/>
              </w:rPr>
            </w:pPr>
          </w:p>
          <w:p w14:paraId="77539CEB" w14:textId="0A1AE33D" w:rsidR="00D20D7D" w:rsidRPr="00E82934" w:rsidRDefault="00D20D7D" w:rsidP="00D20D7D">
            <w:pPr>
              <w:ind w:firstLine="332"/>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 xml:space="preserve">(1) Orice eveniment care are sau poate avea un impact asupra securității routerului sau a EPRIS și care poate cauza daune sau pierderi ale datelor stocate în router sau EPRIS se consideră a fi un incident de securitate, în special în cazul în care este posibil să se fi accesat datele în mod neautorizat sau în cazul în care disponibilitatea, integritatea și </w:t>
            </w:r>
            <w:r w:rsidRPr="00E82934">
              <w:rPr>
                <w:rFonts w:ascii="Times New Roman" w:hAnsi="Times New Roman" w:cs="Times New Roman"/>
                <w:sz w:val="24"/>
                <w:szCs w:val="24"/>
                <w:lang w:val="ro-MD"/>
              </w:rPr>
              <w:lastRenderedPageBreak/>
              <w:t>confidențialitatea datelor au fost sau este posibil să fi fost compromise.</w:t>
            </w:r>
          </w:p>
        </w:tc>
        <w:tc>
          <w:tcPr>
            <w:tcW w:w="4619" w:type="dxa"/>
          </w:tcPr>
          <w:p w14:paraId="5DB7E72B" w14:textId="06A0B97D" w:rsidR="00D20D7D" w:rsidRPr="00E82934" w:rsidRDefault="00D20D7D" w:rsidP="00D20D7D">
            <w:pPr>
              <w:ind w:firstLine="337"/>
              <w:jc w:val="both"/>
              <w:rPr>
                <w:rFonts w:ascii="Times New Roman" w:hAnsi="Times New Roman" w:cs="Times New Roman"/>
                <w:b/>
                <w:bCs/>
                <w:sz w:val="24"/>
                <w:szCs w:val="24"/>
                <w:lang w:val="ro-MD"/>
              </w:rPr>
            </w:pPr>
          </w:p>
        </w:tc>
        <w:tc>
          <w:tcPr>
            <w:tcW w:w="2240" w:type="dxa"/>
          </w:tcPr>
          <w:p w14:paraId="732C49F0" w14:textId="456605D8"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051D7CEB" w14:textId="75FB0050"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25D96129" w14:textId="77777777" w:rsidTr="000B4352">
        <w:tc>
          <w:tcPr>
            <w:tcW w:w="4611" w:type="dxa"/>
            <w:gridSpan w:val="2"/>
          </w:tcPr>
          <w:p w14:paraId="37ADADB3" w14:textId="37D01621"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În cazul unui incident de securitate privind routerul, eu-LISA și statele membre vizate sau, după caz, Europol cooperează între ele pentru a asigura un răspuns rapid, eficace și corespunzător.</w:t>
            </w:r>
          </w:p>
        </w:tc>
        <w:tc>
          <w:tcPr>
            <w:tcW w:w="4619" w:type="dxa"/>
          </w:tcPr>
          <w:p w14:paraId="1CED6B58" w14:textId="06886C8D"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5B3BD51A" w14:textId="5E0BFC5E"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216B20E3" w14:textId="2B43040B"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1469D672" w14:textId="77777777" w:rsidTr="000B4352">
        <w:tc>
          <w:tcPr>
            <w:tcW w:w="4611" w:type="dxa"/>
            <w:gridSpan w:val="2"/>
          </w:tcPr>
          <w:p w14:paraId="15F92CFC" w14:textId="402BD4BC"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În cazul unui incident de securitate privind EPRIS, statele membre vizate și Europol cooperează între ele pentru a asigura un răspuns rapid, eficace și corespunzător.</w:t>
            </w:r>
          </w:p>
        </w:tc>
        <w:tc>
          <w:tcPr>
            <w:tcW w:w="4619" w:type="dxa"/>
          </w:tcPr>
          <w:p w14:paraId="133F6B88" w14:textId="3AB90D8D"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030D0BCA" w14:textId="11C6EC1A"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2689ED85" w14:textId="4FA80B93"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1166B2CB" w14:textId="77777777" w:rsidTr="000B4352">
        <w:tc>
          <w:tcPr>
            <w:tcW w:w="4611" w:type="dxa"/>
            <w:gridSpan w:val="2"/>
          </w:tcPr>
          <w:p w14:paraId="0CBCD047" w14:textId="77777777"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Statele membre notifică fără întârzieri nejustificate orice incident de securitate autorităților lor competente.</w:t>
            </w:r>
          </w:p>
          <w:p w14:paraId="0FCB09DB" w14:textId="77777777"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Fără a aduce atingere articolului 92 din Regulamentul (UE) 2018/1725, în cazul unui incident de securitate legat de infrastructura centrală a routerului, eu-LISA notifică Serviciul de securitate cibernetică pentru instituțiile, organele, oficiile și agențiile Uniunii (CERT-UE) cu privire la amenințările cibernetice semnificative, la vulnerabilitățile semnificative și la incidentele semnificative, fără întârzieri nejustificate și, în orice caz, în termen de cel mult 24 de ore din momentul în care ia cunoștință de acestea. Detaliile tehnice operative și adecvate privind amenințările cibernetice, vulnerabilitățile și incidentele </w:t>
            </w:r>
            <w:r w:rsidRPr="00E82934">
              <w:rPr>
                <w:rFonts w:ascii="Times New Roman" w:hAnsi="Times New Roman" w:cs="Times New Roman"/>
                <w:sz w:val="24"/>
                <w:szCs w:val="24"/>
                <w:lang w:val="ro-MD"/>
              </w:rPr>
              <w:lastRenderedPageBreak/>
              <w:t>care permit detectarea proactivă, răspunsul la incidente sau măsurile de atenuare sunt comunicate către CERT-UE fără întârzieri nejustificate.</w:t>
            </w:r>
          </w:p>
          <w:p w14:paraId="21378A7F" w14:textId="43294EF2"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Fără a aduce atingere articolului 34 din Regulamentul (UE) 2016/794 și articolului 92 din Regulamentul (UE) 2018/1725, în cazul unui incident de securitate legat de infrastructura centrală a EPRIS, Europol notifică CERT-UE cu privire la amenințările cibernetice semnificative, la vulnerabilitățile semnificative și la incidentele semnificative, fără întârzieri nejustificate și, în orice caz, în termen de cel mult 24 de ore din momentul în care ia cunoștință de acestea. Detaliile tehnice operative și adecvate privind amenințările cibernetice, vulnerabilitățile și incidentele care permit detectarea proactivă, răspunsul la incidente sau măsurile de atenuare sunt comunicate către CERT-UE fără întârzieri nejustificate.</w:t>
            </w:r>
          </w:p>
        </w:tc>
        <w:tc>
          <w:tcPr>
            <w:tcW w:w="4619" w:type="dxa"/>
          </w:tcPr>
          <w:p w14:paraId="6AC8E900" w14:textId="0AFF186E"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389FA50E" w14:textId="3E945347"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5F8BCDE5" w14:textId="02113458"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139613D0" w14:textId="77777777" w:rsidTr="000B4352">
        <w:tc>
          <w:tcPr>
            <w:tcW w:w="4611" w:type="dxa"/>
            <w:gridSpan w:val="2"/>
          </w:tcPr>
          <w:p w14:paraId="424DCA91" w14:textId="31AFC37E"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Informațiile privind un incident de securitate care are sau poate avea un impact asupra funcționării routerului sau asupra disponibilității, integrității și confidențialității datelor sunt puse fără întârziere la dispoziția statelor membre și a Europol de către statele membre și agențiile Uniunii și se raportează în conformitate cu planul de gestionare a incidentelor care urmează să fie furnizat de eu-LISA.</w:t>
            </w:r>
          </w:p>
        </w:tc>
        <w:tc>
          <w:tcPr>
            <w:tcW w:w="4619" w:type="dxa"/>
          </w:tcPr>
          <w:p w14:paraId="3D60E1AF" w14:textId="6B5F4BB0"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48BEDB94" w14:textId="745C277F"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5CFA90E9" w14:textId="326C00E0"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4C5E4729" w14:textId="77777777" w:rsidTr="000B4352">
        <w:tc>
          <w:tcPr>
            <w:tcW w:w="4611" w:type="dxa"/>
            <w:gridSpan w:val="2"/>
          </w:tcPr>
          <w:p w14:paraId="76847DD0" w14:textId="49915D18"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(6) Informațiile privind un incident de securitate care are sau poate avea un impact asupra funcționării EPRIS sau asupra disponibilității, integrității și confidențialității </w:t>
            </w:r>
            <w:r w:rsidRPr="00E82934">
              <w:rPr>
                <w:rFonts w:ascii="Times New Roman" w:hAnsi="Times New Roman" w:cs="Times New Roman"/>
                <w:sz w:val="24"/>
                <w:szCs w:val="24"/>
                <w:lang w:val="ro-MD"/>
              </w:rPr>
              <w:lastRenderedPageBreak/>
              <w:t>datelor sunt puse fără întârziere la dispoziția statelor membre de către statele membre și agențiile Uniunii și se raportează în conformitate cu planul de gestionare a incidentelor care urmează să fie furnizat de Europol.</w:t>
            </w:r>
          </w:p>
        </w:tc>
        <w:tc>
          <w:tcPr>
            <w:tcW w:w="4619" w:type="dxa"/>
          </w:tcPr>
          <w:p w14:paraId="53DB7AD7" w14:textId="41E79D44"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260461B3" w14:textId="730F52FA"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1124D078" w14:textId="4C2BB11E"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Prevederile urmează să se regăsească în proiectul HG pentru aprobarea Instrucțiunii privind schimbul automatizat </w:t>
            </w:r>
            <w:r w:rsidRPr="00E82934">
              <w:rPr>
                <w:rFonts w:ascii="Times New Roman" w:hAnsi="Times New Roman" w:cs="Times New Roman"/>
                <w:sz w:val="24"/>
                <w:szCs w:val="24"/>
                <w:lang w:val="ro-MD"/>
              </w:rPr>
              <w:lastRenderedPageBreak/>
              <w:t>de date pentru cooperarea polițienească (Prüm II) și stabilirea punctelor naționale de contact.</w:t>
            </w:r>
          </w:p>
        </w:tc>
      </w:tr>
      <w:tr w:rsidR="00D20D7D" w:rsidRPr="00E82934" w14:paraId="13285D42" w14:textId="77777777" w:rsidTr="000B4352">
        <w:tc>
          <w:tcPr>
            <w:tcW w:w="4611" w:type="dxa"/>
            <w:gridSpan w:val="2"/>
          </w:tcPr>
          <w:p w14:paraId="1A91AD1D"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55</w:t>
            </w:r>
          </w:p>
          <w:p w14:paraId="17045296"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Automonitorizarea</w:t>
            </w:r>
          </w:p>
          <w:p w14:paraId="21A3EA9C" w14:textId="77777777" w:rsidR="00D20D7D" w:rsidRPr="00E82934" w:rsidRDefault="00D20D7D" w:rsidP="00D20D7D">
            <w:pPr>
              <w:jc w:val="center"/>
              <w:rPr>
                <w:rFonts w:ascii="Times New Roman" w:hAnsi="Times New Roman" w:cs="Times New Roman"/>
                <w:b/>
                <w:bCs/>
                <w:sz w:val="24"/>
                <w:szCs w:val="24"/>
                <w:lang w:val="ro-MD"/>
              </w:rPr>
            </w:pPr>
          </w:p>
          <w:p w14:paraId="3469AB34" w14:textId="286C3851" w:rsidR="00D20D7D" w:rsidRPr="00E82934" w:rsidRDefault="00D20D7D" w:rsidP="00D20D7D">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Statele membre se asigură că fiecare autoritate care are dreptul de a utiliza cadrul Prüm II ia măsurile necesare pentru a monitoriza respectarea prezentului regulament și cooperează, dacă este cazul, cu autoritatea națională de supraveghere. Europol ia măsurile necesare pentru a monitoriza respectarea prezentului regulament și cooperează, dacă este necesar, cu Autoritatea Europeană pentru Protecția Datelor.</w:t>
            </w:r>
          </w:p>
        </w:tc>
        <w:tc>
          <w:tcPr>
            <w:tcW w:w="4619" w:type="dxa"/>
          </w:tcPr>
          <w:p w14:paraId="54D9A8C1" w14:textId="2B8D6DB4"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39A8CE41" w14:textId="77777777"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Parțial </w:t>
            </w:r>
          </w:p>
          <w:p w14:paraId="3D2BDD2A" w14:textId="1BFD60DF"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compatibilă</w:t>
            </w:r>
          </w:p>
        </w:tc>
        <w:tc>
          <w:tcPr>
            <w:tcW w:w="3105" w:type="dxa"/>
          </w:tcPr>
          <w:p w14:paraId="3AFD8933" w14:textId="2ECF4772"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48. alin. (1) din proiectul de lege privind cooperarea polițienească internațională (număr unic 264/MAI/2026).</w:t>
            </w:r>
          </w:p>
          <w:p w14:paraId="31C126F8" w14:textId="589DB030"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Fraza doua din prevedere se referă la Europol și la cooperarea cu Autoritatea Europeană pentru Protecția Datelor nu se transpune, întrucât vizează regimul juridic al unei agenții a Uniunii Europene.</w:t>
            </w:r>
          </w:p>
          <w:p w14:paraId="6B1B3FA9" w14:textId="77777777" w:rsidR="00D20D7D" w:rsidRPr="00E82934" w:rsidRDefault="00D20D7D" w:rsidP="00D20D7D">
            <w:pPr>
              <w:jc w:val="both"/>
              <w:rPr>
                <w:rFonts w:ascii="Times New Roman" w:hAnsi="Times New Roman" w:cs="Times New Roman"/>
                <w:sz w:val="24"/>
                <w:szCs w:val="24"/>
                <w:lang w:val="ro-MD"/>
              </w:rPr>
            </w:pPr>
          </w:p>
          <w:p w14:paraId="56D0610F" w14:textId="1FDB0D41" w:rsidR="00D20D7D" w:rsidRPr="00E82934" w:rsidRDefault="00D20D7D" w:rsidP="00D20D7D">
            <w:pPr>
              <w:jc w:val="both"/>
              <w:rPr>
                <w:rFonts w:ascii="Times New Roman" w:hAnsi="Times New Roman" w:cs="Times New Roman"/>
                <w:sz w:val="24"/>
                <w:szCs w:val="24"/>
                <w:lang w:val="ro-MD"/>
              </w:rPr>
            </w:pPr>
          </w:p>
        </w:tc>
      </w:tr>
      <w:tr w:rsidR="00D20D7D" w:rsidRPr="00E82934" w14:paraId="3D566F3D" w14:textId="77777777" w:rsidTr="000B4352">
        <w:tc>
          <w:tcPr>
            <w:tcW w:w="4611" w:type="dxa"/>
            <w:gridSpan w:val="2"/>
          </w:tcPr>
          <w:p w14:paraId="6592B8B6" w14:textId="7BBB22E5"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Operatorii de date pun în aplicare măsurile necesare pentru a monitoriza efectiv respectarea dispozițiilor prezentului regulament pe parcursul prelucrării datelor, inclusiv prin verificarea frecventă a înregistrărilor menționate la articolele 18, 40 și 45. Aceștia cooperează, dacă este necesar și după caz, cu autoritățile de supraveghere sau cu Autoritatea Europeană pentru Protecția Datelor.</w:t>
            </w:r>
          </w:p>
        </w:tc>
        <w:tc>
          <w:tcPr>
            <w:tcW w:w="4619" w:type="dxa"/>
          </w:tcPr>
          <w:p w14:paraId="48C4F961" w14:textId="545510A4"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479FE138" w14:textId="21F5B7FC"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B8FF929" w14:textId="5619CD2F"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48. alin. (2) din proiectul de lege privind cooperarea polițienească internațională (număr unic 264/MAI/2026).</w:t>
            </w:r>
          </w:p>
        </w:tc>
      </w:tr>
      <w:tr w:rsidR="00D20D7D" w:rsidRPr="00E82934" w14:paraId="02695693" w14:textId="77777777" w:rsidTr="000B4352">
        <w:tc>
          <w:tcPr>
            <w:tcW w:w="4611" w:type="dxa"/>
            <w:gridSpan w:val="2"/>
          </w:tcPr>
          <w:p w14:paraId="72C0962A"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56</w:t>
            </w:r>
          </w:p>
          <w:p w14:paraId="6143E556"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Sancțiuni</w:t>
            </w:r>
          </w:p>
          <w:p w14:paraId="221627ED" w14:textId="77777777" w:rsidR="00D20D7D" w:rsidRPr="00E82934" w:rsidRDefault="00D20D7D" w:rsidP="00D20D7D">
            <w:pPr>
              <w:jc w:val="center"/>
              <w:rPr>
                <w:rFonts w:ascii="Times New Roman" w:hAnsi="Times New Roman" w:cs="Times New Roman"/>
                <w:b/>
                <w:bCs/>
                <w:sz w:val="24"/>
                <w:szCs w:val="24"/>
                <w:lang w:val="ro-MD"/>
              </w:rPr>
            </w:pPr>
          </w:p>
          <w:p w14:paraId="2BF5A5AB" w14:textId="470686C3" w:rsidR="00D20D7D" w:rsidRPr="00E82934" w:rsidRDefault="00D20D7D" w:rsidP="00D20D7D">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Statele membre se asigură că orice utilizare abuzivă a datelor și orice prelucrare sau schimb de date care încalcă prezentul regulament sunt sancționate în conformitate cu dreptul intern. Sancțiunile prevăzute trebuie să fie efective, proporționale și cu efect de descurajare.</w:t>
            </w:r>
          </w:p>
        </w:tc>
        <w:tc>
          <w:tcPr>
            <w:tcW w:w="4619" w:type="dxa"/>
          </w:tcPr>
          <w:p w14:paraId="09E14EF1" w14:textId="115A7078"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239E2169" w14:textId="383AC27D"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47472EB" w14:textId="5A0F0315"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Transpunerea este asigurată prin art. 49. alin. (1) din proiectul de lege privind </w:t>
            </w:r>
            <w:r w:rsidRPr="00E82934">
              <w:rPr>
                <w:rFonts w:ascii="Times New Roman" w:hAnsi="Times New Roman" w:cs="Times New Roman"/>
                <w:sz w:val="24"/>
                <w:szCs w:val="24"/>
                <w:lang w:val="ro-MD"/>
              </w:rPr>
              <w:lastRenderedPageBreak/>
              <w:t>cooperarea polițienească internațională (număr unic 264/MAI/2026).</w:t>
            </w:r>
          </w:p>
        </w:tc>
      </w:tr>
      <w:tr w:rsidR="00D20D7D" w:rsidRPr="00E82934" w14:paraId="65BC4FFE" w14:textId="77777777" w:rsidTr="000B4352">
        <w:tc>
          <w:tcPr>
            <w:tcW w:w="4611" w:type="dxa"/>
            <w:gridSpan w:val="2"/>
          </w:tcPr>
          <w:p w14:paraId="75E1A195"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57</w:t>
            </w:r>
          </w:p>
          <w:p w14:paraId="6C00BDD9"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Răspunderea</w:t>
            </w:r>
          </w:p>
          <w:p w14:paraId="73801D3F" w14:textId="77777777" w:rsidR="00D20D7D" w:rsidRPr="00E82934" w:rsidRDefault="00D20D7D" w:rsidP="00D20D7D">
            <w:pPr>
              <w:jc w:val="center"/>
              <w:rPr>
                <w:rFonts w:ascii="Times New Roman" w:hAnsi="Times New Roman" w:cs="Times New Roman"/>
                <w:b/>
                <w:bCs/>
                <w:sz w:val="24"/>
                <w:szCs w:val="24"/>
                <w:lang w:val="ro-MD"/>
              </w:rPr>
            </w:pPr>
          </w:p>
          <w:p w14:paraId="61CA0F8C" w14:textId="14EEFDFD" w:rsidR="00D20D7D" w:rsidRPr="00E82934" w:rsidRDefault="00D20D7D" w:rsidP="00D20D7D">
            <w:pPr>
              <w:ind w:firstLine="332"/>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Dacă orice nerespectare de către un stat membru sau, la efectuarea de interogări în conformitate cu articolul 49, de către Europol a obligațiilor care îi revin în temeiul prezentului regulament provoacă prejudicii routerului sau EPRIS, răspunderea aparține statului membru respectiv sau Europol, cu excepția cazului în care eu-LISA, Europol sau un alt stat membru căruia îi revin obligații în temeiul prezentului regulament nu a luat măsuri rezonabile pentru a preveni producerea prejudiciului sau pentru a reduce la minimum impactul acestuia.</w:t>
            </w:r>
          </w:p>
        </w:tc>
        <w:tc>
          <w:tcPr>
            <w:tcW w:w="4619" w:type="dxa"/>
          </w:tcPr>
          <w:p w14:paraId="1FC34FCB" w14:textId="72297F09" w:rsidR="00D20D7D" w:rsidRPr="00E82934" w:rsidRDefault="00D20D7D" w:rsidP="00D20D7D">
            <w:pPr>
              <w:ind w:firstLine="720"/>
              <w:jc w:val="both"/>
              <w:rPr>
                <w:rFonts w:ascii="Times New Roman" w:hAnsi="Times New Roman" w:cs="Times New Roman"/>
                <w:b/>
                <w:bCs/>
                <w:sz w:val="24"/>
                <w:szCs w:val="24"/>
                <w:lang w:val="ro-MD"/>
              </w:rPr>
            </w:pPr>
          </w:p>
        </w:tc>
        <w:tc>
          <w:tcPr>
            <w:tcW w:w="2240" w:type="dxa"/>
          </w:tcPr>
          <w:p w14:paraId="22D8E1BC" w14:textId="6915E2E6"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558AB9B" w14:textId="2F72D3B3" w:rsidR="00D20D7D" w:rsidRPr="00E82934" w:rsidRDefault="00D20D7D" w:rsidP="00D20D7D">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Transpunerea este asigurată prin art. 48. alin. (2) și (3) din proiectul de lege privind cooperarea polițienească internațională (număr unic 264/MAI/2026).</w:t>
            </w:r>
          </w:p>
        </w:tc>
      </w:tr>
      <w:tr w:rsidR="00D20D7D" w:rsidRPr="00E82934" w14:paraId="5CDBA23C" w14:textId="77777777" w:rsidTr="000B4352">
        <w:tc>
          <w:tcPr>
            <w:tcW w:w="4611" w:type="dxa"/>
            <w:gridSpan w:val="2"/>
          </w:tcPr>
          <w:p w14:paraId="66F78B43" w14:textId="78349660"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58</w:t>
            </w:r>
          </w:p>
          <w:p w14:paraId="03613854"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Auditurile efectuate de Autoritatea Europeană pentru Protecția Datelor</w:t>
            </w:r>
          </w:p>
          <w:p w14:paraId="6C49A366" w14:textId="77777777" w:rsidR="00D20D7D" w:rsidRPr="00E82934" w:rsidRDefault="00D20D7D" w:rsidP="00D20D7D">
            <w:pPr>
              <w:jc w:val="center"/>
              <w:rPr>
                <w:rFonts w:ascii="Times New Roman" w:hAnsi="Times New Roman" w:cs="Times New Roman"/>
                <w:b/>
                <w:bCs/>
                <w:sz w:val="24"/>
                <w:szCs w:val="24"/>
                <w:lang w:val="ro-MD"/>
              </w:rPr>
            </w:pPr>
          </w:p>
          <w:p w14:paraId="3599A3CF" w14:textId="600E5E03" w:rsidR="00D20D7D" w:rsidRPr="00E82934" w:rsidRDefault="00D20D7D" w:rsidP="00D20D7D">
            <w:pPr>
              <w:ind w:firstLine="335"/>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Autoritatea Europeană pentru Protecția Datelor garantează că cel puțin o dată la patru ani se realizează un audit al operațiunilor de prelucrare a datelor cu caracter personal desfășurate de eu-LISA și de Europol, în sensul prezentului regulament, în conformitate cu standardele internaționale de audit relevante. Un raport al acestui audit se </w:t>
            </w:r>
            <w:r w:rsidRPr="00E82934">
              <w:rPr>
                <w:rFonts w:ascii="Times New Roman" w:hAnsi="Times New Roman" w:cs="Times New Roman"/>
                <w:sz w:val="24"/>
                <w:szCs w:val="24"/>
                <w:lang w:val="ro-MD"/>
              </w:rPr>
              <w:lastRenderedPageBreak/>
              <w:t>trimite Parlamentului European, Consiliului, Comisiei, statelor membre și agenției în cauză a Uniunii. eu-LISA și Europol au posibilitatea de a formula observații înainte de adoptarea rapoartelor.</w:t>
            </w:r>
          </w:p>
        </w:tc>
        <w:tc>
          <w:tcPr>
            <w:tcW w:w="4619" w:type="dxa"/>
          </w:tcPr>
          <w:p w14:paraId="622E0182" w14:textId="77777777" w:rsidR="00D20D7D" w:rsidRPr="00E82934" w:rsidRDefault="00D20D7D" w:rsidP="00D20D7D">
            <w:pPr>
              <w:jc w:val="both"/>
              <w:rPr>
                <w:rFonts w:ascii="Times New Roman" w:hAnsi="Times New Roman" w:cs="Times New Roman"/>
                <w:sz w:val="24"/>
                <w:szCs w:val="24"/>
                <w:lang w:val="ro-MD"/>
              </w:rPr>
            </w:pPr>
          </w:p>
        </w:tc>
        <w:tc>
          <w:tcPr>
            <w:tcW w:w="2240" w:type="dxa"/>
          </w:tcPr>
          <w:p w14:paraId="19FCB2BE" w14:textId="22834673"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E61E6B0" w14:textId="39F1CCBF"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competențele Autorității Europene pentru Protecția Datelor în raport cu instituțiile, organele și agențiile Uniunii Europene și cu infrastructura centrală a sistemului Prüm II.</w:t>
            </w:r>
          </w:p>
        </w:tc>
      </w:tr>
      <w:tr w:rsidR="00D20D7D" w:rsidRPr="00E82934" w14:paraId="5CC1C144" w14:textId="77777777" w:rsidTr="000B4352">
        <w:tc>
          <w:tcPr>
            <w:tcW w:w="4611" w:type="dxa"/>
            <w:gridSpan w:val="2"/>
          </w:tcPr>
          <w:p w14:paraId="34BA5614" w14:textId="2C75B3C2"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eu-LISA și Europol pun la dispoziția Autorității Europene pentru Protecția Datelor informațiile solicitate de aceasta și oferă Autorității Europene pentru Protecția Datelor acces la toate documentele solicitate de aceasta și la înregistrările lor menționate la articolele 40 și 45, precum și la toate sediile proprii, în orice moment. Prezentul alineat nu aduce atingere competențelor Autorității Europene pentru Protecția Datelor în temeiul articolului 58 din Regulamentul (UE) 2018/1725 și, în ceea ce privește Europol, în temeiul articolului 43 alineatul (3) din Regulamentul (UE) 2016/794.</w:t>
            </w:r>
          </w:p>
        </w:tc>
        <w:tc>
          <w:tcPr>
            <w:tcW w:w="4619" w:type="dxa"/>
          </w:tcPr>
          <w:p w14:paraId="6B851501" w14:textId="77777777" w:rsidR="00D20D7D" w:rsidRPr="00E82934" w:rsidRDefault="00D20D7D" w:rsidP="00D20D7D">
            <w:pPr>
              <w:jc w:val="both"/>
              <w:rPr>
                <w:rFonts w:ascii="Times New Roman" w:hAnsi="Times New Roman" w:cs="Times New Roman"/>
                <w:sz w:val="24"/>
                <w:szCs w:val="24"/>
                <w:lang w:val="ro-MD"/>
              </w:rPr>
            </w:pPr>
          </w:p>
        </w:tc>
        <w:tc>
          <w:tcPr>
            <w:tcW w:w="2240" w:type="dxa"/>
          </w:tcPr>
          <w:p w14:paraId="6B83BC19" w14:textId="15FE7304"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7D40B49" w14:textId="3B42DAB7"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competențele Autorității Europene pentru Protecția Datelor în raport cu instituțiile, organele și agențiile Uniunii Europene și cu infrastructura centrală a sistemului Prüm II.</w:t>
            </w:r>
          </w:p>
        </w:tc>
      </w:tr>
      <w:tr w:rsidR="00D20D7D" w:rsidRPr="00E82934" w14:paraId="2CE394C9" w14:textId="77777777" w:rsidTr="000B4352">
        <w:tc>
          <w:tcPr>
            <w:tcW w:w="4611" w:type="dxa"/>
            <w:gridSpan w:val="2"/>
          </w:tcPr>
          <w:p w14:paraId="29D9B697"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59</w:t>
            </w:r>
          </w:p>
          <w:p w14:paraId="589442AC"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Cooperarea dintre autoritățile de supraveghere și Autoritatea Europeană pentru Protecția Datelor</w:t>
            </w:r>
          </w:p>
          <w:p w14:paraId="7436C5FC" w14:textId="77777777" w:rsidR="00D20D7D" w:rsidRPr="00E82934" w:rsidRDefault="00D20D7D" w:rsidP="00D20D7D">
            <w:pPr>
              <w:jc w:val="center"/>
              <w:rPr>
                <w:rFonts w:ascii="Times New Roman" w:hAnsi="Times New Roman" w:cs="Times New Roman"/>
                <w:b/>
                <w:bCs/>
                <w:sz w:val="24"/>
                <w:szCs w:val="24"/>
                <w:lang w:val="ro-MD"/>
              </w:rPr>
            </w:pPr>
          </w:p>
          <w:p w14:paraId="2C159CEB" w14:textId="4EAC68CB"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Autoritățile de supraveghere și Autoritatea Europeană pentru Protecția Datelor, fiecare acționând în limitele competențelor sale, cooperează activ în cadrul responsabilităților lor pentru a asigura o supraveghere coordonată a aplicării prezentului regulament, în special dacă Autoritatea Europeană pentru Protecția Datelor sau o autoritate de supraveghere identifică discrepanțe majore între practicile statelor membre sau transferuri potențial </w:t>
            </w:r>
            <w:r w:rsidRPr="00E82934">
              <w:rPr>
                <w:rFonts w:ascii="Times New Roman" w:hAnsi="Times New Roman" w:cs="Times New Roman"/>
                <w:sz w:val="24"/>
                <w:szCs w:val="24"/>
                <w:lang w:val="ro-MD"/>
              </w:rPr>
              <w:lastRenderedPageBreak/>
              <w:t>ilegale efectuate prin canalele de comunicare ale cadrului Prüm II.</w:t>
            </w:r>
          </w:p>
          <w:p w14:paraId="716EFD46" w14:textId="203E7987" w:rsidR="00D20D7D" w:rsidRPr="00E82934" w:rsidRDefault="00D20D7D" w:rsidP="00D20D7D">
            <w:pPr>
              <w:jc w:val="center"/>
              <w:rPr>
                <w:rFonts w:ascii="Times New Roman" w:hAnsi="Times New Roman" w:cs="Times New Roman"/>
                <w:sz w:val="24"/>
                <w:szCs w:val="24"/>
                <w:lang w:val="ro-MD"/>
              </w:rPr>
            </w:pPr>
          </w:p>
        </w:tc>
        <w:tc>
          <w:tcPr>
            <w:tcW w:w="4619" w:type="dxa"/>
          </w:tcPr>
          <w:p w14:paraId="49F74C08" w14:textId="237B2CCA" w:rsidR="00D20D7D" w:rsidRPr="00E82934" w:rsidRDefault="00D20D7D" w:rsidP="00D20D7D">
            <w:pPr>
              <w:ind w:firstLine="403"/>
              <w:jc w:val="both"/>
              <w:rPr>
                <w:rFonts w:ascii="Times New Roman" w:hAnsi="Times New Roman" w:cs="Times New Roman"/>
                <w:b/>
                <w:bCs/>
                <w:sz w:val="24"/>
                <w:szCs w:val="24"/>
                <w:lang w:val="ro-MD"/>
              </w:rPr>
            </w:pPr>
          </w:p>
        </w:tc>
        <w:tc>
          <w:tcPr>
            <w:tcW w:w="2240" w:type="dxa"/>
          </w:tcPr>
          <w:p w14:paraId="2F2CB46F" w14:textId="3B46F07E"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netranspusă</w:t>
            </w:r>
          </w:p>
        </w:tc>
        <w:tc>
          <w:tcPr>
            <w:tcW w:w="3105" w:type="dxa"/>
          </w:tcPr>
          <w:p w14:paraId="6112E4E2" w14:textId="2B84DF67"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Prevederile urmează să se regăsească în proiectul HG pentru aprobarea Instrucțiunii privind schimbul automatizat de date pentru cooperarea polițienească (Prüm II) și stabilirea punctelor naționale de contact.</w:t>
            </w:r>
          </w:p>
        </w:tc>
      </w:tr>
      <w:tr w:rsidR="00D20D7D" w:rsidRPr="00E82934" w14:paraId="77BD97A3" w14:textId="77777777" w:rsidTr="000B4352">
        <w:tc>
          <w:tcPr>
            <w:tcW w:w="4611" w:type="dxa"/>
            <w:gridSpan w:val="2"/>
          </w:tcPr>
          <w:p w14:paraId="2930A7EA" w14:textId="2BA4613B"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În cazurile menționate la alineatul (1) de la prezentul articol, se asigură o supraveghere coordonată în conformitate cu articolul 62 din Regulamentul (UE) 2018/1725.</w:t>
            </w:r>
          </w:p>
        </w:tc>
        <w:tc>
          <w:tcPr>
            <w:tcW w:w="4619" w:type="dxa"/>
          </w:tcPr>
          <w:p w14:paraId="4AA67ACC" w14:textId="477207F7" w:rsidR="00D20D7D" w:rsidRPr="00E82934" w:rsidRDefault="00D20D7D" w:rsidP="00D20D7D">
            <w:pPr>
              <w:ind w:firstLine="347"/>
              <w:jc w:val="both"/>
              <w:rPr>
                <w:rFonts w:ascii="Times New Roman" w:hAnsi="Times New Roman" w:cs="Times New Roman"/>
                <w:sz w:val="24"/>
                <w:szCs w:val="24"/>
                <w:lang w:val="ro-MD"/>
              </w:rPr>
            </w:pPr>
          </w:p>
        </w:tc>
        <w:tc>
          <w:tcPr>
            <w:tcW w:w="2240" w:type="dxa"/>
          </w:tcPr>
          <w:p w14:paraId="735035B4" w14:textId="77777777"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Parțial </w:t>
            </w:r>
          </w:p>
          <w:p w14:paraId="6FC1C630" w14:textId="583E9112"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compatibilă</w:t>
            </w:r>
          </w:p>
        </w:tc>
        <w:tc>
          <w:tcPr>
            <w:tcW w:w="3105" w:type="dxa"/>
          </w:tcPr>
          <w:p w14:paraId="6D775D8F" w14:textId="77777777"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urmează să se regăsească în proiectul HG pentru aprobarea Instrucțiunii privind schimbul automatizat de date pentru cooperarea polițienească (Prüm II) și stabilirea punctelor naționale de contact.</w:t>
            </w:r>
          </w:p>
          <w:p w14:paraId="77DD16B8" w14:textId="5D61012F"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Partea a două a prevederii se referă la arhitectura UE de supraveghere</w:t>
            </w:r>
          </w:p>
        </w:tc>
      </w:tr>
      <w:tr w:rsidR="00D20D7D" w:rsidRPr="00E82934" w14:paraId="7EC2ACAC" w14:textId="77777777" w:rsidTr="000B4352">
        <w:tc>
          <w:tcPr>
            <w:tcW w:w="4611" w:type="dxa"/>
            <w:gridSpan w:val="2"/>
          </w:tcPr>
          <w:p w14:paraId="40F5C91C" w14:textId="0E1AE0BE"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La doi ani de la intrarea în funcțiune a routerului și a EPRIS și, ulterior, din doi în doi ani, Comitetul european pentru protecția datelor transmite Parlamentului European, Consiliului, Comisiei, eu-LISA și Europol un raport privind activitățile sale în temeiul prezentului articol. Raportul respectiv include un capitol despre fiecare stat membru, elaborat de autoritatea de supraveghere a statului membru respectiv.</w:t>
            </w:r>
          </w:p>
        </w:tc>
        <w:tc>
          <w:tcPr>
            <w:tcW w:w="4619" w:type="dxa"/>
          </w:tcPr>
          <w:p w14:paraId="303106AC" w14:textId="77777777" w:rsidR="00D20D7D" w:rsidRPr="00E82934" w:rsidRDefault="00D20D7D" w:rsidP="00D20D7D">
            <w:pPr>
              <w:jc w:val="both"/>
              <w:rPr>
                <w:rFonts w:ascii="Times New Roman" w:hAnsi="Times New Roman" w:cs="Times New Roman"/>
                <w:sz w:val="24"/>
                <w:szCs w:val="24"/>
                <w:lang w:val="ro-MD"/>
              </w:rPr>
            </w:pPr>
          </w:p>
        </w:tc>
        <w:tc>
          <w:tcPr>
            <w:tcW w:w="2240" w:type="dxa"/>
          </w:tcPr>
          <w:p w14:paraId="63D9C39B" w14:textId="4C16450E"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4320A52" w14:textId="2FD27141" w:rsidR="00D20D7D" w:rsidRPr="00E82934" w:rsidRDefault="00D20D7D"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obligațiile de raportare ale Comitetului european pentru protecția datelor către instituțiile UE.</w:t>
            </w:r>
          </w:p>
        </w:tc>
      </w:tr>
      <w:tr w:rsidR="00D20D7D" w:rsidRPr="00E82934" w14:paraId="645B37BF" w14:textId="77777777" w:rsidTr="000B4352">
        <w:tc>
          <w:tcPr>
            <w:tcW w:w="4611" w:type="dxa"/>
            <w:gridSpan w:val="2"/>
          </w:tcPr>
          <w:p w14:paraId="2E7C6EF8"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60</w:t>
            </w:r>
          </w:p>
          <w:p w14:paraId="608EF84A"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Transferul de date cu caracter personal către țări terțe și organizații internaționale</w:t>
            </w:r>
          </w:p>
          <w:p w14:paraId="6A8D9C6E" w14:textId="77777777" w:rsidR="00D20D7D" w:rsidRPr="00E82934" w:rsidRDefault="00D20D7D" w:rsidP="00D20D7D">
            <w:pPr>
              <w:jc w:val="center"/>
              <w:rPr>
                <w:rFonts w:ascii="Times New Roman" w:hAnsi="Times New Roman" w:cs="Times New Roman"/>
                <w:b/>
                <w:bCs/>
                <w:sz w:val="24"/>
                <w:szCs w:val="24"/>
                <w:lang w:val="ro-MD"/>
              </w:rPr>
            </w:pPr>
          </w:p>
          <w:p w14:paraId="0E96AC61" w14:textId="55B71F19"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Un stat membru transferă datele cu caracter personal pe care le-a obținut în temeiul prezentului regulament către o țară terță sau o organizație internațională numai în conformitate cu capitolul V din Directiva (UE) 2016/680 și cu condiția ca statul membru </w:t>
            </w:r>
            <w:r w:rsidRPr="00E82934">
              <w:rPr>
                <w:rFonts w:ascii="Times New Roman" w:hAnsi="Times New Roman" w:cs="Times New Roman"/>
                <w:sz w:val="24"/>
                <w:szCs w:val="24"/>
                <w:lang w:val="ro-MD"/>
              </w:rPr>
              <w:lastRenderedPageBreak/>
              <w:t>solicitat să fi acordat autorizația înainte de transfer.</w:t>
            </w:r>
          </w:p>
        </w:tc>
        <w:tc>
          <w:tcPr>
            <w:tcW w:w="4619" w:type="dxa"/>
          </w:tcPr>
          <w:p w14:paraId="455FCD9E" w14:textId="7FA376B8"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07601213" w14:textId="2CC5B43C"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Compatibilă</w:t>
            </w:r>
          </w:p>
        </w:tc>
        <w:tc>
          <w:tcPr>
            <w:tcW w:w="3105" w:type="dxa"/>
          </w:tcPr>
          <w:p w14:paraId="0BA2170E" w14:textId="1BA87E38" w:rsidR="00D20D7D" w:rsidRPr="00E82934" w:rsidRDefault="0081779E"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50. alin. (1) din proiectul de lege privind cooperarea polițienească internațională (număr unic 264/MAI/2026).</w:t>
            </w:r>
          </w:p>
        </w:tc>
      </w:tr>
      <w:tr w:rsidR="00D20D7D" w:rsidRPr="00E82934" w14:paraId="0227A0A7" w14:textId="77777777" w:rsidTr="000B4352">
        <w:tc>
          <w:tcPr>
            <w:tcW w:w="4611" w:type="dxa"/>
            <w:gridSpan w:val="2"/>
          </w:tcPr>
          <w:p w14:paraId="34362BF8" w14:textId="550D46B0"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Europol transferă datele cu caracter personal pe care le-a obținut în temeiul prezentului regulament către o țară terță sau o organizație internațională numai dacă au fost îndeplinite condițiile prevăzute la articolul 25 din Regulamentul (UE) 2016/794 și cu condiția ca statul membru solicitat să fi acordat autorizația înainte de transfer.</w:t>
            </w:r>
          </w:p>
        </w:tc>
        <w:tc>
          <w:tcPr>
            <w:tcW w:w="4619" w:type="dxa"/>
          </w:tcPr>
          <w:p w14:paraId="1D418AA9" w14:textId="1B0FC76D"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76712665" w14:textId="4035AE8C"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Compatibilă</w:t>
            </w:r>
          </w:p>
        </w:tc>
        <w:tc>
          <w:tcPr>
            <w:tcW w:w="3105" w:type="dxa"/>
          </w:tcPr>
          <w:p w14:paraId="6DDAE8F3" w14:textId="7C998100" w:rsidR="00D20D7D" w:rsidRPr="00E82934" w:rsidRDefault="0081779E"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50. alin. (2) din proiectul de lege privind cooperarea polițienească internațională (număr unic 264/MAI/2026).</w:t>
            </w:r>
          </w:p>
        </w:tc>
      </w:tr>
      <w:tr w:rsidR="00D20D7D" w:rsidRPr="00E82934" w14:paraId="2760B9E9" w14:textId="77777777" w:rsidTr="000B4352">
        <w:tc>
          <w:tcPr>
            <w:tcW w:w="4611" w:type="dxa"/>
            <w:gridSpan w:val="2"/>
          </w:tcPr>
          <w:p w14:paraId="360CA248"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61</w:t>
            </w:r>
          </w:p>
          <w:p w14:paraId="5257C0F6"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Relația cu alte acte juridice privind protecția datelor</w:t>
            </w:r>
          </w:p>
          <w:p w14:paraId="43CB9FCF" w14:textId="77777777" w:rsidR="00D20D7D" w:rsidRPr="00E82934" w:rsidRDefault="00D20D7D" w:rsidP="00D20D7D">
            <w:pPr>
              <w:jc w:val="both"/>
              <w:rPr>
                <w:rFonts w:ascii="Times New Roman" w:hAnsi="Times New Roman" w:cs="Times New Roman"/>
                <w:sz w:val="24"/>
                <w:szCs w:val="24"/>
                <w:lang w:val="ro-MD"/>
              </w:rPr>
            </w:pPr>
          </w:p>
          <w:p w14:paraId="1260CAF0" w14:textId="487A5232"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Orice prelucrare a datelor cu caracter personal în sensul prezentului regulament se efectuează în conformitate cu prezentul capitol și cu Directiva (UE) 2016/680 sau Regulamentul (UE) 2018/1725, Regulamentul (UE) 2016/794 sau Regulamentul (UE) 2016/679, după caz.</w:t>
            </w:r>
          </w:p>
        </w:tc>
        <w:tc>
          <w:tcPr>
            <w:tcW w:w="4619" w:type="dxa"/>
          </w:tcPr>
          <w:p w14:paraId="26560C4A" w14:textId="104570BD"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4E224813" w14:textId="653BFE73"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Compatibilă</w:t>
            </w:r>
          </w:p>
        </w:tc>
        <w:tc>
          <w:tcPr>
            <w:tcW w:w="3105" w:type="dxa"/>
          </w:tcPr>
          <w:p w14:paraId="1433EEE6" w14:textId="3BFE5C4D" w:rsidR="00D20D7D" w:rsidRPr="00E82934" w:rsidRDefault="0081779E"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50. alin. (3) din proiectul de lege privind cooperarea polițienească internațională (număr unic 264/MAI/2026).</w:t>
            </w:r>
          </w:p>
        </w:tc>
      </w:tr>
      <w:tr w:rsidR="00D20D7D" w:rsidRPr="00E82934" w14:paraId="11D8920E" w14:textId="77777777" w:rsidTr="000B4352">
        <w:trPr>
          <w:trHeight w:val="3897"/>
        </w:trPr>
        <w:tc>
          <w:tcPr>
            <w:tcW w:w="4611" w:type="dxa"/>
            <w:gridSpan w:val="2"/>
          </w:tcPr>
          <w:p w14:paraId="2AE8FD74"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CAPITOLUL 7</w:t>
            </w:r>
          </w:p>
          <w:p w14:paraId="47500CDA"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Responsabilități</w:t>
            </w:r>
          </w:p>
          <w:p w14:paraId="6509EC7F"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62</w:t>
            </w:r>
          </w:p>
          <w:p w14:paraId="554B47C0" w14:textId="77777777"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b/>
                <w:bCs/>
                <w:sz w:val="24"/>
                <w:szCs w:val="24"/>
                <w:lang w:val="ro-MD"/>
              </w:rPr>
              <w:t>Responsabilitatea pentru diligența necesară</w:t>
            </w:r>
          </w:p>
          <w:p w14:paraId="7DAF89FB" w14:textId="440C71A2" w:rsidR="00D20D7D" w:rsidRPr="00E82934" w:rsidRDefault="00D20D7D" w:rsidP="00D20D7D">
            <w:pPr>
              <w:ind w:firstLine="337"/>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Statele membre și Europol exercită diligența necesară atunci când evaluează dacă schimbul automatizat de date se încadrează în obiectivul cadrului Prüm II prevăzut la articolul 2 și dacă acesta respectă condițiile prevăzute la articolul respectiv, în special în ceea ce privește respectarea drepturilor fundamentale.</w:t>
            </w:r>
          </w:p>
        </w:tc>
        <w:tc>
          <w:tcPr>
            <w:tcW w:w="4619" w:type="dxa"/>
          </w:tcPr>
          <w:p w14:paraId="524D59B2" w14:textId="0034D08F"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7C76D0B6" w14:textId="4B100FAB"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531C828" w14:textId="5245776B" w:rsidR="00D20D7D" w:rsidRPr="00E82934" w:rsidRDefault="0081779E"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51. alin. (1) din proiectul de lege privind cooperarea polițienească internațională (număr unic 264/MAI/2026).</w:t>
            </w:r>
          </w:p>
        </w:tc>
      </w:tr>
      <w:tr w:rsidR="00D20D7D" w:rsidRPr="00E82934" w14:paraId="363E5459" w14:textId="77777777" w:rsidTr="000B4352">
        <w:tc>
          <w:tcPr>
            <w:tcW w:w="4611" w:type="dxa"/>
            <w:gridSpan w:val="2"/>
          </w:tcPr>
          <w:p w14:paraId="2E6A7A98"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63</w:t>
            </w:r>
          </w:p>
          <w:p w14:paraId="3F889190"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Formarea</w:t>
            </w:r>
          </w:p>
          <w:p w14:paraId="773AF852" w14:textId="77777777" w:rsidR="00D20D7D" w:rsidRPr="00E82934" w:rsidRDefault="00D20D7D" w:rsidP="00D20D7D">
            <w:pPr>
              <w:jc w:val="center"/>
              <w:rPr>
                <w:rFonts w:ascii="Times New Roman" w:hAnsi="Times New Roman" w:cs="Times New Roman"/>
                <w:b/>
                <w:bCs/>
                <w:sz w:val="24"/>
                <w:szCs w:val="24"/>
                <w:lang w:val="ro-MD"/>
              </w:rPr>
            </w:pPr>
          </w:p>
          <w:p w14:paraId="531671CF" w14:textId="2C555135"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Personalul autorizat al autorităților competente ale statelor membre, al autorităților de supraveghere și al Europol beneficiază, după caz, de resurse și formare adecvate, inclusiv în ceea ce privește protecția datelor și examinarea exactă a concordanțelor, pentru a îndeplini sarcinile prevăzute în prezentul regulament.</w:t>
            </w:r>
          </w:p>
        </w:tc>
        <w:tc>
          <w:tcPr>
            <w:tcW w:w="4619" w:type="dxa"/>
          </w:tcPr>
          <w:p w14:paraId="1F18EAC4" w14:textId="1194FFA8"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19F32F81" w14:textId="0C6DA35E"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21723A96" w14:textId="0106ADC0" w:rsidR="00D20D7D" w:rsidRPr="00E82934" w:rsidRDefault="0081779E"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51. alin. (2) – (4) din proiectul de lege privind cooperarea polițienească internațională (număr unic 264/MAI/2026).</w:t>
            </w:r>
          </w:p>
        </w:tc>
      </w:tr>
      <w:tr w:rsidR="00D20D7D" w:rsidRPr="00E82934" w14:paraId="46386812" w14:textId="77777777" w:rsidTr="000B4352">
        <w:tc>
          <w:tcPr>
            <w:tcW w:w="4611" w:type="dxa"/>
            <w:gridSpan w:val="2"/>
          </w:tcPr>
          <w:p w14:paraId="0AC00C45"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64</w:t>
            </w:r>
          </w:p>
          <w:p w14:paraId="51872805" w14:textId="77777777" w:rsidR="00D20D7D" w:rsidRPr="00E82934" w:rsidRDefault="00D20D7D" w:rsidP="00D20D7D">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Responsabilitățile statelor membre</w:t>
            </w:r>
          </w:p>
          <w:p w14:paraId="19E87F62" w14:textId="77777777" w:rsidR="00D20D7D" w:rsidRPr="00E82934" w:rsidRDefault="00D20D7D" w:rsidP="00D20D7D">
            <w:pPr>
              <w:jc w:val="center"/>
              <w:rPr>
                <w:rFonts w:ascii="Times New Roman" w:hAnsi="Times New Roman" w:cs="Times New Roman"/>
                <w:b/>
                <w:bCs/>
                <w:sz w:val="24"/>
                <w:szCs w:val="24"/>
                <w:lang w:val="ro-MD"/>
              </w:rPr>
            </w:pPr>
          </w:p>
          <w:p w14:paraId="433B7DCA"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Fiecare stat membru este responsabil pentru:</w:t>
            </w:r>
          </w:p>
          <w:p w14:paraId="6524531A"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conectarea la infrastructura routerului;</w:t>
            </w:r>
          </w:p>
          <w:p w14:paraId="610C0A7D"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integrarea sistemelor și infrastructurii sale naționale existente cu routerul;</w:t>
            </w:r>
          </w:p>
          <w:p w14:paraId="711DFF90"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organizarea, gestionarea, exploatarea și întreținerea infrastructurii naționale existente și conectarea acesteia la router;</w:t>
            </w:r>
          </w:p>
          <w:p w14:paraId="48F8C9A4"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conectarea la infrastructura EPRIS;</w:t>
            </w:r>
          </w:p>
          <w:p w14:paraId="72AC5F8B"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 integrarea sistemelor și infrastructurii sale naționale existente cu EPRIS;</w:t>
            </w:r>
          </w:p>
          <w:p w14:paraId="0B26E867"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organizarea, gestionarea, exploatarea și întreținerea</w:t>
            </w:r>
            <w:r w:rsidRPr="00E82934">
              <w:rPr>
                <w:rFonts w:ascii="Times New Roman" w:hAnsi="Times New Roman" w:cs="Times New Roman"/>
                <w:b/>
                <w:bCs/>
                <w:sz w:val="24"/>
                <w:szCs w:val="24"/>
                <w:lang w:val="ro-MD"/>
              </w:rPr>
              <w:t xml:space="preserve"> </w:t>
            </w:r>
            <w:r w:rsidRPr="00E82934">
              <w:rPr>
                <w:rFonts w:ascii="Times New Roman" w:hAnsi="Times New Roman" w:cs="Times New Roman"/>
                <w:sz w:val="24"/>
                <w:szCs w:val="24"/>
                <w:lang w:val="ro-MD"/>
              </w:rPr>
              <w:t>infrastructurii sale naționale existente și conectarea acesteia la EPRIS;</w:t>
            </w:r>
          </w:p>
          <w:p w14:paraId="02B01758"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 gestionarea accesului și modalitățile de accesare a routerului de către personalul autorizat în mod corespunzător al autorităților sale competente, în conformitate cu prezentul regulament, precum și crearea și actualizarea periodică a unei liste a membrilor personalului respectiv și a profilurilor acestora;</w:t>
            </w:r>
          </w:p>
          <w:p w14:paraId="60413CFC"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(h) gestionarea accesului și modalitățile de accesare a EPRIS de către personalul autorizat în mod corespunzător al autorităților sale competente, în conformitate cu prezentul regulament, precum și crearea și actualizarea periodică a unei liste a membrilor personalului respectiv</w:t>
            </w:r>
            <w:r w:rsidRPr="00E82934">
              <w:rPr>
                <w:rFonts w:ascii="Times New Roman" w:hAnsi="Times New Roman" w:cs="Times New Roman"/>
                <w:b/>
                <w:bCs/>
                <w:sz w:val="24"/>
                <w:szCs w:val="24"/>
                <w:lang w:val="ro-MD"/>
              </w:rPr>
              <w:t xml:space="preserve"> </w:t>
            </w:r>
            <w:r w:rsidRPr="00E82934">
              <w:rPr>
                <w:rFonts w:ascii="Times New Roman" w:hAnsi="Times New Roman" w:cs="Times New Roman"/>
                <w:sz w:val="24"/>
                <w:szCs w:val="24"/>
                <w:lang w:val="ro-MD"/>
              </w:rPr>
              <w:t>și a profilurilor acestora;</w:t>
            </w:r>
          </w:p>
          <w:p w14:paraId="35ED96DB"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 gestionarea accesului și modalitățile de accesare a Eucaris de către personalul autorizat în mod corespunzător al autorităților sale competente, în conformitate cu prezentul regulament, precum și crearea și actualizarea periodică a unei liste a membrilor personalului respectiv și a profilurilor acestora;</w:t>
            </w:r>
          </w:p>
          <w:p w14:paraId="13F6243E"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(j) confirmarea manuală de către membri ai personalului calificat a unei concordanțe, astfel cum se menționează la articolul 6 alineatele (6) și (7), articolul 11 alineatul (2) și articolul 20 alineatul (2);</w:t>
            </w:r>
          </w:p>
          <w:p w14:paraId="038C0C00"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(k) asigurarea disponibilității datelor necesare pentru schimbul de date în conformitate cu articolele 5, 10, 16, 19 și 25;</w:t>
            </w:r>
          </w:p>
          <w:p w14:paraId="5DE0AC1F"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(l) schimbul de informații în conformitate cu articolele 6, 11, 16, 20 și 26;</w:t>
            </w:r>
          </w:p>
          <w:p w14:paraId="0EE00B7C" w14:textId="77777777"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(m) corectarea, actualizarea sau ștergerea oricăror date primite de la un stat membru solicitat în termen de 48 de ore de la notificarea statului membru solicitat cu privire la faptul că datele transmise au fost incorecte, nu mai sunt actualizate sau au fost transmise ilegal;</w:t>
            </w:r>
          </w:p>
          <w:p w14:paraId="3B29180B" w14:textId="73974FDF" w:rsidR="00D20D7D" w:rsidRPr="00E82934" w:rsidRDefault="00D20D7D" w:rsidP="00D20D7D">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(n) conformitatea cu cerințele de calitate a datelor stabilite în prezentul</w:t>
            </w:r>
            <w:r w:rsidRPr="00E82934">
              <w:rPr>
                <w:rFonts w:ascii="Times New Roman" w:hAnsi="Times New Roman" w:cs="Times New Roman"/>
                <w:b/>
                <w:bCs/>
                <w:sz w:val="24"/>
                <w:szCs w:val="24"/>
                <w:lang w:val="ro-MD"/>
              </w:rPr>
              <w:t xml:space="preserve"> </w:t>
            </w:r>
            <w:r w:rsidRPr="00E82934">
              <w:rPr>
                <w:rFonts w:ascii="Times New Roman" w:hAnsi="Times New Roman" w:cs="Times New Roman"/>
                <w:sz w:val="24"/>
                <w:szCs w:val="24"/>
                <w:lang w:val="ro-MD"/>
              </w:rPr>
              <w:t>regulament.</w:t>
            </w:r>
          </w:p>
        </w:tc>
        <w:tc>
          <w:tcPr>
            <w:tcW w:w="4619" w:type="dxa"/>
          </w:tcPr>
          <w:p w14:paraId="328C3FB4" w14:textId="16993D85" w:rsidR="00D20D7D" w:rsidRPr="00E82934" w:rsidRDefault="00D20D7D" w:rsidP="00D20D7D">
            <w:pPr>
              <w:ind w:firstLine="720"/>
              <w:jc w:val="both"/>
              <w:rPr>
                <w:rFonts w:ascii="Times New Roman" w:hAnsi="Times New Roman" w:cs="Times New Roman"/>
                <w:sz w:val="24"/>
                <w:szCs w:val="24"/>
                <w:lang w:val="ro-MD"/>
              </w:rPr>
            </w:pPr>
          </w:p>
        </w:tc>
        <w:tc>
          <w:tcPr>
            <w:tcW w:w="2240" w:type="dxa"/>
          </w:tcPr>
          <w:p w14:paraId="4974B0D6" w14:textId="07B1BF23" w:rsidR="00D20D7D" w:rsidRPr="00E82934" w:rsidRDefault="00D20D7D" w:rsidP="00D20D7D">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1CB0D06B" w14:textId="5C31E564" w:rsidR="00D20D7D" w:rsidRPr="00E82934" w:rsidRDefault="0081779E" w:rsidP="00D20D7D">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51. alin. (5) din proiectul de lege privind cooperarea polițienească internațională (număr unic 264/MAI/2026).</w:t>
            </w:r>
          </w:p>
        </w:tc>
      </w:tr>
      <w:tr w:rsidR="0081779E" w:rsidRPr="00E82934" w14:paraId="01D32966" w14:textId="77777777" w:rsidTr="000B4352">
        <w:tc>
          <w:tcPr>
            <w:tcW w:w="4611" w:type="dxa"/>
            <w:gridSpan w:val="2"/>
          </w:tcPr>
          <w:p w14:paraId="12AC54ED" w14:textId="32EC4189"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65</w:t>
            </w:r>
          </w:p>
          <w:p w14:paraId="64C09FD9" w14:textId="71ADC9F6"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Responsabilitățile Europol</w:t>
            </w:r>
          </w:p>
          <w:p w14:paraId="675EDE5F" w14:textId="77777777" w:rsidR="0081779E" w:rsidRPr="00E82934" w:rsidRDefault="0081779E" w:rsidP="0081779E">
            <w:pPr>
              <w:jc w:val="center"/>
              <w:rPr>
                <w:rFonts w:ascii="Times New Roman" w:hAnsi="Times New Roman" w:cs="Times New Roman"/>
                <w:b/>
                <w:bCs/>
                <w:sz w:val="24"/>
                <w:szCs w:val="24"/>
                <w:lang w:val="ro-MD"/>
              </w:rPr>
            </w:pPr>
          </w:p>
          <w:p w14:paraId="5F14BCFF" w14:textId="12A68243"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Europol este responsabil pentru gestionarea accesului și modalitățile de accesare a routerului, a EPRIS și a Eucaris de către personalul său autorizat în mod corespunzător, în conformitate cu prezentul regulament.</w:t>
            </w:r>
          </w:p>
        </w:tc>
        <w:tc>
          <w:tcPr>
            <w:tcW w:w="4619" w:type="dxa"/>
          </w:tcPr>
          <w:p w14:paraId="39A3622C"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4BF9FC2A" w14:textId="5CF166D8"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04BAA5A" w14:textId="7C1A7CF7"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Reglementează gestiunea tehnică a sistemului EPRIIS </w:t>
            </w:r>
            <w:r w:rsidRPr="00E82934">
              <w:rPr>
                <w:rFonts w:ascii="Times New Roman" w:hAnsi="Times New Roman" w:cs="Times New Roman"/>
                <w:sz w:val="24"/>
                <w:szCs w:val="24"/>
                <w:lang w:val="ro-MD"/>
              </w:rPr>
              <w:lastRenderedPageBreak/>
              <w:t>de către Europol și adaptarea infrastructurii acesteia.</w:t>
            </w:r>
          </w:p>
        </w:tc>
      </w:tr>
      <w:tr w:rsidR="0081779E" w:rsidRPr="00E82934" w14:paraId="40094831" w14:textId="77777777" w:rsidTr="000B4352">
        <w:tc>
          <w:tcPr>
            <w:tcW w:w="4611" w:type="dxa"/>
            <w:gridSpan w:val="2"/>
          </w:tcPr>
          <w:p w14:paraId="4D4D6CC8" w14:textId="1C772AB5"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Europol este responsabil pentru prelucrarea interogărilor în datele Europol de către router. Europol își adaptează sistemele de informații în consecință.</w:t>
            </w:r>
          </w:p>
        </w:tc>
        <w:tc>
          <w:tcPr>
            <w:tcW w:w="4619" w:type="dxa"/>
          </w:tcPr>
          <w:p w14:paraId="2E53013C"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416326B3" w14:textId="681458F3"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13D07AF2" w14:textId="34E58FB2"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gestiunea tehnică a sistemului EPRIIS de către Europol și adaptarea infrastructurii acesteia.</w:t>
            </w:r>
          </w:p>
        </w:tc>
      </w:tr>
      <w:tr w:rsidR="0081779E" w:rsidRPr="00E82934" w14:paraId="753EB788" w14:textId="77777777" w:rsidTr="000B4352">
        <w:tc>
          <w:tcPr>
            <w:tcW w:w="4611" w:type="dxa"/>
            <w:gridSpan w:val="2"/>
          </w:tcPr>
          <w:p w14:paraId="733CF5AD" w14:textId="3A86ADC9"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Europol este responsabil pentru orice adaptări tehnice ale infrastructurii Europol necesare pentru stabilirea conectării la router și la Eucaris.</w:t>
            </w:r>
          </w:p>
        </w:tc>
        <w:tc>
          <w:tcPr>
            <w:tcW w:w="4619" w:type="dxa"/>
          </w:tcPr>
          <w:p w14:paraId="04A9E5E3"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04E4E8A5" w14:textId="088C6E6C"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CBDB7BD" w14:textId="31C7A584"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gestiunea tehnică a sistemului EPRIIS de către Europol și adaptarea infrastructurii acesteia.</w:t>
            </w:r>
          </w:p>
        </w:tc>
      </w:tr>
      <w:tr w:rsidR="0081779E" w:rsidRPr="00E82934" w14:paraId="41C35970" w14:textId="77777777" w:rsidTr="000B4352">
        <w:tc>
          <w:tcPr>
            <w:tcW w:w="4611" w:type="dxa"/>
            <w:gridSpan w:val="2"/>
          </w:tcPr>
          <w:p w14:paraId="53FC3EB0" w14:textId="1F6F2FC6"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Fără a aduce atingere căutărilor efectuate de Europol în temeiul articolului 49, Europol nu are acces la niciuna dintre datele cu caracter personal prelucrate prin intermediul EPRIS.</w:t>
            </w:r>
          </w:p>
        </w:tc>
        <w:tc>
          <w:tcPr>
            <w:tcW w:w="4619" w:type="dxa"/>
          </w:tcPr>
          <w:p w14:paraId="0EFDD416"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3ABE03EB" w14:textId="63B10517"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6A9237E" w14:textId="0D465538"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gestiunea tehnică a sistemului EPRIIS de către Europol și adaptarea infrastructurii acesteia.</w:t>
            </w:r>
          </w:p>
        </w:tc>
      </w:tr>
      <w:tr w:rsidR="0081779E" w:rsidRPr="00E82934" w14:paraId="7C76CDF4" w14:textId="77777777" w:rsidTr="000B4352">
        <w:tc>
          <w:tcPr>
            <w:tcW w:w="4611" w:type="dxa"/>
            <w:gridSpan w:val="2"/>
          </w:tcPr>
          <w:p w14:paraId="2249D63C"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Europol este responsabil pentru dezvoltarea EPRIS în cooperare cu statele membre. EPRIS oferă funcționalitățile prevăzute la articolele 42-46.</w:t>
            </w:r>
          </w:p>
          <w:p w14:paraId="6A3E1238" w14:textId="3726E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Europol este responsabil pentru gestionarea tehnică a EPRIS. Gestionarea tehnică a EPRIS constă în toate sarcinile și soluțiile tehnice necesare pentru a menține funcționarea infrastructurii centrale a EPRIS și furnizarea neîntreruptă de servicii statelor membre, 24 de ore pe zi, 7 zile pe săptămână, în conformitate cu prezentul regulament. Gestionarea tehnică include lucrările de întreținere și dezvoltările tehnice necesare pentru a se asigura funcțiile EPRIS la un nivel </w:t>
            </w:r>
            <w:r w:rsidRPr="00E82934">
              <w:rPr>
                <w:rFonts w:ascii="Times New Roman" w:hAnsi="Times New Roman" w:cs="Times New Roman"/>
                <w:sz w:val="24"/>
                <w:szCs w:val="24"/>
                <w:lang w:val="ro-MD"/>
              </w:rPr>
              <w:lastRenderedPageBreak/>
              <w:t>satisfăcător de calitate tehnică, în special în ceea ce privește timpul de răspuns pentru transmiterea de solicitări către bazele de date naționale în conformitate cu specificațiile tehnice.</w:t>
            </w:r>
          </w:p>
        </w:tc>
        <w:tc>
          <w:tcPr>
            <w:tcW w:w="4619" w:type="dxa"/>
          </w:tcPr>
          <w:p w14:paraId="6A4DCEA0"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45FCB9A0" w14:textId="571CA341"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B69FF60" w14:textId="73EC05AC"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gestiunea tehnică a sistemului EPRIIS de către Europol și adaptarea infrastructurii acesteia.</w:t>
            </w:r>
          </w:p>
        </w:tc>
      </w:tr>
      <w:tr w:rsidR="0081779E" w:rsidRPr="00E82934" w14:paraId="5AD4A77B" w14:textId="77777777" w:rsidTr="000B4352">
        <w:tc>
          <w:tcPr>
            <w:tcW w:w="4611" w:type="dxa"/>
            <w:gridSpan w:val="2"/>
          </w:tcPr>
          <w:p w14:paraId="4257872D" w14:textId="2EEF9D62"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(6) Europol asigură formarea pentru utilizarea tehnică a EPRIS.</w:t>
            </w:r>
          </w:p>
        </w:tc>
        <w:tc>
          <w:tcPr>
            <w:tcW w:w="4619" w:type="dxa"/>
          </w:tcPr>
          <w:p w14:paraId="32E9A1B0"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47ECBCB2" w14:textId="360CF5F8"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600FD7BF" w14:textId="33FDC075"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gestiunea tehnică a sistemului EPRIIS de către Europol și adaptarea infrastructurii acesteia.</w:t>
            </w:r>
          </w:p>
        </w:tc>
      </w:tr>
      <w:tr w:rsidR="0081779E" w:rsidRPr="00E82934" w14:paraId="601ED428" w14:textId="77777777" w:rsidTr="000B4352">
        <w:tc>
          <w:tcPr>
            <w:tcW w:w="4611" w:type="dxa"/>
            <w:gridSpan w:val="2"/>
          </w:tcPr>
          <w:p w14:paraId="6E5F78A7" w14:textId="1FD3BC39"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(7) Europol este responsabil pentru procedurile prevăzute la articolele 48 și 49.</w:t>
            </w:r>
          </w:p>
        </w:tc>
        <w:tc>
          <w:tcPr>
            <w:tcW w:w="4619" w:type="dxa"/>
          </w:tcPr>
          <w:p w14:paraId="5FA491AE"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4775B985" w14:textId="5C69ECA7"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A5B0015" w14:textId="7190EA78"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Reglementează gestiunea tehnică a sistemului EPRIIS de către Europol și adaptarea infrastructurii acesteia.</w:t>
            </w:r>
          </w:p>
        </w:tc>
      </w:tr>
      <w:tr w:rsidR="0081779E" w:rsidRPr="00E82934" w14:paraId="67CA9BE9" w14:textId="77777777" w:rsidTr="000B4352">
        <w:tc>
          <w:tcPr>
            <w:tcW w:w="4611" w:type="dxa"/>
            <w:gridSpan w:val="2"/>
          </w:tcPr>
          <w:p w14:paraId="772FF04B"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66</w:t>
            </w:r>
          </w:p>
          <w:p w14:paraId="566D04FC"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Responsabilitățile eu-LISA în etapa de concepere și dezvoltare a routerului</w:t>
            </w:r>
          </w:p>
          <w:p w14:paraId="52841E35" w14:textId="77777777" w:rsidR="0081779E" w:rsidRPr="00E82934" w:rsidRDefault="0081779E" w:rsidP="0081779E">
            <w:pPr>
              <w:jc w:val="center"/>
              <w:rPr>
                <w:rFonts w:ascii="Times New Roman" w:hAnsi="Times New Roman" w:cs="Times New Roman"/>
                <w:b/>
                <w:bCs/>
                <w:sz w:val="24"/>
                <w:szCs w:val="24"/>
                <w:lang w:val="ro-MD"/>
              </w:rPr>
            </w:pPr>
          </w:p>
          <w:p w14:paraId="08347F4D" w14:textId="3F8D0CBF"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eu-LISA se asigură că infrastructura centrală a routerului este exploatată în conformitate cu prezentul regulament.</w:t>
            </w:r>
          </w:p>
        </w:tc>
        <w:tc>
          <w:tcPr>
            <w:tcW w:w="4619" w:type="dxa"/>
          </w:tcPr>
          <w:p w14:paraId="61045CC6"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7F6813C8" w14:textId="3DC24ECB"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6CBE986" w14:textId="0A35D00C"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656CF756" w14:textId="77777777" w:rsidTr="000B4352">
        <w:tc>
          <w:tcPr>
            <w:tcW w:w="4611" w:type="dxa"/>
            <w:gridSpan w:val="2"/>
          </w:tcPr>
          <w:p w14:paraId="41B14C46" w14:textId="13E01C0E"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Routerul este găzduit de eu-LISA în amplasamentele sale tehnice și asigură funcționalitățile prevăzute în prezentul regulament, în conformitate cu condițiile de securitate, disponibilitate, calitate și performanță menționate la articolul 67 alineatul (1).</w:t>
            </w:r>
          </w:p>
        </w:tc>
        <w:tc>
          <w:tcPr>
            <w:tcW w:w="4619" w:type="dxa"/>
          </w:tcPr>
          <w:p w14:paraId="49C7E2C9"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14540C31" w14:textId="03AB66F9"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7647F1A" w14:textId="6D2DA0D3"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0E03BD8B" w14:textId="77777777" w:rsidTr="000B4352">
        <w:tc>
          <w:tcPr>
            <w:tcW w:w="4611" w:type="dxa"/>
            <w:gridSpan w:val="2"/>
          </w:tcPr>
          <w:p w14:paraId="78EE6C88" w14:textId="14D424D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Agenția eu-LISA este responsabilă pentru dezvoltarea routerului și pentru orice adaptări tehnice necesare pentru funcționarea routerului.</w:t>
            </w:r>
          </w:p>
        </w:tc>
        <w:tc>
          <w:tcPr>
            <w:tcW w:w="4619" w:type="dxa"/>
          </w:tcPr>
          <w:p w14:paraId="6DC69F1B"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77D2B8D4" w14:textId="5E3D522C"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6A099E1D" w14:textId="465B77B2"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623CA386" w14:textId="77777777" w:rsidTr="000B4352">
        <w:tc>
          <w:tcPr>
            <w:tcW w:w="4611" w:type="dxa"/>
            <w:gridSpan w:val="2"/>
          </w:tcPr>
          <w:p w14:paraId="77D87BB2" w14:textId="725CA382"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eu-LISA nu are acces la niciuna dintre datele cu caracter personal prelucrate prin router.</w:t>
            </w:r>
          </w:p>
        </w:tc>
        <w:tc>
          <w:tcPr>
            <w:tcW w:w="4619" w:type="dxa"/>
          </w:tcPr>
          <w:p w14:paraId="470E666E"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0E7C7317" w14:textId="620B9A8E"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757E6C3" w14:textId="79D80706"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53DC4ACF" w14:textId="77777777" w:rsidTr="000B4352">
        <w:tc>
          <w:tcPr>
            <w:tcW w:w="4611" w:type="dxa"/>
            <w:gridSpan w:val="2"/>
          </w:tcPr>
          <w:p w14:paraId="53CC2DA7" w14:textId="0E6186A2"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eu-LISA definește modul în care este concepută arhitectura fizică a routerului, inclusiv a infrastructurii sale de comunicații securizată, precum și specificațiile tehnice și evoluția acesteia în ceea ce privește infrastructura centrală și infrastructura de comunicații securizată. Consiliul de administrație al eu-LISA aprobă modul de concepere, sub rezerva unui aviz favorabil din partea Comisiei. De asemenea, eu-LISA pune în aplicare orice adaptare necesară a componentelor de interoperabilitate care rezultă din instituirea routerului, astfel cum se prevede în prezentul regulament.</w:t>
            </w:r>
          </w:p>
        </w:tc>
        <w:tc>
          <w:tcPr>
            <w:tcW w:w="4619" w:type="dxa"/>
          </w:tcPr>
          <w:p w14:paraId="5B005108"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3631994A" w14:textId="5FF20FE6"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7D28F9D" w14:textId="3F1989D8"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0D760A5D" w14:textId="77777777" w:rsidTr="000B4352">
        <w:tc>
          <w:tcPr>
            <w:tcW w:w="4611" w:type="dxa"/>
            <w:gridSpan w:val="2"/>
          </w:tcPr>
          <w:p w14:paraId="286E69D3" w14:textId="7FC2610D"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(6) eu-LISA dezvoltă și implementează routerul cât mai curând posibil după adoptarea de către Comisie a măsurilor prevăzute la articolul 37 alineatul (6). Dezvoltarea respectivă constă în elaborarea și implementarea specificațiilor tehnice, efectuarea de teste și gestionarea și coordonarea generală a proiectului.</w:t>
            </w:r>
          </w:p>
        </w:tc>
        <w:tc>
          <w:tcPr>
            <w:tcW w:w="4619" w:type="dxa"/>
          </w:tcPr>
          <w:p w14:paraId="2EDE8FEE"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2B4473DB" w14:textId="4AF0E96D"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C1D5C97" w14:textId="53AFA06D"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23CFD48E" w14:textId="77777777" w:rsidTr="000B4352">
        <w:tc>
          <w:tcPr>
            <w:tcW w:w="4611" w:type="dxa"/>
            <w:gridSpan w:val="2"/>
          </w:tcPr>
          <w:p w14:paraId="4789CBBE"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(7) În cursul etapei de concepere și dezvoltare, Consiliul de administrație al programului menționat la articolul 54 din Regulamentul (UE) 2019/817 și la articolul 54 din Regulamentul (UE) 2019/818 se reunește periodic. Acesta asigură gestionarea adecvată </w:t>
            </w:r>
            <w:r w:rsidRPr="00E82934">
              <w:rPr>
                <w:rFonts w:ascii="Times New Roman" w:hAnsi="Times New Roman" w:cs="Times New Roman"/>
                <w:sz w:val="24"/>
                <w:szCs w:val="24"/>
                <w:lang w:val="ro-MD"/>
              </w:rPr>
              <w:lastRenderedPageBreak/>
              <w:t>a etapei de concepere și dezvoltare a routerului.</w:t>
            </w:r>
          </w:p>
          <w:p w14:paraId="6FF686EA"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Consiliul de administrație al programului prezintă lunar Consiliului de administrație al eu-LISA rapoarte scrise privind evoluția proiectului. Consiliul de administrație al programului nu are competențe decizionale și nu dispune de un mandat pentru a-i reprezenta pe membrii Consiliului de administrație al eu-LISA.</w:t>
            </w:r>
          </w:p>
          <w:p w14:paraId="5984C56D" w14:textId="741BF798"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Grupul consultativ pentru interoperabilitate menționat la articolul 78 se reunește cu regularitate până la începerea funcționării routerului. După fiecare reuniune, acesta prezintă un raport Consiliului de administrație al programului. Grupul consultativ furnizează expertiza tehnică necesară în sprijinul atribuțiilor care revin Consiliului de administrație al programului și monitorizează stadiul de pregătire al statelor membre.</w:t>
            </w:r>
          </w:p>
        </w:tc>
        <w:tc>
          <w:tcPr>
            <w:tcW w:w="4619" w:type="dxa"/>
          </w:tcPr>
          <w:p w14:paraId="5596DA96"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174C8D3A" w14:textId="0BC6DE8C"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6ED2B0A6" w14:textId="29C9B231"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Stabilesc obligațiile eu-Lisa privind dezvoltarea și gestionarea tehnică a Routerului central, fiind norme interne ale UE pentru agenția sa.</w:t>
            </w:r>
          </w:p>
        </w:tc>
      </w:tr>
      <w:tr w:rsidR="0081779E" w:rsidRPr="00E82934" w14:paraId="397E44E5" w14:textId="77777777" w:rsidTr="000B4352">
        <w:tc>
          <w:tcPr>
            <w:tcW w:w="4611" w:type="dxa"/>
            <w:gridSpan w:val="2"/>
          </w:tcPr>
          <w:p w14:paraId="400B1B2B"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67</w:t>
            </w:r>
          </w:p>
          <w:p w14:paraId="32215EF4"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Responsabilitățile eu-LISA după începerea funcționării routerului</w:t>
            </w:r>
          </w:p>
          <w:p w14:paraId="712B5E94" w14:textId="77777777" w:rsidR="0081779E" w:rsidRPr="00E82934" w:rsidRDefault="0081779E" w:rsidP="0081779E">
            <w:pPr>
              <w:jc w:val="center"/>
              <w:rPr>
                <w:rFonts w:ascii="Times New Roman" w:hAnsi="Times New Roman" w:cs="Times New Roman"/>
                <w:b/>
                <w:bCs/>
                <w:sz w:val="24"/>
                <w:szCs w:val="24"/>
                <w:lang w:val="ro-MD"/>
              </w:rPr>
            </w:pPr>
          </w:p>
          <w:p w14:paraId="662C4D80" w14:textId="3026380B"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După punerea în funcțiune a routerului, eu-LISA este responsabilă pentru gestionarea tehnică a infrastructurii centrale a routerului, inclusiv pentru întreținerea acestuia și pentru dezvoltările tehnologice. În cooperare cu statele membre, aceasta se asigură că se utilizează cea mai bună tehnologie disponibilă, sub rezerva unei analize cost-beneficiu. eu-LISA este, de asemenea, </w:t>
            </w:r>
            <w:r w:rsidRPr="00E82934">
              <w:rPr>
                <w:rFonts w:ascii="Times New Roman" w:hAnsi="Times New Roman" w:cs="Times New Roman"/>
                <w:sz w:val="24"/>
                <w:szCs w:val="24"/>
                <w:lang w:val="ro-MD"/>
              </w:rPr>
              <w:lastRenderedPageBreak/>
              <w:t>responsabilă pentru gestionarea tehnică a infrastructurii de comunicații necesare.</w:t>
            </w:r>
          </w:p>
          <w:p w14:paraId="1C6EAABF"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Gestionarea tehnică a routerului cuprinde toate sarcinile și soluțiile tehnice necesare pentru a menține funcționarea routerului și furnizarea neîntreruptă de servicii statelor membre și Europol 24 de ore pe zi, 7 zile pe săptămână, în conformitate cu prezentul regulament. Gestionarea tehnică include lucrările de întreținere și dezvoltările tehnice necesare pentru a se asigura funcționarea routerului la un nivel satisfăcător de calitate tehnică, în special în ceea ce privește disponibilitatea și timpul de răspuns pentru transmiterea de solicitări către bazele de date naționale și către datele Europol în conformitate cu specificațiile tehnice.</w:t>
            </w:r>
          </w:p>
          <w:p w14:paraId="6CF702CB" w14:textId="0AEC914F"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Routerul este dezvoltat și gestionat astfel încât să se asigure accesul rapid, eficient și controlat, o disponibilitate deplină și neîntreruptă, precum și un timp de răspuns în conformitate cu nevoile operaționale ale autorităților competente ale statelor membre și ale Europol.</w:t>
            </w:r>
          </w:p>
        </w:tc>
        <w:tc>
          <w:tcPr>
            <w:tcW w:w="4619" w:type="dxa"/>
          </w:tcPr>
          <w:p w14:paraId="5B3311DE"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51414FAF" w14:textId="0F9C101C"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19AC4D7" w14:textId="5E6852E7"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responsabilitățile agenției Uniunii Europene eu-LISA în ceea ce privește funcționarea infrastructurii centrale a sistemului Prüm II (router).</w:t>
            </w:r>
          </w:p>
        </w:tc>
      </w:tr>
      <w:tr w:rsidR="0081779E" w:rsidRPr="00E82934" w14:paraId="191DBBAA" w14:textId="77777777" w:rsidTr="000B4352">
        <w:tc>
          <w:tcPr>
            <w:tcW w:w="4611" w:type="dxa"/>
            <w:gridSpan w:val="2"/>
          </w:tcPr>
          <w:p w14:paraId="32E0FCB3"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(2) Fără a aduce atingere articolului 17 din Statutul funcționarilor Uniunii Europene prevăzut în Regulamentul (CEE, Euratom, CECO) nr. 259/68 al Consiliului(18), eu-LISA aplică norme corespunzătoare privind secretul profesional sau alte responsabilități echivalente de confidențialitate membrilor personalului său care trebuie să lucreze cu date stocate în router. Această obligație se aplică și după ce persoanele respective au </w:t>
            </w:r>
            <w:r w:rsidRPr="00E82934">
              <w:rPr>
                <w:rFonts w:ascii="Times New Roman" w:hAnsi="Times New Roman" w:cs="Times New Roman"/>
                <w:sz w:val="24"/>
                <w:szCs w:val="24"/>
                <w:lang w:val="ro-MD"/>
              </w:rPr>
              <w:lastRenderedPageBreak/>
              <w:t>încetat să mai ocupe o anumită funcție sau după ce și-au încetat activitatea.</w:t>
            </w:r>
          </w:p>
          <w:p w14:paraId="3654ED16" w14:textId="09EACB8C"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eu-LISA nu are acces la niciuna dintre datele cu caracter personal prelucrate prin router.</w:t>
            </w:r>
          </w:p>
        </w:tc>
        <w:tc>
          <w:tcPr>
            <w:tcW w:w="4619" w:type="dxa"/>
          </w:tcPr>
          <w:p w14:paraId="73182667"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00862D37" w14:textId="5B89E9DE"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6814AC2" w14:textId="5E6178E3"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responsabilitățile agenției Uniunii Europene eu-LISA în ceea ce privește funcționarea infrastructurii centrale a sistemului Prüm II (router).</w:t>
            </w:r>
          </w:p>
        </w:tc>
      </w:tr>
      <w:tr w:rsidR="0081779E" w:rsidRPr="00E82934" w14:paraId="59130F2A" w14:textId="77777777" w:rsidTr="000B4352">
        <w:tc>
          <w:tcPr>
            <w:tcW w:w="4611" w:type="dxa"/>
            <w:gridSpan w:val="2"/>
          </w:tcPr>
          <w:p w14:paraId="0DB57568" w14:textId="3C415F4E"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eu-LISA îndeplinește sarcini legate de asigurarea formării privind utilizarea tehnică a routerului.</w:t>
            </w:r>
          </w:p>
        </w:tc>
        <w:tc>
          <w:tcPr>
            <w:tcW w:w="4619" w:type="dxa"/>
          </w:tcPr>
          <w:p w14:paraId="0565E203"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309C4EA7" w14:textId="08D358C5"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7823408" w14:textId="5B9B067A"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responsabilitățile agenției Uniunii Europene eu-LISA în ceea ce privește funcționarea infrastructurii centrale a sistemului Prüm II (router).</w:t>
            </w:r>
          </w:p>
        </w:tc>
      </w:tr>
      <w:tr w:rsidR="0081779E" w:rsidRPr="00E82934" w14:paraId="45A82CF9" w14:textId="77777777" w:rsidTr="000B4352">
        <w:tc>
          <w:tcPr>
            <w:tcW w:w="4611" w:type="dxa"/>
            <w:gridSpan w:val="2"/>
          </w:tcPr>
          <w:p w14:paraId="05E2953F"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CAPITOLUL 9</w:t>
            </w:r>
          </w:p>
          <w:p w14:paraId="60844B0E"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Dispoziții finale</w:t>
            </w:r>
          </w:p>
          <w:p w14:paraId="4E4048A1"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72</w:t>
            </w:r>
          </w:p>
          <w:p w14:paraId="2E194AAB"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Raportare și statistici</w:t>
            </w:r>
          </w:p>
          <w:p w14:paraId="083675CA" w14:textId="77777777" w:rsidR="0081779E" w:rsidRPr="00E82934" w:rsidRDefault="0081779E" w:rsidP="0081779E">
            <w:pPr>
              <w:jc w:val="center"/>
              <w:rPr>
                <w:rFonts w:ascii="Times New Roman" w:hAnsi="Times New Roman" w:cs="Times New Roman"/>
                <w:b/>
                <w:bCs/>
                <w:sz w:val="24"/>
                <w:szCs w:val="24"/>
                <w:lang w:val="ro-MD"/>
              </w:rPr>
            </w:pPr>
          </w:p>
          <w:p w14:paraId="10DB8ADD"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Dacă este necesar, personalul autorizat în mod corespunzător din cadrul autorităților competente ale statelor membre, din cadrul Comisiei, al eu-LISA și al Europol are acces la următoarele date referitoare la router, exclusiv în scopul întocmirii de rapoarte și statistici:</w:t>
            </w:r>
          </w:p>
          <w:p w14:paraId="533CDAD4"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numărul de interogări pentru fiecare stat membru și numărul de interogări pentru Europol pe categorie de date;</w:t>
            </w:r>
          </w:p>
          <w:p w14:paraId="24808988"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numărul de interogări în fiecare dintre bazele de date conectate;</w:t>
            </w:r>
          </w:p>
          <w:p w14:paraId="00E88D40"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numărul de concordanțe cu baza de date a fiecărui stat membru pentru fiecare categorie de date;</w:t>
            </w:r>
          </w:p>
          <w:p w14:paraId="5DC05A63"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numărul de concordanțe cu datele Europol pentru fiecare categorie de date;</w:t>
            </w:r>
          </w:p>
          <w:p w14:paraId="09C258A2"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(e) numărul de concordanțe confirmate în cazul cărora au avut loc schimburi de date de bază;</w:t>
            </w:r>
          </w:p>
          <w:p w14:paraId="6ED6E60C"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(f) numărul de concordanțe confirmate în cazul cărora nu au avut loc schimburi de date de bază;</w:t>
            </w:r>
          </w:p>
          <w:p w14:paraId="47DF04B8"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(g) numărul de interogări în registrul comun de date de identitate prin router; și</w:t>
            </w:r>
          </w:p>
          <w:p w14:paraId="1658D492"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(h) numărul de concordanțe pe tip după cum urmează:</w:t>
            </w:r>
          </w:p>
          <w:p w14:paraId="70DE9538" w14:textId="77777777" w:rsidR="0081779E" w:rsidRPr="00E82934" w:rsidRDefault="0081779E" w:rsidP="0081779E">
            <w:pPr>
              <w:ind w:firstLine="51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 date identificate (persoană) – date neidentificate (urme);</w:t>
            </w:r>
          </w:p>
          <w:p w14:paraId="1ECB47B9" w14:textId="77777777" w:rsidR="0081779E" w:rsidRPr="00E82934" w:rsidRDefault="0081779E" w:rsidP="0081779E">
            <w:pPr>
              <w:ind w:firstLine="51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(ii) date neidentificate (urme) – date identificate (persoană);</w:t>
            </w:r>
          </w:p>
          <w:p w14:paraId="3B37260A" w14:textId="77777777" w:rsidR="0081779E" w:rsidRPr="00E82934" w:rsidRDefault="0081779E" w:rsidP="0081779E">
            <w:pPr>
              <w:ind w:firstLine="51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(iii) date neidentificate (urme) – date neidentificate (urme);</w:t>
            </w:r>
          </w:p>
          <w:p w14:paraId="5F1EC962" w14:textId="77777777" w:rsidR="0081779E" w:rsidRPr="00E82934" w:rsidRDefault="0081779E" w:rsidP="0081779E">
            <w:pPr>
              <w:ind w:firstLine="51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(iv) date identificate (persoană) – date identificate (persoană).</w:t>
            </w:r>
          </w:p>
          <w:p w14:paraId="74A21AF7" w14:textId="765D95AD"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Datele prevăzute la primul paragraf nu trebuie să permită identificarea persoanelor.</w:t>
            </w:r>
          </w:p>
        </w:tc>
        <w:tc>
          <w:tcPr>
            <w:tcW w:w="4619" w:type="dxa"/>
          </w:tcPr>
          <w:p w14:paraId="09F16886" w14:textId="33106D7C" w:rsidR="0081779E" w:rsidRPr="00E82934" w:rsidRDefault="0081779E" w:rsidP="0081779E">
            <w:pPr>
              <w:ind w:firstLine="338"/>
              <w:jc w:val="both"/>
              <w:rPr>
                <w:rFonts w:ascii="Times New Roman" w:hAnsi="Times New Roman" w:cs="Times New Roman"/>
                <w:sz w:val="24"/>
                <w:szCs w:val="24"/>
                <w:lang w:val="ro-MD"/>
              </w:rPr>
            </w:pPr>
          </w:p>
        </w:tc>
        <w:tc>
          <w:tcPr>
            <w:tcW w:w="2240" w:type="dxa"/>
          </w:tcPr>
          <w:p w14:paraId="0D439AA6" w14:textId="7259E3A5"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nepreluată</w:t>
            </w:r>
          </w:p>
        </w:tc>
        <w:tc>
          <w:tcPr>
            <w:tcW w:w="3105" w:type="dxa"/>
          </w:tcPr>
          <w:p w14:paraId="75908E18" w14:textId="1225DA6F"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Lista indicatorilor statistici preluate din cadrul routerului se vor stabili în proiectul HG pentru aprobarea Instrucțiunii privind schimbul automatizat de date pentru cooperarea polițienească (Prüm II) și stabilirea punctelor naționale de contact</w:t>
            </w:r>
          </w:p>
        </w:tc>
      </w:tr>
      <w:tr w:rsidR="0081779E" w:rsidRPr="00E82934" w14:paraId="0D6BA2FA" w14:textId="77777777" w:rsidTr="000B4352">
        <w:tc>
          <w:tcPr>
            <w:tcW w:w="4611" w:type="dxa"/>
            <w:gridSpan w:val="2"/>
          </w:tcPr>
          <w:p w14:paraId="5FBB258C"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Personalul autorizat în mod corespunzător din cadrul autorităților competente ale statelor membre, din cadrul Comisiei și al Europol are acces la următoarele date referitoare la Eucaris, exclusiv în scopul întocmirii de rapoarte și statistici:</w:t>
            </w:r>
          </w:p>
          <w:p w14:paraId="3F25ADBD"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numărul de interogări pentru fiecare stat membru și numărul de interogări pentru Europol;</w:t>
            </w:r>
          </w:p>
          <w:p w14:paraId="4C24C0E9"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numărul de interogări în fiecare dintre bazele de date conectate; și</w:t>
            </w:r>
          </w:p>
          <w:p w14:paraId="3C8B61F6"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numărul de concordanțe cu baza de date a fiecărui stat membru.</w:t>
            </w:r>
          </w:p>
          <w:p w14:paraId="457EED8B" w14:textId="5E52DC0D"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Datele prevăzute la primul paragraf nu trebuie să permită identificarea persoanelor.</w:t>
            </w:r>
          </w:p>
        </w:tc>
        <w:tc>
          <w:tcPr>
            <w:tcW w:w="4619" w:type="dxa"/>
          </w:tcPr>
          <w:p w14:paraId="316BDA12" w14:textId="662A2EB2" w:rsidR="0081779E" w:rsidRPr="00E82934" w:rsidRDefault="0081779E" w:rsidP="0081779E">
            <w:pPr>
              <w:ind w:firstLine="338"/>
              <w:jc w:val="both"/>
              <w:rPr>
                <w:rFonts w:ascii="Times New Roman" w:hAnsi="Times New Roman" w:cs="Times New Roman"/>
                <w:sz w:val="24"/>
                <w:szCs w:val="24"/>
                <w:lang w:val="ro-MD"/>
              </w:rPr>
            </w:pPr>
          </w:p>
        </w:tc>
        <w:tc>
          <w:tcPr>
            <w:tcW w:w="2240" w:type="dxa"/>
          </w:tcPr>
          <w:p w14:paraId="25D9A3A2" w14:textId="77777777"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Parțial </w:t>
            </w:r>
          </w:p>
          <w:p w14:paraId="11999F96" w14:textId="29673214"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4D8BF610" w14:textId="47B16EBC"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Tipul de indicatori, dezagregările se vor stabili în proiectul HG pentru aprobarea Instrucțiunii privind schimbul automatizat de date pentru cooperarea polițienească (Prüm II) și stabilirea punctelor naționale de contact </w:t>
            </w:r>
          </w:p>
        </w:tc>
      </w:tr>
      <w:tr w:rsidR="0081779E" w:rsidRPr="00E82934" w14:paraId="7EBB62BB" w14:textId="77777777" w:rsidTr="000B4352">
        <w:tc>
          <w:tcPr>
            <w:tcW w:w="4611" w:type="dxa"/>
            <w:gridSpan w:val="2"/>
          </w:tcPr>
          <w:p w14:paraId="13FDF073"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Personalul autorizat în mod corespunzător din cadrul autorităților competente ale statelor membre, din cadrul Comisiei și al Europol are acces la următoarele date referitoare la EPRIS, exclusiv în scopul întocmirii de rapoarte și statistici:</w:t>
            </w:r>
          </w:p>
          <w:p w14:paraId="1D74A183"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numărul de interogări pentru fiecare stat membru și numărul de interogări pentru Europol;</w:t>
            </w:r>
          </w:p>
          <w:p w14:paraId="08026A3D"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numărul de interogări în fiecare dintre registrele conectate; și</w:t>
            </w:r>
          </w:p>
          <w:p w14:paraId="5ADA1505"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numărul de concordanțe cu baza de date a fiecărui stat membru.</w:t>
            </w:r>
          </w:p>
          <w:p w14:paraId="40DAE946" w14:textId="6D25350E"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Datele prevăzute la primul paragraf nu trebuie să permită identificarea persoanelor.</w:t>
            </w:r>
          </w:p>
        </w:tc>
        <w:tc>
          <w:tcPr>
            <w:tcW w:w="4619" w:type="dxa"/>
          </w:tcPr>
          <w:p w14:paraId="2933F11B" w14:textId="7B4E5F1E" w:rsidR="0081779E" w:rsidRPr="00E82934" w:rsidRDefault="0081779E" w:rsidP="0081779E">
            <w:pPr>
              <w:ind w:firstLine="338"/>
              <w:jc w:val="both"/>
              <w:rPr>
                <w:rFonts w:ascii="Times New Roman" w:hAnsi="Times New Roman" w:cs="Times New Roman"/>
                <w:sz w:val="24"/>
                <w:szCs w:val="24"/>
                <w:lang w:val="ro-MD"/>
              </w:rPr>
            </w:pPr>
          </w:p>
        </w:tc>
        <w:tc>
          <w:tcPr>
            <w:tcW w:w="2240" w:type="dxa"/>
          </w:tcPr>
          <w:p w14:paraId="6937A9D6" w14:textId="77777777"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Parțial </w:t>
            </w:r>
          </w:p>
          <w:p w14:paraId="48B56802" w14:textId="177B56E1"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263EE57" w14:textId="076A91AE"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Structura indicatorilor se vor stabili în proiectul HG pentru aprobarea Instrucțiunii privind schimbul automatizat de date pentru cooperarea polițienească (Prüm II) și stabilirea punctelor naționale de contact</w:t>
            </w:r>
          </w:p>
        </w:tc>
      </w:tr>
      <w:tr w:rsidR="0081779E" w:rsidRPr="00E82934" w14:paraId="53B39A2B" w14:textId="77777777" w:rsidTr="000B4352">
        <w:tc>
          <w:tcPr>
            <w:tcW w:w="4611" w:type="dxa"/>
            <w:gridSpan w:val="2"/>
          </w:tcPr>
          <w:p w14:paraId="27591BF0" w14:textId="1A420E6A"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eu-LISA stochează datele prevăzute la alineatul (1) de la prezentul articol în registrul central de raportare și statistici instituit prin articolul 39 din Regulamentul (UE) 2019/818. Europol stochează datele prevăzute la alineatul (3). Datele respective permit autorităților competente ale statelor membre, Comisiei, eu-LISA și Europol să obțină rapoarte și statistici adaptabile pentru a spori eficiența cooperării în materie de asigurare a respectării legii.</w:t>
            </w:r>
          </w:p>
        </w:tc>
        <w:tc>
          <w:tcPr>
            <w:tcW w:w="4619" w:type="dxa"/>
          </w:tcPr>
          <w:p w14:paraId="209190AB"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0B67B8BB" w14:textId="6B569635"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neaplicabile</w:t>
            </w:r>
          </w:p>
        </w:tc>
        <w:tc>
          <w:tcPr>
            <w:tcW w:w="3105" w:type="dxa"/>
          </w:tcPr>
          <w:p w14:paraId="252691C9" w14:textId="27DB540D"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atribuțiile agențiilor UE privind sisteme centrale și de stocare a datelor.</w:t>
            </w:r>
          </w:p>
        </w:tc>
      </w:tr>
      <w:tr w:rsidR="0081779E" w:rsidRPr="00E82934" w14:paraId="2603793C" w14:textId="77777777" w:rsidTr="000B4352">
        <w:tc>
          <w:tcPr>
            <w:tcW w:w="4611" w:type="dxa"/>
            <w:gridSpan w:val="2"/>
          </w:tcPr>
          <w:p w14:paraId="60A6A8FB"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73</w:t>
            </w:r>
          </w:p>
          <w:p w14:paraId="5DA83A09"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Costuri</w:t>
            </w:r>
          </w:p>
          <w:p w14:paraId="0F005A56" w14:textId="77777777" w:rsidR="0081779E" w:rsidRPr="00E82934" w:rsidRDefault="0081779E" w:rsidP="0081779E">
            <w:pPr>
              <w:jc w:val="center"/>
              <w:rPr>
                <w:rFonts w:ascii="Times New Roman" w:hAnsi="Times New Roman" w:cs="Times New Roman"/>
                <w:b/>
                <w:bCs/>
                <w:sz w:val="24"/>
                <w:szCs w:val="24"/>
                <w:lang w:val="ro-MD"/>
              </w:rPr>
            </w:pPr>
          </w:p>
          <w:p w14:paraId="59C8FC24" w14:textId="0E470DD2"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Costurile aferente instituirii și funcționării routerului și a EPRIS sunt suportate din bugetul general al Uniunii.</w:t>
            </w:r>
          </w:p>
        </w:tc>
        <w:tc>
          <w:tcPr>
            <w:tcW w:w="4619" w:type="dxa"/>
          </w:tcPr>
          <w:p w14:paraId="0E7DDC4E"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0D794D0B" w14:textId="39437295"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18D5506" w14:textId="7CF9EB74"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reglementează repartizarea costurilor în bugetul UE pentru instituirea și funcționarea routerului și a EPRIS. </w:t>
            </w:r>
          </w:p>
        </w:tc>
      </w:tr>
      <w:tr w:rsidR="0081779E" w:rsidRPr="00E82934" w14:paraId="7F775A9D" w14:textId="77777777" w:rsidTr="000B4352">
        <w:tc>
          <w:tcPr>
            <w:tcW w:w="4611" w:type="dxa"/>
            <w:gridSpan w:val="2"/>
          </w:tcPr>
          <w:p w14:paraId="7711460B" w14:textId="338CF41F"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Costurile aferente integrării infrastructurii naționale existente și conexiunile acesteia cu routerul și EPRIS, precum și costurile suportate în legătură cu crearea bazelor de date naționale cu imagini faciale și a registrelor naționale ale evidențelor poliției pentru prevenirea, depistarea și investigarea infracțiunilor sunt suportate din bugetul general al Uniunii.</w:t>
            </w:r>
          </w:p>
        </w:tc>
        <w:tc>
          <w:tcPr>
            <w:tcW w:w="4619" w:type="dxa"/>
          </w:tcPr>
          <w:p w14:paraId="6CB90583"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111553A0" w14:textId="707092D1"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A35DD4A" w14:textId="5C6AFF03"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repartizarea costurilor în bugetul UE pentru integrarea infrastructurii naționale existente și conexiunile acesteia cu routerul și EPRIS.</w:t>
            </w:r>
          </w:p>
        </w:tc>
      </w:tr>
      <w:tr w:rsidR="0081779E" w:rsidRPr="00E82934" w14:paraId="0FB47900" w14:textId="77777777" w:rsidTr="000B4352">
        <w:tc>
          <w:tcPr>
            <w:tcW w:w="4611" w:type="dxa"/>
            <w:gridSpan w:val="2"/>
          </w:tcPr>
          <w:p w14:paraId="4385D5A5"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Sunt excluse următoarele costuri:</w:t>
            </w:r>
          </w:p>
          <w:p w14:paraId="7F48FFD6"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costurile aferente birourilor de gestionare a proiectelor din statele membre (reuniuni, misiuni, spații de lucru);</w:t>
            </w:r>
          </w:p>
          <w:p w14:paraId="18229A58"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costurile aferente găzduirii sistemelor informatice naționale (spații, implementare, energie electrică, răcire);</w:t>
            </w:r>
          </w:p>
          <w:p w14:paraId="08D16BA3" w14:textId="77777777"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costurile aferente exploatării sistemelor informatice naționale (operatori și contracte de asistență);</w:t>
            </w:r>
          </w:p>
          <w:p w14:paraId="47F516F2" w14:textId="58D86F13"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costurile aferente conceperii, dezvoltării, implementării, exploatării și întreținerii rețelelor naționale de comunicații.</w:t>
            </w:r>
          </w:p>
        </w:tc>
        <w:tc>
          <w:tcPr>
            <w:tcW w:w="4619" w:type="dxa"/>
          </w:tcPr>
          <w:p w14:paraId="207E2101" w14:textId="77777777" w:rsidR="0081779E" w:rsidRPr="00E82934" w:rsidRDefault="0081779E" w:rsidP="0081779E">
            <w:pPr>
              <w:jc w:val="both"/>
              <w:rPr>
                <w:rFonts w:ascii="Times New Roman" w:hAnsi="Times New Roman" w:cs="Times New Roman"/>
                <w:sz w:val="24"/>
                <w:szCs w:val="24"/>
                <w:lang w:val="ro-MD"/>
              </w:rPr>
            </w:pPr>
          </w:p>
        </w:tc>
        <w:tc>
          <w:tcPr>
            <w:tcW w:w="2240" w:type="dxa"/>
          </w:tcPr>
          <w:p w14:paraId="21C4DABD" w14:textId="3ACB4A04"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neaplicabile</w:t>
            </w:r>
          </w:p>
        </w:tc>
        <w:tc>
          <w:tcPr>
            <w:tcW w:w="3105" w:type="dxa"/>
          </w:tcPr>
          <w:p w14:paraId="1808410E" w14:textId="6434C571" w:rsidR="0081779E" w:rsidRPr="00E82934" w:rsidRDefault="0081779E"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derogări de la unele costuri suportate din bugetul general al Uniunii.</w:t>
            </w:r>
          </w:p>
        </w:tc>
      </w:tr>
      <w:tr w:rsidR="0081779E" w:rsidRPr="00E82934" w14:paraId="4A35ED6C" w14:textId="77777777" w:rsidTr="000B4352">
        <w:tc>
          <w:tcPr>
            <w:tcW w:w="4611" w:type="dxa"/>
            <w:gridSpan w:val="2"/>
          </w:tcPr>
          <w:p w14:paraId="748DB50F" w14:textId="6D695324"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Fiecare stat membru suportă costurile care decurg din administrarea, utilizarea și întreținerea Eucaris.</w:t>
            </w:r>
          </w:p>
        </w:tc>
        <w:tc>
          <w:tcPr>
            <w:tcW w:w="4619" w:type="dxa"/>
            <w:vMerge w:val="restart"/>
          </w:tcPr>
          <w:p w14:paraId="7B68031F" w14:textId="13F3B6DF" w:rsidR="0081779E" w:rsidRPr="00E82934" w:rsidRDefault="0081779E" w:rsidP="0081779E">
            <w:pPr>
              <w:ind w:firstLine="709"/>
              <w:jc w:val="both"/>
              <w:rPr>
                <w:rFonts w:ascii="Times New Roman" w:hAnsi="Times New Roman" w:cs="Times New Roman"/>
                <w:sz w:val="24"/>
                <w:szCs w:val="24"/>
                <w:lang w:val="ro-MD"/>
              </w:rPr>
            </w:pPr>
          </w:p>
        </w:tc>
        <w:tc>
          <w:tcPr>
            <w:tcW w:w="2240" w:type="dxa"/>
            <w:vMerge w:val="restart"/>
          </w:tcPr>
          <w:p w14:paraId="604CB412" w14:textId="4AF2FF7A"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vMerge w:val="restart"/>
          </w:tcPr>
          <w:p w14:paraId="79A50175" w14:textId="53B2A7FA" w:rsidR="0081779E" w:rsidRPr="00E82934" w:rsidRDefault="0081779E" w:rsidP="0081779E">
            <w:pPr>
              <w:jc w:val="both"/>
              <w:rPr>
                <w:rFonts w:ascii="Times New Roman" w:hAnsi="Times New Roman" w:cs="Times New Roman"/>
                <w:b/>
                <w:bCs/>
                <w:sz w:val="24"/>
                <w:szCs w:val="24"/>
                <w:lang w:val="ro-MD"/>
              </w:rPr>
            </w:pPr>
            <w:r w:rsidRPr="00E82934">
              <w:rPr>
                <w:rFonts w:ascii="Times New Roman" w:hAnsi="Times New Roman" w:cs="Times New Roman"/>
                <w:sz w:val="24"/>
                <w:szCs w:val="24"/>
                <w:lang w:val="ro-MD"/>
              </w:rPr>
              <w:t>Transpunerea este asigurată prin art. 52. alin. (1) și (2) din proiectul de lege privind cooperarea polițienească internațională (număr unic 264/MAI/2026).</w:t>
            </w:r>
          </w:p>
        </w:tc>
      </w:tr>
      <w:tr w:rsidR="0081779E" w:rsidRPr="00E82934" w14:paraId="578FACCF" w14:textId="77777777" w:rsidTr="000B4352">
        <w:tc>
          <w:tcPr>
            <w:tcW w:w="4611" w:type="dxa"/>
            <w:gridSpan w:val="2"/>
          </w:tcPr>
          <w:p w14:paraId="69699B90" w14:textId="56DFA82D"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Fiecare stat membru suportă costurile care decurg din administrarea, utilizarea și întreținerea conexiunilor sale cu routerul și EPRIS.</w:t>
            </w:r>
          </w:p>
        </w:tc>
        <w:tc>
          <w:tcPr>
            <w:tcW w:w="4619" w:type="dxa"/>
            <w:vMerge/>
          </w:tcPr>
          <w:p w14:paraId="1381D788" w14:textId="77777777" w:rsidR="0081779E" w:rsidRPr="00E82934" w:rsidRDefault="0081779E" w:rsidP="0081779E">
            <w:pPr>
              <w:jc w:val="both"/>
              <w:rPr>
                <w:rFonts w:ascii="Times New Roman" w:hAnsi="Times New Roman" w:cs="Times New Roman"/>
                <w:sz w:val="24"/>
                <w:szCs w:val="24"/>
                <w:lang w:val="ro-MD"/>
              </w:rPr>
            </w:pPr>
          </w:p>
        </w:tc>
        <w:tc>
          <w:tcPr>
            <w:tcW w:w="2240" w:type="dxa"/>
            <w:vMerge/>
          </w:tcPr>
          <w:p w14:paraId="77362550" w14:textId="6832381C" w:rsidR="0081779E" w:rsidRPr="00E82934" w:rsidRDefault="0081779E" w:rsidP="0081779E">
            <w:pPr>
              <w:jc w:val="center"/>
              <w:rPr>
                <w:rFonts w:ascii="Times New Roman" w:hAnsi="Times New Roman" w:cs="Times New Roman"/>
                <w:sz w:val="24"/>
                <w:szCs w:val="24"/>
                <w:lang w:val="ro-MD"/>
              </w:rPr>
            </w:pPr>
          </w:p>
        </w:tc>
        <w:tc>
          <w:tcPr>
            <w:tcW w:w="3105" w:type="dxa"/>
            <w:vMerge/>
          </w:tcPr>
          <w:p w14:paraId="73427501" w14:textId="7750FA00" w:rsidR="0081779E" w:rsidRPr="00E82934" w:rsidRDefault="0081779E" w:rsidP="0081779E">
            <w:pPr>
              <w:jc w:val="both"/>
              <w:rPr>
                <w:rFonts w:ascii="Times New Roman" w:hAnsi="Times New Roman" w:cs="Times New Roman"/>
                <w:sz w:val="24"/>
                <w:szCs w:val="24"/>
                <w:lang w:val="ro-MD"/>
              </w:rPr>
            </w:pPr>
          </w:p>
        </w:tc>
      </w:tr>
      <w:tr w:rsidR="0081779E" w:rsidRPr="00E82934" w14:paraId="6465A8DD" w14:textId="77777777" w:rsidTr="000B4352">
        <w:tc>
          <w:tcPr>
            <w:tcW w:w="4611" w:type="dxa"/>
            <w:gridSpan w:val="2"/>
          </w:tcPr>
          <w:p w14:paraId="6B7EFFB7"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74</w:t>
            </w:r>
          </w:p>
          <w:p w14:paraId="74522050" w14:textId="77777777" w:rsidR="0081779E" w:rsidRPr="00E82934" w:rsidRDefault="0081779E" w:rsidP="0081779E">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Notificări</w:t>
            </w:r>
          </w:p>
          <w:p w14:paraId="7E1EF385" w14:textId="77777777" w:rsidR="0081779E" w:rsidRPr="00E82934" w:rsidRDefault="0081779E" w:rsidP="0081779E">
            <w:pPr>
              <w:jc w:val="center"/>
              <w:rPr>
                <w:rFonts w:ascii="Times New Roman" w:hAnsi="Times New Roman" w:cs="Times New Roman"/>
                <w:b/>
                <w:bCs/>
                <w:sz w:val="24"/>
                <w:szCs w:val="24"/>
                <w:lang w:val="ro-MD"/>
              </w:rPr>
            </w:pPr>
          </w:p>
          <w:p w14:paraId="64D83151" w14:textId="0786D834" w:rsidR="0081779E" w:rsidRPr="00E82934" w:rsidRDefault="0081779E" w:rsidP="0081779E">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Statele membre notifică agenției eu-LISA autoritățile competente menționate la </w:t>
            </w:r>
            <w:r w:rsidRPr="00E82934">
              <w:rPr>
                <w:rFonts w:ascii="Times New Roman" w:hAnsi="Times New Roman" w:cs="Times New Roman"/>
                <w:sz w:val="24"/>
                <w:szCs w:val="24"/>
                <w:lang w:val="ro-MD"/>
              </w:rPr>
              <w:lastRenderedPageBreak/>
              <w:t>articolul 36. Respectivele autorități pot utiliza routerul sau pot avea acces la acesta.</w:t>
            </w:r>
          </w:p>
        </w:tc>
        <w:tc>
          <w:tcPr>
            <w:tcW w:w="4619" w:type="dxa"/>
          </w:tcPr>
          <w:p w14:paraId="54E8CDEF" w14:textId="497D613D" w:rsidR="0081779E" w:rsidRPr="00E82934" w:rsidRDefault="0081779E" w:rsidP="0081779E">
            <w:pPr>
              <w:ind w:firstLine="709"/>
              <w:jc w:val="both"/>
              <w:rPr>
                <w:rFonts w:ascii="Times New Roman" w:hAnsi="Times New Roman" w:cs="Times New Roman"/>
                <w:sz w:val="24"/>
                <w:szCs w:val="24"/>
                <w:lang w:val="ro-MD"/>
              </w:rPr>
            </w:pPr>
          </w:p>
        </w:tc>
        <w:tc>
          <w:tcPr>
            <w:tcW w:w="2240" w:type="dxa"/>
          </w:tcPr>
          <w:p w14:paraId="02313E0B" w14:textId="31F5B0E5" w:rsidR="0081779E" w:rsidRPr="00E82934" w:rsidRDefault="0081779E" w:rsidP="0081779E">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3625D4E8" w14:textId="5BD73DA0" w:rsidR="0081779E" w:rsidRPr="00E82934" w:rsidRDefault="00510EA6" w:rsidP="0081779E">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(1) și (2) din proiectul de lege privind cooperarea polițienească internațională (număr unic 264/MAI/2026).</w:t>
            </w:r>
          </w:p>
        </w:tc>
      </w:tr>
      <w:tr w:rsidR="00510EA6" w:rsidRPr="00E82934" w14:paraId="15EE211A" w14:textId="77777777" w:rsidTr="000B4352">
        <w:tc>
          <w:tcPr>
            <w:tcW w:w="4611" w:type="dxa"/>
            <w:gridSpan w:val="2"/>
          </w:tcPr>
          <w:p w14:paraId="69F8E81C" w14:textId="31A5E45D"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eu-LISA notifică Comisiei finalizarea cu succes a testării menționate la articolul 75 alineatul (1) litera (b).</w:t>
            </w:r>
          </w:p>
        </w:tc>
        <w:tc>
          <w:tcPr>
            <w:tcW w:w="4619" w:type="dxa"/>
          </w:tcPr>
          <w:p w14:paraId="0CED7AFA"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D938584" w14:textId="47AA29E1"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6F75D15F" w14:textId="6155F338"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notificarea între eu-LISA și Comisie relație instituțională UE.</w:t>
            </w:r>
          </w:p>
        </w:tc>
      </w:tr>
      <w:tr w:rsidR="00510EA6" w:rsidRPr="00E82934" w14:paraId="5BF5828C" w14:textId="77777777" w:rsidTr="000B4352">
        <w:tc>
          <w:tcPr>
            <w:tcW w:w="4611" w:type="dxa"/>
            <w:gridSpan w:val="2"/>
          </w:tcPr>
          <w:p w14:paraId="0CDD0E89" w14:textId="18BBA2DA"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Europol notifică Comisiei finalizarea cu succes a testării menționate la articolul 75 alineatul (3) litera (b).</w:t>
            </w:r>
          </w:p>
        </w:tc>
        <w:tc>
          <w:tcPr>
            <w:tcW w:w="4619" w:type="dxa"/>
          </w:tcPr>
          <w:p w14:paraId="17835478"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244C4A00" w14:textId="49C4EC82"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1DBFA3A4" w14:textId="267611A2"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notificarea Europol-Comisie.</w:t>
            </w:r>
          </w:p>
        </w:tc>
      </w:tr>
      <w:tr w:rsidR="00510EA6" w:rsidRPr="00E82934" w14:paraId="20C85E2D" w14:textId="77777777" w:rsidTr="000B4352">
        <w:tc>
          <w:tcPr>
            <w:tcW w:w="4611" w:type="dxa"/>
            <w:gridSpan w:val="2"/>
          </w:tcPr>
          <w:p w14:paraId="5CDE5C6F" w14:textId="4374B7D6"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Fiecare stat membru transmite celorlalte state membre, Comisiei, eu-LISA și Europol conținutul bazelor sale naționale de date ADN și condițiile pentru căutările automatizate cărora li se aplică articolele 5 și 6.</w:t>
            </w:r>
          </w:p>
        </w:tc>
        <w:tc>
          <w:tcPr>
            <w:tcW w:w="4619" w:type="dxa"/>
          </w:tcPr>
          <w:p w14:paraId="598CF1AE" w14:textId="7391B768"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0F207482" w14:textId="2A4F2545"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6B225FF6" w14:textId="27C96888"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(3) din proiectul de lege privind cooperarea polițienească internațională (număr unic 264/MAI/2026).</w:t>
            </w:r>
          </w:p>
        </w:tc>
      </w:tr>
      <w:tr w:rsidR="00510EA6" w:rsidRPr="00E82934" w14:paraId="28FBFFF5" w14:textId="77777777" w:rsidTr="000B4352">
        <w:tc>
          <w:tcPr>
            <w:tcW w:w="4611" w:type="dxa"/>
            <w:gridSpan w:val="2"/>
          </w:tcPr>
          <w:p w14:paraId="39003E41" w14:textId="1AA0336C"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Fiecare stat membru informează celelalte state membre, Comisia, eu-LISA și Europol cu privire la conținutul bazelor sale de date dactiloscopice naționale și la condițiile pentru căutările automatizate cărora li se aplică articolele 10 și 11.</w:t>
            </w:r>
          </w:p>
        </w:tc>
        <w:tc>
          <w:tcPr>
            <w:tcW w:w="4619" w:type="dxa"/>
          </w:tcPr>
          <w:p w14:paraId="59610626" w14:textId="3900C371"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7A35C508" w14:textId="1C200019"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7BD4ACF4" w14:textId="6F5018B3"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(4) din proiectul de lege privind cooperarea polițienească internațională (număr unic 264/MAI/2026).</w:t>
            </w:r>
          </w:p>
        </w:tc>
      </w:tr>
      <w:tr w:rsidR="00510EA6" w:rsidRPr="00E82934" w14:paraId="6FFABFDD" w14:textId="77777777" w:rsidTr="000B4352">
        <w:tc>
          <w:tcPr>
            <w:tcW w:w="4611" w:type="dxa"/>
            <w:gridSpan w:val="2"/>
          </w:tcPr>
          <w:p w14:paraId="20F4911B" w14:textId="4F418DD4"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(6) Fiecare stat membru informează celelalte state membre, Comisia, eu-LISA și Europol cu privire la conținutul bazelor sale de date naționale privind imaginile faciale și la condițiile pentru căutările automatizate cărora li se aplică articolele 19 și 20.</w:t>
            </w:r>
          </w:p>
        </w:tc>
        <w:tc>
          <w:tcPr>
            <w:tcW w:w="4619" w:type="dxa"/>
          </w:tcPr>
          <w:p w14:paraId="616F7D97" w14:textId="31CF15A8"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0D320052" w14:textId="5565DFC7"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524303EF" w14:textId="790D31D8"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(5) din proiectul de lege privind cooperarea polițienească internațională (număr unic 264/MAI/2026).</w:t>
            </w:r>
          </w:p>
        </w:tc>
      </w:tr>
      <w:tr w:rsidR="00510EA6" w:rsidRPr="00E82934" w14:paraId="0285C1C2" w14:textId="77777777" w:rsidTr="000B4352">
        <w:tc>
          <w:tcPr>
            <w:tcW w:w="4611" w:type="dxa"/>
            <w:gridSpan w:val="2"/>
          </w:tcPr>
          <w:p w14:paraId="638D2639" w14:textId="7C3EC972"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(7) Statele membre care participă la schimburile automatizate de evidențe ale poliției în temeiul articolelor 25 și 26 transmit celorlalte state membre, Comisiei și Europol conținutul registrelor lor naționale de evidențe ale poliției și al bazelor naționale de date utilizate pentru stabilirea registrelor </w:t>
            </w:r>
            <w:r w:rsidRPr="00E82934">
              <w:rPr>
                <w:rFonts w:ascii="Times New Roman" w:hAnsi="Times New Roman" w:cs="Times New Roman"/>
                <w:sz w:val="24"/>
                <w:szCs w:val="24"/>
                <w:lang w:val="ro-MD"/>
              </w:rPr>
              <w:lastRenderedPageBreak/>
              <w:t>respective și condițiile pentru căutările automatizate.</w:t>
            </w:r>
          </w:p>
        </w:tc>
        <w:tc>
          <w:tcPr>
            <w:tcW w:w="4619" w:type="dxa"/>
          </w:tcPr>
          <w:p w14:paraId="39005397" w14:textId="66270513"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5C939D7F" w14:textId="71102ED1"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260E0294" w14:textId="029E9641"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(6) din proiectul de lege privind cooperarea polițienească internațională (număr unic 264/MAI/2026).</w:t>
            </w:r>
          </w:p>
        </w:tc>
      </w:tr>
      <w:tr w:rsidR="00510EA6" w:rsidRPr="00E82934" w14:paraId="50088973" w14:textId="77777777" w:rsidTr="000B4352">
        <w:tc>
          <w:tcPr>
            <w:tcW w:w="4611" w:type="dxa"/>
            <w:gridSpan w:val="2"/>
          </w:tcPr>
          <w:p w14:paraId="32808A12" w14:textId="443C111D"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(8) Statele membre notifică Comisiei, eu-LISA și Europol punctul lor de contact național desemnat în temeiul articolului 30. Comisia întocmește o listă a punctelor de contact naționale care i-au fost notificate și o pune la dispoziția tuturor statelor membre.</w:t>
            </w:r>
          </w:p>
        </w:tc>
        <w:tc>
          <w:tcPr>
            <w:tcW w:w="4619" w:type="dxa"/>
          </w:tcPr>
          <w:p w14:paraId="083DA7B7" w14:textId="26B5E925"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4057BC6C" w14:textId="049165D0"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Compatibil</w:t>
            </w:r>
          </w:p>
        </w:tc>
        <w:tc>
          <w:tcPr>
            <w:tcW w:w="3105" w:type="dxa"/>
          </w:tcPr>
          <w:p w14:paraId="00E443C5" w14:textId="0513F030"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Transpunerea este asigurată prin art. 53. alin. (7) din proiectul de lege privind cooperarea polițienească internațională (număr unic 264/MAI/2026).</w:t>
            </w:r>
          </w:p>
        </w:tc>
      </w:tr>
      <w:tr w:rsidR="00510EA6" w:rsidRPr="00E82934" w14:paraId="67D1D825" w14:textId="77777777" w:rsidTr="000B4352">
        <w:tc>
          <w:tcPr>
            <w:tcW w:w="4611" w:type="dxa"/>
            <w:gridSpan w:val="2"/>
          </w:tcPr>
          <w:p w14:paraId="784C4517"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75</w:t>
            </w:r>
          </w:p>
          <w:p w14:paraId="6B1C2FD1"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Începerea funcționării</w:t>
            </w:r>
          </w:p>
          <w:p w14:paraId="035D0081" w14:textId="77777777" w:rsidR="00510EA6" w:rsidRPr="00E82934" w:rsidRDefault="00510EA6" w:rsidP="00510EA6">
            <w:pPr>
              <w:jc w:val="center"/>
              <w:rPr>
                <w:rFonts w:ascii="Times New Roman" w:hAnsi="Times New Roman" w:cs="Times New Roman"/>
                <w:b/>
                <w:bCs/>
                <w:sz w:val="24"/>
                <w:szCs w:val="24"/>
                <w:lang w:val="ro-MD"/>
              </w:rPr>
            </w:pPr>
          </w:p>
          <w:p w14:paraId="6E31FADB"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Comisia stabilește, prin intermediul unui act de punere în aplicare, data de la care statele membre și Europol pot începe să utilizeze routerul, după îndeplinirea următoarelor condiții: </w:t>
            </w:r>
          </w:p>
          <w:p w14:paraId="0E719767"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măsurile prevăzute la articolul 5 alineatul (3), la articolul 8 alineatele (2) și (3), la articolul 13 alineatele (2) și (3), la articolul 17 alineatul (3), la articolul 22 alineatele (2) și (3), la articolul 31 și la articolul 37 alineatul (6) au fost adoptate;</w:t>
            </w:r>
          </w:p>
          <w:p w14:paraId="36C9F700"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eu-LISA a notificat finalizarea cu succes a unei testări complete a routerului, pe care a efectuat-o în cooperare cu autoritățile competente ale statelor membre și cu Europol.</w:t>
            </w:r>
          </w:p>
          <w:p w14:paraId="0D7FAB38"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Comisia stabilește, prin intermediul actului de punere în aplicare menționat în primul paragraf, data de la care statele membre și Europol urmează să înceapă să utilizeze routerul. Respectiva dată este la un an de la data stabilită în conformitate cu primul paragraf.</w:t>
            </w:r>
          </w:p>
          <w:p w14:paraId="34FEFBDC" w14:textId="1C308C36"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Comisia poate amâna cu cel mult un an data de la care statele membre și Europol </w:t>
            </w:r>
            <w:r w:rsidRPr="00E82934">
              <w:rPr>
                <w:rFonts w:ascii="Times New Roman" w:hAnsi="Times New Roman" w:cs="Times New Roman"/>
                <w:sz w:val="24"/>
                <w:szCs w:val="24"/>
                <w:lang w:val="ro-MD"/>
              </w:rPr>
              <w:lastRenderedPageBreak/>
              <w:t>urmează să înceapă să utilizeze routerul, în cazul în care o evaluare a implementării routerului a indicat că o astfel de amânare este necesară.</w:t>
            </w:r>
          </w:p>
        </w:tc>
        <w:tc>
          <w:tcPr>
            <w:tcW w:w="4619" w:type="dxa"/>
          </w:tcPr>
          <w:p w14:paraId="3510E962"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64D632DC" w14:textId="4845A010"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86A0F19" w14:textId="37AC48A9"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o competență exclusivă a Comisiei de a fixa data de utilizare pentru statele membre și Europol și condiționează această dată de adoptarea unor măsuri UE și de notificarea testării de către eu-LISA, iar mecanismul de stabilire/amânare a datei de start este parte din procedurile UE.</w:t>
            </w:r>
          </w:p>
        </w:tc>
      </w:tr>
      <w:tr w:rsidR="00510EA6" w:rsidRPr="00E82934" w14:paraId="79B700AA" w14:textId="77777777" w:rsidTr="000B4352">
        <w:tc>
          <w:tcPr>
            <w:tcW w:w="4611" w:type="dxa"/>
            <w:gridSpan w:val="2"/>
          </w:tcPr>
          <w:p w14:paraId="3979BCF7" w14:textId="38BFEEB0"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Statele membre asigură, la doi ani de la începerea funcționării routerului, disponibilitatea imaginilor faciale, astfel cum se menționează la articolul 19, în scopul căutării automatizate a imaginilor faciale, astfel cum se menționează la articolul 20.</w:t>
            </w:r>
          </w:p>
        </w:tc>
        <w:tc>
          <w:tcPr>
            <w:tcW w:w="4619" w:type="dxa"/>
          </w:tcPr>
          <w:p w14:paraId="0E5319C3"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25101300" w14:textId="7E550EF8"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4B5B393" w14:textId="5AF68903"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 stabilește că termenul este calculat/raportat la începerea funcționării routerului stabilită printr-un act al Comisiei UE pentru state membre.</w:t>
            </w:r>
          </w:p>
        </w:tc>
      </w:tr>
      <w:tr w:rsidR="00510EA6" w:rsidRPr="00E82934" w14:paraId="61C1611A" w14:textId="77777777" w:rsidTr="000B4352">
        <w:tc>
          <w:tcPr>
            <w:tcW w:w="4611" w:type="dxa"/>
            <w:gridSpan w:val="2"/>
          </w:tcPr>
          <w:p w14:paraId="73F86572" w14:textId="52338126"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Comisia stabilește, prin intermediul unui act de punere în aplicare, data de la care statele membre și Europol urmează să înceapă să utilizeze EPRIS, după îndeplinirea următoarelor condiții:</w:t>
            </w:r>
          </w:p>
          <w:p w14:paraId="341F574E" w14:textId="5B8F5724"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măsurile prevăzute la articolul 44 alineatul (6) au fost adoptate;</w:t>
            </w:r>
          </w:p>
          <w:p w14:paraId="0024AEE7" w14:textId="46A27458"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Europol a notificat finalizarea cu succes a unei testări complete a EPRIS, pe care a efectuat-o în cooperare cu autoritățile competente ale statelor membre.</w:t>
            </w:r>
          </w:p>
        </w:tc>
        <w:tc>
          <w:tcPr>
            <w:tcW w:w="4619" w:type="dxa"/>
          </w:tcPr>
          <w:p w14:paraId="1A568AD8"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519396B" w14:textId="10E0A828"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3BC8184" w14:textId="2F1C68F5"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ca data de utilizare a EPRIS este stabilită tot de Comisia UE prin act de punere în aplicare, condiționată de măsuri UE și de testare notificată de Europol</w:t>
            </w:r>
          </w:p>
        </w:tc>
      </w:tr>
      <w:tr w:rsidR="00510EA6" w:rsidRPr="00E82934" w14:paraId="24D30FFF" w14:textId="77777777" w:rsidTr="000B4352">
        <w:tc>
          <w:tcPr>
            <w:tcW w:w="4611" w:type="dxa"/>
            <w:gridSpan w:val="2"/>
          </w:tcPr>
          <w:p w14:paraId="1B532D90" w14:textId="01FDF303"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(4) Comisia stabilește, prin intermediul unui act de punere în aplicare, data de la care Europol urmează să pună la dispoziția statelor membre datele biometrice provenite din țări terțe, în conformitate cu articolul 48, după îndeplinirea următoarelor condiții:</w:t>
            </w:r>
          </w:p>
          <w:p w14:paraId="7C069EAE" w14:textId="110E8223"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routerul este în funcțiune;</w:t>
            </w:r>
          </w:p>
          <w:p w14:paraId="79DCC2D8" w14:textId="64DE923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Europol a notificat finalizarea cu succes a unei testări complete a conexiunii sale cu routerul, pe care a efectuat-o în cooperare cu autoritățile competente ale statelor membre și cu eu-LISA.</w:t>
            </w:r>
          </w:p>
        </w:tc>
        <w:tc>
          <w:tcPr>
            <w:tcW w:w="4619" w:type="dxa"/>
          </w:tcPr>
          <w:p w14:paraId="252BD4B4"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1D8BB72A" w14:textId="612EFB7B"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13FE7B76" w14:textId="60093731"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stabilește un moment de la care Europol furnizează date către statele membre, după ce routerul e în funcțiune și după testarea conexiunii Europol-router împreună cu eu-LISA, fiind un flux intern al UE</w:t>
            </w:r>
          </w:p>
        </w:tc>
      </w:tr>
      <w:tr w:rsidR="00510EA6" w:rsidRPr="00E82934" w14:paraId="7FD170C6" w14:textId="77777777" w:rsidTr="000B4352">
        <w:tc>
          <w:tcPr>
            <w:tcW w:w="4611" w:type="dxa"/>
            <w:gridSpan w:val="2"/>
          </w:tcPr>
          <w:p w14:paraId="17C0E6C2" w14:textId="3553D479"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(5) Comisia stabilește, prin intermediul unui act de punere în aplicare, data de la care </w:t>
            </w:r>
            <w:r w:rsidRPr="00E82934">
              <w:rPr>
                <w:rFonts w:ascii="Times New Roman" w:hAnsi="Times New Roman" w:cs="Times New Roman"/>
                <w:sz w:val="24"/>
                <w:szCs w:val="24"/>
                <w:lang w:val="ro-MD"/>
              </w:rPr>
              <w:lastRenderedPageBreak/>
              <w:t>Europol urmează să aibă acces la datele stocate în bazele de date ale statelor membre în conformitate cu articolul 49, după îndeplinirea următoarelor condiții:</w:t>
            </w:r>
          </w:p>
          <w:p w14:paraId="3ACAB162"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routerul este în funcțiune;</w:t>
            </w:r>
          </w:p>
          <w:p w14:paraId="7137A038" w14:textId="10DA67CE"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Europol a notificat finalizarea cu succes a unei testări complete a conexiunii sale cu routerul, pe care a efectuat-o în cooperare cu autoritățile competente ale statelor membre și cu eu-LISA.</w:t>
            </w:r>
          </w:p>
        </w:tc>
        <w:tc>
          <w:tcPr>
            <w:tcW w:w="4619" w:type="dxa"/>
          </w:tcPr>
          <w:p w14:paraId="7E0A7482"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72249C47" w14:textId="2E6A6352"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18C5625" w14:textId="06683790"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reglementează data de la care Europol are </w:t>
            </w:r>
            <w:r w:rsidRPr="00E82934">
              <w:rPr>
                <w:rFonts w:ascii="Times New Roman" w:hAnsi="Times New Roman" w:cs="Times New Roman"/>
                <w:sz w:val="24"/>
                <w:szCs w:val="24"/>
                <w:lang w:val="ro-MD"/>
              </w:rPr>
              <w:lastRenderedPageBreak/>
              <w:t>acces la bazele de date ale statelor membre (condiționată de funcționarea routerului și testarea conexiunii), fiind o relație instituțională exclusiv UE.</w:t>
            </w:r>
          </w:p>
        </w:tc>
      </w:tr>
      <w:tr w:rsidR="00510EA6" w:rsidRPr="00E82934" w14:paraId="56BE6C18" w14:textId="77777777" w:rsidTr="000B4352">
        <w:tc>
          <w:tcPr>
            <w:tcW w:w="4611" w:type="dxa"/>
            <w:gridSpan w:val="2"/>
          </w:tcPr>
          <w:p w14:paraId="554443B1" w14:textId="4FC58139"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(6) Actele de punere în aplicare menționate la prezentul articol se adoptă în conformitate cu procedura de examinare menționată la articolul 77 alineatul (2).</w:t>
            </w:r>
          </w:p>
        </w:tc>
        <w:tc>
          <w:tcPr>
            <w:tcW w:w="4619" w:type="dxa"/>
          </w:tcPr>
          <w:p w14:paraId="36E5C1C8"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2747DF63" w14:textId="0F2C8A55"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B51A89E" w14:textId="7E22A416"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reglementează comitologia UE (procedura de examinare) pentru actele Comisiei.</w:t>
            </w:r>
          </w:p>
        </w:tc>
      </w:tr>
      <w:tr w:rsidR="00510EA6" w:rsidRPr="00E82934" w14:paraId="3F383AA3" w14:textId="77777777" w:rsidTr="000B4352">
        <w:tc>
          <w:tcPr>
            <w:tcW w:w="4611" w:type="dxa"/>
            <w:gridSpan w:val="2"/>
          </w:tcPr>
          <w:p w14:paraId="59749707"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76</w:t>
            </w:r>
          </w:p>
          <w:p w14:paraId="51DDAC6D"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Dispoziții tranzitorii și derogări</w:t>
            </w:r>
          </w:p>
          <w:p w14:paraId="108B0D64" w14:textId="77777777" w:rsidR="00510EA6" w:rsidRPr="00E82934" w:rsidRDefault="00510EA6" w:rsidP="00510EA6">
            <w:pPr>
              <w:jc w:val="center"/>
              <w:rPr>
                <w:rFonts w:ascii="Times New Roman" w:hAnsi="Times New Roman" w:cs="Times New Roman"/>
                <w:b/>
                <w:bCs/>
                <w:sz w:val="24"/>
                <w:szCs w:val="24"/>
                <w:lang w:val="ro-MD"/>
              </w:rPr>
            </w:pPr>
          </w:p>
          <w:p w14:paraId="5C60AE7F" w14:textId="5DAE6720"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Statele membre și agențiile Uniunii încep să aplice articolele 19-22, articolul 47 și articolul 49 alineatul (6) de la data stabilită în conformitate cu articolul 75 alineatul (1) primul paragraf, cu excepția statelor membre care nu au început să utilizeze routerul.</w:t>
            </w:r>
          </w:p>
        </w:tc>
        <w:tc>
          <w:tcPr>
            <w:tcW w:w="4619" w:type="dxa"/>
          </w:tcPr>
          <w:p w14:paraId="041314AF" w14:textId="6A2B195E"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6B0D292E" w14:textId="6B08AE36"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2F1BEF9" w14:textId="5358F325"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Partea a doua a prevederii Comisia stabilește, prin intermediul unui act de punere în aplicare, data de la care statele membre și Europol pot începe să utilizeze routerul  ce țin de imaginile faciale.</w:t>
            </w:r>
          </w:p>
        </w:tc>
      </w:tr>
      <w:tr w:rsidR="00510EA6" w:rsidRPr="00E82934" w14:paraId="2280AF78" w14:textId="77777777" w:rsidTr="000B4352">
        <w:tc>
          <w:tcPr>
            <w:tcW w:w="4611" w:type="dxa"/>
            <w:gridSpan w:val="2"/>
          </w:tcPr>
          <w:p w14:paraId="23F24CA6" w14:textId="3C6EACCD"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Statele membre și agențiile Uniunii încep să aplice articolele 25-28 și articolul 49 alineatul (4) de la data stabilită în conformitate cu articolul 75 alineatul (3).</w:t>
            </w:r>
          </w:p>
        </w:tc>
        <w:tc>
          <w:tcPr>
            <w:tcW w:w="4619" w:type="dxa"/>
          </w:tcPr>
          <w:p w14:paraId="21734F2D" w14:textId="242CE80A"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5FB14724" w14:textId="15C2AF2B"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F030918" w14:textId="295DD698"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Partea a doua a prevederii Comisia stabilește, prin intermediul unui act de punere în aplicare, data de la care statele membre și Europol urmează să înceapă să utilizeze EPRIS ce ține de evidențele poliției.</w:t>
            </w:r>
          </w:p>
        </w:tc>
      </w:tr>
      <w:tr w:rsidR="00510EA6" w:rsidRPr="00E82934" w14:paraId="7CE368D2" w14:textId="77777777" w:rsidTr="000B4352">
        <w:tc>
          <w:tcPr>
            <w:tcW w:w="4611" w:type="dxa"/>
            <w:gridSpan w:val="2"/>
          </w:tcPr>
          <w:p w14:paraId="3FAC3981" w14:textId="77AD3DF3"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(3) Statele membre și agențiile Uniunii încep să aplice articolul 48 de la data stabilită în conformitate cu articolul 75 alineatul (4).</w:t>
            </w:r>
          </w:p>
        </w:tc>
        <w:tc>
          <w:tcPr>
            <w:tcW w:w="4619" w:type="dxa"/>
          </w:tcPr>
          <w:p w14:paraId="4D26DBD6" w14:textId="107A027A"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66CC6FA4" w14:textId="2997D665"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4BE3CAAF" w14:textId="03C6C92A"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Partea a doua a prevederii Comisia stabilește, prin intermediul unui act de punere în aplicare, data de la care </w:t>
            </w:r>
            <w:r w:rsidRPr="00E82934">
              <w:rPr>
                <w:rFonts w:ascii="Times New Roman" w:hAnsi="Times New Roman" w:cs="Times New Roman"/>
                <w:sz w:val="24"/>
                <w:szCs w:val="24"/>
                <w:lang w:val="ro-MD"/>
              </w:rPr>
              <w:lastRenderedPageBreak/>
              <w:t>Europol urmează să pună la dispoziția statelor membre datele biometrice provenite din țări terțe</w:t>
            </w:r>
          </w:p>
        </w:tc>
      </w:tr>
      <w:tr w:rsidR="00510EA6" w:rsidRPr="00E82934" w14:paraId="1CE63CA7" w14:textId="77777777" w:rsidTr="000B4352">
        <w:tc>
          <w:tcPr>
            <w:tcW w:w="4611" w:type="dxa"/>
            <w:gridSpan w:val="2"/>
          </w:tcPr>
          <w:p w14:paraId="1A562B52" w14:textId="008B79CE"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Statele membre și agențiile Uniunii încep să aplice articolul 49 alineatele (1), (2), (3), (5) și (7) de la data stabilită în conformitate cu articolul 75 alineatul (5).</w:t>
            </w:r>
          </w:p>
        </w:tc>
        <w:tc>
          <w:tcPr>
            <w:tcW w:w="4619" w:type="dxa"/>
          </w:tcPr>
          <w:p w14:paraId="76C89DAF" w14:textId="549AC056" w:rsidR="00510EA6" w:rsidRPr="00E82934" w:rsidRDefault="00510EA6" w:rsidP="00510EA6">
            <w:pPr>
              <w:ind w:firstLine="709"/>
              <w:jc w:val="both"/>
              <w:rPr>
                <w:rFonts w:ascii="Times New Roman" w:hAnsi="Times New Roman" w:cs="Times New Roman"/>
                <w:sz w:val="24"/>
                <w:szCs w:val="24"/>
                <w:lang w:val="ro-MD"/>
              </w:rPr>
            </w:pPr>
          </w:p>
        </w:tc>
        <w:tc>
          <w:tcPr>
            <w:tcW w:w="2240" w:type="dxa"/>
          </w:tcPr>
          <w:p w14:paraId="09564BEC" w14:textId="72FFB7AF"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646C79F5" w14:textId="77777777"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Comisia stabilește, prin intermediul unui act de punere în aplicare, data de la care Europol urmează să aibă acces la datele stocate în bazele de date ale statelor membre, respectiv</w:t>
            </w:r>
          </w:p>
          <w:p w14:paraId="4EAB4E43" w14:textId="308F9E32"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interogările și accesul Europol la datele stocate în bazele de date ale statelor membre, utilizând datele furnizate de țări terțe.</w:t>
            </w:r>
          </w:p>
        </w:tc>
      </w:tr>
      <w:tr w:rsidR="00510EA6" w:rsidRPr="00E82934" w14:paraId="0B849479" w14:textId="77777777" w:rsidTr="000B4352">
        <w:tc>
          <w:tcPr>
            <w:tcW w:w="4611" w:type="dxa"/>
            <w:gridSpan w:val="2"/>
          </w:tcPr>
          <w:p w14:paraId="5127694D"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77</w:t>
            </w:r>
          </w:p>
          <w:p w14:paraId="5DC00164"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Procedura comitetului</w:t>
            </w:r>
          </w:p>
          <w:p w14:paraId="348846BB" w14:textId="77777777" w:rsidR="00510EA6" w:rsidRPr="00E82934" w:rsidRDefault="00510EA6" w:rsidP="00510EA6">
            <w:pPr>
              <w:jc w:val="center"/>
              <w:rPr>
                <w:rFonts w:ascii="Times New Roman" w:hAnsi="Times New Roman" w:cs="Times New Roman"/>
                <w:b/>
                <w:bCs/>
                <w:sz w:val="24"/>
                <w:szCs w:val="24"/>
                <w:lang w:val="ro-MD"/>
              </w:rPr>
            </w:pPr>
          </w:p>
          <w:p w14:paraId="0EFEE786" w14:textId="39C98FED"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 Comisia este asistată de un comitet. Respectivul comitet reprezintă un comitet în înțelesul Regulamentului (UE) nr. 182/2011.</w:t>
            </w:r>
          </w:p>
        </w:tc>
        <w:tc>
          <w:tcPr>
            <w:tcW w:w="4619" w:type="dxa"/>
          </w:tcPr>
          <w:p w14:paraId="6404AAB0"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221505D2" w14:textId="7C3187C7"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1B8D01A3" w14:textId="205CCEFD"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Comisia este asistată de un comitet în sensul Regulamentului (UE) nr. 182/2011, ca un mecanism de control al statelor membre asupra competențelor de executare ale actelor Comisiei.</w:t>
            </w:r>
          </w:p>
        </w:tc>
      </w:tr>
      <w:tr w:rsidR="00510EA6" w:rsidRPr="00E82934" w14:paraId="253C80BC" w14:textId="77777777" w:rsidTr="000B4352">
        <w:tc>
          <w:tcPr>
            <w:tcW w:w="4611" w:type="dxa"/>
            <w:gridSpan w:val="2"/>
          </w:tcPr>
          <w:p w14:paraId="564819CB" w14:textId="3DA6B5A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(2) În cazul în care se face trimitere la prezentul alineat, se aplică articolul 5 din Regulamentul (UE) nr. 182/2011. În cazul în care comitetul nu emite un aviz, Comisia nu adoptă proiectul de act de punere în aplicare și se aplică articolul 5 alineatul (4) al treilea paragraf din Regulamentul (UE) nr. 182/2011.</w:t>
            </w:r>
          </w:p>
        </w:tc>
        <w:tc>
          <w:tcPr>
            <w:tcW w:w="4619" w:type="dxa"/>
          </w:tcPr>
          <w:p w14:paraId="27125AA9"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62CDE0A" w14:textId="20B77802"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24ED48B" w14:textId="0989A806"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instituie o procedură UE de adoptare a actelor de punere în aplicare.</w:t>
            </w:r>
          </w:p>
        </w:tc>
      </w:tr>
      <w:tr w:rsidR="00510EA6" w:rsidRPr="00E82934" w14:paraId="0F565D1D" w14:textId="77777777" w:rsidTr="000B4352">
        <w:tc>
          <w:tcPr>
            <w:tcW w:w="4611" w:type="dxa"/>
            <w:gridSpan w:val="2"/>
          </w:tcPr>
          <w:p w14:paraId="077A4659"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78</w:t>
            </w:r>
          </w:p>
          <w:p w14:paraId="5607E5EC"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Grupul consultativ pentru interoperabilitate</w:t>
            </w:r>
          </w:p>
          <w:p w14:paraId="67AC7BC5" w14:textId="77777777" w:rsidR="00510EA6" w:rsidRPr="00E82934" w:rsidRDefault="00510EA6" w:rsidP="00510EA6">
            <w:pPr>
              <w:ind w:firstLine="332"/>
              <w:jc w:val="both"/>
              <w:rPr>
                <w:rFonts w:ascii="Times New Roman" w:hAnsi="Times New Roman" w:cs="Times New Roman"/>
                <w:sz w:val="24"/>
                <w:szCs w:val="24"/>
                <w:lang w:val="ro-MD"/>
              </w:rPr>
            </w:pPr>
          </w:p>
          <w:p w14:paraId="5AC3BF19" w14:textId="04CDD68C"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Responsabilitățile Grupului consultativ pentru interoperabilitate instituit prin articolul 75 din Regulamentul (UE) 2019/817 și articolul 71 din Regulamentul (UE) 2019/818 se extind pentru a include routerul. Grupul consultativ pentru interoperabilitate furnizează eu-LISA cunoștințele de specialitate legate de router, în special în contextul pregătirii programului său de lucru anual și al raportului său anual de activitate.</w:t>
            </w:r>
          </w:p>
        </w:tc>
        <w:tc>
          <w:tcPr>
            <w:tcW w:w="4619" w:type="dxa"/>
          </w:tcPr>
          <w:p w14:paraId="22870404"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30B1D071" w14:textId="659433C3"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096415D" w14:textId="734075CC"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extinde atribuțiile unui grup consultativ instituit prin regulamente UE (2019/817 și 2019/818) și </w:t>
            </w:r>
            <w:r w:rsidRPr="00E82934">
              <w:rPr>
                <w:rFonts w:ascii="Times New Roman" w:hAnsi="Times New Roman" w:cs="Times New Roman"/>
                <w:sz w:val="24"/>
                <w:szCs w:val="24"/>
                <w:lang w:val="ro-MD"/>
              </w:rPr>
              <w:lastRenderedPageBreak/>
              <w:t>stabilește rolul acestuia în raport cu eu-LISA (agenție UE) pentru router (program de lucru anual, raport anual).</w:t>
            </w:r>
          </w:p>
        </w:tc>
      </w:tr>
      <w:tr w:rsidR="00510EA6" w:rsidRPr="00E82934" w14:paraId="0DD2ECAD" w14:textId="77777777" w:rsidTr="000B4352">
        <w:tc>
          <w:tcPr>
            <w:tcW w:w="4611" w:type="dxa"/>
            <w:gridSpan w:val="2"/>
          </w:tcPr>
          <w:p w14:paraId="0175F15C"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lastRenderedPageBreak/>
              <w:t>Articolul 79</w:t>
            </w:r>
          </w:p>
          <w:p w14:paraId="6AE0820E"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Manual practic</w:t>
            </w:r>
          </w:p>
          <w:p w14:paraId="53F26A13" w14:textId="77777777" w:rsidR="00510EA6" w:rsidRPr="00E82934" w:rsidRDefault="00510EA6" w:rsidP="00510EA6">
            <w:pPr>
              <w:jc w:val="center"/>
              <w:rPr>
                <w:rFonts w:ascii="Times New Roman" w:hAnsi="Times New Roman" w:cs="Times New Roman"/>
                <w:b/>
                <w:bCs/>
                <w:sz w:val="24"/>
                <w:szCs w:val="24"/>
                <w:lang w:val="ro-MD"/>
              </w:rPr>
            </w:pPr>
          </w:p>
          <w:p w14:paraId="426B14CC" w14:textId="4912301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Comisia, în strânsă cooperare cu statele membre, cu eu-LISA, cu Europol și cu Agenția pentru Drepturi Fundamentale a Uniunii Europene, pune la dispoziție un manual practic pentru punerea în aplicare și gestionarea prezentului regulament. Manualul practic furnizează orientări, recomandări și bune practici cu caracter tehnic și operațional. Comisia adoptă manualul practic sub forma unei recomandări înainte de începerea funcționării routerului și a EPRIS. Comisia actualizează manualul practic periodic și acolo unde este necesar.</w:t>
            </w:r>
          </w:p>
        </w:tc>
        <w:tc>
          <w:tcPr>
            <w:tcW w:w="4619" w:type="dxa"/>
          </w:tcPr>
          <w:p w14:paraId="2109B366"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C340901" w14:textId="50AFA01C"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434A20A3" w14:textId="5B02A126"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obligă Comisia UE (împreună cu statele membre, eu-LISA, Europol și Agenția UE pentru Drepturi Fundamentale) să elaboreze și să adopte un manual sub forma unei recomandări UE, înainte de începerea funcționării routerului/EPRIS, și să-l actualizeze.</w:t>
            </w:r>
          </w:p>
        </w:tc>
      </w:tr>
      <w:tr w:rsidR="00510EA6" w:rsidRPr="00E82934" w14:paraId="18EAFB53" w14:textId="77777777" w:rsidTr="000B4352">
        <w:tc>
          <w:tcPr>
            <w:tcW w:w="4611" w:type="dxa"/>
            <w:gridSpan w:val="2"/>
          </w:tcPr>
          <w:p w14:paraId="0BE6B284"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Articolul 80</w:t>
            </w:r>
          </w:p>
          <w:p w14:paraId="28481714" w14:textId="77777777" w:rsidR="00510EA6" w:rsidRPr="00E82934" w:rsidRDefault="00510EA6" w:rsidP="00510EA6">
            <w:pPr>
              <w:jc w:val="center"/>
              <w:rPr>
                <w:rFonts w:ascii="Times New Roman" w:hAnsi="Times New Roman" w:cs="Times New Roman"/>
                <w:b/>
                <w:bCs/>
                <w:sz w:val="24"/>
                <w:szCs w:val="24"/>
                <w:lang w:val="ro-MD"/>
              </w:rPr>
            </w:pPr>
            <w:r w:rsidRPr="00E82934">
              <w:rPr>
                <w:rFonts w:ascii="Times New Roman" w:hAnsi="Times New Roman" w:cs="Times New Roman"/>
                <w:b/>
                <w:bCs/>
                <w:sz w:val="24"/>
                <w:szCs w:val="24"/>
                <w:lang w:val="ro-MD"/>
              </w:rPr>
              <w:t>Monitorizare și evaluare</w:t>
            </w:r>
          </w:p>
          <w:p w14:paraId="4831346F" w14:textId="77777777" w:rsidR="00510EA6" w:rsidRPr="00E82934" w:rsidRDefault="00510EA6" w:rsidP="00510EA6">
            <w:pPr>
              <w:jc w:val="both"/>
              <w:rPr>
                <w:rFonts w:ascii="Times New Roman" w:hAnsi="Times New Roman" w:cs="Times New Roman"/>
                <w:sz w:val="24"/>
                <w:szCs w:val="24"/>
                <w:lang w:val="ro-MD"/>
              </w:rPr>
            </w:pPr>
          </w:p>
          <w:p w14:paraId="42FF1A44" w14:textId="0A8E7D43"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 eu-LISA se asigură că există proceduri pentru a monitoriza dezvoltarea routerului din perspectiva obiectivelor legate de planificare și costuri și pentru a monitoriza funcționarea sa din perspectiva obiectivelor legate de </w:t>
            </w:r>
            <w:r w:rsidRPr="00E82934">
              <w:rPr>
                <w:rFonts w:ascii="Times New Roman" w:hAnsi="Times New Roman" w:cs="Times New Roman"/>
                <w:sz w:val="24"/>
                <w:szCs w:val="24"/>
                <w:lang w:val="ro-MD"/>
              </w:rPr>
              <w:lastRenderedPageBreak/>
              <w:t>realizările tehnice, de raportul cost-eficiență, de securitate și de calitatea serviciilor.</w:t>
            </w:r>
          </w:p>
          <w:p w14:paraId="3FA17FCB" w14:textId="4F9F6D7B"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Europol se asigură că există proceduri pentru a monitoriza dezvoltarea EPRIS din perspectiva obiectivelor legate de planificare și costuri și pentru a monitoriza funcționarea sa din perspectiva obiectivelor legate de realizările tehnice, de raportul cost-eficiență, de securitate și de calitatea serviciilor.</w:t>
            </w:r>
          </w:p>
        </w:tc>
        <w:tc>
          <w:tcPr>
            <w:tcW w:w="4619" w:type="dxa"/>
          </w:tcPr>
          <w:p w14:paraId="31B052B5"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5461B9ED" w14:textId="6C74998C"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4426A093" w14:textId="63F6F552"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repartizează sarcini de monitorizare, raportare și evaluare către eu-LISA, Europol și Comisia UE, cu raportare către Parlamentul European/Consiliu/Comisie și alte organisme UE, cu termene/calendar UE și cu </w:t>
            </w:r>
            <w:r w:rsidRPr="00E82934">
              <w:rPr>
                <w:rFonts w:ascii="Times New Roman" w:hAnsi="Times New Roman" w:cs="Times New Roman"/>
                <w:sz w:val="24"/>
                <w:szCs w:val="24"/>
                <w:lang w:val="ro-MD"/>
              </w:rPr>
              <w:lastRenderedPageBreak/>
              <w:t>referințe la finanțarea din bugetul general al UE.</w:t>
            </w:r>
          </w:p>
        </w:tc>
      </w:tr>
      <w:tr w:rsidR="00510EA6" w:rsidRPr="00E82934" w14:paraId="057F5EC8" w14:textId="77777777" w:rsidTr="000B4352">
        <w:tc>
          <w:tcPr>
            <w:tcW w:w="4611" w:type="dxa"/>
            <w:gridSpan w:val="2"/>
          </w:tcPr>
          <w:p w14:paraId="59AD07EE" w14:textId="2B609FF5"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(2) Până la 26 aprilie 2025 și, ulterior, în fiecare an pe durata fazei de dezvoltare a routerului, eu-LISA prezintă Parlamentului European și Consiliului un raport privind stadiul dezvoltării routerului. Respectivele rapoarte conțin informații detaliate cu privire la costurile ocazionate, precum și informații despre riscurile care ar putea avea un impact asupra costurilor totale care urmează să fie suportate din bugetul general al Uniunii în temeiul articolului 73.</w:t>
            </w:r>
          </w:p>
          <w:p w14:paraId="3FF285F9" w14:textId="5E1620FB"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După încheierea etapei de dezvoltare a routerului, eu-LISA transmite Parlamentului European și Consiliului un raport în care explică în detaliu modul în care au fost îndeplinite obiectivele, în special cele referitoare la planificare și costuri, și în care se justifică eventualele abateri.</w:t>
            </w:r>
          </w:p>
        </w:tc>
        <w:tc>
          <w:tcPr>
            <w:tcW w:w="4619" w:type="dxa"/>
          </w:tcPr>
          <w:p w14:paraId="560A6D82"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6917FC13" w14:textId="4C060637"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582E5BAA" w14:textId="33061CD4"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E82934" w14:paraId="1F4C8E53" w14:textId="77777777" w:rsidTr="000B4352">
        <w:tc>
          <w:tcPr>
            <w:tcW w:w="4611" w:type="dxa"/>
            <w:gridSpan w:val="2"/>
          </w:tcPr>
          <w:p w14:paraId="1E929361" w14:textId="3C3F75FA"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(3) Până la 26 aprilie 2025și, ulterior, în fiecare an în cursul etapei de dezvoltare a EPRIS, Europol prezintă Parlamentului European și Consiliului un raport privind stadiul dezvoltării EPRIS. Respectivele rapoarte conțin informații detaliate cu privire la costurile ocazionate, precum și informații despre riscurile care ar putea avea un impact </w:t>
            </w:r>
            <w:r w:rsidRPr="00E82934">
              <w:rPr>
                <w:rFonts w:ascii="Times New Roman" w:hAnsi="Times New Roman" w:cs="Times New Roman"/>
                <w:sz w:val="24"/>
                <w:szCs w:val="24"/>
                <w:lang w:val="ro-MD"/>
              </w:rPr>
              <w:lastRenderedPageBreak/>
              <w:t>asupra costurilor totale care urmează să fie suportate din bugetul general al Uniunii în temeiul articolului 73.</w:t>
            </w:r>
          </w:p>
          <w:p w14:paraId="6CCC340A" w14:textId="782CBA0A"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După încheierea etapei de dezvoltare a EPRIS, Europol transmite Parlamentului European și Consiliului un raport în care explică în detaliu modul în care au fost îndeplinite obiectivele, în special cele referitoare la planificare și costuri, și în care se justifică eventualele abateri.</w:t>
            </w:r>
          </w:p>
        </w:tc>
        <w:tc>
          <w:tcPr>
            <w:tcW w:w="4619" w:type="dxa"/>
          </w:tcPr>
          <w:p w14:paraId="70F55093"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E211BCE" w14:textId="1012A7F3"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7345FD1" w14:textId="44A6B59F"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repartizează sarcini de monitorizare, raportare și evaluare către eu-LISA, Europol și Comisia UE, cu raportare către Parlamentul European/Consiliu/Comisie și alte organisme UE, cu termene/calendar UE și cu </w:t>
            </w:r>
            <w:r w:rsidRPr="00E82934">
              <w:rPr>
                <w:rFonts w:ascii="Times New Roman" w:hAnsi="Times New Roman" w:cs="Times New Roman"/>
                <w:sz w:val="24"/>
                <w:szCs w:val="24"/>
                <w:lang w:val="ro-MD"/>
              </w:rPr>
              <w:lastRenderedPageBreak/>
              <w:t>referințe la finanțarea din bugetul general al UE.</w:t>
            </w:r>
          </w:p>
        </w:tc>
      </w:tr>
      <w:tr w:rsidR="00510EA6" w:rsidRPr="00E82934" w14:paraId="604A1DD4" w14:textId="77777777" w:rsidTr="000B4352">
        <w:tc>
          <w:tcPr>
            <w:tcW w:w="4611" w:type="dxa"/>
            <w:gridSpan w:val="2"/>
          </w:tcPr>
          <w:p w14:paraId="68A56DD9" w14:textId="6E4DC689"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(4) În vederea întreținerii tehnice, eu-LISA are acces la informațiile necesare referitoare la operațiunile de prelucrare a datelor efectuate în router. În vederea întreținerii tehnice, Europol are acces la informațiile necesare referitoare la operațiunile de prelucrare a datelor efectuate în EPRIS.</w:t>
            </w:r>
          </w:p>
        </w:tc>
        <w:tc>
          <w:tcPr>
            <w:tcW w:w="4619" w:type="dxa"/>
          </w:tcPr>
          <w:p w14:paraId="2D741F89"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5AEA8E5B" w14:textId="6C2318B7"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3640CC0" w14:textId="2C4D36FD"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E82934" w14:paraId="44F31105" w14:textId="77777777" w:rsidTr="000B4352">
        <w:tc>
          <w:tcPr>
            <w:tcW w:w="4611" w:type="dxa"/>
            <w:gridSpan w:val="2"/>
          </w:tcPr>
          <w:p w14:paraId="3057CF9C" w14:textId="1FE5D279"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(5) După doi ani de la începerea funcționării routerului și, ulterior, o dată la doi ani, eu-LISA prezintă Parlamentului European, Consiliului și Comisiei un raport privind funcționarea tehnică a routerului, inclusiv în ceea ce privește securitatea routerului.</w:t>
            </w:r>
          </w:p>
        </w:tc>
        <w:tc>
          <w:tcPr>
            <w:tcW w:w="4619" w:type="dxa"/>
          </w:tcPr>
          <w:p w14:paraId="33C45982"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EAA8ECC" w14:textId="14F0A3A1"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4034CEEC" w14:textId="264DCA58"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E82934" w14:paraId="27AB8C52" w14:textId="77777777" w:rsidTr="000B4352">
        <w:tc>
          <w:tcPr>
            <w:tcW w:w="4611" w:type="dxa"/>
            <w:gridSpan w:val="2"/>
          </w:tcPr>
          <w:p w14:paraId="003D8064" w14:textId="25E5E790"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(6) După doi ani de la începerea funcționării EPRIS și, ulterior, o dată la doi ani, Europol prezintă Parlamentului European, Consiliului și Comisiei un raport </w:t>
            </w:r>
            <w:r w:rsidRPr="00E82934">
              <w:rPr>
                <w:rFonts w:ascii="Times New Roman" w:hAnsi="Times New Roman" w:cs="Times New Roman"/>
                <w:sz w:val="24"/>
                <w:szCs w:val="24"/>
                <w:lang w:val="ro-MD"/>
              </w:rPr>
              <w:lastRenderedPageBreak/>
              <w:t>privind funcționarea tehnică a EPRIS, inclusiv în ceea ce privește securitatea EPRIS.</w:t>
            </w:r>
          </w:p>
        </w:tc>
        <w:tc>
          <w:tcPr>
            <w:tcW w:w="4619" w:type="dxa"/>
          </w:tcPr>
          <w:p w14:paraId="52732DC8"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27B02701" w14:textId="033BEEC7"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2BD50EF5" w14:textId="2594356E"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repartizează sarcini de monitorizare, raportare și evaluare către eu-LISA, Europol și Comisia UE, cu raportare către Parlamentul </w:t>
            </w:r>
            <w:r w:rsidRPr="00E82934">
              <w:rPr>
                <w:rFonts w:ascii="Times New Roman" w:hAnsi="Times New Roman" w:cs="Times New Roman"/>
                <w:sz w:val="24"/>
                <w:szCs w:val="24"/>
                <w:lang w:val="ro-MD"/>
              </w:rPr>
              <w:lastRenderedPageBreak/>
              <w:t>European/Consiliu/Comisie și alte organisme UE, cu termene/calendar UE și cu referințe la finanțarea din bugetul general al UE.</w:t>
            </w:r>
          </w:p>
        </w:tc>
      </w:tr>
      <w:tr w:rsidR="00510EA6" w:rsidRPr="00E82934" w14:paraId="13BE5BB0" w14:textId="77777777" w:rsidTr="000B4352">
        <w:tc>
          <w:tcPr>
            <w:tcW w:w="4611" w:type="dxa"/>
            <w:gridSpan w:val="2"/>
          </w:tcPr>
          <w:p w14:paraId="4076E7D1"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(7) După trei ani de la punerea în funcțiune a routerului și a EPRIS, astfel cum se prevede la articolul 75 și, ulterior, o dată la patru ani, Comisia prezintă un raport de evaluare globală a cadrului Prüm II.</w:t>
            </w:r>
          </w:p>
          <w:p w14:paraId="2CA81CD6"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După un an de la punerea în funcțiune a routerului și, ulterior, o dată la doi ani, Comisia prezintă un raport de evaluare globală a utilizării imaginilor faciale în temeiul prezentului regulament.</w:t>
            </w:r>
          </w:p>
          <w:p w14:paraId="48670466"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Rapoartele menționate la primul și al doilea paragraf includ următoarele:</w:t>
            </w:r>
          </w:p>
          <w:p w14:paraId="3320A1E9"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(a) o analiză a aplicării prezentului regulament, inclusiv utilizarea lui de către fiecare stat membru și Europol;</w:t>
            </w:r>
          </w:p>
          <w:p w14:paraId="05F02DDB"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(b) o examinare a rezultatelor obținute în raport cu obiectivele prezentului regulament și a impactului său asupra drepturilor fundamentale;</w:t>
            </w:r>
          </w:p>
          <w:p w14:paraId="6A1BE59A"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 impactul, eficacitatea și eficiența activității cadrului Prüm II și ale practicilor sale de lucru având în vedere obiectivele, mandatul și atribuțiile sale;</w:t>
            </w:r>
          </w:p>
          <w:p w14:paraId="4B4423E1" w14:textId="7777777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(d) o evaluare a gradului de securitate al cadrului Prüm II.</w:t>
            </w:r>
          </w:p>
          <w:p w14:paraId="5FCCA870" w14:textId="10214DE7"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Comisia transmite rapoartele respective Parlamentului European, Consiliului, Autorității Europene pentru Protecția Datelor și Agenției pentru Drepturi Fundamentale a Uniunii Europene.</w:t>
            </w:r>
          </w:p>
        </w:tc>
        <w:tc>
          <w:tcPr>
            <w:tcW w:w="4619" w:type="dxa"/>
          </w:tcPr>
          <w:p w14:paraId="4966ABCD"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02D9AC85" w14:textId="44C5411B"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73BC2402" w14:textId="0F88DE79"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E82934" w14:paraId="0E906B27" w14:textId="77777777" w:rsidTr="000B4352">
        <w:tc>
          <w:tcPr>
            <w:tcW w:w="4611" w:type="dxa"/>
            <w:gridSpan w:val="2"/>
          </w:tcPr>
          <w:p w14:paraId="7666D03B" w14:textId="2CC1A601"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lastRenderedPageBreak/>
              <w:t>(8) În rapoartele menționate la alineatul (7) primul paragraf, Comisia acordă o atenție deosebită următoarelor noi categorii de date: imaginile faciale și evidențele poliției. Comisia include în astfel de rapoarte utilizarea de către fiecare stat membru și Europol a respectivelor noi categorii de date și impactul, eficacitatea și eficiența acestora. În rapoartele menționate la alineatul (7) al doilea paragraf, Comisia acordă o atenție deosebită riscului de concordanțe false și calității datelor.</w:t>
            </w:r>
          </w:p>
        </w:tc>
        <w:tc>
          <w:tcPr>
            <w:tcW w:w="4619" w:type="dxa"/>
          </w:tcPr>
          <w:p w14:paraId="614F6CA8"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3F08415F" w14:textId="6B4DABD8"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AC0B945" w14:textId="616E7110"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E82934" w14:paraId="6A0BFD36" w14:textId="77777777" w:rsidTr="000B4352">
        <w:tc>
          <w:tcPr>
            <w:tcW w:w="4611" w:type="dxa"/>
            <w:gridSpan w:val="2"/>
          </w:tcPr>
          <w:p w14:paraId="5215AD29" w14:textId="5D31240B"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(9) Statele membre și Europol furnizează eu-LISA și Comisiei informațiile necesare pentru elaborarea rapoartelor menționate la alineatele (2) și (5). Respectivele informații nu trebuie să pericliteze metodele de lucru și nici să dezvăluie sursele, membrii personalului sau investigațiile autorităților competente din statele membre.</w:t>
            </w:r>
          </w:p>
        </w:tc>
        <w:tc>
          <w:tcPr>
            <w:tcW w:w="4619" w:type="dxa"/>
          </w:tcPr>
          <w:p w14:paraId="24A0D8C9"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49A964CB" w14:textId="0C558706"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028CAE6B" w14:textId="002E77C0"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E82934" w14:paraId="043C73A5" w14:textId="77777777" w:rsidTr="000B4352">
        <w:tc>
          <w:tcPr>
            <w:tcW w:w="4611" w:type="dxa"/>
            <w:gridSpan w:val="2"/>
          </w:tcPr>
          <w:p w14:paraId="23636A0F" w14:textId="163B7393"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(10) Statele membre transmit Comisiei și Europol informațiile necesare pentru elaborarea rapoartelor prevăzute la alineatele (3) și (6). Respectivele informații nu trebuie să pericliteze metodele de lucru și nici să dezvăluie sursele, membrii personalului sau investigațiile autorităților competente din statele membre.</w:t>
            </w:r>
          </w:p>
        </w:tc>
        <w:tc>
          <w:tcPr>
            <w:tcW w:w="4619" w:type="dxa"/>
          </w:tcPr>
          <w:p w14:paraId="37E88376"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6E0820AE" w14:textId="5D787AF9"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48DA92BF" w14:textId="4D97C268" w:rsidR="00510EA6" w:rsidRPr="00E82934"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Prevederea repartizează sarcini de monitorizare, raportare și evaluare către eu-LISA, Europol și Comisia UE, cu raportare către Parlamentul European/Consiliu/Comisie și alte organisme UE, cu termene/calendar UE și cu referințe la finanțarea din bugetul general al UE.</w:t>
            </w:r>
          </w:p>
        </w:tc>
      </w:tr>
      <w:tr w:rsidR="00510EA6" w:rsidRPr="00743E2A" w14:paraId="1BF54ECE" w14:textId="77777777" w:rsidTr="000B4352">
        <w:tc>
          <w:tcPr>
            <w:tcW w:w="4611" w:type="dxa"/>
            <w:gridSpan w:val="2"/>
          </w:tcPr>
          <w:p w14:paraId="181C0523" w14:textId="3B5BEE84" w:rsidR="00510EA6" w:rsidRPr="00E82934" w:rsidRDefault="00510EA6" w:rsidP="00510EA6">
            <w:pPr>
              <w:ind w:firstLine="332"/>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(11) Fără a aduce atingere cerințelor în materie de confidențialitate, statele membre, eu-LISA și Europol furnizează Comisiei informațiile necesare pentru realizarea </w:t>
            </w:r>
            <w:r w:rsidRPr="00E82934">
              <w:rPr>
                <w:rFonts w:ascii="Times New Roman" w:hAnsi="Times New Roman" w:cs="Times New Roman"/>
                <w:sz w:val="24"/>
                <w:szCs w:val="24"/>
                <w:lang w:val="ro-MD"/>
              </w:rPr>
              <w:lastRenderedPageBreak/>
              <w:t>rapoartelor menționate la alineatul (7). De asemenea, statele membre transmit Comisiei numărul de concordanțe confirmate în baza de date a fiecărui stat membru pentru fiecare categorie și pentru fiecare tip de date. Respectivele informații nu trebuie să pericliteze metodele de lucru și nici să dezvăluie sursele, membrii personalului sau investigațiile autorităților competente din statele membre.</w:t>
            </w:r>
          </w:p>
        </w:tc>
        <w:tc>
          <w:tcPr>
            <w:tcW w:w="4619" w:type="dxa"/>
          </w:tcPr>
          <w:p w14:paraId="05FDCD3C" w14:textId="77777777" w:rsidR="00510EA6" w:rsidRPr="00E82934" w:rsidRDefault="00510EA6" w:rsidP="00510EA6">
            <w:pPr>
              <w:jc w:val="both"/>
              <w:rPr>
                <w:rFonts w:ascii="Times New Roman" w:hAnsi="Times New Roman" w:cs="Times New Roman"/>
                <w:sz w:val="24"/>
                <w:szCs w:val="24"/>
                <w:lang w:val="ro-MD"/>
              </w:rPr>
            </w:pPr>
          </w:p>
        </w:tc>
        <w:tc>
          <w:tcPr>
            <w:tcW w:w="2240" w:type="dxa"/>
          </w:tcPr>
          <w:p w14:paraId="74B72F24" w14:textId="5FC1DC8A" w:rsidR="00510EA6" w:rsidRPr="00E82934" w:rsidRDefault="00510EA6" w:rsidP="00510EA6">
            <w:pPr>
              <w:jc w:val="center"/>
              <w:rPr>
                <w:rFonts w:ascii="Times New Roman" w:hAnsi="Times New Roman" w:cs="Times New Roman"/>
                <w:sz w:val="24"/>
                <w:szCs w:val="24"/>
                <w:lang w:val="ro-MD"/>
              </w:rPr>
            </w:pPr>
            <w:r w:rsidRPr="00E82934">
              <w:rPr>
                <w:rFonts w:ascii="Times New Roman" w:hAnsi="Times New Roman" w:cs="Times New Roman"/>
                <w:sz w:val="24"/>
                <w:szCs w:val="24"/>
                <w:lang w:val="ro-MD"/>
              </w:rPr>
              <w:t>Prevedere UE neaplicabilă</w:t>
            </w:r>
          </w:p>
        </w:tc>
        <w:tc>
          <w:tcPr>
            <w:tcW w:w="3105" w:type="dxa"/>
          </w:tcPr>
          <w:p w14:paraId="329868B2" w14:textId="63342751" w:rsidR="00510EA6" w:rsidRPr="00743E2A" w:rsidRDefault="00510EA6" w:rsidP="00510EA6">
            <w:pPr>
              <w:jc w:val="both"/>
              <w:rPr>
                <w:rFonts w:ascii="Times New Roman" w:hAnsi="Times New Roman" w:cs="Times New Roman"/>
                <w:sz w:val="24"/>
                <w:szCs w:val="24"/>
                <w:lang w:val="ro-MD"/>
              </w:rPr>
            </w:pPr>
            <w:r w:rsidRPr="00E82934">
              <w:rPr>
                <w:rFonts w:ascii="Times New Roman" w:hAnsi="Times New Roman" w:cs="Times New Roman"/>
                <w:sz w:val="24"/>
                <w:szCs w:val="24"/>
                <w:lang w:val="ro-MD"/>
              </w:rPr>
              <w:t xml:space="preserve">Prevederea repartizează sarcini de monitorizare, raportare și evaluare către eu-LISA, Europol și Comisia UE, </w:t>
            </w:r>
            <w:r w:rsidRPr="00E82934">
              <w:rPr>
                <w:rFonts w:ascii="Times New Roman" w:hAnsi="Times New Roman" w:cs="Times New Roman"/>
                <w:sz w:val="24"/>
                <w:szCs w:val="24"/>
                <w:lang w:val="ro-MD"/>
              </w:rPr>
              <w:lastRenderedPageBreak/>
              <w:t>cu raportare către Parlamentul European/Consiliu/Comisie și alte organisme UE, cu termene/calendar UE și cu referințe la finanțarea din bugetul general al UE.</w:t>
            </w:r>
          </w:p>
        </w:tc>
      </w:tr>
    </w:tbl>
    <w:p w14:paraId="730632BA" w14:textId="77777777" w:rsidR="00876640" w:rsidRPr="00743E2A" w:rsidRDefault="00876640" w:rsidP="00876640">
      <w:pPr>
        <w:spacing w:after="0"/>
        <w:jc w:val="center"/>
        <w:rPr>
          <w:rFonts w:ascii="Times New Roman" w:hAnsi="Times New Roman" w:cs="Times New Roman"/>
          <w:color w:val="2F5496" w:themeColor="accent1" w:themeShade="BF"/>
          <w:sz w:val="24"/>
          <w:szCs w:val="24"/>
          <w:lang w:val="ro-MD"/>
        </w:rPr>
      </w:pPr>
    </w:p>
    <w:p w14:paraId="76DD1FFE" w14:textId="77777777" w:rsidR="00807870" w:rsidRPr="00743E2A" w:rsidRDefault="00807870" w:rsidP="00807870">
      <w:pPr>
        <w:rPr>
          <w:rFonts w:ascii="Times New Roman" w:hAnsi="Times New Roman" w:cs="Times New Roman"/>
          <w:color w:val="2F5496" w:themeColor="accent1" w:themeShade="BF"/>
          <w:sz w:val="24"/>
          <w:szCs w:val="24"/>
          <w:lang w:val="ro-MD"/>
        </w:rPr>
      </w:pPr>
    </w:p>
    <w:p w14:paraId="54FC955F" w14:textId="77777777" w:rsidR="00520BB5" w:rsidRPr="00743E2A" w:rsidRDefault="00520BB5" w:rsidP="00807870">
      <w:pPr>
        <w:rPr>
          <w:rFonts w:ascii="Times New Roman" w:hAnsi="Times New Roman" w:cs="Times New Roman"/>
          <w:color w:val="2F5496" w:themeColor="accent1" w:themeShade="BF"/>
          <w:sz w:val="24"/>
          <w:szCs w:val="24"/>
          <w:lang w:val="ro-MD"/>
        </w:rPr>
      </w:pPr>
    </w:p>
    <w:p w14:paraId="5722D967" w14:textId="77777777" w:rsidR="00520BB5" w:rsidRPr="00743E2A" w:rsidRDefault="00520BB5" w:rsidP="00807870">
      <w:pPr>
        <w:rPr>
          <w:rFonts w:ascii="Times New Roman" w:hAnsi="Times New Roman" w:cs="Times New Roman"/>
          <w:color w:val="2F5496" w:themeColor="accent1" w:themeShade="BF"/>
          <w:sz w:val="24"/>
          <w:szCs w:val="24"/>
          <w:lang w:val="ro-MD"/>
        </w:rPr>
      </w:pPr>
    </w:p>
    <w:p w14:paraId="44A36B9E" w14:textId="0352FCCE" w:rsidR="00807870" w:rsidRPr="00743E2A" w:rsidRDefault="00807870" w:rsidP="00807870">
      <w:pPr>
        <w:rPr>
          <w:rFonts w:ascii="Times New Roman" w:hAnsi="Times New Roman" w:cs="Times New Roman"/>
          <w:color w:val="2F5496" w:themeColor="accent1" w:themeShade="BF"/>
          <w:sz w:val="24"/>
          <w:szCs w:val="24"/>
          <w:lang w:val="ro-MD"/>
        </w:rPr>
      </w:pPr>
    </w:p>
    <w:sectPr w:rsidR="00807870" w:rsidRPr="00743E2A" w:rsidSect="00876640">
      <w:pgSz w:w="16838" w:h="11906" w:orient="landscape"/>
      <w:pgMar w:top="1260" w:right="1138" w:bottom="850" w:left="153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7FBC7" w14:textId="77777777" w:rsidR="008C7CBF" w:rsidRDefault="008C7CBF" w:rsidP="00D936BA">
      <w:pPr>
        <w:spacing w:after="0" w:line="240" w:lineRule="auto"/>
      </w:pPr>
      <w:r>
        <w:separator/>
      </w:r>
    </w:p>
  </w:endnote>
  <w:endnote w:type="continuationSeparator" w:id="0">
    <w:p w14:paraId="2BCADF9F" w14:textId="77777777" w:rsidR="008C7CBF" w:rsidRDefault="008C7CBF" w:rsidP="00D93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D6224" w14:textId="77777777" w:rsidR="008C7CBF" w:rsidRDefault="008C7CBF" w:rsidP="00D936BA">
      <w:pPr>
        <w:spacing w:after="0" w:line="240" w:lineRule="auto"/>
      </w:pPr>
      <w:r>
        <w:separator/>
      </w:r>
    </w:p>
  </w:footnote>
  <w:footnote w:type="continuationSeparator" w:id="0">
    <w:p w14:paraId="0823D738" w14:textId="77777777" w:rsidR="008C7CBF" w:rsidRDefault="008C7CBF" w:rsidP="00D93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473"/>
    <w:multiLevelType w:val="hybridMultilevel"/>
    <w:tmpl w:val="3BCEC46E"/>
    <w:lvl w:ilvl="0" w:tplc="6E449E60">
      <w:start w:val="1"/>
      <w:numFmt w:val="decimal"/>
      <w:lvlText w:val="(%1)"/>
      <w:lvlJc w:val="left"/>
      <w:pPr>
        <w:ind w:left="862" w:hanging="525"/>
      </w:pPr>
      <w:rPr>
        <w:rFonts w:hint="default"/>
      </w:rPr>
    </w:lvl>
    <w:lvl w:ilvl="1" w:tplc="04180019" w:tentative="1">
      <w:start w:val="1"/>
      <w:numFmt w:val="lowerLetter"/>
      <w:lvlText w:val="%2."/>
      <w:lvlJc w:val="left"/>
      <w:pPr>
        <w:ind w:left="1417" w:hanging="360"/>
      </w:pPr>
    </w:lvl>
    <w:lvl w:ilvl="2" w:tplc="0418001B" w:tentative="1">
      <w:start w:val="1"/>
      <w:numFmt w:val="lowerRoman"/>
      <w:lvlText w:val="%3."/>
      <w:lvlJc w:val="right"/>
      <w:pPr>
        <w:ind w:left="2137" w:hanging="180"/>
      </w:pPr>
    </w:lvl>
    <w:lvl w:ilvl="3" w:tplc="0418000F" w:tentative="1">
      <w:start w:val="1"/>
      <w:numFmt w:val="decimal"/>
      <w:lvlText w:val="%4."/>
      <w:lvlJc w:val="left"/>
      <w:pPr>
        <w:ind w:left="2857" w:hanging="360"/>
      </w:pPr>
    </w:lvl>
    <w:lvl w:ilvl="4" w:tplc="04180019" w:tentative="1">
      <w:start w:val="1"/>
      <w:numFmt w:val="lowerLetter"/>
      <w:lvlText w:val="%5."/>
      <w:lvlJc w:val="left"/>
      <w:pPr>
        <w:ind w:left="3577" w:hanging="360"/>
      </w:pPr>
    </w:lvl>
    <w:lvl w:ilvl="5" w:tplc="0418001B" w:tentative="1">
      <w:start w:val="1"/>
      <w:numFmt w:val="lowerRoman"/>
      <w:lvlText w:val="%6."/>
      <w:lvlJc w:val="right"/>
      <w:pPr>
        <w:ind w:left="4297" w:hanging="180"/>
      </w:pPr>
    </w:lvl>
    <w:lvl w:ilvl="6" w:tplc="0418000F" w:tentative="1">
      <w:start w:val="1"/>
      <w:numFmt w:val="decimal"/>
      <w:lvlText w:val="%7."/>
      <w:lvlJc w:val="left"/>
      <w:pPr>
        <w:ind w:left="5017" w:hanging="360"/>
      </w:pPr>
    </w:lvl>
    <w:lvl w:ilvl="7" w:tplc="04180019" w:tentative="1">
      <w:start w:val="1"/>
      <w:numFmt w:val="lowerLetter"/>
      <w:lvlText w:val="%8."/>
      <w:lvlJc w:val="left"/>
      <w:pPr>
        <w:ind w:left="5737" w:hanging="360"/>
      </w:pPr>
    </w:lvl>
    <w:lvl w:ilvl="8" w:tplc="0418001B" w:tentative="1">
      <w:start w:val="1"/>
      <w:numFmt w:val="lowerRoman"/>
      <w:lvlText w:val="%9."/>
      <w:lvlJc w:val="right"/>
      <w:pPr>
        <w:ind w:left="6457" w:hanging="180"/>
      </w:pPr>
    </w:lvl>
  </w:abstractNum>
  <w:abstractNum w:abstractNumId="1" w15:restartNumberingAfterBreak="0">
    <w:nsid w:val="09621C1E"/>
    <w:multiLevelType w:val="hybridMultilevel"/>
    <w:tmpl w:val="08A03076"/>
    <w:lvl w:ilvl="0" w:tplc="73424BEC">
      <w:start w:val="1"/>
      <w:numFmt w:val="decimal"/>
      <w:lvlText w:val="(%1)"/>
      <w:lvlJc w:val="left"/>
      <w:pPr>
        <w:ind w:left="707" w:hanging="360"/>
      </w:pPr>
      <w:rPr>
        <w:rFonts w:hint="default"/>
      </w:rPr>
    </w:lvl>
    <w:lvl w:ilvl="1" w:tplc="04180019" w:tentative="1">
      <w:start w:val="1"/>
      <w:numFmt w:val="lowerLetter"/>
      <w:lvlText w:val="%2."/>
      <w:lvlJc w:val="left"/>
      <w:pPr>
        <w:ind w:left="1427" w:hanging="360"/>
      </w:pPr>
    </w:lvl>
    <w:lvl w:ilvl="2" w:tplc="0418001B" w:tentative="1">
      <w:start w:val="1"/>
      <w:numFmt w:val="lowerRoman"/>
      <w:lvlText w:val="%3."/>
      <w:lvlJc w:val="right"/>
      <w:pPr>
        <w:ind w:left="2147" w:hanging="180"/>
      </w:pPr>
    </w:lvl>
    <w:lvl w:ilvl="3" w:tplc="0418000F" w:tentative="1">
      <w:start w:val="1"/>
      <w:numFmt w:val="decimal"/>
      <w:lvlText w:val="%4."/>
      <w:lvlJc w:val="left"/>
      <w:pPr>
        <w:ind w:left="2867" w:hanging="360"/>
      </w:pPr>
    </w:lvl>
    <w:lvl w:ilvl="4" w:tplc="04180019" w:tentative="1">
      <w:start w:val="1"/>
      <w:numFmt w:val="lowerLetter"/>
      <w:lvlText w:val="%5."/>
      <w:lvlJc w:val="left"/>
      <w:pPr>
        <w:ind w:left="3587" w:hanging="360"/>
      </w:pPr>
    </w:lvl>
    <w:lvl w:ilvl="5" w:tplc="0418001B" w:tentative="1">
      <w:start w:val="1"/>
      <w:numFmt w:val="lowerRoman"/>
      <w:lvlText w:val="%6."/>
      <w:lvlJc w:val="right"/>
      <w:pPr>
        <w:ind w:left="4307" w:hanging="180"/>
      </w:pPr>
    </w:lvl>
    <w:lvl w:ilvl="6" w:tplc="0418000F" w:tentative="1">
      <w:start w:val="1"/>
      <w:numFmt w:val="decimal"/>
      <w:lvlText w:val="%7."/>
      <w:lvlJc w:val="left"/>
      <w:pPr>
        <w:ind w:left="5027" w:hanging="360"/>
      </w:pPr>
    </w:lvl>
    <w:lvl w:ilvl="7" w:tplc="04180019" w:tentative="1">
      <w:start w:val="1"/>
      <w:numFmt w:val="lowerLetter"/>
      <w:lvlText w:val="%8."/>
      <w:lvlJc w:val="left"/>
      <w:pPr>
        <w:ind w:left="5747" w:hanging="360"/>
      </w:pPr>
    </w:lvl>
    <w:lvl w:ilvl="8" w:tplc="0418001B" w:tentative="1">
      <w:start w:val="1"/>
      <w:numFmt w:val="lowerRoman"/>
      <w:lvlText w:val="%9."/>
      <w:lvlJc w:val="right"/>
      <w:pPr>
        <w:ind w:left="6467" w:hanging="180"/>
      </w:pPr>
    </w:lvl>
  </w:abstractNum>
  <w:abstractNum w:abstractNumId="2" w15:restartNumberingAfterBreak="0">
    <w:nsid w:val="0ADA71C1"/>
    <w:multiLevelType w:val="hybridMultilevel"/>
    <w:tmpl w:val="19C03EC4"/>
    <w:lvl w:ilvl="0" w:tplc="C220DFB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AE48B9"/>
    <w:multiLevelType w:val="hybridMultilevel"/>
    <w:tmpl w:val="6F8E30D4"/>
    <w:lvl w:ilvl="0" w:tplc="667E516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33763C4"/>
    <w:multiLevelType w:val="hybridMultilevel"/>
    <w:tmpl w:val="34E0FD4E"/>
    <w:lvl w:ilvl="0" w:tplc="9C5E739A">
      <w:start w:val="1"/>
      <w:numFmt w:val="decimal"/>
      <w:lvlText w:val="(%1)"/>
      <w:lvlJc w:val="left"/>
      <w:pPr>
        <w:ind w:left="737" w:hanging="390"/>
      </w:pPr>
      <w:rPr>
        <w:rFonts w:hint="default"/>
      </w:rPr>
    </w:lvl>
    <w:lvl w:ilvl="1" w:tplc="04180019" w:tentative="1">
      <w:start w:val="1"/>
      <w:numFmt w:val="lowerLetter"/>
      <w:lvlText w:val="%2."/>
      <w:lvlJc w:val="left"/>
      <w:pPr>
        <w:ind w:left="1427" w:hanging="360"/>
      </w:pPr>
    </w:lvl>
    <w:lvl w:ilvl="2" w:tplc="0418001B" w:tentative="1">
      <w:start w:val="1"/>
      <w:numFmt w:val="lowerRoman"/>
      <w:lvlText w:val="%3."/>
      <w:lvlJc w:val="right"/>
      <w:pPr>
        <w:ind w:left="2147" w:hanging="180"/>
      </w:pPr>
    </w:lvl>
    <w:lvl w:ilvl="3" w:tplc="0418000F" w:tentative="1">
      <w:start w:val="1"/>
      <w:numFmt w:val="decimal"/>
      <w:lvlText w:val="%4."/>
      <w:lvlJc w:val="left"/>
      <w:pPr>
        <w:ind w:left="2867" w:hanging="360"/>
      </w:pPr>
    </w:lvl>
    <w:lvl w:ilvl="4" w:tplc="04180019" w:tentative="1">
      <w:start w:val="1"/>
      <w:numFmt w:val="lowerLetter"/>
      <w:lvlText w:val="%5."/>
      <w:lvlJc w:val="left"/>
      <w:pPr>
        <w:ind w:left="3587" w:hanging="360"/>
      </w:pPr>
    </w:lvl>
    <w:lvl w:ilvl="5" w:tplc="0418001B" w:tentative="1">
      <w:start w:val="1"/>
      <w:numFmt w:val="lowerRoman"/>
      <w:lvlText w:val="%6."/>
      <w:lvlJc w:val="right"/>
      <w:pPr>
        <w:ind w:left="4307" w:hanging="180"/>
      </w:pPr>
    </w:lvl>
    <w:lvl w:ilvl="6" w:tplc="0418000F" w:tentative="1">
      <w:start w:val="1"/>
      <w:numFmt w:val="decimal"/>
      <w:lvlText w:val="%7."/>
      <w:lvlJc w:val="left"/>
      <w:pPr>
        <w:ind w:left="5027" w:hanging="360"/>
      </w:pPr>
    </w:lvl>
    <w:lvl w:ilvl="7" w:tplc="04180019" w:tentative="1">
      <w:start w:val="1"/>
      <w:numFmt w:val="lowerLetter"/>
      <w:lvlText w:val="%8."/>
      <w:lvlJc w:val="left"/>
      <w:pPr>
        <w:ind w:left="5747" w:hanging="360"/>
      </w:pPr>
    </w:lvl>
    <w:lvl w:ilvl="8" w:tplc="0418001B" w:tentative="1">
      <w:start w:val="1"/>
      <w:numFmt w:val="lowerRoman"/>
      <w:lvlText w:val="%9."/>
      <w:lvlJc w:val="right"/>
      <w:pPr>
        <w:ind w:left="6467" w:hanging="180"/>
      </w:pPr>
    </w:lvl>
  </w:abstractNum>
  <w:abstractNum w:abstractNumId="5" w15:restartNumberingAfterBreak="0">
    <w:nsid w:val="154367E5"/>
    <w:multiLevelType w:val="hybridMultilevel"/>
    <w:tmpl w:val="32F086D8"/>
    <w:lvl w:ilvl="0" w:tplc="4EB83EB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94D4C4B"/>
    <w:multiLevelType w:val="hybridMultilevel"/>
    <w:tmpl w:val="821E3E78"/>
    <w:lvl w:ilvl="0" w:tplc="C6BEF4A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B3915F3"/>
    <w:multiLevelType w:val="hybridMultilevel"/>
    <w:tmpl w:val="83A82BC6"/>
    <w:lvl w:ilvl="0" w:tplc="4A3C412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BC03CB7"/>
    <w:multiLevelType w:val="hybridMultilevel"/>
    <w:tmpl w:val="90B4B5DE"/>
    <w:lvl w:ilvl="0" w:tplc="94EEE42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083727D"/>
    <w:multiLevelType w:val="hybridMultilevel"/>
    <w:tmpl w:val="1A20C5A2"/>
    <w:lvl w:ilvl="0" w:tplc="19E03094">
      <w:start w:val="1"/>
      <w:numFmt w:val="decimal"/>
      <w:lvlText w:val="(%1)"/>
      <w:lvlJc w:val="left"/>
      <w:pPr>
        <w:ind w:left="712" w:hanging="375"/>
      </w:pPr>
      <w:rPr>
        <w:rFonts w:hint="default"/>
      </w:rPr>
    </w:lvl>
    <w:lvl w:ilvl="1" w:tplc="04180019" w:tentative="1">
      <w:start w:val="1"/>
      <w:numFmt w:val="lowerLetter"/>
      <w:lvlText w:val="%2."/>
      <w:lvlJc w:val="left"/>
      <w:pPr>
        <w:ind w:left="1417" w:hanging="360"/>
      </w:pPr>
    </w:lvl>
    <w:lvl w:ilvl="2" w:tplc="0418001B" w:tentative="1">
      <w:start w:val="1"/>
      <w:numFmt w:val="lowerRoman"/>
      <w:lvlText w:val="%3."/>
      <w:lvlJc w:val="right"/>
      <w:pPr>
        <w:ind w:left="2137" w:hanging="180"/>
      </w:pPr>
    </w:lvl>
    <w:lvl w:ilvl="3" w:tplc="0418000F" w:tentative="1">
      <w:start w:val="1"/>
      <w:numFmt w:val="decimal"/>
      <w:lvlText w:val="%4."/>
      <w:lvlJc w:val="left"/>
      <w:pPr>
        <w:ind w:left="2857" w:hanging="360"/>
      </w:pPr>
    </w:lvl>
    <w:lvl w:ilvl="4" w:tplc="04180019" w:tentative="1">
      <w:start w:val="1"/>
      <w:numFmt w:val="lowerLetter"/>
      <w:lvlText w:val="%5."/>
      <w:lvlJc w:val="left"/>
      <w:pPr>
        <w:ind w:left="3577" w:hanging="360"/>
      </w:pPr>
    </w:lvl>
    <w:lvl w:ilvl="5" w:tplc="0418001B" w:tentative="1">
      <w:start w:val="1"/>
      <w:numFmt w:val="lowerRoman"/>
      <w:lvlText w:val="%6."/>
      <w:lvlJc w:val="right"/>
      <w:pPr>
        <w:ind w:left="4297" w:hanging="180"/>
      </w:pPr>
    </w:lvl>
    <w:lvl w:ilvl="6" w:tplc="0418000F" w:tentative="1">
      <w:start w:val="1"/>
      <w:numFmt w:val="decimal"/>
      <w:lvlText w:val="%7."/>
      <w:lvlJc w:val="left"/>
      <w:pPr>
        <w:ind w:left="5017" w:hanging="360"/>
      </w:pPr>
    </w:lvl>
    <w:lvl w:ilvl="7" w:tplc="04180019" w:tentative="1">
      <w:start w:val="1"/>
      <w:numFmt w:val="lowerLetter"/>
      <w:lvlText w:val="%8."/>
      <w:lvlJc w:val="left"/>
      <w:pPr>
        <w:ind w:left="5737" w:hanging="360"/>
      </w:pPr>
    </w:lvl>
    <w:lvl w:ilvl="8" w:tplc="0418001B" w:tentative="1">
      <w:start w:val="1"/>
      <w:numFmt w:val="lowerRoman"/>
      <w:lvlText w:val="%9."/>
      <w:lvlJc w:val="right"/>
      <w:pPr>
        <w:ind w:left="6457" w:hanging="180"/>
      </w:pPr>
    </w:lvl>
  </w:abstractNum>
  <w:abstractNum w:abstractNumId="10" w15:restartNumberingAfterBreak="0">
    <w:nsid w:val="23360172"/>
    <w:multiLevelType w:val="hybridMultilevel"/>
    <w:tmpl w:val="53EA87E2"/>
    <w:lvl w:ilvl="0" w:tplc="7FE61E8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4440E8E"/>
    <w:multiLevelType w:val="hybridMultilevel"/>
    <w:tmpl w:val="AC20D532"/>
    <w:lvl w:ilvl="0" w:tplc="ED6CDE5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6596F29"/>
    <w:multiLevelType w:val="hybridMultilevel"/>
    <w:tmpl w:val="BB9A7E96"/>
    <w:lvl w:ilvl="0" w:tplc="28D862B8">
      <w:start w:val="1"/>
      <w:numFmt w:val="decimal"/>
      <w:lvlText w:val="(%1)"/>
      <w:lvlJc w:val="left"/>
      <w:pPr>
        <w:ind w:left="695" w:hanging="360"/>
      </w:pPr>
      <w:rPr>
        <w:rFonts w:hint="default"/>
      </w:rPr>
    </w:lvl>
    <w:lvl w:ilvl="1" w:tplc="04180019" w:tentative="1">
      <w:start w:val="1"/>
      <w:numFmt w:val="lowerLetter"/>
      <w:lvlText w:val="%2."/>
      <w:lvlJc w:val="left"/>
      <w:pPr>
        <w:ind w:left="1415" w:hanging="360"/>
      </w:pPr>
    </w:lvl>
    <w:lvl w:ilvl="2" w:tplc="0418001B" w:tentative="1">
      <w:start w:val="1"/>
      <w:numFmt w:val="lowerRoman"/>
      <w:lvlText w:val="%3."/>
      <w:lvlJc w:val="right"/>
      <w:pPr>
        <w:ind w:left="2135" w:hanging="180"/>
      </w:pPr>
    </w:lvl>
    <w:lvl w:ilvl="3" w:tplc="0418000F" w:tentative="1">
      <w:start w:val="1"/>
      <w:numFmt w:val="decimal"/>
      <w:lvlText w:val="%4."/>
      <w:lvlJc w:val="left"/>
      <w:pPr>
        <w:ind w:left="2855" w:hanging="360"/>
      </w:pPr>
    </w:lvl>
    <w:lvl w:ilvl="4" w:tplc="04180019" w:tentative="1">
      <w:start w:val="1"/>
      <w:numFmt w:val="lowerLetter"/>
      <w:lvlText w:val="%5."/>
      <w:lvlJc w:val="left"/>
      <w:pPr>
        <w:ind w:left="3575" w:hanging="360"/>
      </w:pPr>
    </w:lvl>
    <w:lvl w:ilvl="5" w:tplc="0418001B" w:tentative="1">
      <w:start w:val="1"/>
      <w:numFmt w:val="lowerRoman"/>
      <w:lvlText w:val="%6."/>
      <w:lvlJc w:val="right"/>
      <w:pPr>
        <w:ind w:left="4295" w:hanging="180"/>
      </w:pPr>
    </w:lvl>
    <w:lvl w:ilvl="6" w:tplc="0418000F" w:tentative="1">
      <w:start w:val="1"/>
      <w:numFmt w:val="decimal"/>
      <w:lvlText w:val="%7."/>
      <w:lvlJc w:val="left"/>
      <w:pPr>
        <w:ind w:left="5015" w:hanging="360"/>
      </w:pPr>
    </w:lvl>
    <w:lvl w:ilvl="7" w:tplc="04180019" w:tentative="1">
      <w:start w:val="1"/>
      <w:numFmt w:val="lowerLetter"/>
      <w:lvlText w:val="%8."/>
      <w:lvlJc w:val="left"/>
      <w:pPr>
        <w:ind w:left="5735" w:hanging="360"/>
      </w:pPr>
    </w:lvl>
    <w:lvl w:ilvl="8" w:tplc="0418001B" w:tentative="1">
      <w:start w:val="1"/>
      <w:numFmt w:val="lowerRoman"/>
      <w:lvlText w:val="%9."/>
      <w:lvlJc w:val="right"/>
      <w:pPr>
        <w:ind w:left="6455" w:hanging="180"/>
      </w:pPr>
    </w:lvl>
  </w:abstractNum>
  <w:abstractNum w:abstractNumId="13" w15:restartNumberingAfterBreak="0">
    <w:nsid w:val="26B106C2"/>
    <w:multiLevelType w:val="hybridMultilevel"/>
    <w:tmpl w:val="56881E20"/>
    <w:lvl w:ilvl="0" w:tplc="748CBB3A">
      <w:start w:val="1"/>
      <w:numFmt w:val="lowerLetter"/>
      <w:lvlText w:val="(%1)"/>
      <w:lvlJc w:val="left"/>
      <w:pPr>
        <w:ind w:left="797" w:hanging="450"/>
      </w:pPr>
      <w:rPr>
        <w:rFonts w:hint="default"/>
      </w:rPr>
    </w:lvl>
    <w:lvl w:ilvl="1" w:tplc="04180019" w:tentative="1">
      <w:start w:val="1"/>
      <w:numFmt w:val="lowerLetter"/>
      <w:lvlText w:val="%2."/>
      <w:lvlJc w:val="left"/>
      <w:pPr>
        <w:ind w:left="1427" w:hanging="360"/>
      </w:pPr>
    </w:lvl>
    <w:lvl w:ilvl="2" w:tplc="0418001B" w:tentative="1">
      <w:start w:val="1"/>
      <w:numFmt w:val="lowerRoman"/>
      <w:lvlText w:val="%3."/>
      <w:lvlJc w:val="right"/>
      <w:pPr>
        <w:ind w:left="2147" w:hanging="180"/>
      </w:pPr>
    </w:lvl>
    <w:lvl w:ilvl="3" w:tplc="0418000F" w:tentative="1">
      <w:start w:val="1"/>
      <w:numFmt w:val="decimal"/>
      <w:lvlText w:val="%4."/>
      <w:lvlJc w:val="left"/>
      <w:pPr>
        <w:ind w:left="2867" w:hanging="360"/>
      </w:pPr>
    </w:lvl>
    <w:lvl w:ilvl="4" w:tplc="04180019" w:tentative="1">
      <w:start w:val="1"/>
      <w:numFmt w:val="lowerLetter"/>
      <w:lvlText w:val="%5."/>
      <w:lvlJc w:val="left"/>
      <w:pPr>
        <w:ind w:left="3587" w:hanging="360"/>
      </w:pPr>
    </w:lvl>
    <w:lvl w:ilvl="5" w:tplc="0418001B" w:tentative="1">
      <w:start w:val="1"/>
      <w:numFmt w:val="lowerRoman"/>
      <w:lvlText w:val="%6."/>
      <w:lvlJc w:val="right"/>
      <w:pPr>
        <w:ind w:left="4307" w:hanging="180"/>
      </w:pPr>
    </w:lvl>
    <w:lvl w:ilvl="6" w:tplc="0418000F" w:tentative="1">
      <w:start w:val="1"/>
      <w:numFmt w:val="decimal"/>
      <w:lvlText w:val="%7."/>
      <w:lvlJc w:val="left"/>
      <w:pPr>
        <w:ind w:left="5027" w:hanging="360"/>
      </w:pPr>
    </w:lvl>
    <w:lvl w:ilvl="7" w:tplc="04180019" w:tentative="1">
      <w:start w:val="1"/>
      <w:numFmt w:val="lowerLetter"/>
      <w:lvlText w:val="%8."/>
      <w:lvlJc w:val="left"/>
      <w:pPr>
        <w:ind w:left="5747" w:hanging="360"/>
      </w:pPr>
    </w:lvl>
    <w:lvl w:ilvl="8" w:tplc="0418001B" w:tentative="1">
      <w:start w:val="1"/>
      <w:numFmt w:val="lowerRoman"/>
      <w:lvlText w:val="%9."/>
      <w:lvlJc w:val="right"/>
      <w:pPr>
        <w:ind w:left="6467" w:hanging="180"/>
      </w:pPr>
    </w:lvl>
  </w:abstractNum>
  <w:abstractNum w:abstractNumId="14" w15:restartNumberingAfterBreak="0">
    <w:nsid w:val="27743A4D"/>
    <w:multiLevelType w:val="hybridMultilevel"/>
    <w:tmpl w:val="21DA3120"/>
    <w:lvl w:ilvl="0" w:tplc="2B4A387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7883795"/>
    <w:multiLevelType w:val="hybridMultilevel"/>
    <w:tmpl w:val="D69A6D0E"/>
    <w:lvl w:ilvl="0" w:tplc="9E7A2C16">
      <w:start w:val="1"/>
      <w:numFmt w:val="decimal"/>
      <w:lvlText w:val="(%1)"/>
      <w:lvlJc w:val="left"/>
      <w:pPr>
        <w:ind w:left="697" w:hanging="360"/>
      </w:pPr>
      <w:rPr>
        <w:rFonts w:hint="default"/>
      </w:rPr>
    </w:lvl>
    <w:lvl w:ilvl="1" w:tplc="04180019" w:tentative="1">
      <w:start w:val="1"/>
      <w:numFmt w:val="lowerLetter"/>
      <w:lvlText w:val="%2."/>
      <w:lvlJc w:val="left"/>
      <w:pPr>
        <w:ind w:left="1417" w:hanging="360"/>
      </w:pPr>
    </w:lvl>
    <w:lvl w:ilvl="2" w:tplc="0418001B" w:tentative="1">
      <w:start w:val="1"/>
      <w:numFmt w:val="lowerRoman"/>
      <w:lvlText w:val="%3."/>
      <w:lvlJc w:val="right"/>
      <w:pPr>
        <w:ind w:left="2137" w:hanging="180"/>
      </w:pPr>
    </w:lvl>
    <w:lvl w:ilvl="3" w:tplc="0418000F" w:tentative="1">
      <w:start w:val="1"/>
      <w:numFmt w:val="decimal"/>
      <w:lvlText w:val="%4."/>
      <w:lvlJc w:val="left"/>
      <w:pPr>
        <w:ind w:left="2857" w:hanging="360"/>
      </w:pPr>
    </w:lvl>
    <w:lvl w:ilvl="4" w:tplc="04180019" w:tentative="1">
      <w:start w:val="1"/>
      <w:numFmt w:val="lowerLetter"/>
      <w:lvlText w:val="%5."/>
      <w:lvlJc w:val="left"/>
      <w:pPr>
        <w:ind w:left="3577" w:hanging="360"/>
      </w:pPr>
    </w:lvl>
    <w:lvl w:ilvl="5" w:tplc="0418001B" w:tentative="1">
      <w:start w:val="1"/>
      <w:numFmt w:val="lowerRoman"/>
      <w:lvlText w:val="%6."/>
      <w:lvlJc w:val="right"/>
      <w:pPr>
        <w:ind w:left="4297" w:hanging="180"/>
      </w:pPr>
    </w:lvl>
    <w:lvl w:ilvl="6" w:tplc="0418000F" w:tentative="1">
      <w:start w:val="1"/>
      <w:numFmt w:val="decimal"/>
      <w:lvlText w:val="%7."/>
      <w:lvlJc w:val="left"/>
      <w:pPr>
        <w:ind w:left="5017" w:hanging="360"/>
      </w:pPr>
    </w:lvl>
    <w:lvl w:ilvl="7" w:tplc="04180019" w:tentative="1">
      <w:start w:val="1"/>
      <w:numFmt w:val="lowerLetter"/>
      <w:lvlText w:val="%8."/>
      <w:lvlJc w:val="left"/>
      <w:pPr>
        <w:ind w:left="5737" w:hanging="360"/>
      </w:pPr>
    </w:lvl>
    <w:lvl w:ilvl="8" w:tplc="0418001B" w:tentative="1">
      <w:start w:val="1"/>
      <w:numFmt w:val="lowerRoman"/>
      <w:lvlText w:val="%9."/>
      <w:lvlJc w:val="right"/>
      <w:pPr>
        <w:ind w:left="6457" w:hanging="180"/>
      </w:pPr>
    </w:lvl>
  </w:abstractNum>
  <w:abstractNum w:abstractNumId="16" w15:restartNumberingAfterBreak="0">
    <w:nsid w:val="2A220A9B"/>
    <w:multiLevelType w:val="hybridMultilevel"/>
    <w:tmpl w:val="163A273A"/>
    <w:lvl w:ilvl="0" w:tplc="3DE630BC">
      <w:start w:val="1"/>
      <w:numFmt w:val="decimal"/>
      <w:lvlText w:val="(%1)"/>
      <w:lvlJc w:val="left"/>
      <w:pPr>
        <w:ind w:left="795" w:hanging="4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B8E1EBA"/>
    <w:multiLevelType w:val="hybridMultilevel"/>
    <w:tmpl w:val="2CBA3D0C"/>
    <w:lvl w:ilvl="0" w:tplc="A8A0750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BB616D5"/>
    <w:multiLevelType w:val="hybridMultilevel"/>
    <w:tmpl w:val="5FCA4A2C"/>
    <w:lvl w:ilvl="0" w:tplc="C7CC93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CC12F1C"/>
    <w:multiLevelType w:val="hybridMultilevel"/>
    <w:tmpl w:val="8AA45B2C"/>
    <w:lvl w:ilvl="0" w:tplc="17F2E4E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0160B4B"/>
    <w:multiLevelType w:val="hybridMultilevel"/>
    <w:tmpl w:val="9AFAEB8E"/>
    <w:lvl w:ilvl="0" w:tplc="BB90392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03F0BB9"/>
    <w:multiLevelType w:val="hybridMultilevel"/>
    <w:tmpl w:val="CEC8712C"/>
    <w:lvl w:ilvl="0" w:tplc="0BE6D166">
      <w:start w:val="1"/>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85711E1"/>
    <w:multiLevelType w:val="hybridMultilevel"/>
    <w:tmpl w:val="D50000C4"/>
    <w:lvl w:ilvl="0" w:tplc="75FCA59C">
      <w:start w:val="1"/>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D831CBD"/>
    <w:multiLevelType w:val="hybridMultilevel"/>
    <w:tmpl w:val="04105238"/>
    <w:lvl w:ilvl="0" w:tplc="751C436C">
      <w:start w:val="1"/>
      <w:numFmt w:val="decimal"/>
      <w:lvlText w:val="(%1)"/>
      <w:lvlJc w:val="left"/>
      <w:pPr>
        <w:ind w:left="727" w:hanging="390"/>
      </w:pPr>
      <w:rPr>
        <w:rFonts w:hint="default"/>
      </w:rPr>
    </w:lvl>
    <w:lvl w:ilvl="1" w:tplc="04180019" w:tentative="1">
      <w:start w:val="1"/>
      <w:numFmt w:val="lowerLetter"/>
      <w:lvlText w:val="%2."/>
      <w:lvlJc w:val="left"/>
      <w:pPr>
        <w:ind w:left="1417" w:hanging="360"/>
      </w:pPr>
    </w:lvl>
    <w:lvl w:ilvl="2" w:tplc="0418001B" w:tentative="1">
      <w:start w:val="1"/>
      <w:numFmt w:val="lowerRoman"/>
      <w:lvlText w:val="%3."/>
      <w:lvlJc w:val="right"/>
      <w:pPr>
        <w:ind w:left="2137" w:hanging="180"/>
      </w:pPr>
    </w:lvl>
    <w:lvl w:ilvl="3" w:tplc="0418000F" w:tentative="1">
      <w:start w:val="1"/>
      <w:numFmt w:val="decimal"/>
      <w:lvlText w:val="%4."/>
      <w:lvlJc w:val="left"/>
      <w:pPr>
        <w:ind w:left="2857" w:hanging="360"/>
      </w:pPr>
    </w:lvl>
    <w:lvl w:ilvl="4" w:tplc="04180019" w:tentative="1">
      <w:start w:val="1"/>
      <w:numFmt w:val="lowerLetter"/>
      <w:lvlText w:val="%5."/>
      <w:lvlJc w:val="left"/>
      <w:pPr>
        <w:ind w:left="3577" w:hanging="360"/>
      </w:pPr>
    </w:lvl>
    <w:lvl w:ilvl="5" w:tplc="0418001B" w:tentative="1">
      <w:start w:val="1"/>
      <w:numFmt w:val="lowerRoman"/>
      <w:lvlText w:val="%6."/>
      <w:lvlJc w:val="right"/>
      <w:pPr>
        <w:ind w:left="4297" w:hanging="180"/>
      </w:pPr>
    </w:lvl>
    <w:lvl w:ilvl="6" w:tplc="0418000F" w:tentative="1">
      <w:start w:val="1"/>
      <w:numFmt w:val="decimal"/>
      <w:lvlText w:val="%7."/>
      <w:lvlJc w:val="left"/>
      <w:pPr>
        <w:ind w:left="5017" w:hanging="360"/>
      </w:pPr>
    </w:lvl>
    <w:lvl w:ilvl="7" w:tplc="04180019" w:tentative="1">
      <w:start w:val="1"/>
      <w:numFmt w:val="lowerLetter"/>
      <w:lvlText w:val="%8."/>
      <w:lvlJc w:val="left"/>
      <w:pPr>
        <w:ind w:left="5737" w:hanging="360"/>
      </w:pPr>
    </w:lvl>
    <w:lvl w:ilvl="8" w:tplc="0418001B" w:tentative="1">
      <w:start w:val="1"/>
      <w:numFmt w:val="lowerRoman"/>
      <w:lvlText w:val="%9."/>
      <w:lvlJc w:val="right"/>
      <w:pPr>
        <w:ind w:left="6457" w:hanging="180"/>
      </w:pPr>
    </w:lvl>
  </w:abstractNum>
  <w:abstractNum w:abstractNumId="24" w15:restartNumberingAfterBreak="0">
    <w:nsid w:val="3F1D7C7F"/>
    <w:multiLevelType w:val="hybridMultilevel"/>
    <w:tmpl w:val="3A321B7A"/>
    <w:lvl w:ilvl="0" w:tplc="061E128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54C2A1C"/>
    <w:multiLevelType w:val="hybridMultilevel"/>
    <w:tmpl w:val="B05C3CD6"/>
    <w:lvl w:ilvl="0" w:tplc="F418F264">
      <w:start w:val="1"/>
      <w:numFmt w:val="decimal"/>
      <w:lvlText w:val="(%1)"/>
      <w:lvlJc w:val="left"/>
      <w:pPr>
        <w:ind w:left="697" w:hanging="360"/>
      </w:pPr>
      <w:rPr>
        <w:rFonts w:hint="default"/>
      </w:rPr>
    </w:lvl>
    <w:lvl w:ilvl="1" w:tplc="04180019" w:tentative="1">
      <w:start w:val="1"/>
      <w:numFmt w:val="lowerLetter"/>
      <w:lvlText w:val="%2."/>
      <w:lvlJc w:val="left"/>
      <w:pPr>
        <w:ind w:left="1417" w:hanging="360"/>
      </w:pPr>
    </w:lvl>
    <w:lvl w:ilvl="2" w:tplc="0418001B" w:tentative="1">
      <w:start w:val="1"/>
      <w:numFmt w:val="lowerRoman"/>
      <w:lvlText w:val="%3."/>
      <w:lvlJc w:val="right"/>
      <w:pPr>
        <w:ind w:left="2137" w:hanging="180"/>
      </w:pPr>
    </w:lvl>
    <w:lvl w:ilvl="3" w:tplc="0418000F" w:tentative="1">
      <w:start w:val="1"/>
      <w:numFmt w:val="decimal"/>
      <w:lvlText w:val="%4."/>
      <w:lvlJc w:val="left"/>
      <w:pPr>
        <w:ind w:left="2857" w:hanging="360"/>
      </w:pPr>
    </w:lvl>
    <w:lvl w:ilvl="4" w:tplc="04180019" w:tentative="1">
      <w:start w:val="1"/>
      <w:numFmt w:val="lowerLetter"/>
      <w:lvlText w:val="%5."/>
      <w:lvlJc w:val="left"/>
      <w:pPr>
        <w:ind w:left="3577" w:hanging="360"/>
      </w:pPr>
    </w:lvl>
    <w:lvl w:ilvl="5" w:tplc="0418001B" w:tentative="1">
      <w:start w:val="1"/>
      <w:numFmt w:val="lowerRoman"/>
      <w:lvlText w:val="%6."/>
      <w:lvlJc w:val="right"/>
      <w:pPr>
        <w:ind w:left="4297" w:hanging="180"/>
      </w:pPr>
    </w:lvl>
    <w:lvl w:ilvl="6" w:tplc="0418000F" w:tentative="1">
      <w:start w:val="1"/>
      <w:numFmt w:val="decimal"/>
      <w:lvlText w:val="%7."/>
      <w:lvlJc w:val="left"/>
      <w:pPr>
        <w:ind w:left="5017" w:hanging="360"/>
      </w:pPr>
    </w:lvl>
    <w:lvl w:ilvl="7" w:tplc="04180019" w:tentative="1">
      <w:start w:val="1"/>
      <w:numFmt w:val="lowerLetter"/>
      <w:lvlText w:val="%8."/>
      <w:lvlJc w:val="left"/>
      <w:pPr>
        <w:ind w:left="5737" w:hanging="360"/>
      </w:pPr>
    </w:lvl>
    <w:lvl w:ilvl="8" w:tplc="0418001B" w:tentative="1">
      <w:start w:val="1"/>
      <w:numFmt w:val="lowerRoman"/>
      <w:lvlText w:val="%9."/>
      <w:lvlJc w:val="right"/>
      <w:pPr>
        <w:ind w:left="6457" w:hanging="180"/>
      </w:pPr>
    </w:lvl>
  </w:abstractNum>
  <w:abstractNum w:abstractNumId="26" w15:restartNumberingAfterBreak="0">
    <w:nsid w:val="458A13D8"/>
    <w:multiLevelType w:val="hybridMultilevel"/>
    <w:tmpl w:val="B9629A14"/>
    <w:lvl w:ilvl="0" w:tplc="C7A8025A">
      <w:start w:val="1"/>
      <w:numFmt w:val="decimal"/>
      <w:lvlText w:val="(%1)"/>
      <w:lvlJc w:val="left"/>
      <w:pPr>
        <w:ind w:left="707" w:hanging="360"/>
      </w:pPr>
      <w:rPr>
        <w:rFonts w:hint="default"/>
      </w:rPr>
    </w:lvl>
    <w:lvl w:ilvl="1" w:tplc="04180019" w:tentative="1">
      <w:start w:val="1"/>
      <w:numFmt w:val="lowerLetter"/>
      <w:lvlText w:val="%2."/>
      <w:lvlJc w:val="left"/>
      <w:pPr>
        <w:ind w:left="1427" w:hanging="360"/>
      </w:pPr>
    </w:lvl>
    <w:lvl w:ilvl="2" w:tplc="0418001B" w:tentative="1">
      <w:start w:val="1"/>
      <w:numFmt w:val="lowerRoman"/>
      <w:lvlText w:val="%3."/>
      <w:lvlJc w:val="right"/>
      <w:pPr>
        <w:ind w:left="2147" w:hanging="180"/>
      </w:pPr>
    </w:lvl>
    <w:lvl w:ilvl="3" w:tplc="0418000F" w:tentative="1">
      <w:start w:val="1"/>
      <w:numFmt w:val="decimal"/>
      <w:lvlText w:val="%4."/>
      <w:lvlJc w:val="left"/>
      <w:pPr>
        <w:ind w:left="2867" w:hanging="360"/>
      </w:pPr>
    </w:lvl>
    <w:lvl w:ilvl="4" w:tplc="04180019" w:tentative="1">
      <w:start w:val="1"/>
      <w:numFmt w:val="lowerLetter"/>
      <w:lvlText w:val="%5."/>
      <w:lvlJc w:val="left"/>
      <w:pPr>
        <w:ind w:left="3587" w:hanging="360"/>
      </w:pPr>
    </w:lvl>
    <w:lvl w:ilvl="5" w:tplc="0418001B" w:tentative="1">
      <w:start w:val="1"/>
      <w:numFmt w:val="lowerRoman"/>
      <w:lvlText w:val="%6."/>
      <w:lvlJc w:val="right"/>
      <w:pPr>
        <w:ind w:left="4307" w:hanging="180"/>
      </w:pPr>
    </w:lvl>
    <w:lvl w:ilvl="6" w:tplc="0418000F" w:tentative="1">
      <w:start w:val="1"/>
      <w:numFmt w:val="decimal"/>
      <w:lvlText w:val="%7."/>
      <w:lvlJc w:val="left"/>
      <w:pPr>
        <w:ind w:left="5027" w:hanging="360"/>
      </w:pPr>
    </w:lvl>
    <w:lvl w:ilvl="7" w:tplc="04180019" w:tentative="1">
      <w:start w:val="1"/>
      <w:numFmt w:val="lowerLetter"/>
      <w:lvlText w:val="%8."/>
      <w:lvlJc w:val="left"/>
      <w:pPr>
        <w:ind w:left="5747" w:hanging="360"/>
      </w:pPr>
    </w:lvl>
    <w:lvl w:ilvl="8" w:tplc="0418001B" w:tentative="1">
      <w:start w:val="1"/>
      <w:numFmt w:val="lowerRoman"/>
      <w:lvlText w:val="%9."/>
      <w:lvlJc w:val="right"/>
      <w:pPr>
        <w:ind w:left="6467" w:hanging="180"/>
      </w:pPr>
    </w:lvl>
  </w:abstractNum>
  <w:abstractNum w:abstractNumId="27" w15:restartNumberingAfterBreak="0">
    <w:nsid w:val="472405BF"/>
    <w:multiLevelType w:val="hybridMultilevel"/>
    <w:tmpl w:val="DE6ED61E"/>
    <w:lvl w:ilvl="0" w:tplc="EA64A142">
      <w:start w:val="1"/>
      <w:numFmt w:val="decimal"/>
      <w:lvlText w:val="(%1)"/>
      <w:lvlJc w:val="left"/>
      <w:pPr>
        <w:ind w:left="857" w:hanging="525"/>
      </w:pPr>
      <w:rPr>
        <w:rFonts w:hint="default"/>
      </w:rPr>
    </w:lvl>
    <w:lvl w:ilvl="1" w:tplc="04180019" w:tentative="1">
      <w:start w:val="1"/>
      <w:numFmt w:val="lowerLetter"/>
      <w:lvlText w:val="%2."/>
      <w:lvlJc w:val="left"/>
      <w:pPr>
        <w:ind w:left="1412" w:hanging="360"/>
      </w:pPr>
    </w:lvl>
    <w:lvl w:ilvl="2" w:tplc="0418001B" w:tentative="1">
      <w:start w:val="1"/>
      <w:numFmt w:val="lowerRoman"/>
      <w:lvlText w:val="%3."/>
      <w:lvlJc w:val="right"/>
      <w:pPr>
        <w:ind w:left="2132" w:hanging="180"/>
      </w:pPr>
    </w:lvl>
    <w:lvl w:ilvl="3" w:tplc="0418000F" w:tentative="1">
      <w:start w:val="1"/>
      <w:numFmt w:val="decimal"/>
      <w:lvlText w:val="%4."/>
      <w:lvlJc w:val="left"/>
      <w:pPr>
        <w:ind w:left="2852" w:hanging="360"/>
      </w:pPr>
    </w:lvl>
    <w:lvl w:ilvl="4" w:tplc="04180019" w:tentative="1">
      <w:start w:val="1"/>
      <w:numFmt w:val="lowerLetter"/>
      <w:lvlText w:val="%5."/>
      <w:lvlJc w:val="left"/>
      <w:pPr>
        <w:ind w:left="3572" w:hanging="360"/>
      </w:pPr>
    </w:lvl>
    <w:lvl w:ilvl="5" w:tplc="0418001B" w:tentative="1">
      <w:start w:val="1"/>
      <w:numFmt w:val="lowerRoman"/>
      <w:lvlText w:val="%6."/>
      <w:lvlJc w:val="right"/>
      <w:pPr>
        <w:ind w:left="4292" w:hanging="180"/>
      </w:pPr>
    </w:lvl>
    <w:lvl w:ilvl="6" w:tplc="0418000F" w:tentative="1">
      <w:start w:val="1"/>
      <w:numFmt w:val="decimal"/>
      <w:lvlText w:val="%7."/>
      <w:lvlJc w:val="left"/>
      <w:pPr>
        <w:ind w:left="5012" w:hanging="360"/>
      </w:pPr>
    </w:lvl>
    <w:lvl w:ilvl="7" w:tplc="04180019" w:tentative="1">
      <w:start w:val="1"/>
      <w:numFmt w:val="lowerLetter"/>
      <w:lvlText w:val="%8."/>
      <w:lvlJc w:val="left"/>
      <w:pPr>
        <w:ind w:left="5732" w:hanging="360"/>
      </w:pPr>
    </w:lvl>
    <w:lvl w:ilvl="8" w:tplc="0418001B" w:tentative="1">
      <w:start w:val="1"/>
      <w:numFmt w:val="lowerRoman"/>
      <w:lvlText w:val="%9."/>
      <w:lvlJc w:val="right"/>
      <w:pPr>
        <w:ind w:left="6452" w:hanging="180"/>
      </w:pPr>
    </w:lvl>
  </w:abstractNum>
  <w:abstractNum w:abstractNumId="28" w15:restartNumberingAfterBreak="0">
    <w:nsid w:val="5084115A"/>
    <w:multiLevelType w:val="hybridMultilevel"/>
    <w:tmpl w:val="1DFA5E92"/>
    <w:lvl w:ilvl="0" w:tplc="3B84862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B493AC4"/>
    <w:multiLevelType w:val="hybridMultilevel"/>
    <w:tmpl w:val="A510F3CC"/>
    <w:lvl w:ilvl="0" w:tplc="0590E3D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C9052F5"/>
    <w:multiLevelType w:val="hybridMultilevel"/>
    <w:tmpl w:val="AFEEAF84"/>
    <w:lvl w:ilvl="0" w:tplc="2C0084A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E0D73E0"/>
    <w:multiLevelType w:val="hybridMultilevel"/>
    <w:tmpl w:val="740C820E"/>
    <w:lvl w:ilvl="0" w:tplc="9DD47F62">
      <w:start w:val="1"/>
      <w:numFmt w:val="decimal"/>
      <w:lvlText w:val="(%1)"/>
      <w:lvlJc w:val="left"/>
      <w:pPr>
        <w:ind w:left="785" w:hanging="450"/>
      </w:pPr>
      <w:rPr>
        <w:rFonts w:hint="default"/>
      </w:rPr>
    </w:lvl>
    <w:lvl w:ilvl="1" w:tplc="04180019" w:tentative="1">
      <w:start w:val="1"/>
      <w:numFmt w:val="lowerLetter"/>
      <w:lvlText w:val="%2."/>
      <w:lvlJc w:val="left"/>
      <w:pPr>
        <w:ind w:left="1415" w:hanging="360"/>
      </w:pPr>
    </w:lvl>
    <w:lvl w:ilvl="2" w:tplc="0418001B" w:tentative="1">
      <w:start w:val="1"/>
      <w:numFmt w:val="lowerRoman"/>
      <w:lvlText w:val="%3."/>
      <w:lvlJc w:val="right"/>
      <w:pPr>
        <w:ind w:left="2135" w:hanging="180"/>
      </w:pPr>
    </w:lvl>
    <w:lvl w:ilvl="3" w:tplc="0418000F" w:tentative="1">
      <w:start w:val="1"/>
      <w:numFmt w:val="decimal"/>
      <w:lvlText w:val="%4."/>
      <w:lvlJc w:val="left"/>
      <w:pPr>
        <w:ind w:left="2855" w:hanging="360"/>
      </w:pPr>
    </w:lvl>
    <w:lvl w:ilvl="4" w:tplc="04180019" w:tentative="1">
      <w:start w:val="1"/>
      <w:numFmt w:val="lowerLetter"/>
      <w:lvlText w:val="%5."/>
      <w:lvlJc w:val="left"/>
      <w:pPr>
        <w:ind w:left="3575" w:hanging="360"/>
      </w:pPr>
    </w:lvl>
    <w:lvl w:ilvl="5" w:tplc="0418001B" w:tentative="1">
      <w:start w:val="1"/>
      <w:numFmt w:val="lowerRoman"/>
      <w:lvlText w:val="%6."/>
      <w:lvlJc w:val="right"/>
      <w:pPr>
        <w:ind w:left="4295" w:hanging="180"/>
      </w:pPr>
    </w:lvl>
    <w:lvl w:ilvl="6" w:tplc="0418000F" w:tentative="1">
      <w:start w:val="1"/>
      <w:numFmt w:val="decimal"/>
      <w:lvlText w:val="%7."/>
      <w:lvlJc w:val="left"/>
      <w:pPr>
        <w:ind w:left="5015" w:hanging="360"/>
      </w:pPr>
    </w:lvl>
    <w:lvl w:ilvl="7" w:tplc="04180019" w:tentative="1">
      <w:start w:val="1"/>
      <w:numFmt w:val="lowerLetter"/>
      <w:lvlText w:val="%8."/>
      <w:lvlJc w:val="left"/>
      <w:pPr>
        <w:ind w:left="5735" w:hanging="360"/>
      </w:pPr>
    </w:lvl>
    <w:lvl w:ilvl="8" w:tplc="0418001B" w:tentative="1">
      <w:start w:val="1"/>
      <w:numFmt w:val="lowerRoman"/>
      <w:lvlText w:val="%9."/>
      <w:lvlJc w:val="right"/>
      <w:pPr>
        <w:ind w:left="6455" w:hanging="180"/>
      </w:pPr>
    </w:lvl>
  </w:abstractNum>
  <w:abstractNum w:abstractNumId="32" w15:restartNumberingAfterBreak="0">
    <w:nsid w:val="638C2E14"/>
    <w:multiLevelType w:val="hybridMultilevel"/>
    <w:tmpl w:val="98627AE4"/>
    <w:lvl w:ilvl="0" w:tplc="74881C7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3C674DD"/>
    <w:multiLevelType w:val="hybridMultilevel"/>
    <w:tmpl w:val="B8D2CF7C"/>
    <w:lvl w:ilvl="0" w:tplc="FBCA2A0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3D77CD1"/>
    <w:multiLevelType w:val="hybridMultilevel"/>
    <w:tmpl w:val="6D304182"/>
    <w:lvl w:ilvl="0" w:tplc="F64A38D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7D3690E"/>
    <w:multiLevelType w:val="hybridMultilevel"/>
    <w:tmpl w:val="C6A41562"/>
    <w:lvl w:ilvl="0" w:tplc="336413E0">
      <w:start w:val="1"/>
      <w:numFmt w:val="decimal"/>
      <w:lvlText w:val="(%1)"/>
      <w:lvlJc w:val="left"/>
      <w:pPr>
        <w:ind w:left="697" w:hanging="360"/>
      </w:pPr>
      <w:rPr>
        <w:rFonts w:hint="default"/>
        <w:b/>
      </w:rPr>
    </w:lvl>
    <w:lvl w:ilvl="1" w:tplc="04180019" w:tentative="1">
      <w:start w:val="1"/>
      <w:numFmt w:val="lowerLetter"/>
      <w:lvlText w:val="%2."/>
      <w:lvlJc w:val="left"/>
      <w:pPr>
        <w:ind w:left="1417" w:hanging="360"/>
      </w:pPr>
    </w:lvl>
    <w:lvl w:ilvl="2" w:tplc="0418001B" w:tentative="1">
      <w:start w:val="1"/>
      <w:numFmt w:val="lowerRoman"/>
      <w:lvlText w:val="%3."/>
      <w:lvlJc w:val="right"/>
      <w:pPr>
        <w:ind w:left="2137" w:hanging="180"/>
      </w:pPr>
    </w:lvl>
    <w:lvl w:ilvl="3" w:tplc="0418000F" w:tentative="1">
      <w:start w:val="1"/>
      <w:numFmt w:val="decimal"/>
      <w:lvlText w:val="%4."/>
      <w:lvlJc w:val="left"/>
      <w:pPr>
        <w:ind w:left="2857" w:hanging="360"/>
      </w:pPr>
    </w:lvl>
    <w:lvl w:ilvl="4" w:tplc="04180019" w:tentative="1">
      <w:start w:val="1"/>
      <w:numFmt w:val="lowerLetter"/>
      <w:lvlText w:val="%5."/>
      <w:lvlJc w:val="left"/>
      <w:pPr>
        <w:ind w:left="3577" w:hanging="360"/>
      </w:pPr>
    </w:lvl>
    <w:lvl w:ilvl="5" w:tplc="0418001B" w:tentative="1">
      <w:start w:val="1"/>
      <w:numFmt w:val="lowerRoman"/>
      <w:lvlText w:val="%6."/>
      <w:lvlJc w:val="right"/>
      <w:pPr>
        <w:ind w:left="4297" w:hanging="180"/>
      </w:pPr>
    </w:lvl>
    <w:lvl w:ilvl="6" w:tplc="0418000F" w:tentative="1">
      <w:start w:val="1"/>
      <w:numFmt w:val="decimal"/>
      <w:lvlText w:val="%7."/>
      <w:lvlJc w:val="left"/>
      <w:pPr>
        <w:ind w:left="5017" w:hanging="360"/>
      </w:pPr>
    </w:lvl>
    <w:lvl w:ilvl="7" w:tplc="04180019" w:tentative="1">
      <w:start w:val="1"/>
      <w:numFmt w:val="lowerLetter"/>
      <w:lvlText w:val="%8."/>
      <w:lvlJc w:val="left"/>
      <w:pPr>
        <w:ind w:left="5737" w:hanging="360"/>
      </w:pPr>
    </w:lvl>
    <w:lvl w:ilvl="8" w:tplc="0418001B" w:tentative="1">
      <w:start w:val="1"/>
      <w:numFmt w:val="lowerRoman"/>
      <w:lvlText w:val="%9."/>
      <w:lvlJc w:val="right"/>
      <w:pPr>
        <w:ind w:left="6457" w:hanging="180"/>
      </w:pPr>
    </w:lvl>
  </w:abstractNum>
  <w:abstractNum w:abstractNumId="36" w15:restartNumberingAfterBreak="0">
    <w:nsid w:val="6A4777C8"/>
    <w:multiLevelType w:val="hybridMultilevel"/>
    <w:tmpl w:val="31DE56DA"/>
    <w:lvl w:ilvl="0" w:tplc="D5FA75BC">
      <w:start w:val="1"/>
      <w:numFmt w:val="decimal"/>
      <w:lvlText w:val="(%1)"/>
      <w:lvlJc w:val="left"/>
      <w:pPr>
        <w:ind w:left="698" w:hanging="360"/>
      </w:pPr>
      <w:rPr>
        <w:rFonts w:hint="default"/>
      </w:rPr>
    </w:lvl>
    <w:lvl w:ilvl="1" w:tplc="04180019" w:tentative="1">
      <w:start w:val="1"/>
      <w:numFmt w:val="lowerLetter"/>
      <w:lvlText w:val="%2."/>
      <w:lvlJc w:val="left"/>
      <w:pPr>
        <w:ind w:left="1418" w:hanging="360"/>
      </w:pPr>
    </w:lvl>
    <w:lvl w:ilvl="2" w:tplc="0418001B" w:tentative="1">
      <w:start w:val="1"/>
      <w:numFmt w:val="lowerRoman"/>
      <w:lvlText w:val="%3."/>
      <w:lvlJc w:val="right"/>
      <w:pPr>
        <w:ind w:left="2138" w:hanging="180"/>
      </w:pPr>
    </w:lvl>
    <w:lvl w:ilvl="3" w:tplc="0418000F" w:tentative="1">
      <w:start w:val="1"/>
      <w:numFmt w:val="decimal"/>
      <w:lvlText w:val="%4."/>
      <w:lvlJc w:val="left"/>
      <w:pPr>
        <w:ind w:left="2858" w:hanging="360"/>
      </w:pPr>
    </w:lvl>
    <w:lvl w:ilvl="4" w:tplc="04180019" w:tentative="1">
      <w:start w:val="1"/>
      <w:numFmt w:val="lowerLetter"/>
      <w:lvlText w:val="%5."/>
      <w:lvlJc w:val="left"/>
      <w:pPr>
        <w:ind w:left="3578" w:hanging="360"/>
      </w:pPr>
    </w:lvl>
    <w:lvl w:ilvl="5" w:tplc="0418001B" w:tentative="1">
      <w:start w:val="1"/>
      <w:numFmt w:val="lowerRoman"/>
      <w:lvlText w:val="%6."/>
      <w:lvlJc w:val="right"/>
      <w:pPr>
        <w:ind w:left="4298" w:hanging="180"/>
      </w:pPr>
    </w:lvl>
    <w:lvl w:ilvl="6" w:tplc="0418000F" w:tentative="1">
      <w:start w:val="1"/>
      <w:numFmt w:val="decimal"/>
      <w:lvlText w:val="%7."/>
      <w:lvlJc w:val="left"/>
      <w:pPr>
        <w:ind w:left="5018" w:hanging="360"/>
      </w:pPr>
    </w:lvl>
    <w:lvl w:ilvl="7" w:tplc="04180019" w:tentative="1">
      <w:start w:val="1"/>
      <w:numFmt w:val="lowerLetter"/>
      <w:lvlText w:val="%8."/>
      <w:lvlJc w:val="left"/>
      <w:pPr>
        <w:ind w:left="5738" w:hanging="360"/>
      </w:pPr>
    </w:lvl>
    <w:lvl w:ilvl="8" w:tplc="0418001B" w:tentative="1">
      <w:start w:val="1"/>
      <w:numFmt w:val="lowerRoman"/>
      <w:lvlText w:val="%9."/>
      <w:lvlJc w:val="right"/>
      <w:pPr>
        <w:ind w:left="6458" w:hanging="180"/>
      </w:pPr>
    </w:lvl>
  </w:abstractNum>
  <w:abstractNum w:abstractNumId="37" w15:restartNumberingAfterBreak="0">
    <w:nsid w:val="6A9C2D7D"/>
    <w:multiLevelType w:val="hybridMultilevel"/>
    <w:tmpl w:val="708048AA"/>
    <w:lvl w:ilvl="0" w:tplc="D458DA1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D8F4FC4"/>
    <w:multiLevelType w:val="hybridMultilevel"/>
    <w:tmpl w:val="717AB57E"/>
    <w:lvl w:ilvl="0" w:tplc="7ACA09C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F334DD9"/>
    <w:multiLevelType w:val="hybridMultilevel"/>
    <w:tmpl w:val="28746BE0"/>
    <w:lvl w:ilvl="0" w:tplc="7B14339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05672E2"/>
    <w:multiLevelType w:val="hybridMultilevel"/>
    <w:tmpl w:val="EA8EF4A2"/>
    <w:lvl w:ilvl="0" w:tplc="FB44276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14F2D96"/>
    <w:multiLevelType w:val="hybridMultilevel"/>
    <w:tmpl w:val="E082809A"/>
    <w:lvl w:ilvl="0" w:tplc="B956A4A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1650266"/>
    <w:multiLevelType w:val="hybridMultilevel"/>
    <w:tmpl w:val="5108FEAC"/>
    <w:lvl w:ilvl="0" w:tplc="022A766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5BD35B4"/>
    <w:multiLevelType w:val="hybridMultilevel"/>
    <w:tmpl w:val="B92692E4"/>
    <w:lvl w:ilvl="0" w:tplc="986A9E9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5C677C4"/>
    <w:multiLevelType w:val="hybridMultilevel"/>
    <w:tmpl w:val="79809E5E"/>
    <w:lvl w:ilvl="0" w:tplc="4AD0839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9C82F0C"/>
    <w:multiLevelType w:val="hybridMultilevel"/>
    <w:tmpl w:val="2A72C662"/>
    <w:lvl w:ilvl="0" w:tplc="867E108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9D7047E"/>
    <w:multiLevelType w:val="hybridMultilevel"/>
    <w:tmpl w:val="CEF89364"/>
    <w:lvl w:ilvl="0" w:tplc="7A1640F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7ACA7228"/>
    <w:multiLevelType w:val="hybridMultilevel"/>
    <w:tmpl w:val="7780E0BE"/>
    <w:lvl w:ilvl="0" w:tplc="C2EEC3C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7D16132E"/>
    <w:multiLevelType w:val="hybridMultilevel"/>
    <w:tmpl w:val="29B20F12"/>
    <w:lvl w:ilvl="0" w:tplc="9F4CB70E">
      <w:start w:val="1"/>
      <w:numFmt w:val="decimal"/>
      <w:lvlText w:val="(%1)"/>
      <w:lvlJc w:val="left"/>
      <w:pPr>
        <w:ind w:left="707" w:hanging="360"/>
      </w:pPr>
      <w:rPr>
        <w:rFonts w:hint="default"/>
      </w:rPr>
    </w:lvl>
    <w:lvl w:ilvl="1" w:tplc="04180019" w:tentative="1">
      <w:start w:val="1"/>
      <w:numFmt w:val="lowerLetter"/>
      <w:lvlText w:val="%2."/>
      <w:lvlJc w:val="left"/>
      <w:pPr>
        <w:ind w:left="1427" w:hanging="360"/>
      </w:pPr>
    </w:lvl>
    <w:lvl w:ilvl="2" w:tplc="0418001B" w:tentative="1">
      <w:start w:val="1"/>
      <w:numFmt w:val="lowerRoman"/>
      <w:lvlText w:val="%3."/>
      <w:lvlJc w:val="right"/>
      <w:pPr>
        <w:ind w:left="2147" w:hanging="180"/>
      </w:pPr>
    </w:lvl>
    <w:lvl w:ilvl="3" w:tplc="0418000F" w:tentative="1">
      <w:start w:val="1"/>
      <w:numFmt w:val="decimal"/>
      <w:lvlText w:val="%4."/>
      <w:lvlJc w:val="left"/>
      <w:pPr>
        <w:ind w:left="2867" w:hanging="360"/>
      </w:pPr>
    </w:lvl>
    <w:lvl w:ilvl="4" w:tplc="04180019" w:tentative="1">
      <w:start w:val="1"/>
      <w:numFmt w:val="lowerLetter"/>
      <w:lvlText w:val="%5."/>
      <w:lvlJc w:val="left"/>
      <w:pPr>
        <w:ind w:left="3587" w:hanging="360"/>
      </w:pPr>
    </w:lvl>
    <w:lvl w:ilvl="5" w:tplc="0418001B" w:tentative="1">
      <w:start w:val="1"/>
      <w:numFmt w:val="lowerRoman"/>
      <w:lvlText w:val="%6."/>
      <w:lvlJc w:val="right"/>
      <w:pPr>
        <w:ind w:left="4307" w:hanging="180"/>
      </w:pPr>
    </w:lvl>
    <w:lvl w:ilvl="6" w:tplc="0418000F" w:tentative="1">
      <w:start w:val="1"/>
      <w:numFmt w:val="decimal"/>
      <w:lvlText w:val="%7."/>
      <w:lvlJc w:val="left"/>
      <w:pPr>
        <w:ind w:left="5027" w:hanging="360"/>
      </w:pPr>
    </w:lvl>
    <w:lvl w:ilvl="7" w:tplc="04180019" w:tentative="1">
      <w:start w:val="1"/>
      <w:numFmt w:val="lowerLetter"/>
      <w:lvlText w:val="%8."/>
      <w:lvlJc w:val="left"/>
      <w:pPr>
        <w:ind w:left="5747" w:hanging="360"/>
      </w:pPr>
    </w:lvl>
    <w:lvl w:ilvl="8" w:tplc="0418001B" w:tentative="1">
      <w:start w:val="1"/>
      <w:numFmt w:val="lowerRoman"/>
      <w:lvlText w:val="%9."/>
      <w:lvlJc w:val="right"/>
      <w:pPr>
        <w:ind w:left="6467" w:hanging="180"/>
      </w:pPr>
    </w:lvl>
  </w:abstractNum>
  <w:num w:numId="1" w16cid:durableId="399326570">
    <w:abstractNumId w:val="12"/>
  </w:num>
  <w:num w:numId="2" w16cid:durableId="1740127124">
    <w:abstractNumId w:val="41"/>
  </w:num>
  <w:num w:numId="3" w16cid:durableId="1095058144">
    <w:abstractNumId w:val="26"/>
  </w:num>
  <w:num w:numId="4" w16cid:durableId="1891107926">
    <w:abstractNumId w:val="20"/>
  </w:num>
  <w:num w:numId="5" w16cid:durableId="1835216224">
    <w:abstractNumId w:val="38"/>
  </w:num>
  <w:num w:numId="6" w16cid:durableId="204565206">
    <w:abstractNumId w:val="24"/>
  </w:num>
  <w:num w:numId="7" w16cid:durableId="1866480023">
    <w:abstractNumId w:val="34"/>
  </w:num>
  <w:num w:numId="8" w16cid:durableId="1155759852">
    <w:abstractNumId w:val="4"/>
  </w:num>
  <w:num w:numId="9" w16cid:durableId="1622833429">
    <w:abstractNumId w:val="40"/>
  </w:num>
  <w:num w:numId="10" w16cid:durableId="690766062">
    <w:abstractNumId w:val="5"/>
  </w:num>
  <w:num w:numId="11" w16cid:durableId="1905875984">
    <w:abstractNumId w:val="7"/>
  </w:num>
  <w:num w:numId="12" w16cid:durableId="654992709">
    <w:abstractNumId w:val="44"/>
  </w:num>
  <w:num w:numId="13" w16cid:durableId="861087308">
    <w:abstractNumId w:val="30"/>
  </w:num>
  <w:num w:numId="14" w16cid:durableId="554434956">
    <w:abstractNumId w:val="6"/>
  </w:num>
  <w:num w:numId="15" w16cid:durableId="1236087694">
    <w:abstractNumId w:val="33"/>
  </w:num>
  <w:num w:numId="16" w16cid:durableId="1380284947">
    <w:abstractNumId w:val="13"/>
  </w:num>
  <w:num w:numId="17" w16cid:durableId="1735077921">
    <w:abstractNumId w:val="25"/>
  </w:num>
  <w:num w:numId="18" w16cid:durableId="791437910">
    <w:abstractNumId w:val="0"/>
  </w:num>
  <w:num w:numId="19" w16cid:durableId="806702351">
    <w:abstractNumId w:val="8"/>
  </w:num>
  <w:num w:numId="20" w16cid:durableId="1282809710">
    <w:abstractNumId w:val="45"/>
  </w:num>
  <w:num w:numId="21" w16cid:durableId="137845272">
    <w:abstractNumId w:val="1"/>
  </w:num>
  <w:num w:numId="22" w16cid:durableId="915865692">
    <w:abstractNumId w:val="48"/>
  </w:num>
  <w:num w:numId="23" w16cid:durableId="2047413952">
    <w:abstractNumId w:val="16"/>
  </w:num>
  <w:num w:numId="24" w16cid:durableId="164563698">
    <w:abstractNumId w:val="43"/>
  </w:num>
  <w:num w:numId="25" w16cid:durableId="864750992">
    <w:abstractNumId w:val="23"/>
  </w:num>
  <w:num w:numId="26" w16cid:durableId="1867013053">
    <w:abstractNumId w:val="29"/>
  </w:num>
  <w:num w:numId="27" w16cid:durableId="343632425">
    <w:abstractNumId w:val="35"/>
  </w:num>
  <w:num w:numId="28" w16cid:durableId="1131366024">
    <w:abstractNumId w:val="15"/>
  </w:num>
  <w:num w:numId="29" w16cid:durableId="72358845">
    <w:abstractNumId w:val="9"/>
  </w:num>
  <w:num w:numId="30" w16cid:durableId="1921984472">
    <w:abstractNumId w:val="3"/>
  </w:num>
  <w:num w:numId="31" w16cid:durableId="1315187471">
    <w:abstractNumId w:val="19"/>
  </w:num>
  <w:num w:numId="32" w16cid:durableId="859897992">
    <w:abstractNumId w:val="14"/>
  </w:num>
  <w:num w:numId="33" w16cid:durableId="1254822479">
    <w:abstractNumId w:val="10"/>
  </w:num>
  <w:num w:numId="34" w16cid:durableId="735935638">
    <w:abstractNumId w:val="22"/>
  </w:num>
  <w:num w:numId="35" w16cid:durableId="225996214">
    <w:abstractNumId w:val="21"/>
  </w:num>
  <w:num w:numId="36" w16cid:durableId="1961256756">
    <w:abstractNumId w:val="31"/>
  </w:num>
  <w:num w:numId="37" w16cid:durableId="937756383">
    <w:abstractNumId w:val="36"/>
  </w:num>
  <w:num w:numId="38" w16cid:durableId="991568058">
    <w:abstractNumId w:val="32"/>
  </w:num>
  <w:num w:numId="39" w16cid:durableId="1949849186">
    <w:abstractNumId w:val="39"/>
  </w:num>
  <w:num w:numId="40" w16cid:durableId="534738739">
    <w:abstractNumId w:val="18"/>
  </w:num>
  <w:num w:numId="41" w16cid:durableId="738212678">
    <w:abstractNumId w:val="46"/>
  </w:num>
  <w:num w:numId="42" w16cid:durableId="1546284684">
    <w:abstractNumId w:val="27"/>
  </w:num>
  <w:num w:numId="43" w16cid:durableId="1527518989">
    <w:abstractNumId w:val="2"/>
  </w:num>
  <w:num w:numId="44" w16cid:durableId="1343167524">
    <w:abstractNumId w:val="37"/>
  </w:num>
  <w:num w:numId="45" w16cid:durableId="884828581">
    <w:abstractNumId w:val="11"/>
  </w:num>
  <w:num w:numId="46" w16cid:durableId="1146749280">
    <w:abstractNumId w:val="17"/>
  </w:num>
  <w:num w:numId="47" w16cid:durableId="472328767">
    <w:abstractNumId w:val="28"/>
  </w:num>
  <w:num w:numId="48" w16cid:durableId="33434641">
    <w:abstractNumId w:val="47"/>
  </w:num>
  <w:num w:numId="49" w16cid:durableId="63591466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10"/>
    <w:rsid w:val="000006AF"/>
    <w:rsid w:val="00002C09"/>
    <w:rsid w:val="000045E9"/>
    <w:rsid w:val="00004C0F"/>
    <w:rsid w:val="00004E3B"/>
    <w:rsid w:val="000055F3"/>
    <w:rsid w:val="00006C61"/>
    <w:rsid w:val="00007AE5"/>
    <w:rsid w:val="000111C9"/>
    <w:rsid w:val="000118D9"/>
    <w:rsid w:val="00012E59"/>
    <w:rsid w:val="00012F76"/>
    <w:rsid w:val="0001312F"/>
    <w:rsid w:val="00013E30"/>
    <w:rsid w:val="000140A4"/>
    <w:rsid w:val="00014F4F"/>
    <w:rsid w:val="000172BD"/>
    <w:rsid w:val="00021001"/>
    <w:rsid w:val="0002160F"/>
    <w:rsid w:val="0002179B"/>
    <w:rsid w:val="000223A4"/>
    <w:rsid w:val="00022B0D"/>
    <w:rsid w:val="00023ECD"/>
    <w:rsid w:val="00024F07"/>
    <w:rsid w:val="0002617D"/>
    <w:rsid w:val="00026223"/>
    <w:rsid w:val="00027C31"/>
    <w:rsid w:val="0003238C"/>
    <w:rsid w:val="00034099"/>
    <w:rsid w:val="000356A9"/>
    <w:rsid w:val="0003647F"/>
    <w:rsid w:val="0003727D"/>
    <w:rsid w:val="000405F2"/>
    <w:rsid w:val="00040766"/>
    <w:rsid w:val="00046F39"/>
    <w:rsid w:val="00047EB9"/>
    <w:rsid w:val="000520A8"/>
    <w:rsid w:val="00053AC1"/>
    <w:rsid w:val="00055372"/>
    <w:rsid w:val="00055BC2"/>
    <w:rsid w:val="00057971"/>
    <w:rsid w:val="00061067"/>
    <w:rsid w:val="00061CF5"/>
    <w:rsid w:val="00062286"/>
    <w:rsid w:val="00063BDF"/>
    <w:rsid w:val="00064158"/>
    <w:rsid w:val="00066111"/>
    <w:rsid w:val="000676C6"/>
    <w:rsid w:val="00072356"/>
    <w:rsid w:val="0007406B"/>
    <w:rsid w:val="00077D16"/>
    <w:rsid w:val="000809E4"/>
    <w:rsid w:val="00080F66"/>
    <w:rsid w:val="000856E8"/>
    <w:rsid w:val="000871DB"/>
    <w:rsid w:val="00090140"/>
    <w:rsid w:val="00092425"/>
    <w:rsid w:val="00092B91"/>
    <w:rsid w:val="000944D2"/>
    <w:rsid w:val="000961D5"/>
    <w:rsid w:val="00096A82"/>
    <w:rsid w:val="00097AC5"/>
    <w:rsid w:val="000A0E1F"/>
    <w:rsid w:val="000A3552"/>
    <w:rsid w:val="000A37C1"/>
    <w:rsid w:val="000A4632"/>
    <w:rsid w:val="000A4A2F"/>
    <w:rsid w:val="000A6301"/>
    <w:rsid w:val="000A735A"/>
    <w:rsid w:val="000B0797"/>
    <w:rsid w:val="000B240B"/>
    <w:rsid w:val="000B4352"/>
    <w:rsid w:val="000B55ED"/>
    <w:rsid w:val="000B5C3E"/>
    <w:rsid w:val="000B6CEB"/>
    <w:rsid w:val="000B6D76"/>
    <w:rsid w:val="000B748C"/>
    <w:rsid w:val="000B7C19"/>
    <w:rsid w:val="000C281D"/>
    <w:rsid w:val="000C5011"/>
    <w:rsid w:val="000C5B98"/>
    <w:rsid w:val="000C6AFC"/>
    <w:rsid w:val="000D1186"/>
    <w:rsid w:val="000D250F"/>
    <w:rsid w:val="000D2B01"/>
    <w:rsid w:val="000D30DB"/>
    <w:rsid w:val="000D3B02"/>
    <w:rsid w:val="000D6750"/>
    <w:rsid w:val="000E15C2"/>
    <w:rsid w:val="000E1CE9"/>
    <w:rsid w:val="000E33F2"/>
    <w:rsid w:val="000E3D80"/>
    <w:rsid w:val="000E5401"/>
    <w:rsid w:val="000E572E"/>
    <w:rsid w:val="000E78BA"/>
    <w:rsid w:val="000E78D3"/>
    <w:rsid w:val="000F09C1"/>
    <w:rsid w:val="000F13F7"/>
    <w:rsid w:val="000F5631"/>
    <w:rsid w:val="00103E43"/>
    <w:rsid w:val="00104CC1"/>
    <w:rsid w:val="00105649"/>
    <w:rsid w:val="00106423"/>
    <w:rsid w:val="001072D7"/>
    <w:rsid w:val="001101D8"/>
    <w:rsid w:val="00110EF8"/>
    <w:rsid w:val="001120D6"/>
    <w:rsid w:val="00112399"/>
    <w:rsid w:val="00114609"/>
    <w:rsid w:val="00114B82"/>
    <w:rsid w:val="001214AE"/>
    <w:rsid w:val="00122EDF"/>
    <w:rsid w:val="0012354D"/>
    <w:rsid w:val="00123FF9"/>
    <w:rsid w:val="00125AFC"/>
    <w:rsid w:val="00125ED5"/>
    <w:rsid w:val="00126AB5"/>
    <w:rsid w:val="001308FF"/>
    <w:rsid w:val="00131A37"/>
    <w:rsid w:val="001324B8"/>
    <w:rsid w:val="00137C35"/>
    <w:rsid w:val="00142604"/>
    <w:rsid w:val="0014311B"/>
    <w:rsid w:val="001457EA"/>
    <w:rsid w:val="00145E9E"/>
    <w:rsid w:val="00146880"/>
    <w:rsid w:val="001473E7"/>
    <w:rsid w:val="0015199B"/>
    <w:rsid w:val="00153AB2"/>
    <w:rsid w:val="001547D4"/>
    <w:rsid w:val="00154E06"/>
    <w:rsid w:val="00155FD6"/>
    <w:rsid w:val="00160DCC"/>
    <w:rsid w:val="00163BBD"/>
    <w:rsid w:val="00164571"/>
    <w:rsid w:val="00164CBA"/>
    <w:rsid w:val="0016572D"/>
    <w:rsid w:val="00166957"/>
    <w:rsid w:val="001677F5"/>
    <w:rsid w:val="00167839"/>
    <w:rsid w:val="00167BD9"/>
    <w:rsid w:val="00170FDB"/>
    <w:rsid w:val="00171414"/>
    <w:rsid w:val="0017253E"/>
    <w:rsid w:val="00173B4C"/>
    <w:rsid w:val="00173BCC"/>
    <w:rsid w:val="001760AC"/>
    <w:rsid w:val="001772C0"/>
    <w:rsid w:val="0017779D"/>
    <w:rsid w:val="0018075C"/>
    <w:rsid w:val="0018220B"/>
    <w:rsid w:val="00186746"/>
    <w:rsid w:val="00186CF4"/>
    <w:rsid w:val="00187D08"/>
    <w:rsid w:val="00187F0A"/>
    <w:rsid w:val="00190CA5"/>
    <w:rsid w:val="00191482"/>
    <w:rsid w:val="0019221F"/>
    <w:rsid w:val="00194971"/>
    <w:rsid w:val="00194AA9"/>
    <w:rsid w:val="00194AD9"/>
    <w:rsid w:val="00194DE5"/>
    <w:rsid w:val="0019623A"/>
    <w:rsid w:val="00196442"/>
    <w:rsid w:val="001969E4"/>
    <w:rsid w:val="001A0BDC"/>
    <w:rsid w:val="001A0DA1"/>
    <w:rsid w:val="001A79CC"/>
    <w:rsid w:val="001B2B58"/>
    <w:rsid w:val="001B308D"/>
    <w:rsid w:val="001B53A8"/>
    <w:rsid w:val="001B5CD1"/>
    <w:rsid w:val="001C057C"/>
    <w:rsid w:val="001C2550"/>
    <w:rsid w:val="001C27AB"/>
    <w:rsid w:val="001C2858"/>
    <w:rsid w:val="001C3FCD"/>
    <w:rsid w:val="001C5696"/>
    <w:rsid w:val="001C57D1"/>
    <w:rsid w:val="001D1994"/>
    <w:rsid w:val="001D3841"/>
    <w:rsid w:val="001D394F"/>
    <w:rsid w:val="001D3E40"/>
    <w:rsid w:val="001D4A9B"/>
    <w:rsid w:val="001E0C87"/>
    <w:rsid w:val="001E0DCD"/>
    <w:rsid w:val="001E2007"/>
    <w:rsid w:val="001E2A77"/>
    <w:rsid w:val="001E441A"/>
    <w:rsid w:val="001E5159"/>
    <w:rsid w:val="001E5D6C"/>
    <w:rsid w:val="001F2681"/>
    <w:rsid w:val="001F7767"/>
    <w:rsid w:val="001F7EB2"/>
    <w:rsid w:val="00202CFB"/>
    <w:rsid w:val="00202D6C"/>
    <w:rsid w:val="0020485C"/>
    <w:rsid w:val="00205A37"/>
    <w:rsid w:val="00205A85"/>
    <w:rsid w:val="0020621E"/>
    <w:rsid w:val="0020658A"/>
    <w:rsid w:val="00206BF7"/>
    <w:rsid w:val="002072A8"/>
    <w:rsid w:val="00207549"/>
    <w:rsid w:val="00211309"/>
    <w:rsid w:val="00211702"/>
    <w:rsid w:val="00211F6A"/>
    <w:rsid w:val="002159B8"/>
    <w:rsid w:val="002207E8"/>
    <w:rsid w:val="00220FFB"/>
    <w:rsid w:val="0022111C"/>
    <w:rsid w:val="002223FA"/>
    <w:rsid w:val="00222A1F"/>
    <w:rsid w:val="00223066"/>
    <w:rsid w:val="002236A9"/>
    <w:rsid w:val="00223AC9"/>
    <w:rsid w:val="00224B05"/>
    <w:rsid w:val="00224DE4"/>
    <w:rsid w:val="002251BD"/>
    <w:rsid w:val="0022760D"/>
    <w:rsid w:val="002277CA"/>
    <w:rsid w:val="00227865"/>
    <w:rsid w:val="00234181"/>
    <w:rsid w:val="00234C5E"/>
    <w:rsid w:val="00236B6C"/>
    <w:rsid w:val="00236CCE"/>
    <w:rsid w:val="00240082"/>
    <w:rsid w:val="002411B5"/>
    <w:rsid w:val="00242036"/>
    <w:rsid w:val="00243F25"/>
    <w:rsid w:val="00245BE8"/>
    <w:rsid w:val="002515AF"/>
    <w:rsid w:val="00254A5C"/>
    <w:rsid w:val="00257AB5"/>
    <w:rsid w:val="002609B4"/>
    <w:rsid w:val="0026225D"/>
    <w:rsid w:val="00263058"/>
    <w:rsid w:val="00263A7B"/>
    <w:rsid w:val="00264622"/>
    <w:rsid w:val="00267869"/>
    <w:rsid w:val="002742CE"/>
    <w:rsid w:val="00274A64"/>
    <w:rsid w:val="0027597D"/>
    <w:rsid w:val="002803BD"/>
    <w:rsid w:val="002813B8"/>
    <w:rsid w:val="002816A0"/>
    <w:rsid w:val="0028180D"/>
    <w:rsid w:val="00283C80"/>
    <w:rsid w:val="002840BD"/>
    <w:rsid w:val="00284B45"/>
    <w:rsid w:val="002851FC"/>
    <w:rsid w:val="002853E3"/>
    <w:rsid w:val="0028689B"/>
    <w:rsid w:val="0029050D"/>
    <w:rsid w:val="00293325"/>
    <w:rsid w:val="00296333"/>
    <w:rsid w:val="002A4BBF"/>
    <w:rsid w:val="002A630C"/>
    <w:rsid w:val="002A739F"/>
    <w:rsid w:val="002B1096"/>
    <w:rsid w:val="002B355F"/>
    <w:rsid w:val="002B488C"/>
    <w:rsid w:val="002B500D"/>
    <w:rsid w:val="002B64AF"/>
    <w:rsid w:val="002B6A14"/>
    <w:rsid w:val="002C0872"/>
    <w:rsid w:val="002C558D"/>
    <w:rsid w:val="002C696D"/>
    <w:rsid w:val="002C7E1D"/>
    <w:rsid w:val="002D07AF"/>
    <w:rsid w:val="002D3B5B"/>
    <w:rsid w:val="002D46CC"/>
    <w:rsid w:val="002D52B0"/>
    <w:rsid w:val="002D6244"/>
    <w:rsid w:val="002D6B40"/>
    <w:rsid w:val="002D70DC"/>
    <w:rsid w:val="002D753A"/>
    <w:rsid w:val="002D7CFD"/>
    <w:rsid w:val="002E54D8"/>
    <w:rsid w:val="002E58F5"/>
    <w:rsid w:val="002E5D69"/>
    <w:rsid w:val="002F04A8"/>
    <w:rsid w:val="002F1210"/>
    <w:rsid w:val="002F1FCE"/>
    <w:rsid w:val="002F2900"/>
    <w:rsid w:val="002F379A"/>
    <w:rsid w:val="002F37AC"/>
    <w:rsid w:val="002F4883"/>
    <w:rsid w:val="002F4BE3"/>
    <w:rsid w:val="002F50AA"/>
    <w:rsid w:val="002F5F59"/>
    <w:rsid w:val="003005D3"/>
    <w:rsid w:val="00300767"/>
    <w:rsid w:val="00302F09"/>
    <w:rsid w:val="00303C42"/>
    <w:rsid w:val="003042DC"/>
    <w:rsid w:val="00306AD2"/>
    <w:rsid w:val="00306BAB"/>
    <w:rsid w:val="0031033D"/>
    <w:rsid w:val="00314477"/>
    <w:rsid w:val="003164C8"/>
    <w:rsid w:val="00316824"/>
    <w:rsid w:val="0031708A"/>
    <w:rsid w:val="00320599"/>
    <w:rsid w:val="00321611"/>
    <w:rsid w:val="00321A82"/>
    <w:rsid w:val="00323300"/>
    <w:rsid w:val="0032592C"/>
    <w:rsid w:val="00326AE2"/>
    <w:rsid w:val="0032750C"/>
    <w:rsid w:val="00327D10"/>
    <w:rsid w:val="0033025C"/>
    <w:rsid w:val="00330632"/>
    <w:rsid w:val="00333F95"/>
    <w:rsid w:val="003345B2"/>
    <w:rsid w:val="003356F5"/>
    <w:rsid w:val="003373FB"/>
    <w:rsid w:val="00340210"/>
    <w:rsid w:val="0034099E"/>
    <w:rsid w:val="00340E92"/>
    <w:rsid w:val="00341438"/>
    <w:rsid w:val="0034391C"/>
    <w:rsid w:val="003439CE"/>
    <w:rsid w:val="00344B2A"/>
    <w:rsid w:val="00346C2C"/>
    <w:rsid w:val="00346EA2"/>
    <w:rsid w:val="00350D2B"/>
    <w:rsid w:val="00351341"/>
    <w:rsid w:val="00353488"/>
    <w:rsid w:val="00357329"/>
    <w:rsid w:val="00357CC3"/>
    <w:rsid w:val="003600E8"/>
    <w:rsid w:val="00363BA5"/>
    <w:rsid w:val="003646C6"/>
    <w:rsid w:val="0036528F"/>
    <w:rsid w:val="003657BB"/>
    <w:rsid w:val="00365823"/>
    <w:rsid w:val="00366E7A"/>
    <w:rsid w:val="00367D80"/>
    <w:rsid w:val="00370E39"/>
    <w:rsid w:val="00371796"/>
    <w:rsid w:val="003731E0"/>
    <w:rsid w:val="00373C26"/>
    <w:rsid w:val="003743EC"/>
    <w:rsid w:val="003758E0"/>
    <w:rsid w:val="00376243"/>
    <w:rsid w:val="0037643C"/>
    <w:rsid w:val="003808EC"/>
    <w:rsid w:val="00384A55"/>
    <w:rsid w:val="00384BA5"/>
    <w:rsid w:val="00384F52"/>
    <w:rsid w:val="003860D1"/>
    <w:rsid w:val="00390CCF"/>
    <w:rsid w:val="00394B8E"/>
    <w:rsid w:val="00394C97"/>
    <w:rsid w:val="0039757A"/>
    <w:rsid w:val="00397DE6"/>
    <w:rsid w:val="003A0A09"/>
    <w:rsid w:val="003A1644"/>
    <w:rsid w:val="003A16D6"/>
    <w:rsid w:val="003A1BE1"/>
    <w:rsid w:val="003A5747"/>
    <w:rsid w:val="003B0402"/>
    <w:rsid w:val="003B2CEB"/>
    <w:rsid w:val="003B2EA1"/>
    <w:rsid w:val="003B3520"/>
    <w:rsid w:val="003B4F80"/>
    <w:rsid w:val="003B5070"/>
    <w:rsid w:val="003B5426"/>
    <w:rsid w:val="003C06F2"/>
    <w:rsid w:val="003C15B2"/>
    <w:rsid w:val="003C2425"/>
    <w:rsid w:val="003C3645"/>
    <w:rsid w:val="003C37B0"/>
    <w:rsid w:val="003C7E1A"/>
    <w:rsid w:val="003D09C3"/>
    <w:rsid w:val="003D0C8C"/>
    <w:rsid w:val="003D104F"/>
    <w:rsid w:val="003D14CC"/>
    <w:rsid w:val="003D24CA"/>
    <w:rsid w:val="003D2C86"/>
    <w:rsid w:val="003D2C97"/>
    <w:rsid w:val="003D3EC1"/>
    <w:rsid w:val="003D597D"/>
    <w:rsid w:val="003D67CB"/>
    <w:rsid w:val="003E045F"/>
    <w:rsid w:val="003E087E"/>
    <w:rsid w:val="003E08A2"/>
    <w:rsid w:val="003E0B1B"/>
    <w:rsid w:val="003E2261"/>
    <w:rsid w:val="003E2993"/>
    <w:rsid w:val="003E5CAF"/>
    <w:rsid w:val="003E6767"/>
    <w:rsid w:val="003E7275"/>
    <w:rsid w:val="003F09CA"/>
    <w:rsid w:val="003F0EF4"/>
    <w:rsid w:val="003F38F5"/>
    <w:rsid w:val="003F488F"/>
    <w:rsid w:val="003F5707"/>
    <w:rsid w:val="003F5867"/>
    <w:rsid w:val="004007A8"/>
    <w:rsid w:val="00401219"/>
    <w:rsid w:val="00405D02"/>
    <w:rsid w:val="004064B8"/>
    <w:rsid w:val="004077D1"/>
    <w:rsid w:val="004103AA"/>
    <w:rsid w:val="0041071B"/>
    <w:rsid w:val="00412385"/>
    <w:rsid w:val="004133F2"/>
    <w:rsid w:val="00413973"/>
    <w:rsid w:val="004146ED"/>
    <w:rsid w:val="0041575D"/>
    <w:rsid w:val="004170A7"/>
    <w:rsid w:val="00422AAA"/>
    <w:rsid w:val="0042486A"/>
    <w:rsid w:val="00424B1E"/>
    <w:rsid w:val="00424FD4"/>
    <w:rsid w:val="00426371"/>
    <w:rsid w:val="004263B6"/>
    <w:rsid w:val="00426647"/>
    <w:rsid w:val="00426F2C"/>
    <w:rsid w:val="004277AB"/>
    <w:rsid w:val="00431695"/>
    <w:rsid w:val="00432978"/>
    <w:rsid w:val="0043534E"/>
    <w:rsid w:val="00435F8B"/>
    <w:rsid w:val="00441707"/>
    <w:rsid w:val="00441B1A"/>
    <w:rsid w:val="00442E8B"/>
    <w:rsid w:val="0044565E"/>
    <w:rsid w:val="004468F6"/>
    <w:rsid w:val="00446C9C"/>
    <w:rsid w:val="00447C33"/>
    <w:rsid w:val="00451CAB"/>
    <w:rsid w:val="00454E17"/>
    <w:rsid w:val="00455371"/>
    <w:rsid w:val="0045629B"/>
    <w:rsid w:val="00456B8D"/>
    <w:rsid w:val="00457E49"/>
    <w:rsid w:val="004615DE"/>
    <w:rsid w:val="004616E2"/>
    <w:rsid w:val="00461D21"/>
    <w:rsid w:val="00463DC4"/>
    <w:rsid w:val="004645AC"/>
    <w:rsid w:val="004650B3"/>
    <w:rsid w:val="00465DDA"/>
    <w:rsid w:val="0046636B"/>
    <w:rsid w:val="00470019"/>
    <w:rsid w:val="00471E6F"/>
    <w:rsid w:val="00474924"/>
    <w:rsid w:val="00474DB9"/>
    <w:rsid w:val="00476403"/>
    <w:rsid w:val="0047649C"/>
    <w:rsid w:val="0047649E"/>
    <w:rsid w:val="00476D65"/>
    <w:rsid w:val="00476E71"/>
    <w:rsid w:val="0047796F"/>
    <w:rsid w:val="00480C5C"/>
    <w:rsid w:val="0048120D"/>
    <w:rsid w:val="0048145B"/>
    <w:rsid w:val="00481531"/>
    <w:rsid w:val="00481B75"/>
    <w:rsid w:val="00482A00"/>
    <w:rsid w:val="00483601"/>
    <w:rsid w:val="00483EDA"/>
    <w:rsid w:val="004858DD"/>
    <w:rsid w:val="00486030"/>
    <w:rsid w:val="004866D3"/>
    <w:rsid w:val="004868C8"/>
    <w:rsid w:val="00487550"/>
    <w:rsid w:val="00487FE7"/>
    <w:rsid w:val="004912B6"/>
    <w:rsid w:val="00491B7C"/>
    <w:rsid w:val="00494344"/>
    <w:rsid w:val="00496C2A"/>
    <w:rsid w:val="004973C1"/>
    <w:rsid w:val="004A0774"/>
    <w:rsid w:val="004A490F"/>
    <w:rsid w:val="004A4F12"/>
    <w:rsid w:val="004A65F2"/>
    <w:rsid w:val="004A6A7B"/>
    <w:rsid w:val="004A7A77"/>
    <w:rsid w:val="004A7E5B"/>
    <w:rsid w:val="004B19F3"/>
    <w:rsid w:val="004B2CC5"/>
    <w:rsid w:val="004B3255"/>
    <w:rsid w:val="004B35F7"/>
    <w:rsid w:val="004B4BFE"/>
    <w:rsid w:val="004B7708"/>
    <w:rsid w:val="004B7D65"/>
    <w:rsid w:val="004C164C"/>
    <w:rsid w:val="004C437D"/>
    <w:rsid w:val="004D0774"/>
    <w:rsid w:val="004D5818"/>
    <w:rsid w:val="004D6AC8"/>
    <w:rsid w:val="004D7941"/>
    <w:rsid w:val="004D7E56"/>
    <w:rsid w:val="004E19A1"/>
    <w:rsid w:val="004E2137"/>
    <w:rsid w:val="004E284B"/>
    <w:rsid w:val="004E4B10"/>
    <w:rsid w:val="004E5B6B"/>
    <w:rsid w:val="004E5CD4"/>
    <w:rsid w:val="004E5EEA"/>
    <w:rsid w:val="004E6E22"/>
    <w:rsid w:val="004F15A2"/>
    <w:rsid w:val="004F255E"/>
    <w:rsid w:val="004F2B7B"/>
    <w:rsid w:val="004F531F"/>
    <w:rsid w:val="004F5D34"/>
    <w:rsid w:val="004F5E71"/>
    <w:rsid w:val="004F6DF5"/>
    <w:rsid w:val="004F7568"/>
    <w:rsid w:val="004F7809"/>
    <w:rsid w:val="00500159"/>
    <w:rsid w:val="00500FCA"/>
    <w:rsid w:val="005031FC"/>
    <w:rsid w:val="005041CE"/>
    <w:rsid w:val="00504D6C"/>
    <w:rsid w:val="0050618C"/>
    <w:rsid w:val="0050632F"/>
    <w:rsid w:val="00506375"/>
    <w:rsid w:val="00506E47"/>
    <w:rsid w:val="00507192"/>
    <w:rsid w:val="005071D1"/>
    <w:rsid w:val="00507C40"/>
    <w:rsid w:val="00510EA6"/>
    <w:rsid w:val="005115CB"/>
    <w:rsid w:val="00512073"/>
    <w:rsid w:val="005127E3"/>
    <w:rsid w:val="00515336"/>
    <w:rsid w:val="00515A99"/>
    <w:rsid w:val="00516D8F"/>
    <w:rsid w:val="0051727E"/>
    <w:rsid w:val="00520BB5"/>
    <w:rsid w:val="00521062"/>
    <w:rsid w:val="00530CF6"/>
    <w:rsid w:val="00530CF7"/>
    <w:rsid w:val="00531970"/>
    <w:rsid w:val="00532849"/>
    <w:rsid w:val="00533B91"/>
    <w:rsid w:val="00534CA2"/>
    <w:rsid w:val="00535F05"/>
    <w:rsid w:val="00536F25"/>
    <w:rsid w:val="0054009C"/>
    <w:rsid w:val="005440B2"/>
    <w:rsid w:val="005442E6"/>
    <w:rsid w:val="00545C03"/>
    <w:rsid w:val="005531E3"/>
    <w:rsid w:val="0055367D"/>
    <w:rsid w:val="00554E0E"/>
    <w:rsid w:val="005562FE"/>
    <w:rsid w:val="005567E2"/>
    <w:rsid w:val="00561001"/>
    <w:rsid w:val="00561428"/>
    <w:rsid w:val="00561DD4"/>
    <w:rsid w:val="0056339E"/>
    <w:rsid w:val="00563D44"/>
    <w:rsid w:val="00564C0E"/>
    <w:rsid w:val="00565393"/>
    <w:rsid w:val="00566480"/>
    <w:rsid w:val="00570A92"/>
    <w:rsid w:val="005714F5"/>
    <w:rsid w:val="00572257"/>
    <w:rsid w:val="00581425"/>
    <w:rsid w:val="00582962"/>
    <w:rsid w:val="0058778D"/>
    <w:rsid w:val="00591AAD"/>
    <w:rsid w:val="00597602"/>
    <w:rsid w:val="005A1E24"/>
    <w:rsid w:val="005A2D62"/>
    <w:rsid w:val="005A351B"/>
    <w:rsid w:val="005A4C81"/>
    <w:rsid w:val="005A53EA"/>
    <w:rsid w:val="005A5898"/>
    <w:rsid w:val="005A5D12"/>
    <w:rsid w:val="005A5E1B"/>
    <w:rsid w:val="005A610E"/>
    <w:rsid w:val="005A6B99"/>
    <w:rsid w:val="005A7CCA"/>
    <w:rsid w:val="005B07B4"/>
    <w:rsid w:val="005B129F"/>
    <w:rsid w:val="005B1BB8"/>
    <w:rsid w:val="005B1BFB"/>
    <w:rsid w:val="005B3EB0"/>
    <w:rsid w:val="005B606F"/>
    <w:rsid w:val="005B619B"/>
    <w:rsid w:val="005B61CC"/>
    <w:rsid w:val="005B6294"/>
    <w:rsid w:val="005B7EA1"/>
    <w:rsid w:val="005C0069"/>
    <w:rsid w:val="005C014C"/>
    <w:rsid w:val="005C0F78"/>
    <w:rsid w:val="005C177C"/>
    <w:rsid w:val="005C233D"/>
    <w:rsid w:val="005C3801"/>
    <w:rsid w:val="005C4526"/>
    <w:rsid w:val="005C6ED0"/>
    <w:rsid w:val="005C6F03"/>
    <w:rsid w:val="005D1CEC"/>
    <w:rsid w:val="005D202D"/>
    <w:rsid w:val="005D29F3"/>
    <w:rsid w:val="005D3DAB"/>
    <w:rsid w:val="005D5F5F"/>
    <w:rsid w:val="005D6A4D"/>
    <w:rsid w:val="005E1753"/>
    <w:rsid w:val="005E33B6"/>
    <w:rsid w:val="005E44BC"/>
    <w:rsid w:val="005E4CA8"/>
    <w:rsid w:val="005E595D"/>
    <w:rsid w:val="005E62C9"/>
    <w:rsid w:val="005E6A61"/>
    <w:rsid w:val="005F20D6"/>
    <w:rsid w:val="005F393F"/>
    <w:rsid w:val="005F759A"/>
    <w:rsid w:val="00600FD1"/>
    <w:rsid w:val="00602E88"/>
    <w:rsid w:val="00603A9E"/>
    <w:rsid w:val="00603CEB"/>
    <w:rsid w:val="006042F9"/>
    <w:rsid w:val="006051B3"/>
    <w:rsid w:val="006118EF"/>
    <w:rsid w:val="0061278A"/>
    <w:rsid w:val="00612E12"/>
    <w:rsid w:val="006163C6"/>
    <w:rsid w:val="00616AD8"/>
    <w:rsid w:val="0062009C"/>
    <w:rsid w:val="00622BE1"/>
    <w:rsid w:val="006238CB"/>
    <w:rsid w:val="006271F4"/>
    <w:rsid w:val="0062726A"/>
    <w:rsid w:val="006272FD"/>
    <w:rsid w:val="006275CE"/>
    <w:rsid w:val="0063141A"/>
    <w:rsid w:val="0063223E"/>
    <w:rsid w:val="00632A43"/>
    <w:rsid w:val="00632B28"/>
    <w:rsid w:val="00633C91"/>
    <w:rsid w:val="00635923"/>
    <w:rsid w:val="00636CD9"/>
    <w:rsid w:val="006378D7"/>
    <w:rsid w:val="00640493"/>
    <w:rsid w:val="00640DC0"/>
    <w:rsid w:val="00643AE2"/>
    <w:rsid w:val="00643C6B"/>
    <w:rsid w:val="00646F58"/>
    <w:rsid w:val="006551A5"/>
    <w:rsid w:val="0065526B"/>
    <w:rsid w:val="00656233"/>
    <w:rsid w:val="00660872"/>
    <w:rsid w:val="00662E89"/>
    <w:rsid w:val="00663338"/>
    <w:rsid w:val="0066398C"/>
    <w:rsid w:val="00664F08"/>
    <w:rsid w:val="0066615B"/>
    <w:rsid w:val="00666243"/>
    <w:rsid w:val="00667C8F"/>
    <w:rsid w:val="00670C2D"/>
    <w:rsid w:val="00672516"/>
    <w:rsid w:val="00673C89"/>
    <w:rsid w:val="00680063"/>
    <w:rsid w:val="0068040A"/>
    <w:rsid w:val="006809BA"/>
    <w:rsid w:val="00680C4E"/>
    <w:rsid w:val="0068208E"/>
    <w:rsid w:val="006825B1"/>
    <w:rsid w:val="00683338"/>
    <w:rsid w:val="00684AD8"/>
    <w:rsid w:val="00684D06"/>
    <w:rsid w:val="00686702"/>
    <w:rsid w:val="0068671E"/>
    <w:rsid w:val="00686F06"/>
    <w:rsid w:val="006879CF"/>
    <w:rsid w:val="006935FA"/>
    <w:rsid w:val="0069631F"/>
    <w:rsid w:val="00697624"/>
    <w:rsid w:val="006A1552"/>
    <w:rsid w:val="006A1729"/>
    <w:rsid w:val="006A2250"/>
    <w:rsid w:val="006A3A68"/>
    <w:rsid w:val="006A3DD7"/>
    <w:rsid w:val="006A4B7B"/>
    <w:rsid w:val="006A5B07"/>
    <w:rsid w:val="006A5BE8"/>
    <w:rsid w:val="006A618A"/>
    <w:rsid w:val="006A72C3"/>
    <w:rsid w:val="006B1AF4"/>
    <w:rsid w:val="006B2355"/>
    <w:rsid w:val="006B29D1"/>
    <w:rsid w:val="006B39A0"/>
    <w:rsid w:val="006B473D"/>
    <w:rsid w:val="006B585E"/>
    <w:rsid w:val="006B5FAF"/>
    <w:rsid w:val="006B6149"/>
    <w:rsid w:val="006B6520"/>
    <w:rsid w:val="006B655D"/>
    <w:rsid w:val="006B7D9D"/>
    <w:rsid w:val="006C1089"/>
    <w:rsid w:val="006C15C7"/>
    <w:rsid w:val="006C43FF"/>
    <w:rsid w:val="006C5361"/>
    <w:rsid w:val="006C5956"/>
    <w:rsid w:val="006C5EDB"/>
    <w:rsid w:val="006C6BAB"/>
    <w:rsid w:val="006C6F5B"/>
    <w:rsid w:val="006C7617"/>
    <w:rsid w:val="006D0848"/>
    <w:rsid w:val="006D165B"/>
    <w:rsid w:val="006D342C"/>
    <w:rsid w:val="006D690E"/>
    <w:rsid w:val="006D69CC"/>
    <w:rsid w:val="006E062F"/>
    <w:rsid w:val="006E2FDF"/>
    <w:rsid w:val="006E3323"/>
    <w:rsid w:val="006E524B"/>
    <w:rsid w:val="006F02FA"/>
    <w:rsid w:val="006F23CE"/>
    <w:rsid w:val="006F3CDF"/>
    <w:rsid w:val="006F79C9"/>
    <w:rsid w:val="007012DE"/>
    <w:rsid w:val="00703ED9"/>
    <w:rsid w:val="0070546C"/>
    <w:rsid w:val="007077B5"/>
    <w:rsid w:val="007106FD"/>
    <w:rsid w:val="00712C8A"/>
    <w:rsid w:val="007145D3"/>
    <w:rsid w:val="00714B90"/>
    <w:rsid w:val="00720C63"/>
    <w:rsid w:val="007210EF"/>
    <w:rsid w:val="007229AA"/>
    <w:rsid w:val="00723BC8"/>
    <w:rsid w:val="00724385"/>
    <w:rsid w:val="007256FB"/>
    <w:rsid w:val="00727661"/>
    <w:rsid w:val="0073084A"/>
    <w:rsid w:val="00732061"/>
    <w:rsid w:val="0073296B"/>
    <w:rsid w:val="00733251"/>
    <w:rsid w:val="00734692"/>
    <w:rsid w:val="00735099"/>
    <w:rsid w:val="007352F9"/>
    <w:rsid w:val="007372FC"/>
    <w:rsid w:val="00741F2E"/>
    <w:rsid w:val="00742B15"/>
    <w:rsid w:val="00743E2A"/>
    <w:rsid w:val="007444A0"/>
    <w:rsid w:val="00745698"/>
    <w:rsid w:val="00746545"/>
    <w:rsid w:val="00746C8F"/>
    <w:rsid w:val="007478E1"/>
    <w:rsid w:val="00750B0C"/>
    <w:rsid w:val="00752267"/>
    <w:rsid w:val="007560F4"/>
    <w:rsid w:val="00761CFD"/>
    <w:rsid w:val="00761F79"/>
    <w:rsid w:val="00765539"/>
    <w:rsid w:val="00773709"/>
    <w:rsid w:val="00774C94"/>
    <w:rsid w:val="00774F7C"/>
    <w:rsid w:val="0078003B"/>
    <w:rsid w:val="0078058E"/>
    <w:rsid w:val="007819CC"/>
    <w:rsid w:val="0078206D"/>
    <w:rsid w:val="00782639"/>
    <w:rsid w:val="0078475B"/>
    <w:rsid w:val="0078757C"/>
    <w:rsid w:val="00790AFA"/>
    <w:rsid w:val="007912A5"/>
    <w:rsid w:val="00796063"/>
    <w:rsid w:val="0079747A"/>
    <w:rsid w:val="007A047A"/>
    <w:rsid w:val="007A17F7"/>
    <w:rsid w:val="007A1E50"/>
    <w:rsid w:val="007A46F5"/>
    <w:rsid w:val="007A6108"/>
    <w:rsid w:val="007A62AF"/>
    <w:rsid w:val="007B15AF"/>
    <w:rsid w:val="007B6949"/>
    <w:rsid w:val="007C0D91"/>
    <w:rsid w:val="007C18D5"/>
    <w:rsid w:val="007C2487"/>
    <w:rsid w:val="007C25A7"/>
    <w:rsid w:val="007C3E7D"/>
    <w:rsid w:val="007C738E"/>
    <w:rsid w:val="007D379E"/>
    <w:rsid w:val="007D6453"/>
    <w:rsid w:val="007D722B"/>
    <w:rsid w:val="007E006B"/>
    <w:rsid w:val="007E06B5"/>
    <w:rsid w:val="007E69F3"/>
    <w:rsid w:val="007E6B35"/>
    <w:rsid w:val="007E6D16"/>
    <w:rsid w:val="007F4927"/>
    <w:rsid w:val="007F53A5"/>
    <w:rsid w:val="007F6B2F"/>
    <w:rsid w:val="008049F7"/>
    <w:rsid w:val="00805D29"/>
    <w:rsid w:val="00807870"/>
    <w:rsid w:val="008105EC"/>
    <w:rsid w:val="008119D1"/>
    <w:rsid w:val="008130E3"/>
    <w:rsid w:val="0081373E"/>
    <w:rsid w:val="00814208"/>
    <w:rsid w:val="00814AB9"/>
    <w:rsid w:val="0081513C"/>
    <w:rsid w:val="008165F6"/>
    <w:rsid w:val="0081779E"/>
    <w:rsid w:val="00820B5B"/>
    <w:rsid w:val="00821DB7"/>
    <w:rsid w:val="008242C5"/>
    <w:rsid w:val="00825318"/>
    <w:rsid w:val="00826F9F"/>
    <w:rsid w:val="008275F3"/>
    <w:rsid w:val="0082777A"/>
    <w:rsid w:val="00831BD1"/>
    <w:rsid w:val="0083207F"/>
    <w:rsid w:val="0083640D"/>
    <w:rsid w:val="00840122"/>
    <w:rsid w:val="00841DFD"/>
    <w:rsid w:val="008426A4"/>
    <w:rsid w:val="008433B6"/>
    <w:rsid w:val="00843BEC"/>
    <w:rsid w:val="00843C0A"/>
    <w:rsid w:val="00843C98"/>
    <w:rsid w:val="008467F2"/>
    <w:rsid w:val="00846A73"/>
    <w:rsid w:val="00847731"/>
    <w:rsid w:val="00847E49"/>
    <w:rsid w:val="00851808"/>
    <w:rsid w:val="00851A7E"/>
    <w:rsid w:val="00851AB7"/>
    <w:rsid w:val="00852525"/>
    <w:rsid w:val="0085340B"/>
    <w:rsid w:val="00855C2D"/>
    <w:rsid w:val="0085636A"/>
    <w:rsid w:val="00856574"/>
    <w:rsid w:val="008576B8"/>
    <w:rsid w:val="0086019F"/>
    <w:rsid w:val="008602B6"/>
    <w:rsid w:val="008615F6"/>
    <w:rsid w:val="00861816"/>
    <w:rsid w:val="00862A6A"/>
    <w:rsid w:val="00863A1E"/>
    <w:rsid w:val="00863C57"/>
    <w:rsid w:val="008661C4"/>
    <w:rsid w:val="00867B92"/>
    <w:rsid w:val="00872CA6"/>
    <w:rsid w:val="00875153"/>
    <w:rsid w:val="00875441"/>
    <w:rsid w:val="00876640"/>
    <w:rsid w:val="00876C10"/>
    <w:rsid w:val="00877076"/>
    <w:rsid w:val="008808EB"/>
    <w:rsid w:val="00880C84"/>
    <w:rsid w:val="00883DAA"/>
    <w:rsid w:val="00884F39"/>
    <w:rsid w:val="0089151F"/>
    <w:rsid w:val="00891C66"/>
    <w:rsid w:val="00891E63"/>
    <w:rsid w:val="0089460F"/>
    <w:rsid w:val="00896779"/>
    <w:rsid w:val="008A1A61"/>
    <w:rsid w:val="008A525F"/>
    <w:rsid w:val="008A5EC2"/>
    <w:rsid w:val="008B153E"/>
    <w:rsid w:val="008B2F9D"/>
    <w:rsid w:val="008B3480"/>
    <w:rsid w:val="008B408D"/>
    <w:rsid w:val="008B72BA"/>
    <w:rsid w:val="008B76C2"/>
    <w:rsid w:val="008C263E"/>
    <w:rsid w:val="008C375D"/>
    <w:rsid w:val="008C7CBF"/>
    <w:rsid w:val="008C7E6A"/>
    <w:rsid w:val="008D030D"/>
    <w:rsid w:val="008D12AA"/>
    <w:rsid w:val="008D144F"/>
    <w:rsid w:val="008D3773"/>
    <w:rsid w:val="008D64AB"/>
    <w:rsid w:val="008D7382"/>
    <w:rsid w:val="008D777D"/>
    <w:rsid w:val="008E0BF6"/>
    <w:rsid w:val="008E409D"/>
    <w:rsid w:val="008E51E0"/>
    <w:rsid w:val="008F00F4"/>
    <w:rsid w:val="008F011B"/>
    <w:rsid w:val="008F0D0A"/>
    <w:rsid w:val="008F23D1"/>
    <w:rsid w:val="008F2BFE"/>
    <w:rsid w:val="008F2DF4"/>
    <w:rsid w:val="008F52E2"/>
    <w:rsid w:val="008F5A65"/>
    <w:rsid w:val="00900F2F"/>
    <w:rsid w:val="00902780"/>
    <w:rsid w:val="00903214"/>
    <w:rsid w:val="009063F5"/>
    <w:rsid w:val="00911632"/>
    <w:rsid w:val="00914123"/>
    <w:rsid w:val="009159F8"/>
    <w:rsid w:val="00915E0D"/>
    <w:rsid w:val="00916654"/>
    <w:rsid w:val="00916877"/>
    <w:rsid w:val="0092006E"/>
    <w:rsid w:val="00921F4F"/>
    <w:rsid w:val="00922D5E"/>
    <w:rsid w:val="00923A52"/>
    <w:rsid w:val="00925774"/>
    <w:rsid w:val="009271E4"/>
    <w:rsid w:val="009303F1"/>
    <w:rsid w:val="00932AD3"/>
    <w:rsid w:val="00932C80"/>
    <w:rsid w:val="00933414"/>
    <w:rsid w:val="00933E23"/>
    <w:rsid w:val="00934F61"/>
    <w:rsid w:val="009355D2"/>
    <w:rsid w:val="009372FA"/>
    <w:rsid w:val="00937566"/>
    <w:rsid w:val="00940DED"/>
    <w:rsid w:val="009412CF"/>
    <w:rsid w:val="00941401"/>
    <w:rsid w:val="00941911"/>
    <w:rsid w:val="009425F6"/>
    <w:rsid w:val="0094574F"/>
    <w:rsid w:val="009461BC"/>
    <w:rsid w:val="00947454"/>
    <w:rsid w:val="00950097"/>
    <w:rsid w:val="009525CC"/>
    <w:rsid w:val="00952692"/>
    <w:rsid w:val="009534EB"/>
    <w:rsid w:val="0095621B"/>
    <w:rsid w:val="009578DE"/>
    <w:rsid w:val="00960FD6"/>
    <w:rsid w:val="009612E7"/>
    <w:rsid w:val="009617C7"/>
    <w:rsid w:val="00961FDF"/>
    <w:rsid w:val="0096321A"/>
    <w:rsid w:val="0096356E"/>
    <w:rsid w:val="00965177"/>
    <w:rsid w:val="0096531F"/>
    <w:rsid w:val="009653A3"/>
    <w:rsid w:val="0096690D"/>
    <w:rsid w:val="00966ABC"/>
    <w:rsid w:val="00966B50"/>
    <w:rsid w:val="00966E5A"/>
    <w:rsid w:val="00967C56"/>
    <w:rsid w:val="00970A69"/>
    <w:rsid w:val="009712EF"/>
    <w:rsid w:val="00972679"/>
    <w:rsid w:val="0097390D"/>
    <w:rsid w:val="00973E57"/>
    <w:rsid w:val="00976154"/>
    <w:rsid w:val="00976BEE"/>
    <w:rsid w:val="00977538"/>
    <w:rsid w:val="00980614"/>
    <w:rsid w:val="00982735"/>
    <w:rsid w:val="009829F2"/>
    <w:rsid w:val="00982EBC"/>
    <w:rsid w:val="00982EF1"/>
    <w:rsid w:val="00984E03"/>
    <w:rsid w:val="00985469"/>
    <w:rsid w:val="00986684"/>
    <w:rsid w:val="009868E1"/>
    <w:rsid w:val="00986A7D"/>
    <w:rsid w:val="00986E94"/>
    <w:rsid w:val="00990791"/>
    <w:rsid w:val="0099132E"/>
    <w:rsid w:val="00991332"/>
    <w:rsid w:val="00991B34"/>
    <w:rsid w:val="00992CCD"/>
    <w:rsid w:val="00994C34"/>
    <w:rsid w:val="00995806"/>
    <w:rsid w:val="0099623D"/>
    <w:rsid w:val="00996437"/>
    <w:rsid w:val="00996780"/>
    <w:rsid w:val="00996FC5"/>
    <w:rsid w:val="00997B48"/>
    <w:rsid w:val="009A0E32"/>
    <w:rsid w:val="009A173B"/>
    <w:rsid w:val="009A34E2"/>
    <w:rsid w:val="009A36F3"/>
    <w:rsid w:val="009A4303"/>
    <w:rsid w:val="009A4539"/>
    <w:rsid w:val="009A4778"/>
    <w:rsid w:val="009A503E"/>
    <w:rsid w:val="009A5F24"/>
    <w:rsid w:val="009A6D56"/>
    <w:rsid w:val="009B131B"/>
    <w:rsid w:val="009B17AF"/>
    <w:rsid w:val="009B1BAE"/>
    <w:rsid w:val="009B2180"/>
    <w:rsid w:val="009B491E"/>
    <w:rsid w:val="009C0474"/>
    <w:rsid w:val="009C487D"/>
    <w:rsid w:val="009C61EF"/>
    <w:rsid w:val="009C6983"/>
    <w:rsid w:val="009D106F"/>
    <w:rsid w:val="009D2490"/>
    <w:rsid w:val="009D5FB3"/>
    <w:rsid w:val="009D69B8"/>
    <w:rsid w:val="009D711B"/>
    <w:rsid w:val="009D7E25"/>
    <w:rsid w:val="009E33C1"/>
    <w:rsid w:val="009E543F"/>
    <w:rsid w:val="009E5BE0"/>
    <w:rsid w:val="009F0107"/>
    <w:rsid w:val="009F25ED"/>
    <w:rsid w:val="009F27C7"/>
    <w:rsid w:val="009F3AC1"/>
    <w:rsid w:val="009F401E"/>
    <w:rsid w:val="009F47C3"/>
    <w:rsid w:val="009F4E5A"/>
    <w:rsid w:val="009F63FB"/>
    <w:rsid w:val="009F7549"/>
    <w:rsid w:val="00A00B4A"/>
    <w:rsid w:val="00A0407F"/>
    <w:rsid w:val="00A04FB7"/>
    <w:rsid w:val="00A05C0C"/>
    <w:rsid w:val="00A0636F"/>
    <w:rsid w:val="00A0670D"/>
    <w:rsid w:val="00A068D3"/>
    <w:rsid w:val="00A06B44"/>
    <w:rsid w:val="00A0761A"/>
    <w:rsid w:val="00A1003A"/>
    <w:rsid w:val="00A10D29"/>
    <w:rsid w:val="00A11146"/>
    <w:rsid w:val="00A11EF6"/>
    <w:rsid w:val="00A1292D"/>
    <w:rsid w:val="00A12C1C"/>
    <w:rsid w:val="00A14E5A"/>
    <w:rsid w:val="00A15A1C"/>
    <w:rsid w:val="00A16154"/>
    <w:rsid w:val="00A17D21"/>
    <w:rsid w:val="00A2194C"/>
    <w:rsid w:val="00A22C9A"/>
    <w:rsid w:val="00A23403"/>
    <w:rsid w:val="00A2540F"/>
    <w:rsid w:val="00A25C8C"/>
    <w:rsid w:val="00A27AAD"/>
    <w:rsid w:val="00A319CB"/>
    <w:rsid w:val="00A41C20"/>
    <w:rsid w:val="00A4220E"/>
    <w:rsid w:val="00A43CA2"/>
    <w:rsid w:val="00A4422D"/>
    <w:rsid w:val="00A459AF"/>
    <w:rsid w:val="00A45C46"/>
    <w:rsid w:val="00A45E4B"/>
    <w:rsid w:val="00A50DD4"/>
    <w:rsid w:val="00A546DA"/>
    <w:rsid w:val="00A54F1C"/>
    <w:rsid w:val="00A5694E"/>
    <w:rsid w:val="00A56A70"/>
    <w:rsid w:val="00A57691"/>
    <w:rsid w:val="00A57D65"/>
    <w:rsid w:val="00A62B25"/>
    <w:rsid w:val="00A630F9"/>
    <w:rsid w:val="00A635A3"/>
    <w:rsid w:val="00A652B8"/>
    <w:rsid w:val="00A65530"/>
    <w:rsid w:val="00A65781"/>
    <w:rsid w:val="00A667CF"/>
    <w:rsid w:val="00A67EFE"/>
    <w:rsid w:val="00A71036"/>
    <w:rsid w:val="00A72283"/>
    <w:rsid w:val="00A735A0"/>
    <w:rsid w:val="00A73A86"/>
    <w:rsid w:val="00A75DA6"/>
    <w:rsid w:val="00A810EB"/>
    <w:rsid w:val="00A81DF3"/>
    <w:rsid w:val="00A82544"/>
    <w:rsid w:val="00A85054"/>
    <w:rsid w:val="00A85975"/>
    <w:rsid w:val="00A9303A"/>
    <w:rsid w:val="00A93283"/>
    <w:rsid w:val="00A93E72"/>
    <w:rsid w:val="00A9587C"/>
    <w:rsid w:val="00A95A53"/>
    <w:rsid w:val="00A961BF"/>
    <w:rsid w:val="00A97E18"/>
    <w:rsid w:val="00AA53E0"/>
    <w:rsid w:val="00AB12C2"/>
    <w:rsid w:val="00AB1F58"/>
    <w:rsid w:val="00AB2CB8"/>
    <w:rsid w:val="00AB3C9E"/>
    <w:rsid w:val="00AB6F09"/>
    <w:rsid w:val="00AC3132"/>
    <w:rsid w:val="00AC54C9"/>
    <w:rsid w:val="00AC69DA"/>
    <w:rsid w:val="00AC6D19"/>
    <w:rsid w:val="00AC6D82"/>
    <w:rsid w:val="00AC7261"/>
    <w:rsid w:val="00AD2AB6"/>
    <w:rsid w:val="00AE0C06"/>
    <w:rsid w:val="00AE2C8F"/>
    <w:rsid w:val="00AE3C8C"/>
    <w:rsid w:val="00AE407E"/>
    <w:rsid w:val="00AE5C4C"/>
    <w:rsid w:val="00AE7F43"/>
    <w:rsid w:val="00AF2BC6"/>
    <w:rsid w:val="00AF4B13"/>
    <w:rsid w:val="00AF4CC3"/>
    <w:rsid w:val="00AF7F27"/>
    <w:rsid w:val="00B01CA0"/>
    <w:rsid w:val="00B03003"/>
    <w:rsid w:val="00B03BB8"/>
    <w:rsid w:val="00B0448E"/>
    <w:rsid w:val="00B06FB8"/>
    <w:rsid w:val="00B07E9B"/>
    <w:rsid w:val="00B10288"/>
    <w:rsid w:val="00B10397"/>
    <w:rsid w:val="00B10FFD"/>
    <w:rsid w:val="00B11E42"/>
    <w:rsid w:val="00B11EC3"/>
    <w:rsid w:val="00B127A0"/>
    <w:rsid w:val="00B12E26"/>
    <w:rsid w:val="00B13F86"/>
    <w:rsid w:val="00B13FD0"/>
    <w:rsid w:val="00B15421"/>
    <w:rsid w:val="00B203E3"/>
    <w:rsid w:val="00B20BC4"/>
    <w:rsid w:val="00B2222D"/>
    <w:rsid w:val="00B224B2"/>
    <w:rsid w:val="00B227FD"/>
    <w:rsid w:val="00B24E20"/>
    <w:rsid w:val="00B2518F"/>
    <w:rsid w:val="00B25B53"/>
    <w:rsid w:val="00B262F1"/>
    <w:rsid w:val="00B264B9"/>
    <w:rsid w:val="00B27E89"/>
    <w:rsid w:val="00B307A0"/>
    <w:rsid w:val="00B308E7"/>
    <w:rsid w:val="00B316D9"/>
    <w:rsid w:val="00B357AF"/>
    <w:rsid w:val="00B35F20"/>
    <w:rsid w:val="00B36A27"/>
    <w:rsid w:val="00B417F5"/>
    <w:rsid w:val="00B4273D"/>
    <w:rsid w:val="00B43B12"/>
    <w:rsid w:val="00B441FF"/>
    <w:rsid w:val="00B445CD"/>
    <w:rsid w:val="00B44CBD"/>
    <w:rsid w:val="00B44D28"/>
    <w:rsid w:val="00B4614B"/>
    <w:rsid w:val="00B47B4A"/>
    <w:rsid w:val="00B5139A"/>
    <w:rsid w:val="00B51E5A"/>
    <w:rsid w:val="00B535FC"/>
    <w:rsid w:val="00B55BB9"/>
    <w:rsid w:val="00B56291"/>
    <w:rsid w:val="00B570E1"/>
    <w:rsid w:val="00B575A0"/>
    <w:rsid w:val="00B62BBC"/>
    <w:rsid w:val="00B62CD9"/>
    <w:rsid w:val="00B66176"/>
    <w:rsid w:val="00B66904"/>
    <w:rsid w:val="00B70083"/>
    <w:rsid w:val="00B703F2"/>
    <w:rsid w:val="00B713F4"/>
    <w:rsid w:val="00B71EE6"/>
    <w:rsid w:val="00B71FD2"/>
    <w:rsid w:val="00B72787"/>
    <w:rsid w:val="00B7384F"/>
    <w:rsid w:val="00B74240"/>
    <w:rsid w:val="00B7427C"/>
    <w:rsid w:val="00B75027"/>
    <w:rsid w:val="00B819E0"/>
    <w:rsid w:val="00B870D3"/>
    <w:rsid w:val="00B877A1"/>
    <w:rsid w:val="00B91FC7"/>
    <w:rsid w:val="00B932EA"/>
    <w:rsid w:val="00B93D3D"/>
    <w:rsid w:val="00BA02E9"/>
    <w:rsid w:val="00BA2AE0"/>
    <w:rsid w:val="00BA2D9E"/>
    <w:rsid w:val="00BA2F9A"/>
    <w:rsid w:val="00BA4B54"/>
    <w:rsid w:val="00BA7C53"/>
    <w:rsid w:val="00BA7C6A"/>
    <w:rsid w:val="00BB0EDD"/>
    <w:rsid w:val="00BB2B2C"/>
    <w:rsid w:val="00BB2E67"/>
    <w:rsid w:val="00BB390A"/>
    <w:rsid w:val="00BB629A"/>
    <w:rsid w:val="00BB7A74"/>
    <w:rsid w:val="00BC147F"/>
    <w:rsid w:val="00BC15C3"/>
    <w:rsid w:val="00BC62AD"/>
    <w:rsid w:val="00BC679E"/>
    <w:rsid w:val="00BD07CF"/>
    <w:rsid w:val="00BD1F77"/>
    <w:rsid w:val="00BD2602"/>
    <w:rsid w:val="00BD4E7A"/>
    <w:rsid w:val="00BD6FD6"/>
    <w:rsid w:val="00BD78EF"/>
    <w:rsid w:val="00BE0531"/>
    <w:rsid w:val="00BE1AD8"/>
    <w:rsid w:val="00BE2552"/>
    <w:rsid w:val="00BE46EF"/>
    <w:rsid w:val="00BE68BF"/>
    <w:rsid w:val="00BE7DE0"/>
    <w:rsid w:val="00BF170A"/>
    <w:rsid w:val="00BF1BCA"/>
    <w:rsid w:val="00BF5DC4"/>
    <w:rsid w:val="00BF67FC"/>
    <w:rsid w:val="00BF7210"/>
    <w:rsid w:val="00C043B2"/>
    <w:rsid w:val="00C0570E"/>
    <w:rsid w:val="00C067CD"/>
    <w:rsid w:val="00C071C1"/>
    <w:rsid w:val="00C11626"/>
    <w:rsid w:val="00C11E77"/>
    <w:rsid w:val="00C12ADB"/>
    <w:rsid w:val="00C15FCA"/>
    <w:rsid w:val="00C167D7"/>
    <w:rsid w:val="00C173B5"/>
    <w:rsid w:val="00C20C03"/>
    <w:rsid w:val="00C21A3C"/>
    <w:rsid w:val="00C23EE7"/>
    <w:rsid w:val="00C24070"/>
    <w:rsid w:val="00C25A83"/>
    <w:rsid w:val="00C30103"/>
    <w:rsid w:val="00C30D46"/>
    <w:rsid w:val="00C31797"/>
    <w:rsid w:val="00C32E7E"/>
    <w:rsid w:val="00C34BE5"/>
    <w:rsid w:val="00C367A4"/>
    <w:rsid w:val="00C3723F"/>
    <w:rsid w:val="00C404E2"/>
    <w:rsid w:val="00C40E17"/>
    <w:rsid w:val="00C410CD"/>
    <w:rsid w:val="00C45745"/>
    <w:rsid w:val="00C467E1"/>
    <w:rsid w:val="00C46BE0"/>
    <w:rsid w:val="00C5003B"/>
    <w:rsid w:val="00C5057E"/>
    <w:rsid w:val="00C505D2"/>
    <w:rsid w:val="00C5162F"/>
    <w:rsid w:val="00C54DF0"/>
    <w:rsid w:val="00C55106"/>
    <w:rsid w:val="00C560A2"/>
    <w:rsid w:val="00C567CC"/>
    <w:rsid w:val="00C56AF3"/>
    <w:rsid w:val="00C56E07"/>
    <w:rsid w:val="00C60408"/>
    <w:rsid w:val="00C65A22"/>
    <w:rsid w:val="00C66BCA"/>
    <w:rsid w:val="00C70445"/>
    <w:rsid w:val="00C71FF4"/>
    <w:rsid w:val="00C757C9"/>
    <w:rsid w:val="00C807FA"/>
    <w:rsid w:val="00C80B90"/>
    <w:rsid w:val="00C8196E"/>
    <w:rsid w:val="00C84911"/>
    <w:rsid w:val="00C855C7"/>
    <w:rsid w:val="00C85D6F"/>
    <w:rsid w:val="00C87D5B"/>
    <w:rsid w:val="00C90A1E"/>
    <w:rsid w:val="00C91751"/>
    <w:rsid w:val="00C92693"/>
    <w:rsid w:val="00C94C33"/>
    <w:rsid w:val="00C95703"/>
    <w:rsid w:val="00C95AF8"/>
    <w:rsid w:val="00CA0BB0"/>
    <w:rsid w:val="00CA1103"/>
    <w:rsid w:val="00CA3C92"/>
    <w:rsid w:val="00CA3EAC"/>
    <w:rsid w:val="00CA615B"/>
    <w:rsid w:val="00CA6A88"/>
    <w:rsid w:val="00CB2256"/>
    <w:rsid w:val="00CB2A86"/>
    <w:rsid w:val="00CB4062"/>
    <w:rsid w:val="00CB6A1C"/>
    <w:rsid w:val="00CB78B8"/>
    <w:rsid w:val="00CC1E52"/>
    <w:rsid w:val="00CC23F8"/>
    <w:rsid w:val="00CC30DC"/>
    <w:rsid w:val="00CC33EA"/>
    <w:rsid w:val="00CC3DC2"/>
    <w:rsid w:val="00CC4304"/>
    <w:rsid w:val="00CC4ABC"/>
    <w:rsid w:val="00CC76D4"/>
    <w:rsid w:val="00CD1272"/>
    <w:rsid w:val="00CD2D7C"/>
    <w:rsid w:val="00CD4087"/>
    <w:rsid w:val="00CD563B"/>
    <w:rsid w:val="00CD57E8"/>
    <w:rsid w:val="00CD6F54"/>
    <w:rsid w:val="00CE07A6"/>
    <w:rsid w:val="00CE2CF4"/>
    <w:rsid w:val="00CE6720"/>
    <w:rsid w:val="00CE7201"/>
    <w:rsid w:val="00CF0CB8"/>
    <w:rsid w:val="00CF2872"/>
    <w:rsid w:val="00CF35CE"/>
    <w:rsid w:val="00CF4A92"/>
    <w:rsid w:val="00CF5667"/>
    <w:rsid w:val="00D001F0"/>
    <w:rsid w:val="00D00D64"/>
    <w:rsid w:val="00D026EC"/>
    <w:rsid w:val="00D03BC5"/>
    <w:rsid w:val="00D04964"/>
    <w:rsid w:val="00D04CD2"/>
    <w:rsid w:val="00D061D6"/>
    <w:rsid w:val="00D0732A"/>
    <w:rsid w:val="00D11C59"/>
    <w:rsid w:val="00D1339E"/>
    <w:rsid w:val="00D1555F"/>
    <w:rsid w:val="00D15CED"/>
    <w:rsid w:val="00D161A9"/>
    <w:rsid w:val="00D162F1"/>
    <w:rsid w:val="00D1652C"/>
    <w:rsid w:val="00D168EA"/>
    <w:rsid w:val="00D168F1"/>
    <w:rsid w:val="00D16B7D"/>
    <w:rsid w:val="00D20D7D"/>
    <w:rsid w:val="00D23DF8"/>
    <w:rsid w:val="00D242FF"/>
    <w:rsid w:val="00D26A2B"/>
    <w:rsid w:val="00D26C59"/>
    <w:rsid w:val="00D27A24"/>
    <w:rsid w:val="00D347B1"/>
    <w:rsid w:val="00D353F2"/>
    <w:rsid w:val="00D369A3"/>
    <w:rsid w:val="00D37C54"/>
    <w:rsid w:val="00D405E8"/>
    <w:rsid w:val="00D432D2"/>
    <w:rsid w:val="00D43DF3"/>
    <w:rsid w:val="00D442B3"/>
    <w:rsid w:val="00D449A1"/>
    <w:rsid w:val="00D469BE"/>
    <w:rsid w:val="00D47211"/>
    <w:rsid w:val="00D47539"/>
    <w:rsid w:val="00D5015B"/>
    <w:rsid w:val="00D52170"/>
    <w:rsid w:val="00D53A22"/>
    <w:rsid w:val="00D551FF"/>
    <w:rsid w:val="00D61397"/>
    <w:rsid w:val="00D6323A"/>
    <w:rsid w:val="00D63374"/>
    <w:rsid w:val="00D63D9D"/>
    <w:rsid w:val="00D65348"/>
    <w:rsid w:val="00D67159"/>
    <w:rsid w:val="00D67695"/>
    <w:rsid w:val="00D70EC2"/>
    <w:rsid w:val="00D71199"/>
    <w:rsid w:val="00D7142D"/>
    <w:rsid w:val="00D72AB0"/>
    <w:rsid w:val="00D74DD6"/>
    <w:rsid w:val="00D757C7"/>
    <w:rsid w:val="00D75A68"/>
    <w:rsid w:val="00D7660E"/>
    <w:rsid w:val="00D8159F"/>
    <w:rsid w:val="00D83E53"/>
    <w:rsid w:val="00D855D7"/>
    <w:rsid w:val="00D865AD"/>
    <w:rsid w:val="00D86E85"/>
    <w:rsid w:val="00D92E39"/>
    <w:rsid w:val="00D9325F"/>
    <w:rsid w:val="00D936BA"/>
    <w:rsid w:val="00D93895"/>
    <w:rsid w:val="00D954AA"/>
    <w:rsid w:val="00D95853"/>
    <w:rsid w:val="00D95F44"/>
    <w:rsid w:val="00DA049C"/>
    <w:rsid w:val="00DA1AB2"/>
    <w:rsid w:val="00DA24A7"/>
    <w:rsid w:val="00DA4592"/>
    <w:rsid w:val="00DA4AA2"/>
    <w:rsid w:val="00DA5FA8"/>
    <w:rsid w:val="00DA5FFE"/>
    <w:rsid w:val="00DA66AE"/>
    <w:rsid w:val="00DB3881"/>
    <w:rsid w:val="00DB42AF"/>
    <w:rsid w:val="00DB576D"/>
    <w:rsid w:val="00DC107D"/>
    <w:rsid w:val="00DC31CC"/>
    <w:rsid w:val="00DC4EEA"/>
    <w:rsid w:val="00DC5430"/>
    <w:rsid w:val="00DC70BB"/>
    <w:rsid w:val="00DD0BE1"/>
    <w:rsid w:val="00DD153E"/>
    <w:rsid w:val="00DD3A5C"/>
    <w:rsid w:val="00DD3DD2"/>
    <w:rsid w:val="00DD50FE"/>
    <w:rsid w:val="00DD55B0"/>
    <w:rsid w:val="00DE0B13"/>
    <w:rsid w:val="00DE0DDB"/>
    <w:rsid w:val="00DE4AAA"/>
    <w:rsid w:val="00DE505F"/>
    <w:rsid w:val="00DE53BE"/>
    <w:rsid w:val="00DE6D38"/>
    <w:rsid w:val="00DF05AD"/>
    <w:rsid w:val="00DF070E"/>
    <w:rsid w:val="00DF07C2"/>
    <w:rsid w:val="00DF1D0B"/>
    <w:rsid w:val="00DF2677"/>
    <w:rsid w:val="00DF53FB"/>
    <w:rsid w:val="00DF6439"/>
    <w:rsid w:val="00DF64CF"/>
    <w:rsid w:val="00E015CC"/>
    <w:rsid w:val="00E02308"/>
    <w:rsid w:val="00E04476"/>
    <w:rsid w:val="00E05413"/>
    <w:rsid w:val="00E07DA6"/>
    <w:rsid w:val="00E103EB"/>
    <w:rsid w:val="00E167A0"/>
    <w:rsid w:val="00E16D6E"/>
    <w:rsid w:val="00E20A94"/>
    <w:rsid w:val="00E2146B"/>
    <w:rsid w:val="00E2212B"/>
    <w:rsid w:val="00E23199"/>
    <w:rsid w:val="00E23EEC"/>
    <w:rsid w:val="00E2484E"/>
    <w:rsid w:val="00E270FE"/>
    <w:rsid w:val="00E27CBD"/>
    <w:rsid w:val="00E27E26"/>
    <w:rsid w:val="00E31E55"/>
    <w:rsid w:val="00E32703"/>
    <w:rsid w:val="00E329D8"/>
    <w:rsid w:val="00E361AB"/>
    <w:rsid w:val="00E366A6"/>
    <w:rsid w:val="00E3678F"/>
    <w:rsid w:val="00E36B7F"/>
    <w:rsid w:val="00E36E40"/>
    <w:rsid w:val="00E402C3"/>
    <w:rsid w:val="00E41685"/>
    <w:rsid w:val="00E42DB6"/>
    <w:rsid w:val="00E4563B"/>
    <w:rsid w:val="00E507A7"/>
    <w:rsid w:val="00E51B84"/>
    <w:rsid w:val="00E52254"/>
    <w:rsid w:val="00E525AB"/>
    <w:rsid w:val="00E52942"/>
    <w:rsid w:val="00E5383E"/>
    <w:rsid w:val="00E538F1"/>
    <w:rsid w:val="00E568AC"/>
    <w:rsid w:val="00E576CB"/>
    <w:rsid w:val="00E57D63"/>
    <w:rsid w:val="00E6075D"/>
    <w:rsid w:val="00E60856"/>
    <w:rsid w:val="00E62AA9"/>
    <w:rsid w:val="00E63331"/>
    <w:rsid w:val="00E66883"/>
    <w:rsid w:val="00E66945"/>
    <w:rsid w:val="00E67F44"/>
    <w:rsid w:val="00E70111"/>
    <w:rsid w:val="00E7100E"/>
    <w:rsid w:val="00E71571"/>
    <w:rsid w:val="00E724D4"/>
    <w:rsid w:val="00E73930"/>
    <w:rsid w:val="00E7526B"/>
    <w:rsid w:val="00E76B79"/>
    <w:rsid w:val="00E7741C"/>
    <w:rsid w:val="00E82934"/>
    <w:rsid w:val="00E83378"/>
    <w:rsid w:val="00E83452"/>
    <w:rsid w:val="00E83698"/>
    <w:rsid w:val="00E8717D"/>
    <w:rsid w:val="00E90B5C"/>
    <w:rsid w:val="00E9102E"/>
    <w:rsid w:val="00E9284A"/>
    <w:rsid w:val="00E93846"/>
    <w:rsid w:val="00E93CBA"/>
    <w:rsid w:val="00E95DA4"/>
    <w:rsid w:val="00E96015"/>
    <w:rsid w:val="00EA0667"/>
    <w:rsid w:val="00EA2F73"/>
    <w:rsid w:val="00EA5A82"/>
    <w:rsid w:val="00EA7B92"/>
    <w:rsid w:val="00EB2D82"/>
    <w:rsid w:val="00EB6FDB"/>
    <w:rsid w:val="00EB71A6"/>
    <w:rsid w:val="00EC1E8A"/>
    <w:rsid w:val="00EC635B"/>
    <w:rsid w:val="00EC66A8"/>
    <w:rsid w:val="00EC7C47"/>
    <w:rsid w:val="00ED0110"/>
    <w:rsid w:val="00ED1B7A"/>
    <w:rsid w:val="00ED252A"/>
    <w:rsid w:val="00ED34FD"/>
    <w:rsid w:val="00ED4880"/>
    <w:rsid w:val="00ED4A7A"/>
    <w:rsid w:val="00ED4CF1"/>
    <w:rsid w:val="00ED5812"/>
    <w:rsid w:val="00ED6284"/>
    <w:rsid w:val="00ED6F09"/>
    <w:rsid w:val="00ED7062"/>
    <w:rsid w:val="00EE0E99"/>
    <w:rsid w:val="00EE0FBC"/>
    <w:rsid w:val="00EE2B34"/>
    <w:rsid w:val="00EE2DDC"/>
    <w:rsid w:val="00EE78B7"/>
    <w:rsid w:val="00EF1494"/>
    <w:rsid w:val="00EF1950"/>
    <w:rsid w:val="00EF33AD"/>
    <w:rsid w:val="00EF434B"/>
    <w:rsid w:val="00EF490F"/>
    <w:rsid w:val="00EF68B1"/>
    <w:rsid w:val="00EF716D"/>
    <w:rsid w:val="00EF78E8"/>
    <w:rsid w:val="00F01E2E"/>
    <w:rsid w:val="00F023AC"/>
    <w:rsid w:val="00F02605"/>
    <w:rsid w:val="00F02A85"/>
    <w:rsid w:val="00F0332E"/>
    <w:rsid w:val="00F039A9"/>
    <w:rsid w:val="00F04689"/>
    <w:rsid w:val="00F0541F"/>
    <w:rsid w:val="00F07C6A"/>
    <w:rsid w:val="00F10E1F"/>
    <w:rsid w:val="00F10F7E"/>
    <w:rsid w:val="00F11847"/>
    <w:rsid w:val="00F13854"/>
    <w:rsid w:val="00F144CA"/>
    <w:rsid w:val="00F1577D"/>
    <w:rsid w:val="00F1615A"/>
    <w:rsid w:val="00F17D2F"/>
    <w:rsid w:val="00F20CE9"/>
    <w:rsid w:val="00F220A2"/>
    <w:rsid w:val="00F225BC"/>
    <w:rsid w:val="00F250D1"/>
    <w:rsid w:val="00F27634"/>
    <w:rsid w:val="00F30A03"/>
    <w:rsid w:val="00F30E43"/>
    <w:rsid w:val="00F32846"/>
    <w:rsid w:val="00F32C18"/>
    <w:rsid w:val="00F33CC7"/>
    <w:rsid w:val="00F33DBD"/>
    <w:rsid w:val="00F34DA9"/>
    <w:rsid w:val="00F36BF0"/>
    <w:rsid w:val="00F40189"/>
    <w:rsid w:val="00F425D3"/>
    <w:rsid w:val="00F42B73"/>
    <w:rsid w:val="00F42EFA"/>
    <w:rsid w:val="00F43F02"/>
    <w:rsid w:val="00F448C0"/>
    <w:rsid w:val="00F4542A"/>
    <w:rsid w:val="00F46AA9"/>
    <w:rsid w:val="00F46D0A"/>
    <w:rsid w:val="00F50382"/>
    <w:rsid w:val="00F51AC1"/>
    <w:rsid w:val="00F55D40"/>
    <w:rsid w:val="00F62B6B"/>
    <w:rsid w:val="00F72730"/>
    <w:rsid w:val="00F72A9A"/>
    <w:rsid w:val="00F72C88"/>
    <w:rsid w:val="00F73E1E"/>
    <w:rsid w:val="00F75A70"/>
    <w:rsid w:val="00F77831"/>
    <w:rsid w:val="00F779E6"/>
    <w:rsid w:val="00F81C96"/>
    <w:rsid w:val="00F82BF6"/>
    <w:rsid w:val="00F84C46"/>
    <w:rsid w:val="00F8592D"/>
    <w:rsid w:val="00F85C94"/>
    <w:rsid w:val="00F8631A"/>
    <w:rsid w:val="00F902AC"/>
    <w:rsid w:val="00F9595E"/>
    <w:rsid w:val="00F95FEF"/>
    <w:rsid w:val="00F96610"/>
    <w:rsid w:val="00FA1F19"/>
    <w:rsid w:val="00FA2D1D"/>
    <w:rsid w:val="00FA3B90"/>
    <w:rsid w:val="00FA5F6F"/>
    <w:rsid w:val="00FA7B9C"/>
    <w:rsid w:val="00FB06E4"/>
    <w:rsid w:val="00FB16A6"/>
    <w:rsid w:val="00FB20F0"/>
    <w:rsid w:val="00FB341C"/>
    <w:rsid w:val="00FB356B"/>
    <w:rsid w:val="00FB414A"/>
    <w:rsid w:val="00FB4945"/>
    <w:rsid w:val="00FB675F"/>
    <w:rsid w:val="00FB6791"/>
    <w:rsid w:val="00FB6CF5"/>
    <w:rsid w:val="00FC0C21"/>
    <w:rsid w:val="00FC0F04"/>
    <w:rsid w:val="00FC3A5A"/>
    <w:rsid w:val="00FC6454"/>
    <w:rsid w:val="00FC6D41"/>
    <w:rsid w:val="00FD113D"/>
    <w:rsid w:val="00FD1BEE"/>
    <w:rsid w:val="00FD38C7"/>
    <w:rsid w:val="00FD46C2"/>
    <w:rsid w:val="00FD636D"/>
    <w:rsid w:val="00FD78B0"/>
    <w:rsid w:val="00FE1843"/>
    <w:rsid w:val="00FE3C33"/>
    <w:rsid w:val="00FE56B5"/>
    <w:rsid w:val="00FE6C2C"/>
    <w:rsid w:val="00FF0455"/>
    <w:rsid w:val="00FF3065"/>
    <w:rsid w:val="00FF48D6"/>
    <w:rsid w:val="00FF66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8FED"/>
  <w15:chartTrackingRefBased/>
  <w15:docId w15:val="{B7725C27-ED80-43C4-B64B-020C50B2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E49"/>
  </w:style>
  <w:style w:type="paragraph" w:styleId="1">
    <w:name w:val="heading 1"/>
    <w:basedOn w:val="a"/>
    <w:next w:val="a"/>
    <w:link w:val="10"/>
    <w:uiPriority w:val="9"/>
    <w:qFormat/>
    <w:rsid w:val="003402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402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4021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4021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4021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402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402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402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402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02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402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402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402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402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402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40210"/>
    <w:rPr>
      <w:rFonts w:eastAsiaTheme="majorEastAsia" w:cstheme="majorBidi"/>
      <w:color w:val="595959" w:themeColor="text1" w:themeTint="A6"/>
    </w:rPr>
  </w:style>
  <w:style w:type="character" w:customStyle="1" w:styleId="80">
    <w:name w:val="Заголовок 8 Знак"/>
    <w:basedOn w:val="a0"/>
    <w:link w:val="8"/>
    <w:uiPriority w:val="9"/>
    <w:semiHidden/>
    <w:rsid w:val="003402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40210"/>
    <w:rPr>
      <w:rFonts w:eastAsiaTheme="majorEastAsia" w:cstheme="majorBidi"/>
      <w:color w:val="272727" w:themeColor="text1" w:themeTint="D8"/>
    </w:rPr>
  </w:style>
  <w:style w:type="paragraph" w:styleId="a3">
    <w:name w:val="Title"/>
    <w:basedOn w:val="a"/>
    <w:next w:val="a"/>
    <w:link w:val="a4"/>
    <w:uiPriority w:val="10"/>
    <w:qFormat/>
    <w:rsid w:val="00340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402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021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402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40210"/>
    <w:pPr>
      <w:spacing w:before="160"/>
      <w:jc w:val="center"/>
    </w:pPr>
    <w:rPr>
      <w:i/>
      <w:iCs/>
      <w:color w:val="404040" w:themeColor="text1" w:themeTint="BF"/>
    </w:rPr>
  </w:style>
  <w:style w:type="character" w:customStyle="1" w:styleId="22">
    <w:name w:val="Цитата 2 Знак"/>
    <w:basedOn w:val="a0"/>
    <w:link w:val="21"/>
    <w:uiPriority w:val="29"/>
    <w:rsid w:val="00340210"/>
    <w:rPr>
      <w:i/>
      <w:iCs/>
      <w:color w:val="404040" w:themeColor="text1" w:themeTint="BF"/>
    </w:rPr>
  </w:style>
  <w:style w:type="paragraph" w:styleId="a7">
    <w:name w:val="List Paragraph"/>
    <w:basedOn w:val="a"/>
    <w:uiPriority w:val="34"/>
    <w:qFormat/>
    <w:rsid w:val="00340210"/>
    <w:pPr>
      <w:ind w:left="720"/>
      <w:contextualSpacing/>
    </w:pPr>
  </w:style>
  <w:style w:type="character" w:styleId="a8">
    <w:name w:val="Intense Emphasis"/>
    <w:basedOn w:val="a0"/>
    <w:uiPriority w:val="21"/>
    <w:qFormat/>
    <w:rsid w:val="00340210"/>
    <w:rPr>
      <w:i/>
      <w:iCs/>
      <w:color w:val="2F5496" w:themeColor="accent1" w:themeShade="BF"/>
    </w:rPr>
  </w:style>
  <w:style w:type="paragraph" w:styleId="a9">
    <w:name w:val="Intense Quote"/>
    <w:basedOn w:val="a"/>
    <w:next w:val="a"/>
    <w:link w:val="aa"/>
    <w:uiPriority w:val="30"/>
    <w:qFormat/>
    <w:rsid w:val="003402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40210"/>
    <w:rPr>
      <w:i/>
      <w:iCs/>
      <w:color w:val="2F5496" w:themeColor="accent1" w:themeShade="BF"/>
    </w:rPr>
  </w:style>
  <w:style w:type="character" w:styleId="ab">
    <w:name w:val="Intense Reference"/>
    <w:basedOn w:val="a0"/>
    <w:uiPriority w:val="32"/>
    <w:qFormat/>
    <w:rsid w:val="00340210"/>
    <w:rPr>
      <w:b/>
      <w:bCs/>
      <w:smallCaps/>
      <w:color w:val="2F5496" w:themeColor="accent1" w:themeShade="BF"/>
      <w:spacing w:val="5"/>
    </w:rPr>
  </w:style>
  <w:style w:type="table" w:styleId="ac">
    <w:name w:val="Table Grid"/>
    <w:basedOn w:val="a1"/>
    <w:uiPriority w:val="39"/>
    <w:rsid w:val="00876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636D"/>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ad">
    <w:name w:val="header"/>
    <w:basedOn w:val="a"/>
    <w:link w:val="ae"/>
    <w:uiPriority w:val="99"/>
    <w:unhideWhenUsed/>
    <w:rsid w:val="00D936BA"/>
    <w:pPr>
      <w:tabs>
        <w:tab w:val="center" w:pos="4680"/>
        <w:tab w:val="right" w:pos="9360"/>
      </w:tabs>
      <w:spacing w:after="0" w:line="240" w:lineRule="auto"/>
    </w:pPr>
  </w:style>
  <w:style w:type="character" w:customStyle="1" w:styleId="ae">
    <w:name w:val="Верхний колонтитул Знак"/>
    <w:basedOn w:val="a0"/>
    <w:link w:val="ad"/>
    <w:uiPriority w:val="99"/>
    <w:rsid w:val="00D936BA"/>
  </w:style>
  <w:style w:type="paragraph" w:styleId="af">
    <w:name w:val="footer"/>
    <w:basedOn w:val="a"/>
    <w:link w:val="af0"/>
    <w:uiPriority w:val="99"/>
    <w:unhideWhenUsed/>
    <w:rsid w:val="00D936BA"/>
    <w:pPr>
      <w:tabs>
        <w:tab w:val="center" w:pos="4680"/>
        <w:tab w:val="right" w:pos="9360"/>
      </w:tabs>
      <w:spacing w:after="0" w:line="240" w:lineRule="auto"/>
    </w:pPr>
  </w:style>
  <w:style w:type="character" w:customStyle="1" w:styleId="af0">
    <w:name w:val="Нижний колонтитул Знак"/>
    <w:basedOn w:val="a0"/>
    <w:link w:val="af"/>
    <w:uiPriority w:val="99"/>
    <w:rsid w:val="00D93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89DB2-061B-40EF-9F12-9AFBCB9C8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5106</TotalTime>
  <Pages>107</Pages>
  <Words>27320</Words>
  <Characters>155727</Characters>
  <Application>Microsoft Office Word</Application>
  <DocSecurity>0</DocSecurity>
  <Lines>1297</Lines>
  <Paragraphs>365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 MAI</dc:creator>
  <cp:keywords/>
  <dc:description/>
  <cp:lastModifiedBy>Vergiliu Lotca</cp:lastModifiedBy>
  <cp:revision>24</cp:revision>
  <cp:lastPrinted>2026-02-10T08:34:00Z</cp:lastPrinted>
  <dcterms:created xsi:type="dcterms:W3CDTF">2026-03-10T07:42:00Z</dcterms:created>
  <dcterms:modified xsi:type="dcterms:W3CDTF">2026-06-02T05:20:00Z</dcterms:modified>
</cp:coreProperties>
</file>