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A940B" w14:textId="335B13A5" w:rsidR="00085A40" w:rsidRPr="00085A40" w:rsidRDefault="00085A40" w:rsidP="00085A40">
      <w:pPr>
        <w:spacing w:after="0" w:line="276" w:lineRule="auto"/>
        <w:contextualSpacing/>
        <w:jc w:val="right"/>
        <w:rPr>
          <w:rFonts w:ascii="Times New Roman" w:eastAsia="Times New Roman" w:hAnsi="Times New Roman"/>
          <w:i/>
          <w:iCs/>
          <w:sz w:val="26"/>
          <w:szCs w:val="26"/>
          <w:lang w:val="ro-RO"/>
        </w:rPr>
      </w:pPr>
      <w:r w:rsidRPr="00834DF6">
        <w:rPr>
          <w:rFonts w:ascii="Times New Roman" w:eastAsia="Times New Roman" w:hAnsi="Times New Roman"/>
          <w:i/>
          <w:iCs/>
          <w:sz w:val="26"/>
          <w:szCs w:val="26"/>
          <w:lang w:val="ro-RO"/>
        </w:rPr>
        <w:t>Proiect</w:t>
      </w:r>
    </w:p>
    <w:tbl>
      <w:tblPr>
        <w:tblW w:w="5189" w:type="pct"/>
        <w:jc w:val="center"/>
        <w:tblBorders>
          <w:top w:val="single" w:sz="4" w:space="0" w:color="000080"/>
          <w:bottom w:val="single" w:sz="4" w:space="0" w:color="00008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06"/>
      </w:tblGrid>
      <w:tr w:rsidR="00085A40" w:rsidRPr="008377B2" w14:paraId="21865188" w14:textId="77777777" w:rsidTr="00144A27">
        <w:trPr>
          <w:cantSplit/>
          <w:trHeight w:val="1213"/>
          <w:jc w:val="center"/>
        </w:trPr>
        <w:tc>
          <w:tcPr>
            <w:tcW w:w="5000" w:type="pct"/>
            <w:tcBorders>
              <w:top w:val="nil"/>
              <w:bottom w:val="nil"/>
            </w:tcBorders>
          </w:tcPr>
          <w:p w14:paraId="06CE6BDA" w14:textId="77777777" w:rsidR="00085A40" w:rsidRPr="008377B2" w:rsidRDefault="00085A40" w:rsidP="00144A27">
            <w:pPr>
              <w:keepNext/>
              <w:spacing w:after="0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val="ro-RO"/>
              </w:rPr>
            </w:pPr>
          </w:p>
          <w:p w14:paraId="380C356E" w14:textId="77777777" w:rsidR="00085A40" w:rsidRPr="008377B2" w:rsidRDefault="00085A40" w:rsidP="00144A27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b/>
                <w:spacing w:val="20"/>
                <w:sz w:val="28"/>
                <w:szCs w:val="28"/>
                <w:lang w:val="ro-RO"/>
              </w:rPr>
            </w:pPr>
            <w:r w:rsidRPr="008377B2">
              <w:rPr>
                <w:rFonts w:ascii="Times New Roman" w:eastAsia="Times New Roman" w:hAnsi="Times New Roman"/>
                <w:b/>
                <w:spacing w:val="20"/>
                <w:sz w:val="28"/>
                <w:szCs w:val="28"/>
                <w:lang w:val="ro-RO"/>
              </w:rPr>
              <w:t>GUVERNUL  REPUBLICII  MOLDOVA</w:t>
            </w:r>
          </w:p>
          <w:p w14:paraId="476A8F62" w14:textId="77777777" w:rsidR="00085A40" w:rsidRPr="008377B2" w:rsidRDefault="00085A40" w:rsidP="00144A27">
            <w:pPr>
              <w:keepNext/>
              <w:jc w:val="center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val="ro-RO"/>
              </w:rPr>
            </w:pPr>
            <w:r w:rsidRPr="008377B2">
              <w:rPr>
                <w:rFonts w:ascii="Times New Roman" w:eastAsia="Times New Roman" w:hAnsi="Times New Roman"/>
                <w:b/>
                <w:spacing w:val="40"/>
                <w:sz w:val="28"/>
                <w:szCs w:val="28"/>
                <w:lang w:val="ro-RO"/>
              </w:rPr>
              <w:t>HOTĂRÂRE</w:t>
            </w:r>
            <w:r w:rsidRPr="008377B2">
              <w:rPr>
                <w:rFonts w:ascii="Times New Roman" w:eastAsia="Times New Roman" w:hAnsi="Times New Roman"/>
                <w:b/>
                <w:sz w:val="28"/>
                <w:szCs w:val="28"/>
                <w:lang w:val="ro-RO"/>
              </w:rPr>
              <w:t xml:space="preserve"> nr. ____</w:t>
            </w:r>
          </w:p>
          <w:p w14:paraId="5E0B74F2" w14:textId="77777777" w:rsidR="00085A40" w:rsidRPr="008377B2" w:rsidRDefault="00085A40" w:rsidP="00144A27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o-RO"/>
              </w:rPr>
            </w:pPr>
            <w:r w:rsidRPr="008377B2">
              <w:rPr>
                <w:rFonts w:ascii="Times New Roman" w:hAnsi="Times New Roman"/>
                <w:b/>
                <w:sz w:val="28"/>
                <w:szCs w:val="28"/>
                <w:u w:val="single"/>
                <w:lang w:val="ro-RO"/>
              </w:rPr>
              <w:t>din                                        2026</w:t>
            </w:r>
          </w:p>
          <w:p w14:paraId="789259A7" w14:textId="77777777" w:rsidR="00085A40" w:rsidRPr="008377B2" w:rsidRDefault="00085A40" w:rsidP="00144A27">
            <w:pPr>
              <w:spacing w:before="120" w:after="240"/>
              <w:jc w:val="center"/>
              <w:rPr>
                <w:rFonts w:ascii="Times New Roman" w:hAnsi="Times New Roman"/>
                <w:b/>
                <w:sz w:val="28"/>
                <w:szCs w:val="28"/>
                <w:lang w:val="ro-RO"/>
              </w:rPr>
            </w:pPr>
            <w:r w:rsidRPr="008377B2">
              <w:rPr>
                <w:rFonts w:ascii="Times New Roman" w:hAnsi="Times New Roman"/>
                <w:b/>
                <w:sz w:val="28"/>
                <w:szCs w:val="28"/>
                <w:lang w:val="ro-RO"/>
              </w:rPr>
              <w:t>Chișinău</w:t>
            </w:r>
          </w:p>
        </w:tc>
      </w:tr>
    </w:tbl>
    <w:p w14:paraId="38F29D9B" w14:textId="77777777" w:rsidR="00085A40" w:rsidRPr="008377B2" w:rsidRDefault="00085A40" w:rsidP="00085A40">
      <w:pPr>
        <w:spacing w:after="0"/>
        <w:contextualSpacing/>
        <w:jc w:val="center"/>
        <w:rPr>
          <w:rFonts w:ascii="Times New Roman" w:eastAsia="Times New Roman" w:hAnsi="Times New Roman"/>
          <w:b/>
          <w:iCs/>
          <w:sz w:val="28"/>
          <w:szCs w:val="28"/>
          <w:lang w:val="ro-RO"/>
        </w:rPr>
      </w:pPr>
      <w:r>
        <w:rPr>
          <w:rFonts w:ascii="Times New Roman" w:hAnsi="Times New Roman"/>
          <w:b/>
          <w:iCs/>
          <w:color w:val="000000"/>
          <w:sz w:val="28"/>
          <w:szCs w:val="28"/>
          <w:lang w:val="ro-RO"/>
        </w:rPr>
        <w:t>pentru</w:t>
      </w:r>
      <w:r w:rsidRPr="008377B2">
        <w:rPr>
          <w:rFonts w:ascii="Times New Roman" w:hAnsi="Times New Roman"/>
          <w:b/>
          <w:iCs/>
          <w:color w:val="000000"/>
          <w:sz w:val="28"/>
          <w:szCs w:val="28"/>
          <w:lang w:val="ro-RO"/>
        </w:rPr>
        <w:t xml:space="preserve"> </w:t>
      </w:r>
      <w:r w:rsidRPr="008377B2">
        <w:rPr>
          <w:rFonts w:ascii="Times New Roman" w:eastAsia="Times New Roman" w:hAnsi="Times New Roman"/>
          <w:b/>
          <w:iCs/>
          <w:sz w:val="28"/>
          <w:szCs w:val="28"/>
          <w:lang w:val="ro-RO"/>
        </w:rPr>
        <w:t>modificarea Documentului unic de program pentru anii 2025-2027, aprobat prin Hotărârea Guvernului nr. 160/2025</w:t>
      </w:r>
    </w:p>
    <w:p w14:paraId="4E951CEC" w14:textId="77777777" w:rsidR="00085A40" w:rsidRPr="00A7272B" w:rsidRDefault="00085A40" w:rsidP="00085A40">
      <w:pPr>
        <w:spacing w:after="240"/>
        <w:jc w:val="center"/>
        <w:rPr>
          <w:rFonts w:ascii="Times New Roman" w:eastAsia="Times New Roman" w:hAnsi="Times New Roman"/>
          <w:sz w:val="24"/>
          <w:szCs w:val="24"/>
          <w:lang w:val="ro-RO"/>
        </w:rPr>
      </w:pPr>
      <w:r w:rsidRPr="00A7272B">
        <w:rPr>
          <w:rFonts w:ascii="Times New Roman" w:eastAsia="Times New Roman" w:hAnsi="Times New Roman"/>
          <w:sz w:val="24"/>
          <w:szCs w:val="24"/>
          <w:lang w:val="ro-RO"/>
        </w:rPr>
        <w:t xml:space="preserve">        -----------------------------------------------------</w:t>
      </w:r>
    </w:p>
    <w:p w14:paraId="49836CDD" w14:textId="77777777" w:rsidR="00085A40" w:rsidRPr="00174D84" w:rsidRDefault="00085A40" w:rsidP="00085A40">
      <w:pPr>
        <w:tabs>
          <w:tab w:val="left" w:pos="1134"/>
        </w:tabs>
        <w:ind w:firstLine="720"/>
        <w:jc w:val="both"/>
        <w:rPr>
          <w:rFonts w:ascii="Times New Roman" w:hAnsi="Times New Roman"/>
          <w:color w:val="000000"/>
          <w:sz w:val="28"/>
          <w:szCs w:val="28"/>
          <w:lang w:val="ro-RO"/>
        </w:rPr>
      </w:pPr>
      <w:r w:rsidRPr="00174D84">
        <w:rPr>
          <w:rFonts w:ascii="Times New Roman" w:hAnsi="Times New Roman"/>
          <w:color w:val="000000"/>
          <w:sz w:val="28"/>
          <w:szCs w:val="28"/>
          <w:lang w:val="ro-RO"/>
        </w:rPr>
        <w:t>În temeiul art. 10 alin. (2) din Legea nr. 438/2006 privind dezvoltarea regională în Republica Moldova (Monitorul Oficial al Republicii Moldova, 2007, nr. 21-24, art. 68), cu modificările ulterioare</w:t>
      </w:r>
      <w:r>
        <w:rPr>
          <w:rFonts w:ascii="Times New Roman" w:hAnsi="Times New Roman"/>
          <w:color w:val="000000"/>
          <w:sz w:val="28"/>
          <w:szCs w:val="28"/>
          <w:lang w:val="ro-RO"/>
        </w:rPr>
        <w:t>, art. 6 alin. (3)</w:t>
      </w:r>
      <w:r w:rsidRPr="00174D84">
        <w:rPr>
          <w:rFonts w:ascii="Times New Roman" w:hAnsi="Times New Roman"/>
          <w:color w:val="000000"/>
          <w:sz w:val="28"/>
          <w:szCs w:val="28"/>
          <w:lang w:val="ro-RO"/>
        </w:rPr>
        <w:t xml:space="preserve"> și art. 7 alin. (2) din Legea nr. 27/2022 privind Fondul național pentru dezvoltare regională și locală (Monitorul Oficial al Republicii Moldova, 2022, nr. 60, art. 76), Guvernul HOTĂRĂȘTE:</w:t>
      </w:r>
    </w:p>
    <w:p w14:paraId="7928D02E" w14:textId="63730F16" w:rsidR="00D55483" w:rsidRPr="00D626BA" w:rsidRDefault="00085A40">
      <w:pPr>
        <w:pStyle w:val="Titlu1"/>
        <w:numPr>
          <w:ilvl w:val="0"/>
          <w:numId w:val="2"/>
        </w:numPr>
        <w:ind w:left="0" w:firstLine="426"/>
        <w:jc w:val="both"/>
        <w:rPr>
          <w:b w:val="0"/>
          <w:bCs w:val="0"/>
        </w:rPr>
      </w:pPr>
      <w:r w:rsidRPr="00B33823">
        <w:rPr>
          <w:b w:val="0"/>
          <w:bCs w:val="0"/>
        </w:rPr>
        <w:t>Documentul unic de program pentru anii 2025-2027, aprobat prin Hotărârea Guvernului nr. 160/2025 (Monitorul Oficial al Republicii Moldova, 2025, nr.</w:t>
      </w:r>
      <w:r w:rsidR="00D607B3">
        <w:rPr>
          <w:b w:val="0"/>
          <w:bCs w:val="0"/>
        </w:rPr>
        <w:t xml:space="preserve"> </w:t>
      </w:r>
      <w:r w:rsidRPr="00B33823">
        <w:rPr>
          <w:b w:val="0"/>
          <w:bCs w:val="0"/>
        </w:rPr>
        <w:t>164-166, art.178), cu modificările ulterioare, se modifică după cum urmează:</w:t>
      </w:r>
    </w:p>
    <w:p w14:paraId="2CF68F4C" w14:textId="260C12A6" w:rsidR="00D55483" w:rsidRPr="00B33823" w:rsidRDefault="00454D03" w:rsidP="009D28A5">
      <w:pPr>
        <w:pStyle w:val="Titlu2"/>
        <w:tabs>
          <w:tab w:val="left" w:pos="993"/>
        </w:tabs>
        <w:ind w:left="0" w:firstLine="426"/>
        <w:rPr>
          <w:rFonts w:ascii="Times New Roman" w:hAnsi="Times New Roman" w:cs="Times New Roman"/>
          <w:color w:val="auto"/>
          <w:sz w:val="28"/>
          <w:szCs w:val="28"/>
          <w:lang w:val="ro-RO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o-RO"/>
        </w:rPr>
        <w:t xml:space="preserve">în </w:t>
      </w:r>
      <w:r w:rsidR="00085A40" w:rsidRPr="00B33823">
        <w:rPr>
          <w:rFonts w:ascii="Times New Roman" w:hAnsi="Times New Roman" w:cs="Times New Roman"/>
          <w:color w:val="auto"/>
          <w:sz w:val="28"/>
          <w:szCs w:val="28"/>
          <w:lang w:val="ro-RO"/>
        </w:rPr>
        <w:t>anexa nr. 1:</w:t>
      </w:r>
    </w:p>
    <w:p w14:paraId="02F9E03D" w14:textId="4AF70DB3" w:rsidR="00D55483" w:rsidRPr="00B33823" w:rsidRDefault="00454D03" w:rsidP="009D28A5">
      <w:pPr>
        <w:pStyle w:val="Titlu3"/>
        <w:tabs>
          <w:tab w:val="left" w:pos="993"/>
        </w:tabs>
        <w:ind w:left="0" w:firstLine="426"/>
        <w:rPr>
          <w:rFonts w:ascii="Times New Roman" w:hAnsi="Times New Roman" w:cs="Times New Roman"/>
          <w:color w:val="auto"/>
          <w:lang w:val="ro-RO"/>
        </w:rPr>
      </w:pPr>
      <w:r>
        <w:rPr>
          <w:rFonts w:ascii="Times New Roman" w:hAnsi="Times New Roman" w:cs="Times New Roman"/>
          <w:color w:val="auto"/>
          <w:lang w:val="ro-RO"/>
        </w:rPr>
        <w:t xml:space="preserve"> </w:t>
      </w:r>
      <w:r w:rsidR="00085A40" w:rsidRPr="00B33823">
        <w:rPr>
          <w:rFonts w:ascii="Times New Roman" w:hAnsi="Times New Roman" w:cs="Times New Roman"/>
          <w:color w:val="auto"/>
          <w:lang w:val="ro-RO"/>
        </w:rPr>
        <w:t xml:space="preserve">la domeniul de intervenție 1: </w:t>
      </w:r>
    </w:p>
    <w:p w14:paraId="3B711077" w14:textId="49BE378A" w:rsidR="00085A40" w:rsidRPr="00B33823" w:rsidRDefault="00085A40" w:rsidP="009D28A5">
      <w:pPr>
        <w:pStyle w:val="Titlu4"/>
        <w:tabs>
          <w:tab w:val="left" w:pos="993"/>
        </w:tabs>
        <w:ind w:left="0" w:firstLine="426"/>
        <w:jc w:val="both"/>
        <w:rPr>
          <w:b w:val="0"/>
          <w:bCs w:val="0"/>
          <w:sz w:val="28"/>
          <w:szCs w:val="28"/>
          <w:lang w:val="ro-RO"/>
        </w:rPr>
      </w:pPr>
      <w:r w:rsidRPr="00B33823">
        <w:rPr>
          <w:b w:val="0"/>
          <w:bCs w:val="0"/>
          <w:sz w:val="28"/>
          <w:szCs w:val="28"/>
          <w:lang w:val="ro-RO"/>
        </w:rPr>
        <w:t>măsura 1.1 se completează cu poziția 2</w:t>
      </w:r>
      <w:r w:rsidRPr="00B33823">
        <w:rPr>
          <w:b w:val="0"/>
          <w:bCs w:val="0"/>
          <w:sz w:val="28"/>
          <w:szCs w:val="28"/>
          <w:vertAlign w:val="superscript"/>
          <w:lang w:val="ro-RO"/>
        </w:rPr>
        <w:t>11</w:t>
      </w:r>
      <w:r w:rsidRPr="00B33823">
        <w:rPr>
          <w:b w:val="0"/>
          <w:bCs w:val="0"/>
          <w:sz w:val="28"/>
          <w:szCs w:val="28"/>
          <w:lang w:val="ro-RO"/>
        </w:rPr>
        <w:t xml:space="preserve"> cu următorul cuprins:</w:t>
      </w:r>
    </w:p>
    <w:tbl>
      <w:tblPr>
        <w:tblStyle w:val="Tabelgril"/>
        <w:tblW w:w="10065" w:type="dxa"/>
        <w:tblInd w:w="-176" w:type="dxa"/>
        <w:tblLook w:val="04A0" w:firstRow="1" w:lastRow="0" w:firstColumn="1" w:lastColumn="0" w:noHBand="0" w:noVBand="1"/>
      </w:tblPr>
      <w:tblGrid>
        <w:gridCol w:w="568"/>
        <w:gridCol w:w="1417"/>
        <w:gridCol w:w="2552"/>
        <w:gridCol w:w="850"/>
        <w:gridCol w:w="1418"/>
        <w:gridCol w:w="1134"/>
        <w:gridCol w:w="1276"/>
        <w:gridCol w:w="850"/>
      </w:tblGrid>
      <w:tr w:rsidR="00085A40" w:rsidRPr="00E2684D" w14:paraId="2070532A" w14:textId="77777777" w:rsidTr="00E91ED8">
        <w:tc>
          <w:tcPr>
            <w:tcW w:w="568" w:type="dxa"/>
          </w:tcPr>
          <w:p w14:paraId="7B918091" w14:textId="77777777" w:rsidR="00085A40" w:rsidRPr="00E91ED8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„2</w:t>
            </w:r>
            <w:r w:rsidRPr="00E91ED8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ro-RO"/>
              </w:rPr>
              <w:t>11</w:t>
            </w:r>
          </w:p>
        </w:tc>
        <w:tc>
          <w:tcPr>
            <w:tcW w:w="1417" w:type="dxa"/>
          </w:tcPr>
          <w:p w14:paraId="17FE24A1" w14:textId="77777777" w:rsidR="00085A40" w:rsidRPr="00E91ED8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IL-11-008-DR-3</w:t>
            </w:r>
          </w:p>
        </w:tc>
        <w:tc>
          <w:tcPr>
            <w:tcW w:w="2552" w:type="dxa"/>
          </w:tcPr>
          <w:p w14:paraId="0BCFE1F9" w14:textId="77777777" w:rsidR="00085A40" w:rsidRPr="00E91ED8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Dezvoltarea infrastructurii agroalimentare moderne în orașul Nisporeni pentru valorificarea producției locale și creșterea competitivității economice</w:t>
            </w:r>
          </w:p>
        </w:tc>
        <w:tc>
          <w:tcPr>
            <w:tcW w:w="850" w:type="dxa"/>
          </w:tcPr>
          <w:p w14:paraId="411CCAC0" w14:textId="77777777" w:rsidR="00085A40" w:rsidRPr="00E91ED8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Centru</w:t>
            </w:r>
          </w:p>
        </w:tc>
        <w:tc>
          <w:tcPr>
            <w:tcW w:w="1418" w:type="dxa"/>
          </w:tcPr>
          <w:p w14:paraId="709AFB94" w14:textId="77777777" w:rsidR="00085A40" w:rsidRPr="00E91ED8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 xml:space="preserve">r-nul Nisporeni, </w:t>
            </w:r>
          </w:p>
          <w:p w14:paraId="089AF18F" w14:textId="0E5F1450" w:rsidR="00085A40" w:rsidRPr="00E91ED8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-or. Nisporeni</w:t>
            </w:r>
          </w:p>
        </w:tc>
        <w:tc>
          <w:tcPr>
            <w:tcW w:w="1134" w:type="dxa"/>
          </w:tcPr>
          <w:p w14:paraId="3B31AB34" w14:textId="77777777" w:rsidR="00085A40" w:rsidRPr="00E91ED8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Agenția de Dezvoltare Regională Centru</w:t>
            </w:r>
          </w:p>
        </w:tc>
        <w:tc>
          <w:tcPr>
            <w:tcW w:w="1276" w:type="dxa"/>
          </w:tcPr>
          <w:p w14:paraId="7B81C2D4" w14:textId="515DD0BE" w:rsidR="00085A40" w:rsidRPr="00E91ED8" w:rsidRDefault="00801139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6A4EDB">
              <w:rPr>
                <w:rFonts w:ascii="Times New Roman" w:hAnsi="Times New Roman"/>
                <w:color w:val="000000" w:themeColor="text1"/>
                <w:sz w:val="18"/>
                <w:szCs w:val="18"/>
                <w:lang w:val="ro-RO"/>
              </w:rPr>
              <w:t>Primăria or. Nisporeni</w:t>
            </w:r>
          </w:p>
        </w:tc>
        <w:tc>
          <w:tcPr>
            <w:tcW w:w="850" w:type="dxa"/>
          </w:tcPr>
          <w:p w14:paraId="3C1C3028" w14:textId="77777777" w:rsidR="00085A40" w:rsidRPr="00E91ED8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12 luni”</w:t>
            </w:r>
          </w:p>
        </w:tc>
      </w:tr>
    </w:tbl>
    <w:p w14:paraId="10332390" w14:textId="4BAB1848" w:rsidR="00085A40" w:rsidRPr="00085A40" w:rsidRDefault="00085A40" w:rsidP="00085A40">
      <w:pPr>
        <w:tabs>
          <w:tab w:val="left" w:pos="851"/>
          <w:tab w:val="left" w:pos="1418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o-RO"/>
        </w:rPr>
      </w:pPr>
    </w:p>
    <w:p w14:paraId="371FD148" w14:textId="30246791" w:rsidR="00454D03" w:rsidRPr="009D28A5" w:rsidRDefault="00085A40" w:rsidP="00B33823">
      <w:pPr>
        <w:pStyle w:val="Titlu4"/>
        <w:ind w:left="0" w:firstLine="426"/>
        <w:jc w:val="both"/>
        <w:rPr>
          <w:b w:val="0"/>
          <w:bCs w:val="0"/>
          <w:sz w:val="28"/>
          <w:szCs w:val="28"/>
          <w:lang w:val="ro-RO"/>
        </w:rPr>
      </w:pPr>
      <w:r w:rsidRPr="00B33823">
        <w:rPr>
          <w:b w:val="0"/>
          <w:bCs w:val="0"/>
          <w:sz w:val="28"/>
          <w:szCs w:val="28"/>
          <w:lang w:val="ro-RO"/>
        </w:rPr>
        <w:t>măsura 1.3</w:t>
      </w:r>
      <w:r w:rsidR="00454D03">
        <w:rPr>
          <w:b w:val="0"/>
          <w:bCs w:val="0"/>
          <w:sz w:val="28"/>
          <w:szCs w:val="28"/>
        </w:rPr>
        <w:t>:</w:t>
      </w:r>
    </w:p>
    <w:p w14:paraId="14E812B9" w14:textId="6F941DD6" w:rsidR="00085A40" w:rsidRPr="00B33823" w:rsidRDefault="00454D03" w:rsidP="009D28A5">
      <w:pPr>
        <w:pStyle w:val="Titlu4"/>
        <w:numPr>
          <w:ilvl w:val="0"/>
          <w:numId w:val="0"/>
        </w:numPr>
        <w:ind w:left="426"/>
        <w:jc w:val="both"/>
        <w:rPr>
          <w:b w:val="0"/>
          <w:bCs w:val="0"/>
          <w:sz w:val="28"/>
          <w:szCs w:val="28"/>
          <w:lang w:val="ro-RO"/>
        </w:rPr>
      </w:pPr>
      <w:r>
        <w:rPr>
          <w:b w:val="0"/>
          <w:bCs w:val="0"/>
          <w:sz w:val="28"/>
          <w:szCs w:val="28"/>
          <w:lang w:val="ro-RO"/>
        </w:rPr>
        <w:t>1.1.1.2.1</w:t>
      </w:r>
      <w:r w:rsidR="00085A40" w:rsidRPr="00B33823">
        <w:rPr>
          <w:b w:val="0"/>
          <w:bCs w:val="0"/>
          <w:sz w:val="28"/>
          <w:szCs w:val="28"/>
          <w:lang w:val="ro-RO"/>
        </w:rPr>
        <w:t xml:space="preserve"> se completează cu pozițiile 4</w:t>
      </w:r>
      <w:r w:rsidR="00085A40" w:rsidRPr="00B33823">
        <w:rPr>
          <w:b w:val="0"/>
          <w:bCs w:val="0"/>
          <w:sz w:val="28"/>
          <w:szCs w:val="28"/>
          <w:vertAlign w:val="superscript"/>
          <w:lang w:val="ro-RO"/>
        </w:rPr>
        <w:t>14</w:t>
      </w:r>
      <w:r w:rsidR="00953B47">
        <w:rPr>
          <w:b w:val="0"/>
          <w:bCs w:val="0"/>
          <w:sz w:val="28"/>
          <w:szCs w:val="28"/>
          <w:lang w:val="ro-RO"/>
        </w:rPr>
        <w:t xml:space="preserve"> și</w:t>
      </w:r>
      <w:r w:rsidR="00085A40" w:rsidRPr="00B33823">
        <w:rPr>
          <w:b w:val="0"/>
          <w:bCs w:val="0"/>
          <w:sz w:val="28"/>
          <w:szCs w:val="28"/>
          <w:lang w:val="ro-RO"/>
        </w:rPr>
        <w:t xml:space="preserve"> 4</w:t>
      </w:r>
      <w:r w:rsidR="00085A40" w:rsidRPr="00B33823">
        <w:rPr>
          <w:b w:val="0"/>
          <w:bCs w:val="0"/>
          <w:sz w:val="28"/>
          <w:szCs w:val="28"/>
          <w:vertAlign w:val="superscript"/>
          <w:lang w:val="ro-RO"/>
        </w:rPr>
        <w:t>15</w:t>
      </w:r>
      <w:r w:rsidR="00953B47">
        <w:rPr>
          <w:b w:val="0"/>
          <w:bCs w:val="0"/>
          <w:sz w:val="28"/>
          <w:szCs w:val="28"/>
          <w:vertAlign w:val="superscript"/>
          <w:lang w:val="ro-RO"/>
        </w:rPr>
        <w:t xml:space="preserve"> </w:t>
      </w:r>
      <w:r w:rsidR="00085A40" w:rsidRPr="00B33823">
        <w:rPr>
          <w:b w:val="0"/>
          <w:bCs w:val="0"/>
          <w:sz w:val="28"/>
          <w:szCs w:val="28"/>
          <w:lang w:val="ro-RO"/>
        </w:rPr>
        <w:t>cu următorul cuprins:</w:t>
      </w:r>
    </w:p>
    <w:tbl>
      <w:tblPr>
        <w:tblStyle w:val="Tabelgril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37"/>
        <w:gridCol w:w="1590"/>
        <w:gridCol w:w="2410"/>
        <w:gridCol w:w="992"/>
        <w:gridCol w:w="1276"/>
        <w:gridCol w:w="1134"/>
        <w:gridCol w:w="1276"/>
        <w:gridCol w:w="850"/>
      </w:tblGrid>
      <w:tr w:rsidR="00085A40" w:rsidRPr="00E2684D" w14:paraId="6C7BD91A" w14:textId="77777777" w:rsidTr="00D626BA">
        <w:tc>
          <w:tcPr>
            <w:tcW w:w="537" w:type="dxa"/>
          </w:tcPr>
          <w:p w14:paraId="2622FAA8" w14:textId="77777777" w:rsidR="00085A40" w:rsidRPr="00E91ED8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„4</w:t>
            </w:r>
            <w:r w:rsidRPr="00E91ED8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ro-RO"/>
              </w:rPr>
              <w:t>14</w:t>
            </w:r>
          </w:p>
        </w:tc>
        <w:tc>
          <w:tcPr>
            <w:tcW w:w="1590" w:type="dxa"/>
          </w:tcPr>
          <w:p w14:paraId="26F6C265" w14:textId="77777777" w:rsidR="00085A40" w:rsidRPr="00E91ED8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IL-13-010-DR-3</w:t>
            </w:r>
          </w:p>
        </w:tc>
        <w:tc>
          <w:tcPr>
            <w:tcW w:w="2410" w:type="dxa"/>
          </w:tcPr>
          <w:p w14:paraId="638C5B7B" w14:textId="77777777" w:rsidR="00085A40" w:rsidRPr="00E91ED8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 xml:space="preserve">Zona de agrement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Hîncești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-Arena Plus</w:t>
            </w:r>
          </w:p>
        </w:tc>
        <w:tc>
          <w:tcPr>
            <w:tcW w:w="992" w:type="dxa"/>
          </w:tcPr>
          <w:p w14:paraId="1A9E5FC4" w14:textId="77777777" w:rsidR="00085A40" w:rsidRPr="00E91ED8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Centru</w:t>
            </w:r>
          </w:p>
        </w:tc>
        <w:tc>
          <w:tcPr>
            <w:tcW w:w="1276" w:type="dxa"/>
          </w:tcPr>
          <w:p w14:paraId="48CCB320" w14:textId="77777777" w:rsidR="00085A40" w:rsidRPr="00E91ED8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 xml:space="preserve">R-nul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Hîncești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 xml:space="preserve">, </w:t>
            </w:r>
          </w:p>
          <w:p w14:paraId="7000B30E" w14:textId="77777777" w:rsidR="00085A40" w:rsidRPr="00E91ED8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 xml:space="preserve">-or.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Hîncești</w:t>
            </w:r>
            <w:proofErr w:type="spellEnd"/>
          </w:p>
        </w:tc>
        <w:tc>
          <w:tcPr>
            <w:tcW w:w="1134" w:type="dxa"/>
          </w:tcPr>
          <w:p w14:paraId="65E21785" w14:textId="77777777" w:rsidR="00085A40" w:rsidRPr="00E91ED8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Agenția de Dezvoltare Regională Centru</w:t>
            </w:r>
          </w:p>
        </w:tc>
        <w:tc>
          <w:tcPr>
            <w:tcW w:w="1276" w:type="dxa"/>
          </w:tcPr>
          <w:p w14:paraId="2DAD37D6" w14:textId="467AE813" w:rsidR="00085A40" w:rsidRPr="00E91ED8" w:rsidRDefault="0040155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 xml:space="preserve">Primăria mun.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Hîncești</w:t>
            </w:r>
            <w:proofErr w:type="spellEnd"/>
          </w:p>
        </w:tc>
        <w:tc>
          <w:tcPr>
            <w:tcW w:w="850" w:type="dxa"/>
          </w:tcPr>
          <w:p w14:paraId="6943E382" w14:textId="77777777" w:rsidR="00085A40" w:rsidRPr="00E91ED8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36 luni</w:t>
            </w:r>
          </w:p>
        </w:tc>
      </w:tr>
      <w:tr w:rsidR="00085A40" w:rsidRPr="00E2684D" w14:paraId="3BD8DA48" w14:textId="77777777" w:rsidTr="00D626BA">
        <w:tc>
          <w:tcPr>
            <w:tcW w:w="537" w:type="dxa"/>
          </w:tcPr>
          <w:p w14:paraId="6644A358" w14:textId="77777777" w:rsidR="00085A40" w:rsidRPr="00E91ED8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4</w:t>
            </w:r>
            <w:r w:rsidRPr="00E91ED8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ro-RO"/>
              </w:rPr>
              <w:t>15</w:t>
            </w:r>
          </w:p>
        </w:tc>
        <w:tc>
          <w:tcPr>
            <w:tcW w:w="1590" w:type="dxa"/>
          </w:tcPr>
          <w:p w14:paraId="723B4C32" w14:textId="77777777" w:rsidR="00085A40" w:rsidRPr="00E91ED8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IL-13-015-DR-3</w:t>
            </w:r>
          </w:p>
        </w:tc>
        <w:tc>
          <w:tcPr>
            <w:tcW w:w="2410" w:type="dxa"/>
          </w:tcPr>
          <w:p w14:paraId="67E70336" w14:textId="77777777" w:rsidR="00085A40" w:rsidRPr="00E91ED8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 xml:space="preserve">Construcția Centrului Regional Cultural-Sportiv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Măgdăcești</w:t>
            </w:r>
            <w:proofErr w:type="spellEnd"/>
          </w:p>
        </w:tc>
        <w:tc>
          <w:tcPr>
            <w:tcW w:w="992" w:type="dxa"/>
          </w:tcPr>
          <w:p w14:paraId="247321EF" w14:textId="77777777" w:rsidR="00085A40" w:rsidRPr="00E91ED8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Centru</w:t>
            </w:r>
          </w:p>
        </w:tc>
        <w:tc>
          <w:tcPr>
            <w:tcW w:w="1276" w:type="dxa"/>
          </w:tcPr>
          <w:p w14:paraId="6FE99634" w14:textId="77777777" w:rsidR="00085A40" w:rsidRPr="00E91ED8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R-nul Criuleni,</w:t>
            </w:r>
          </w:p>
          <w:p w14:paraId="6F34348F" w14:textId="77777777" w:rsidR="00085A40" w:rsidRPr="00E91ED8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 xml:space="preserve">-sat.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Măgdăcești</w:t>
            </w:r>
            <w:proofErr w:type="spellEnd"/>
          </w:p>
        </w:tc>
        <w:tc>
          <w:tcPr>
            <w:tcW w:w="1134" w:type="dxa"/>
          </w:tcPr>
          <w:p w14:paraId="40D152E7" w14:textId="77777777" w:rsidR="00085A40" w:rsidRPr="00E91ED8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Agenția de Dezvoltare Regională Centru</w:t>
            </w:r>
          </w:p>
        </w:tc>
        <w:tc>
          <w:tcPr>
            <w:tcW w:w="1276" w:type="dxa"/>
          </w:tcPr>
          <w:p w14:paraId="29E7126B" w14:textId="77777777" w:rsidR="00085A40" w:rsidRPr="00E91ED8" w:rsidRDefault="006B01EB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 xml:space="preserve">Primăria s.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Măgdăcești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,</w:t>
            </w:r>
          </w:p>
          <w:p w14:paraId="3966329F" w14:textId="52B5BF5E" w:rsidR="006B01EB" w:rsidRPr="00E91ED8" w:rsidRDefault="006B01EB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Federația Moldovenească de fotbal</w:t>
            </w:r>
          </w:p>
        </w:tc>
        <w:tc>
          <w:tcPr>
            <w:tcW w:w="850" w:type="dxa"/>
          </w:tcPr>
          <w:p w14:paraId="20B0DB46" w14:textId="77777777" w:rsidR="00085A40" w:rsidRPr="00E91ED8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36 luni”</w:t>
            </w:r>
          </w:p>
        </w:tc>
      </w:tr>
    </w:tbl>
    <w:p w14:paraId="2CB22853" w14:textId="77777777" w:rsidR="00454D03" w:rsidRDefault="00454D03" w:rsidP="009D28A5">
      <w:pPr>
        <w:tabs>
          <w:tab w:val="left" w:pos="851"/>
          <w:tab w:val="left" w:pos="1418"/>
        </w:tabs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val="ro-RO"/>
        </w:rPr>
      </w:pPr>
    </w:p>
    <w:p w14:paraId="5D0DFC64" w14:textId="0D80A3FC" w:rsidR="00085A40" w:rsidRPr="009D28A5" w:rsidRDefault="00454D03" w:rsidP="009D28A5">
      <w:pPr>
        <w:tabs>
          <w:tab w:val="left" w:pos="851"/>
          <w:tab w:val="left" w:pos="1418"/>
        </w:tabs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ro-RO"/>
        </w:rPr>
        <w:t xml:space="preserve">1.1.1.2.2 </w:t>
      </w:r>
      <w:r w:rsidR="00617410">
        <w:rPr>
          <w:rFonts w:ascii="Times New Roman" w:hAnsi="Times New Roman"/>
          <w:color w:val="000000"/>
          <w:sz w:val="28"/>
          <w:szCs w:val="28"/>
          <w:lang w:val="ro-RO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ro-RO"/>
        </w:rPr>
        <w:t xml:space="preserve">se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ro-RO"/>
        </w:rPr>
        <w:t>completeaz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ro-MD"/>
        </w:rPr>
        <w:t xml:space="preserve">ă cu pozițiile </w:t>
      </w:r>
      <w:r w:rsidRPr="00454D03">
        <w:rPr>
          <w:rFonts w:ascii="Times New Roman" w:hAnsi="Times New Roman"/>
          <w:color w:val="000000"/>
          <w:sz w:val="28"/>
          <w:szCs w:val="28"/>
          <w:lang w:val="ro-RO"/>
        </w:rPr>
        <w:t>5</w:t>
      </w:r>
      <w:r w:rsidRPr="009D28A5">
        <w:rPr>
          <w:rFonts w:ascii="Times New Roman" w:hAnsi="Times New Roman"/>
          <w:color w:val="000000"/>
          <w:sz w:val="28"/>
          <w:szCs w:val="28"/>
          <w:vertAlign w:val="superscript"/>
          <w:lang w:val="ro-RO"/>
        </w:rPr>
        <w:t>13</w:t>
      </w:r>
      <w:r w:rsidRPr="00454D03">
        <w:rPr>
          <w:rFonts w:ascii="Times New Roman" w:hAnsi="Times New Roman"/>
          <w:color w:val="000000"/>
          <w:sz w:val="28"/>
          <w:szCs w:val="28"/>
          <w:lang w:val="ro-RO"/>
        </w:rPr>
        <w:t>-5</w:t>
      </w:r>
      <w:r w:rsidRPr="009D28A5">
        <w:rPr>
          <w:rFonts w:ascii="Times New Roman" w:hAnsi="Times New Roman"/>
          <w:color w:val="000000"/>
          <w:sz w:val="28"/>
          <w:szCs w:val="28"/>
          <w:vertAlign w:val="superscript"/>
          <w:lang w:val="ro-RO"/>
        </w:rPr>
        <w:t>17</w:t>
      </w:r>
      <w:r w:rsidRPr="00454D03">
        <w:rPr>
          <w:rFonts w:ascii="Times New Roman" w:hAnsi="Times New Roman"/>
          <w:color w:val="000000"/>
          <w:sz w:val="28"/>
          <w:szCs w:val="28"/>
          <w:lang w:val="ro-RO"/>
        </w:rPr>
        <w:t xml:space="preserve"> cu următorul cuprins</w:t>
      </w:r>
      <w:r>
        <w:rPr>
          <w:rFonts w:ascii="Times New Roman" w:hAnsi="Times New Roman"/>
          <w:color w:val="000000"/>
          <w:sz w:val="28"/>
          <w:szCs w:val="28"/>
        </w:rPr>
        <w:t>:</w:t>
      </w:r>
    </w:p>
    <w:tbl>
      <w:tblPr>
        <w:tblStyle w:val="TableGrid2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37"/>
        <w:gridCol w:w="1590"/>
        <w:gridCol w:w="2410"/>
        <w:gridCol w:w="992"/>
        <w:gridCol w:w="1276"/>
        <w:gridCol w:w="1134"/>
        <w:gridCol w:w="1276"/>
        <w:gridCol w:w="850"/>
      </w:tblGrid>
      <w:tr w:rsidR="00454D03" w:rsidRPr="00454D03" w14:paraId="148FB934" w14:textId="77777777" w:rsidTr="00BB2B98">
        <w:tc>
          <w:tcPr>
            <w:tcW w:w="537" w:type="dxa"/>
          </w:tcPr>
          <w:p w14:paraId="6B6D0D51" w14:textId="77777777" w:rsidR="00454D03" w:rsidRPr="00454D03" w:rsidRDefault="00454D03" w:rsidP="00454D03">
            <w:pPr>
              <w:tabs>
                <w:tab w:val="left" w:pos="851"/>
                <w:tab w:val="left" w:pos="1418"/>
              </w:tabs>
              <w:spacing w:after="16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454D03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„5</w:t>
            </w:r>
            <w:r w:rsidRPr="00454D03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ro-RO"/>
              </w:rPr>
              <w:t>13</w:t>
            </w:r>
          </w:p>
        </w:tc>
        <w:tc>
          <w:tcPr>
            <w:tcW w:w="1590" w:type="dxa"/>
          </w:tcPr>
          <w:p w14:paraId="51A4C2A1" w14:textId="77777777" w:rsidR="00454D03" w:rsidRPr="00454D03" w:rsidRDefault="00454D03" w:rsidP="00454D03">
            <w:pPr>
              <w:tabs>
                <w:tab w:val="left" w:pos="851"/>
                <w:tab w:val="left" w:pos="1418"/>
              </w:tabs>
              <w:spacing w:after="16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454D03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BL-13-005-DR-3</w:t>
            </w:r>
          </w:p>
        </w:tc>
        <w:tc>
          <w:tcPr>
            <w:tcW w:w="2410" w:type="dxa"/>
          </w:tcPr>
          <w:p w14:paraId="38CB6B09" w14:textId="77777777" w:rsidR="00454D03" w:rsidRPr="00454D03" w:rsidRDefault="00454D03" w:rsidP="00454D03">
            <w:pPr>
              <w:tabs>
                <w:tab w:val="left" w:pos="851"/>
                <w:tab w:val="left" w:pos="1418"/>
              </w:tabs>
              <w:spacing w:after="16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454D03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 xml:space="preserve">Reabilitarea și renovarea infrastructurii Zonei turistice „Inima Nordului” din s. </w:t>
            </w:r>
            <w:proofErr w:type="spellStart"/>
            <w:r w:rsidRPr="00454D03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Nasvalcea</w:t>
            </w:r>
            <w:proofErr w:type="spellEnd"/>
            <w:r w:rsidRPr="00454D03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, r-l Ocnița</w:t>
            </w:r>
          </w:p>
        </w:tc>
        <w:tc>
          <w:tcPr>
            <w:tcW w:w="992" w:type="dxa"/>
          </w:tcPr>
          <w:p w14:paraId="6ED61C39" w14:textId="77777777" w:rsidR="00454D03" w:rsidRPr="00454D03" w:rsidRDefault="00454D03" w:rsidP="00454D03">
            <w:pPr>
              <w:tabs>
                <w:tab w:val="left" w:pos="851"/>
                <w:tab w:val="left" w:pos="1418"/>
              </w:tabs>
              <w:spacing w:after="16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454D03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Nord</w:t>
            </w:r>
          </w:p>
        </w:tc>
        <w:tc>
          <w:tcPr>
            <w:tcW w:w="1276" w:type="dxa"/>
          </w:tcPr>
          <w:p w14:paraId="27059C63" w14:textId="77777777" w:rsidR="00454D03" w:rsidRPr="00454D03" w:rsidRDefault="00454D03" w:rsidP="00454D03">
            <w:pPr>
              <w:tabs>
                <w:tab w:val="left" w:pos="851"/>
                <w:tab w:val="left" w:pos="1418"/>
              </w:tabs>
              <w:spacing w:after="16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454D03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R-nul Ocnița,</w:t>
            </w:r>
          </w:p>
          <w:p w14:paraId="1D4D482D" w14:textId="77777777" w:rsidR="00454D03" w:rsidRPr="00454D03" w:rsidRDefault="00454D03" w:rsidP="00454D03">
            <w:pPr>
              <w:tabs>
                <w:tab w:val="left" w:pos="851"/>
                <w:tab w:val="left" w:pos="1418"/>
              </w:tabs>
              <w:spacing w:after="16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454D03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-sat. Naslavcea</w:t>
            </w:r>
          </w:p>
        </w:tc>
        <w:tc>
          <w:tcPr>
            <w:tcW w:w="1134" w:type="dxa"/>
          </w:tcPr>
          <w:p w14:paraId="38D6A164" w14:textId="77777777" w:rsidR="00454D03" w:rsidRPr="00454D03" w:rsidRDefault="00454D03" w:rsidP="00454D03">
            <w:pPr>
              <w:tabs>
                <w:tab w:val="left" w:pos="851"/>
                <w:tab w:val="left" w:pos="1418"/>
              </w:tabs>
              <w:spacing w:after="16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454D03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Agenția de Dezvoltare Regională Nord</w:t>
            </w:r>
          </w:p>
        </w:tc>
        <w:tc>
          <w:tcPr>
            <w:tcW w:w="1276" w:type="dxa"/>
          </w:tcPr>
          <w:p w14:paraId="1CFA5844" w14:textId="77777777" w:rsidR="00454D03" w:rsidRPr="00454D03" w:rsidRDefault="00454D03" w:rsidP="00454D03">
            <w:pPr>
              <w:tabs>
                <w:tab w:val="left" w:pos="851"/>
                <w:tab w:val="left" w:pos="1418"/>
              </w:tabs>
              <w:spacing w:after="16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454D03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Consiliul raional Ocnița</w:t>
            </w:r>
          </w:p>
        </w:tc>
        <w:tc>
          <w:tcPr>
            <w:tcW w:w="850" w:type="dxa"/>
          </w:tcPr>
          <w:p w14:paraId="4B18E180" w14:textId="77777777" w:rsidR="00454D03" w:rsidRPr="00454D03" w:rsidRDefault="00454D03" w:rsidP="00454D03">
            <w:pPr>
              <w:tabs>
                <w:tab w:val="left" w:pos="851"/>
                <w:tab w:val="left" w:pos="1418"/>
              </w:tabs>
              <w:spacing w:after="16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454D03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12 luni</w:t>
            </w:r>
          </w:p>
        </w:tc>
      </w:tr>
      <w:tr w:rsidR="00454D03" w:rsidRPr="00454D03" w14:paraId="4DE5813B" w14:textId="77777777" w:rsidTr="00BB2B98">
        <w:tc>
          <w:tcPr>
            <w:tcW w:w="537" w:type="dxa"/>
          </w:tcPr>
          <w:p w14:paraId="68C0C13A" w14:textId="77777777" w:rsidR="00454D03" w:rsidRPr="00454D03" w:rsidRDefault="00454D03" w:rsidP="00454D03">
            <w:pPr>
              <w:tabs>
                <w:tab w:val="left" w:pos="851"/>
                <w:tab w:val="left" w:pos="1418"/>
              </w:tabs>
              <w:spacing w:after="16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454D03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lastRenderedPageBreak/>
              <w:t>5</w:t>
            </w:r>
            <w:r w:rsidRPr="00454D03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ro-RO"/>
              </w:rPr>
              <w:t>14</w:t>
            </w:r>
          </w:p>
        </w:tc>
        <w:tc>
          <w:tcPr>
            <w:tcW w:w="1590" w:type="dxa"/>
          </w:tcPr>
          <w:p w14:paraId="45C1B6E5" w14:textId="77777777" w:rsidR="00454D03" w:rsidRPr="00454D03" w:rsidRDefault="00454D03" w:rsidP="00454D03">
            <w:pPr>
              <w:tabs>
                <w:tab w:val="left" w:pos="851"/>
                <w:tab w:val="left" w:pos="1418"/>
              </w:tabs>
              <w:spacing w:after="16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454D03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BL-13-004-DR-3</w:t>
            </w:r>
          </w:p>
        </w:tc>
        <w:tc>
          <w:tcPr>
            <w:tcW w:w="2410" w:type="dxa"/>
          </w:tcPr>
          <w:p w14:paraId="33924D74" w14:textId="77777777" w:rsidR="00454D03" w:rsidRPr="00454D03" w:rsidRDefault="00454D03" w:rsidP="00454D03">
            <w:pPr>
              <w:tabs>
                <w:tab w:val="left" w:pos="851"/>
                <w:tab w:val="left" w:pos="1418"/>
              </w:tabs>
              <w:spacing w:after="16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454D03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Sporirea atractivității turistice a monumentului arheologic ocrotit de stat „Complexul edilitar-mănăstirea Sfânta Treime” din satul Rudi, raionul Soroca</w:t>
            </w:r>
          </w:p>
        </w:tc>
        <w:tc>
          <w:tcPr>
            <w:tcW w:w="992" w:type="dxa"/>
          </w:tcPr>
          <w:p w14:paraId="0EB221F4" w14:textId="77777777" w:rsidR="00454D03" w:rsidRPr="00454D03" w:rsidRDefault="00454D03" w:rsidP="00454D03">
            <w:pPr>
              <w:tabs>
                <w:tab w:val="left" w:pos="851"/>
                <w:tab w:val="left" w:pos="1418"/>
              </w:tabs>
              <w:spacing w:after="16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454D03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Nord</w:t>
            </w:r>
          </w:p>
        </w:tc>
        <w:tc>
          <w:tcPr>
            <w:tcW w:w="1276" w:type="dxa"/>
          </w:tcPr>
          <w:p w14:paraId="62CD33B4" w14:textId="77777777" w:rsidR="00454D03" w:rsidRPr="00454D03" w:rsidRDefault="00454D03" w:rsidP="00454D03">
            <w:pPr>
              <w:tabs>
                <w:tab w:val="left" w:pos="851"/>
                <w:tab w:val="left" w:pos="1418"/>
              </w:tabs>
              <w:spacing w:after="16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454D03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R-nul Soroca,</w:t>
            </w:r>
          </w:p>
          <w:p w14:paraId="754564B7" w14:textId="77777777" w:rsidR="00454D03" w:rsidRPr="00454D03" w:rsidRDefault="00454D03" w:rsidP="00454D03">
            <w:pPr>
              <w:tabs>
                <w:tab w:val="left" w:pos="851"/>
                <w:tab w:val="left" w:pos="1418"/>
              </w:tabs>
              <w:spacing w:after="16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454D03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-sat. Rudi</w:t>
            </w:r>
          </w:p>
        </w:tc>
        <w:tc>
          <w:tcPr>
            <w:tcW w:w="1134" w:type="dxa"/>
          </w:tcPr>
          <w:p w14:paraId="0235C901" w14:textId="77777777" w:rsidR="00454D03" w:rsidRPr="00454D03" w:rsidRDefault="00454D03" w:rsidP="00454D03">
            <w:pPr>
              <w:tabs>
                <w:tab w:val="left" w:pos="851"/>
                <w:tab w:val="left" w:pos="1418"/>
              </w:tabs>
              <w:spacing w:after="16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454D03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Agenția de Dezvoltare Regională Nord</w:t>
            </w:r>
          </w:p>
        </w:tc>
        <w:tc>
          <w:tcPr>
            <w:tcW w:w="1276" w:type="dxa"/>
          </w:tcPr>
          <w:p w14:paraId="646CDD0A" w14:textId="77777777" w:rsidR="00454D03" w:rsidRPr="00454D03" w:rsidRDefault="00454D03" w:rsidP="00454D03">
            <w:pPr>
              <w:tabs>
                <w:tab w:val="left" w:pos="851"/>
                <w:tab w:val="left" w:pos="1418"/>
              </w:tabs>
              <w:spacing w:after="16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454D03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Primăria s. Rudi;</w:t>
            </w:r>
          </w:p>
          <w:p w14:paraId="3F68B2E2" w14:textId="77777777" w:rsidR="00454D03" w:rsidRPr="00454D03" w:rsidRDefault="00454D03" w:rsidP="00454D03">
            <w:pPr>
              <w:tabs>
                <w:tab w:val="left" w:pos="851"/>
                <w:tab w:val="left" w:pos="1418"/>
              </w:tabs>
              <w:spacing w:after="16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454D03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Consiliul raional Soroca</w:t>
            </w:r>
          </w:p>
        </w:tc>
        <w:tc>
          <w:tcPr>
            <w:tcW w:w="850" w:type="dxa"/>
          </w:tcPr>
          <w:p w14:paraId="2EA36850" w14:textId="77777777" w:rsidR="00454D03" w:rsidRPr="00454D03" w:rsidRDefault="00454D03" w:rsidP="00454D03">
            <w:pPr>
              <w:tabs>
                <w:tab w:val="left" w:pos="851"/>
                <w:tab w:val="left" w:pos="1418"/>
              </w:tabs>
              <w:spacing w:after="16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454D03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12 luni</w:t>
            </w:r>
          </w:p>
        </w:tc>
      </w:tr>
      <w:tr w:rsidR="00454D03" w:rsidRPr="00454D03" w14:paraId="02793A56" w14:textId="77777777" w:rsidTr="00BB2B98">
        <w:tc>
          <w:tcPr>
            <w:tcW w:w="537" w:type="dxa"/>
          </w:tcPr>
          <w:p w14:paraId="789B88CD" w14:textId="77777777" w:rsidR="00454D03" w:rsidRPr="00454D03" w:rsidRDefault="00454D03" w:rsidP="00454D03">
            <w:pPr>
              <w:tabs>
                <w:tab w:val="left" w:pos="851"/>
                <w:tab w:val="left" w:pos="1418"/>
              </w:tabs>
              <w:spacing w:after="16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454D03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5</w:t>
            </w:r>
            <w:r w:rsidRPr="00454D03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ro-RO"/>
              </w:rPr>
              <w:t>15</w:t>
            </w:r>
          </w:p>
        </w:tc>
        <w:tc>
          <w:tcPr>
            <w:tcW w:w="1590" w:type="dxa"/>
          </w:tcPr>
          <w:p w14:paraId="01DC0E8C" w14:textId="77777777" w:rsidR="00454D03" w:rsidRPr="00454D03" w:rsidRDefault="00454D03" w:rsidP="00454D03">
            <w:pPr>
              <w:tabs>
                <w:tab w:val="left" w:pos="851"/>
                <w:tab w:val="left" w:pos="1418"/>
              </w:tabs>
              <w:spacing w:after="16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454D03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BL-13-014-DR-3</w:t>
            </w:r>
          </w:p>
        </w:tc>
        <w:tc>
          <w:tcPr>
            <w:tcW w:w="2410" w:type="dxa"/>
          </w:tcPr>
          <w:p w14:paraId="7226BDE3" w14:textId="77777777" w:rsidR="00454D03" w:rsidRPr="00454D03" w:rsidRDefault="00454D03" w:rsidP="00454D03">
            <w:pPr>
              <w:tabs>
                <w:tab w:val="left" w:pos="851"/>
                <w:tab w:val="left" w:pos="1418"/>
              </w:tabs>
              <w:spacing w:after="16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454D03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Extinderea și dotarea infrastructurii de cazare și modernizarea accesului în cadrul Parcului „Poienița Însorită” (Etapa 2)</w:t>
            </w:r>
          </w:p>
        </w:tc>
        <w:tc>
          <w:tcPr>
            <w:tcW w:w="992" w:type="dxa"/>
          </w:tcPr>
          <w:p w14:paraId="534FB40A" w14:textId="77777777" w:rsidR="00454D03" w:rsidRPr="00454D03" w:rsidRDefault="00454D03" w:rsidP="00454D03">
            <w:pPr>
              <w:tabs>
                <w:tab w:val="left" w:pos="851"/>
                <w:tab w:val="left" w:pos="1418"/>
              </w:tabs>
              <w:spacing w:after="16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454D03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Nord</w:t>
            </w:r>
          </w:p>
        </w:tc>
        <w:tc>
          <w:tcPr>
            <w:tcW w:w="1276" w:type="dxa"/>
          </w:tcPr>
          <w:p w14:paraId="33BAB6E1" w14:textId="77777777" w:rsidR="00454D03" w:rsidRPr="00454D03" w:rsidRDefault="00454D03" w:rsidP="00454D03">
            <w:pPr>
              <w:tabs>
                <w:tab w:val="left" w:pos="851"/>
                <w:tab w:val="left" w:pos="1418"/>
              </w:tabs>
              <w:spacing w:after="16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454D03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R-nul Drochia,</w:t>
            </w:r>
          </w:p>
          <w:p w14:paraId="1D06A803" w14:textId="77777777" w:rsidR="00454D03" w:rsidRPr="00454D03" w:rsidRDefault="00454D03" w:rsidP="00454D03">
            <w:pPr>
              <w:tabs>
                <w:tab w:val="left" w:pos="851"/>
                <w:tab w:val="left" w:pos="1418"/>
              </w:tabs>
              <w:spacing w:after="16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454D03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-sat. Miciurin</w:t>
            </w:r>
          </w:p>
        </w:tc>
        <w:tc>
          <w:tcPr>
            <w:tcW w:w="1134" w:type="dxa"/>
          </w:tcPr>
          <w:p w14:paraId="23683F80" w14:textId="77777777" w:rsidR="00454D03" w:rsidRPr="00454D03" w:rsidRDefault="00454D03" w:rsidP="00454D03">
            <w:pPr>
              <w:tabs>
                <w:tab w:val="left" w:pos="851"/>
                <w:tab w:val="left" w:pos="1418"/>
              </w:tabs>
              <w:spacing w:after="16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454D03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Agenția de Dezvoltare Regională Nord</w:t>
            </w:r>
          </w:p>
        </w:tc>
        <w:tc>
          <w:tcPr>
            <w:tcW w:w="1276" w:type="dxa"/>
          </w:tcPr>
          <w:p w14:paraId="7158E51E" w14:textId="77777777" w:rsidR="00454D03" w:rsidRPr="00454D03" w:rsidRDefault="00454D03" w:rsidP="00454D03">
            <w:pPr>
              <w:tabs>
                <w:tab w:val="left" w:pos="851"/>
                <w:tab w:val="left" w:pos="1418"/>
              </w:tabs>
              <w:spacing w:after="16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454D03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Consiliul raional Drochia</w:t>
            </w:r>
          </w:p>
        </w:tc>
        <w:tc>
          <w:tcPr>
            <w:tcW w:w="850" w:type="dxa"/>
          </w:tcPr>
          <w:p w14:paraId="7A5AA502" w14:textId="77777777" w:rsidR="00454D03" w:rsidRPr="00454D03" w:rsidRDefault="00454D03" w:rsidP="00454D03">
            <w:pPr>
              <w:tabs>
                <w:tab w:val="left" w:pos="851"/>
                <w:tab w:val="left" w:pos="1418"/>
              </w:tabs>
              <w:spacing w:after="16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454D03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12 luni</w:t>
            </w:r>
          </w:p>
        </w:tc>
      </w:tr>
      <w:tr w:rsidR="00454D03" w:rsidRPr="00454D03" w14:paraId="3654E36C" w14:textId="77777777" w:rsidTr="00BB2B98">
        <w:tc>
          <w:tcPr>
            <w:tcW w:w="537" w:type="dxa"/>
          </w:tcPr>
          <w:p w14:paraId="7FBFAB69" w14:textId="77777777" w:rsidR="00454D03" w:rsidRPr="00454D03" w:rsidRDefault="00454D03" w:rsidP="00454D03">
            <w:pPr>
              <w:tabs>
                <w:tab w:val="left" w:pos="851"/>
                <w:tab w:val="left" w:pos="1418"/>
              </w:tabs>
              <w:spacing w:after="16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454D03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5</w:t>
            </w:r>
            <w:r w:rsidRPr="00454D03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ro-RO"/>
              </w:rPr>
              <w:t>16</w:t>
            </w:r>
          </w:p>
        </w:tc>
        <w:tc>
          <w:tcPr>
            <w:tcW w:w="1590" w:type="dxa"/>
          </w:tcPr>
          <w:p w14:paraId="771FE7DC" w14:textId="77777777" w:rsidR="00454D03" w:rsidRPr="00454D03" w:rsidRDefault="00454D03" w:rsidP="00454D03">
            <w:pPr>
              <w:tabs>
                <w:tab w:val="left" w:pos="851"/>
                <w:tab w:val="left" w:pos="1418"/>
              </w:tabs>
              <w:spacing w:after="16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454D03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CC-13-001-DR-3</w:t>
            </w:r>
          </w:p>
        </w:tc>
        <w:tc>
          <w:tcPr>
            <w:tcW w:w="2410" w:type="dxa"/>
          </w:tcPr>
          <w:p w14:paraId="1E0ED87D" w14:textId="77777777" w:rsidR="00454D03" w:rsidRPr="00454D03" w:rsidRDefault="00454D03" w:rsidP="00454D03">
            <w:pPr>
              <w:tabs>
                <w:tab w:val="left" w:pos="851"/>
                <w:tab w:val="left" w:pos="1418"/>
              </w:tabs>
              <w:spacing w:after="16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454D03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Proiectarea centrului de Cultură și Artă Contemporană „UNIVERSUL”</w:t>
            </w:r>
          </w:p>
        </w:tc>
        <w:tc>
          <w:tcPr>
            <w:tcW w:w="992" w:type="dxa"/>
          </w:tcPr>
          <w:p w14:paraId="3A93E6BD" w14:textId="77777777" w:rsidR="00454D03" w:rsidRPr="00454D03" w:rsidRDefault="00454D03" w:rsidP="00454D03">
            <w:pPr>
              <w:tabs>
                <w:tab w:val="left" w:pos="851"/>
                <w:tab w:val="left" w:pos="1418"/>
              </w:tabs>
              <w:spacing w:after="16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454D03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Mun. Chișinău</w:t>
            </w:r>
          </w:p>
        </w:tc>
        <w:tc>
          <w:tcPr>
            <w:tcW w:w="1276" w:type="dxa"/>
          </w:tcPr>
          <w:p w14:paraId="5707A465" w14:textId="77777777" w:rsidR="00454D03" w:rsidRPr="00454D03" w:rsidRDefault="00454D03" w:rsidP="00454D03">
            <w:pPr>
              <w:tabs>
                <w:tab w:val="left" w:pos="851"/>
                <w:tab w:val="left" w:pos="1418"/>
              </w:tabs>
              <w:spacing w:after="16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454D03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Mun. Chișinău</w:t>
            </w:r>
          </w:p>
        </w:tc>
        <w:tc>
          <w:tcPr>
            <w:tcW w:w="1134" w:type="dxa"/>
          </w:tcPr>
          <w:p w14:paraId="5B3A9852" w14:textId="77777777" w:rsidR="00454D03" w:rsidRPr="00454D03" w:rsidRDefault="00454D03" w:rsidP="00454D03">
            <w:pPr>
              <w:tabs>
                <w:tab w:val="left" w:pos="851"/>
                <w:tab w:val="left" w:pos="1418"/>
              </w:tabs>
              <w:spacing w:after="16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454D03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Agenția de Dezvoltare Regională Mun. Chișinău</w:t>
            </w:r>
          </w:p>
        </w:tc>
        <w:tc>
          <w:tcPr>
            <w:tcW w:w="1276" w:type="dxa"/>
          </w:tcPr>
          <w:p w14:paraId="71F275A0" w14:textId="77777777" w:rsidR="00454D03" w:rsidRPr="00454D03" w:rsidRDefault="00454D03" w:rsidP="00454D03">
            <w:pPr>
              <w:tabs>
                <w:tab w:val="left" w:pos="851"/>
                <w:tab w:val="left" w:pos="1418"/>
              </w:tabs>
              <w:spacing w:after="16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454D03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-</w:t>
            </w:r>
          </w:p>
        </w:tc>
        <w:tc>
          <w:tcPr>
            <w:tcW w:w="850" w:type="dxa"/>
          </w:tcPr>
          <w:p w14:paraId="7D977448" w14:textId="77777777" w:rsidR="00454D03" w:rsidRPr="00454D03" w:rsidRDefault="00454D03" w:rsidP="00454D03">
            <w:pPr>
              <w:tabs>
                <w:tab w:val="left" w:pos="851"/>
                <w:tab w:val="left" w:pos="1418"/>
              </w:tabs>
              <w:spacing w:after="16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454D03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24 luni</w:t>
            </w:r>
          </w:p>
        </w:tc>
      </w:tr>
      <w:tr w:rsidR="00454D03" w:rsidRPr="00454D03" w14:paraId="1612834D" w14:textId="77777777" w:rsidTr="00BB2B98">
        <w:tc>
          <w:tcPr>
            <w:tcW w:w="537" w:type="dxa"/>
          </w:tcPr>
          <w:p w14:paraId="71A5640C" w14:textId="77777777" w:rsidR="00454D03" w:rsidRPr="00454D03" w:rsidRDefault="00454D03" w:rsidP="00454D03">
            <w:pPr>
              <w:tabs>
                <w:tab w:val="left" w:pos="851"/>
                <w:tab w:val="left" w:pos="1418"/>
              </w:tabs>
              <w:spacing w:after="16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454D03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5</w:t>
            </w:r>
            <w:r w:rsidRPr="00454D03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ro-RO"/>
              </w:rPr>
              <w:t>17</w:t>
            </w:r>
          </w:p>
        </w:tc>
        <w:tc>
          <w:tcPr>
            <w:tcW w:w="1590" w:type="dxa"/>
          </w:tcPr>
          <w:p w14:paraId="70FC1AF0" w14:textId="77777777" w:rsidR="00454D03" w:rsidRPr="00454D03" w:rsidRDefault="00454D03" w:rsidP="00454D03">
            <w:pPr>
              <w:tabs>
                <w:tab w:val="left" w:pos="851"/>
                <w:tab w:val="left" w:pos="1418"/>
              </w:tabs>
              <w:spacing w:after="16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454D03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CC-13-002-DR-3</w:t>
            </w:r>
          </w:p>
        </w:tc>
        <w:tc>
          <w:tcPr>
            <w:tcW w:w="2410" w:type="dxa"/>
          </w:tcPr>
          <w:p w14:paraId="12A26FB0" w14:textId="77777777" w:rsidR="00454D03" w:rsidRPr="00454D03" w:rsidRDefault="00454D03" w:rsidP="00454D03">
            <w:pPr>
              <w:tabs>
                <w:tab w:val="left" w:pos="851"/>
                <w:tab w:val="left" w:pos="1418"/>
              </w:tabs>
              <w:spacing w:after="16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454D03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Elaborarea studiu de fezabilitate pentru construcția Stadionului Național în Chișinău</w:t>
            </w:r>
          </w:p>
        </w:tc>
        <w:tc>
          <w:tcPr>
            <w:tcW w:w="992" w:type="dxa"/>
          </w:tcPr>
          <w:p w14:paraId="7CA36835" w14:textId="77777777" w:rsidR="00454D03" w:rsidRPr="00454D03" w:rsidRDefault="00454D03" w:rsidP="00454D03">
            <w:pPr>
              <w:tabs>
                <w:tab w:val="left" w:pos="851"/>
                <w:tab w:val="left" w:pos="1418"/>
              </w:tabs>
              <w:spacing w:after="16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454D03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Mun. Chișinău</w:t>
            </w:r>
          </w:p>
        </w:tc>
        <w:tc>
          <w:tcPr>
            <w:tcW w:w="1276" w:type="dxa"/>
          </w:tcPr>
          <w:p w14:paraId="23E1BF14" w14:textId="77777777" w:rsidR="00454D03" w:rsidRPr="00454D03" w:rsidRDefault="00454D03" w:rsidP="00454D03">
            <w:pPr>
              <w:tabs>
                <w:tab w:val="left" w:pos="851"/>
                <w:tab w:val="left" w:pos="1418"/>
              </w:tabs>
              <w:spacing w:after="16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454D03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Mun. Chișinău</w:t>
            </w:r>
          </w:p>
        </w:tc>
        <w:tc>
          <w:tcPr>
            <w:tcW w:w="1134" w:type="dxa"/>
          </w:tcPr>
          <w:p w14:paraId="266C25A1" w14:textId="77777777" w:rsidR="00454D03" w:rsidRPr="00454D03" w:rsidRDefault="00454D03" w:rsidP="00454D03">
            <w:pPr>
              <w:tabs>
                <w:tab w:val="left" w:pos="851"/>
                <w:tab w:val="left" w:pos="1418"/>
              </w:tabs>
              <w:spacing w:after="16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454D03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Agenția de Dezvoltare Regională Mun. Chișinău</w:t>
            </w:r>
          </w:p>
        </w:tc>
        <w:tc>
          <w:tcPr>
            <w:tcW w:w="1276" w:type="dxa"/>
          </w:tcPr>
          <w:p w14:paraId="1DEC5048" w14:textId="77777777" w:rsidR="00454D03" w:rsidRPr="00454D03" w:rsidRDefault="00454D03" w:rsidP="00454D03">
            <w:pPr>
              <w:tabs>
                <w:tab w:val="left" w:pos="851"/>
                <w:tab w:val="left" w:pos="1418"/>
              </w:tabs>
              <w:spacing w:after="16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454D03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-</w:t>
            </w:r>
          </w:p>
        </w:tc>
        <w:tc>
          <w:tcPr>
            <w:tcW w:w="850" w:type="dxa"/>
          </w:tcPr>
          <w:p w14:paraId="0DD095E1" w14:textId="77777777" w:rsidR="00454D03" w:rsidRPr="00454D03" w:rsidRDefault="00454D03" w:rsidP="00454D03">
            <w:pPr>
              <w:widowControl w:val="0"/>
              <w:tabs>
                <w:tab w:val="left" w:pos="851"/>
                <w:tab w:val="left" w:pos="1418"/>
              </w:tabs>
              <w:autoSpaceDE w:val="0"/>
              <w:autoSpaceDN w:val="0"/>
              <w:spacing w:before="89" w:line="240" w:lineRule="auto"/>
              <w:ind w:right="16"/>
              <w:jc w:val="both"/>
              <w:outlineLvl w:val="0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454D03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6 luni”</w:t>
            </w:r>
          </w:p>
        </w:tc>
      </w:tr>
    </w:tbl>
    <w:p w14:paraId="66F4D645" w14:textId="77777777" w:rsidR="00454D03" w:rsidRPr="00617410" w:rsidRDefault="00454D03" w:rsidP="00617410">
      <w:pPr>
        <w:tabs>
          <w:tab w:val="left" w:pos="851"/>
          <w:tab w:val="left" w:pos="1418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o-RO"/>
        </w:rPr>
      </w:pPr>
    </w:p>
    <w:p w14:paraId="60D34F98" w14:textId="5BBA8421" w:rsidR="00A03992" w:rsidRPr="00137623" w:rsidRDefault="00085A40" w:rsidP="001B6035">
      <w:pPr>
        <w:pStyle w:val="Titlu3"/>
        <w:tabs>
          <w:tab w:val="left" w:pos="1134"/>
        </w:tabs>
        <w:ind w:left="0" w:firstLine="284"/>
        <w:rPr>
          <w:rFonts w:ascii="Times New Roman" w:hAnsi="Times New Roman" w:cs="Times New Roman"/>
          <w:color w:val="auto"/>
          <w:lang w:val="ro-RO"/>
        </w:rPr>
      </w:pPr>
      <w:r w:rsidRPr="00137623">
        <w:rPr>
          <w:rFonts w:ascii="Times New Roman" w:hAnsi="Times New Roman" w:cs="Times New Roman"/>
          <w:color w:val="auto"/>
          <w:lang w:val="ro-RO"/>
        </w:rPr>
        <w:t>la domeniul de intervenție 2:</w:t>
      </w:r>
    </w:p>
    <w:p w14:paraId="3CA6366C" w14:textId="5427C7F2" w:rsidR="009D28A5" w:rsidRDefault="00085A40" w:rsidP="001B6035">
      <w:pPr>
        <w:pStyle w:val="Titlu4"/>
        <w:tabs>
          <w:tab w:val="left" w:pos="1134"/>
        </w:tabs>
        <w:ind w:left="0" w:firstLine="284"/>
        <w:rPr>
          <w:b w:val="0"/>
          <w:bCs w:val="0"/>
          <w:sz w:val="28"/>
          <w:szCs w:val="28"/>
          <w:lang w:val="ro-RO"/>
        </w:rPr>
      </w:pPr>
      <w:r w:rsidRPr="00137623">
        <w:rPr>
          <w:b w:val="0"/>
          <w:bCs w:val="0"/>
          <w:sz w:val="28"/>
          <w:szCs w:val="28"/>
          <w:lang w:val="ro-RO"/>
        </w:rPr>
        <w:t>la măsura 2.3</w:t>
      </w:r>
      <w:r w:rsidR="001B6035">
        <w:rPr>
          <w:b w:val="0"/>
          <w:bCs w:val="0"/>
          <w:sz w:val="28"/>
          <w:szCs w:val="28"/>
          <w:lang w:val="ro-RO"/>
        </w:rPr>
        <w:t>:</w:t>
      </w:r>
      <w:r w:rsidR="009D28A5">
        <w:rPr>
          <w:b w:val="0"/>
          <w:bCs w:val="0"/>
          <w:sz w:val="28"/>
          <w:szCs w:val="28"/>
          <w:lang w:val="ro-RO"/>
        </w:rPr>
        <w:t xml:space="preserve"> </w:t>
      </w:r>
    </w:p>
    <w:p w14:paraId="7DCCB3D9" w14:textId="18D3AA58" w:rsidR="00085A40" w:rsidRPr="009D28A5" w:rsidRDefault="00085A40" w:rsidP="001B6035">
      <w:pPr>
        <w:pStyle w:val="Titlu5"/>
        <w:ind w:left="0" w:firstLine="284"/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</w:pPr>
      <w:r w:rsidRPr="009D28A5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>se completează cu pozițiile 10</w:t>
      </w:r>
      <w:r w:rsidRPr="009D28A5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  <w:lang w:val="ro-RO"/>
        </w:rPr>
        <w:t>6</w:t>
      </w:r>
      <w:r w:rsidRPr="009D28A5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 xml:space="preserve"> – 10</w:t>
      </w:r>
      <w:r w:rsidRPr="009D28A5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  <w:lang w:val="ro-RO"/>
        </w:rPr>
        <w:t>9</w:t>
      </w:r>
      <w:r w:rsidR="009D28A5" w:rsidRPr="009D28A5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 xml:space="preserve"> cu următorul cuprins</w:t>
      </w:r>
      <w:r w:rsidR="001B6035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>:</w:t>
      </w:r>
    </w:p>
    <w:tbl>
      <w:tblPr>
        <w:tblStyle w:val="Tabelgril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559"/>
        <w:gridCol w:w="2268"/>
        <w:gridCol w:w="992"/>
        <w:gridCol w:w="1276"/>
        <w:gridCol w:w="1417"/>
        <w:gridCol w:w="993"/>
        <w:gridCol w:w="850"/>
      </w:tblGrid>
      <w:tr w:rsidR="00085A40" w:rsidRPr="00E2684D" w14:paraId="33EB53A5" w14:textId="77777777" w:rsidTr="00E91ED8">
        <w:tc>
          <w:tcPr>
            <w:tcW w:w="710" w:type="dxa"/>
          </w:tcPr>
          <w:p w14:paraId="311C91BB" w14:textId="77777777" w:rsidR="00085A40" w:rsidRPr="00E91ED8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„10</w:t>
            </w:r>
            <w:r w:rsidRPr="00E91ED8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ro-RO"/>
              </w:rPr>
              <w:t>6</w:t>
            </w:r>
          </w:p>
        </w:tc>
        <w:tc>
          <w:tcPr>
            <w:tcW w:w="1559" w:type="dxa"/>
          </w:tcPr>
          <w:p w14:paraId="300F7D30" w14:textId="77777777" w:rsidR="00085A40" w:rsidRPr="00E91ED8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CC-23-046-DR-3</w:t>
            </w:r>
          </w:p>
        </w:tc>
        <w:tc>
          <w:tcPr>
            <w:tcW w:w="2268" w:type="dxa"/>
          </w:tcPr>
          <w:p w14:paraId="5D427480" w14:textId="77777777" w:rsidR="00085A40" w:rsidRPr="00E91ED8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Modernizarea ascensoarelor existente: înlocuirea motorului, sistemului de tracțiune, tabloului de comandă, instalațiilor electrice, sistemelor de comunicații și control</w:t>
            </w:r>
          </w:p>
        </w:tc>
        <w:tc>
          <w:tcPr>
            <w:tcW w:w="992" w:type="dxa"/>
          </w:tcPr>
          <w:p w14:paraId="597C3913" w14:textId="77777777" w:rsidR="00085A40" w:rsidRPr="00E91ED8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Nord</w:t>
            </w:r>
          </w:p>
        </w:tc>
        <w:tc>
          <w:tcPr>
            <w:tcW w:w="1276" w:type="dxa"/>
          </w:tcPr>
          <w:p w14:paraId="0DA6814C" w14:textId="77777777" w:rsidR="00085A40" w:rsidRPr="00E91ED8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Mun. Bălți</w:t>
            </w:r>
          </w:p>
        </w:tc>
        <w:tc>
          <w:tcPr>
            <w:tcW w:w="1417" w:type="dxa"/>
          </w:tcPr>
          <w:p w14:paraId="47BAE998" w14:textId="77777777" w:rsidR="00085A40" w:rsidRPr="00E91ED8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Agenția de Dezvoltare Regională Nord</w:t>
            </w:r>
          </w:p>
        </w:tc>
        <w:tc>
          <w:tcPr>
            <w:tcW w:w="993" w:type="dxa"/>
          </w:tcPr>
          <w:p w14:paraId="68A053C4" w14:textId="77777777" w:rsidR="00085A40" w:rsidRPr="00E91ED8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-</w:t>
            </w:r>
          </w:p>
        </w:tc>
        <w:tc>
          <w:tcPr>
            <w:tcW w:w="850" w:type="dxa"/>
          </w:tcPr>
          <w:p w14:paraId="69BA8774" w14:textId="77777777" w:rsidR="00085A40" w:rsidRPr="00E91ED8" w:rsidRDefault="00085A40" w:rsidP="00144A27">
            <w:pPr>
              <w:tabs>
                <w:tab w:val="left" w:pos="851"/>
                <w:tab w:val="left" w:pos="1418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6 luni</w:t>
            </w:r>
          </w:p>
        </w:tc>
      </w:tr>
      <w:tr w:rsidR="00085A40" w:rsidRPr="00E2684D" w14:paraId="48F78E52" w14:textId="77777777" w:rsidTr="00E91ED8">
        <w:tc>
          <w:tcPr>
            <w:tcW w:w="710" w:type="dxa"/>
          </w:tcPr>
          <w:p w14:paraId="65F4A6FF" w14:textId="77777777" w:rsidR="00085A40" w:rsidRPr="00E91ED8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10</w:t>
            </w:r>
            <w:r w:rsidRPr="00E91ED8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ro-RO"/>
              </w:rPr>
              <w:t>7</w:t>
            </w:r>
          </w:p>
        </w:tc>
        <w:tc>
          <w:tcPr>
            <w:tcW w:w="1559" w:type="dxa"/>
          </w:tcPr>
          <w:p w14:paraId="75B77E78" w14:textId="77777777" w:rsidR="00085A40" w:rsidRPr="00E91ED8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CC-23-061-DR-3</w:t>
            </w:r>
          </w:p>
        </w:tc>
        <w:tc>
          <w:tcPr>
            <w:tcW w:w="2268" w:type="dxa"/>
          </w:tcPr>
          <w:p w14:paraId="1B7BA8C6" w14:textId="77777777" w:rsidR="00085A40" w:rsidRPr="00E91ED8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Înlocuirea ascensorului în blocul locativ cu 17 etaje din mun. Bălți, str. Ștefan cel Mare nr. 3A</w:t>
            </w:r>
          </w:p>
        </w:tc>
        <w:tc>
          <w:tcPr>
            <w:tcW w:w="992" w:type="dxa"/>
          </w:tcPr>
          <w:p w14:paraId="72066C0C" w14:textId="77777777" w:rsidR="00085A40" w:rsidRPr="00E91ED8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Nord</w:t>
            </w:r>
          </w:p>
        </w:tc>
        <w:tc>
          <w:tcPr>
            <w:tcW w:w="1276" w:type="dxa"/>
          </w:tcPr>
          <w:p w14:paraId="7B6C0A6E" w14:textId="77777777" w:rsidR="00085A40" w:rsidRPr="00E91ED8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Mun. Bălți</w:t>
            </w:r>
          </w:p>
        </w:tc>
        <w:tc>
          <w:tcPr>
            <w:tcW w:w="1417" w:type="dxa"/>
          </w:tcPr>
          <w:p w14:paraId="7AD92ABF" w14:textId="77777777" w:rsidR="00085A40" w:rsidRPr="00E91ED8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Agenția de Dezvoltare Regională Nord</w:t>
            </w:r>
          </w:p>
        </w:tc>
        <w:tc>
          <w:tcPr>
            <w:tcW w:w="993" w:type="dxa"/>
          </w:tcPr>
          <w:p w14:paraId="7849ED46" w14:textId="77777777" w:rsidR="00085A40" w:rsidRPr="00E91ED8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-</w:t>
            </w:r>
          </w:p>
        </w:tc>
        <w:tc>
          <w:tcPr>
            <w:tcW w:w="850" w:type="dxa"/>
          </w:tcPr>
          <w:p w14:paraId="47209B6D" w14:textId="77777777" w:rsidR="00085A40" w:rsidRPr="00E91ED8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6 luni</w:t>
            </w:r>
          </w:p>
        </w:tc>
      </w:tr>
      <w:tr w:rsidR="00085A40" w:rsidRPr="00E2684D" w14:paraId="04FF9716" w14:textId="77777777" w:rsidTr="00E91ED8">
        <w:tc>
          <w:tcPr>
            <w:tcW w:w="710" w:type="dxa"/>
          </w:tcPr>
          <w:p w14:paraId="5C1BC4F1" w14:textId="77777777" w:rsidR="00085A40" w:rsidRPr="00E91ED8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10</w:t>
            </w:r>
            <w:r w:rsidRPr="00E91ED8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ro-RO"/>
              </w:rPr>
              <w:t>8</w:t>
            </w:r>
          </w:p>
        </w:tc>
        <w:tc>
          <w:tcPr>
            <w:tcW w:w="1559" w:type="dxa"/>
          </w:tcPr>
          <w:p w14:paraId="305F33A2" w14:textId="77777777" w:rsidR="00085A40" w:rsidRPr="00E91ED8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CC-23-065-DR-3</w:t>
            </w:r>
          </w:p>
        </w:tc>
        <w:tc>
          <w:tcPr>
            <w:tcW w:w="2268" w:type="dxa"/>
          </w:tcPr>
          <w:p w14:paraId="4F4C9EC6" w14:textId="77777777" w:rsidR="00085A40" w:rsidRPr="00E91ED8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Modernizarea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a 2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ascensoare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existente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în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blocul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locuit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cu 9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etaje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din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strada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E.Gudanov</w:t>
            </w:r>
            <w:proofErr w:type="spellEnd"/>
            <w:proofErr w:type="gram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44, or.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Drochia</w:t>
            </w:r>
            <w:proofErr w:type="spellEnd"/>
          </w:p>
        </w:tc>
        <w:tc>
          <w:tcPr>
            <w:tcW w:w="992" w:type="dxa"/>
          </w:tcPr>
          <w:p w14:paraId="4973F25D" w14:textId="77777777" w:rsidR="00085A40" w:rsidRPr="00E91ED8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Nord</w:t>
            </w:r>
          </w:p>
        </w:tc>
        <w:tc>
          <w:tcPr>
            <w:tcW w:w="1276" w:type="dxa"/>
          </w:tcPr>
          <w:p w14:paraId="0025AADD" w14:textId="77777777" w:rsidR="00085A40" w:rsidRPr="00E91ED8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R-nul Drochia,</w:t>
            </w:r>
          </w:p>
          <w:p w14:paraId="401881EE" w14:textId="77777777" w:rsidR="00085A40" w:rsidRPr="00E91ED8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-or. Drochia</w:t>
            </w:r>
          </w:p>
        </w:tc>
        <w:tc>
          <w:tcPr>
            <w:tcW w:w="1417" w:type="dxa"/>
          </w:tcPr>
          <w:p w14:paraId="073D504C" w14:textId="77777777" w:rsidR="00085A40" w:rsidRPr="00E91ED8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Agenția de Dezvoltare Regională Nord</w:t>
            </w:r>
          </w:p>
        </w:tc>
        <w:tc>
          <w:tcPr>
            <w:tcW w:w="993" w:type="dxa"/>
          </w:tcPr>
          <w:p w14:paraId="563E2463" w14:textId="77777777" w:rsidR="00085A40" w:rsidRPr="00E91ED8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-</w:t>
            </w:r>
          </w:p>
        </w:tc>
        <w:tc>
          <w:tcPr>
            <w:tcW w:w="850" w:type="dxa"/>
          </w:tcPr>
          <w:p w14:paraId="2906CD52" w14:textId="77777777" w:rsidR="00085A40" w:rsidRPr="00E91ED8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6 luni</w:t>
            </w:r>
          </w:p>
        </w:tc>
      </w:tr>
      <w:tr w:rsidR="00085A40" w:rsidRPr="00E2684D" w14:paraId="29747533" w14:textId="77777777" w:rsidTr="00E91ED8">
        <w:tc>
          <w:tcPr>
            <w:tcW w:w="710" w:type="dxa"/>
          </w:tcPr>
          <w:p w14:paraId="5C53E7BB" w14:textId="77777777" w:rsidR="00085A40" w:rsidRPr="00E91ED8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10</w:t>
            </w:r>
            <w:r w:rsidRPr="00E91ED8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ro-RO"/>
              </w:rPr>
              <w:t>9</w:t>
            </w:r>
          </w:p>
        </w:tc>
        <w:tc>
          <w:tcPr>
            <w:tcW w:w="1559" w:type="dxa"/>
          </w:tcPr>
          <w:p w14:paraId="19EDC861" w14:textId="77777777" w:rsidR="00085A40" w:rsidRPr="00E91ED8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CC-23-071-DR-3</w:t>
            </w:r>
          </w:p>
        </w:tc>
        <w:tc>
          <w:tcPr>
            <w:tcW w:w="2268" w:type="dxa"/>
          </w:tcPr>
          <w:p w14:paraId="522CE3BD" w14:textId="77777777" w:rsidR="00085A40" w:rsidRPr="00E91ED8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Înlocuirea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ascensorului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existent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în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blocul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locuit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cu 9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etaje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din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strada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C.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Negruzzi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4,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municipiul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Soroca</w:t>
            </w:r>
          </w:p>
        </w:tc>
        <w:tc>
          <w:tcPr>
            <w:tcW w:w="992" w:type="dxa"/>
          </w:tcPr>
          <w:p w14:paraId="1F29B3D6" w14:textId="77777777" w:rsidR="00085A40" w:rsidRPr="00E91ED8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Nord</w:t>
            </w:r>
          </w:p>
        </w:tc>
        <w:tc>
          <w:tcPr>
            <w:tcW w:w="1276" w:type="dxa"/>
          </w:tcPr>
          <w:p w14:paraId="1DE4DAFB" w14:textId="77777777" w:rsidR="00085A40" w:rsidRPr="00E91ED8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R-nul Soroca,</w:t>
            </w:r>
          </w:p>
          <w:p w14:paraId="6FB19889" w14:textId="77777777" w:rsidR="00085A40" w:rsidRPr="00E91ED8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-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or.Soroca</w:t>
            </w:r>
            <w:proofErr w:type="spellEnd"/>
          </w:p>
        </w:tc>
        <w:tc>
          <w:tcPr>
            <w:tcW w:w="1417" w:type="dxa"/>
          </w:tcPr>
          <w:p w14:paraId="0B35B94F" w14:textId="77777777" w:rsidR="00085A40" w:rsidRPr="00E91ED8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Agenția de Dezvoltare Regională Nord</w:t>
            </w:r>
          </w:p>
        </w:tc>
        <w:tc>
          <w:tcPr>
            <w:tcW w:w="993" w:type="dxa"/>
          </w:tcPr>
          <w:p w14:paraId="2712B0CA" w14:textId="77777777" w:rsidR="00085A40" w:rsidRPr="00E91ED8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-</w:t>
            </w:r>
          </w:p>
        </w:tc>
        <w:tc>
          <w:tcPr>
            <w:tcW w:w="850" w:type="dxa"/>
          </w:tcPr>
          <w:p w14:paraId="13150BDA" w14:textId="77777777" w:rsidR="00085A40" w:rsidRPr="00E91ED8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6 luni”</w:t>
            </w:r>
          </w:p>
        </w:tc>
      </w:tr>
    </w:tbl>
    <w:p w14:paraId="3E7BEDB5" w14:textId="370D2F6A" w:rsidR="00085A40" w:rsidRDefault="00085A40" w:rsidP="00085A40">
      <w:pPr>
        <w:tabs>
          <w:tab w:val="left" w:pos="851"/>
          <w:tab w:val="left" w:pos="1276"/>
        </w:tabs>
        <w:spacing w:after="0" w:line="240" w:lineRule="auto"/>
        <w:ind w:left="1134"/>
        <w:contextualSpacing/>
        <w:jc w:val="both"/>
        <w:rPr>
          <w:rFonts w:ascii="Times New Roman" w:hAnsi="Times New Roman"/>
          <w:color w:val="000000"/>
          <w:sz w:val="28"/>
          <w:szCs w:val="28"/>
          <w:lang w:val="ro-RO"/>
        </w:rPr>
      </w:pPr>
    </w:p>
    <w:p w14:paraId="1E23F7E1" w14:textId="288A3AD5" w:rsidR="009D28A5" w:rsidRPr="001B6035" w:rsidRDefault="001B6035" w:rsidP="001B6035">
      <w:pPr>
        <w:pStyle w:val="Titlu5"/>
        <w:ind w:left="0" w:firstLine="284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D28A5" w:rsidRPr="001B60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se </w:t>
      </w:r>
      <w:proofErr w:type="spellStart"/>
      <w:r w:rsidR="009D28A5" w:rsidRPr="001B6035">
        <w:rPr>
          <w:rFonts w:ascii="Times New Roman" w:hAnsi="Times New Roman" w:cs="Times New Roman"/>
          <w:color w:val="000000" w:themeColor="text1"/>
          <w:sz w:val="28"/>
          <w:szCs w:val="28"/>
        </w:rPr>
        <w:t>completează</w:t>
      </w:r>
      <w:proofErr w:type="spellEnd"/>
      <w:r w:rsidR="009D28A5" w:rsidRPr="001B60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cu </w:t>
      </w:r>
      <w:proofErr w:type="spellStart"/>
      <w:r w:rsidR="009D28A5" w:rsidRPr="001B6035">
        <w:rPr>
          <w:rFonts w:ascii="Times New Roman" w:hAnsi="Times New Roman" w:cs="Times New Roman"/>
          <w:color w:val="000000" w:themeColor="text1"/>
          <w:sz w:val="28"/>
          <w:szCs w:val="28"/>
        </w:rPr>
        <w:t>pozițiile</w:t>
      </w:r>
      <w:proofErr w:type="spellEnd"/>
      <w:r w:rsidR="009D28A5" w:rsidRPr="001B60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19</w:t>
      </w:r>
      <w:r w:rsidR="009D28A5" w:rsidRPr="001B6035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7</w:t>
      </w:r>
      <w:r w:rsidR="009D28A5" w:rsidRPr="001B60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53B47">
        <w:rPr>
          <w:rFonts w:ascii="Times New Roman" w:hAnsi="Times New Roman" w:cs="Times New Roman"/>
          <w:color w:val="000000" w:themeColor="text1"/>
          <w:sz w:val="28"/>
          <w:szCs w:val="28"/>
        </w:rPr>
        <w:t>și</w:t>
      </w:r>
      <w:proofErr w:type="spellEnd"/>
      <w:r w:rsidR="009D28A5" w:rsidRPr="001B60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19</w:t>
      </w:r>
      <w:r w:rsidR="009D28A5" w:rsidRPr="001B6035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 xml:space="preserve">8 </w:t>
      </w:r>
      <w:r w:rsidR="009D28A5" w:rsidRPr="001B60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cu </w:t>
      </w:r>
      <w:proofErr w:type="spellStart"/>
      <w:r w:rsidR="009D28A5" w:rsidRPr="001B6035">
        <w:rPr>
          <w:rFonts w:ascii="Times New Roman" w:hAnsi="Times New Roman" w:cs="Times New Roman"/>
          <w:color w:val="000000" w:themeColor="text1"/>
          <w:sz w:val="28"/>
          <w:szCs w:val="28"/>
        </w:rPr>
        <w:t>următorul</w:t>
      </w:r>
      <w:proofErr w:type="spellEnd"/>
      <w:r w:rsidR="009D28A5" w:rsidRPr="001B60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D28A5" w:rsidRPr="001B6035">
        <w:rPr>
          <w:rFonts w:ascii="Times New Roman" w:hAnsi="Times New Roman" w:cs="Times New Roman"/>
          <w:color w:val="000000" w:themeColor="text1"/>
          <w:sz w:val="28"/>
          <w:szCs w:val="28"/>
        </w:rPr>
        <w:t>cuprins</w:t>
      </w:r>
      <w:proofErr w:type="spellEnd"/>
      <w:r w:rsidR="009D28A5" w:rsidRPr="001B6035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tbl>
      <w:tblPr>
        <w:tblStyle w:val="Tabelgril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559"/>
        <w:gridCol w:w="2268"/>
        <w:gridCol w:w="992"/>
        <w:gridCol w:w="1276"/>
        <w:gridCol w:w="1417"/>
        <w:gridCol w:w="993"/>
        <w:gridCol w:w="850"/>
      </w:tblGrid>
      <w:tr w:rsidR="009D28A5" w:rsidRPr="00E91ED8" w14:paraId="1C933E4D" w14:textId="77777777" w:rsidTr="00035B5D">
        <w:tc>
          <w:tcPr>
            <w:tcW w:w="710" w:type="dxa"/>
          </w:tcPr>
          <w:p w14:paraId="6054B0CC" w14:textId="77777777" w:rsidR="009D28A5" w:rsidRPr="00E91ED8" w:rsidRDefault="009D28A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„19</w:t>
            </w:r>
            <w:r w:rsidRPr="00E91ED8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ro-RO"/>
              </w:rPr>
              <w:t>7</w:t>
            </w:r>
          </w:p>
        </w:tc>
        <w:tc>
          <w:tcPr>
            <w:tcW w:w="1559" w:type="dxa"/>
          </w:tcPr>
          <w:p w14:paraId="2C0F683D" w14:textId="77777777" w:rsidR="009D28A5" w:rsidRPr="00E91ED8" w:rsidRDefault="009D28A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CC-23-066-DR-3</w:t>
            </w:r>
          </w:p>
        </w:tc>
        <w:tc>
          <w:tcPr>
            <w:tcW w:w="2268" w:type="dxa"/>
          </w:tcPr>
          <w:p w14:paraId="661EB5BD" w14:textId="77777777" w:rsidR="009D28A5" w:rsidRPr="00E91ED8" w:rsidRDefault="009D28A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Revitalizarea blocurilor locative din Municipiul Ungheni</w:t>
            </w:r>
          </w:p>
        </w:tc>
        <w:tc>
          <w:tcPr>
            <w:tcW w:w="992" w:type="dxa"/>
          </w:tcPr>
          <w:p w14:paraId="432EFBBC" w14:textId="77777777" w:rsidR="009D28A5" w:rsidRPr="00E91ED8" w:rsidRDefault="009D28A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Centru</w:t>
            </w:r>
          </w:p>
        </w:tc>
        <w:tc>
          <w:tcPr>
            <w:tcW w:w="1276" w:type="dxa"/>
          </w:tcPr>
          <w:p w14:paraId="7C7C4099" w14:textId="77777777" w:rsidR="009D28A5" w:rsidRPr="00E91ED8" w:rsidRDefault="009D28A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R-nul Ungheni,</w:t>
            </w:r>
          </w:p>
          <w:p w14:paraId="45C71D9A" w14:textId="77777777" w:rsidR="009D28A5" w:rsidRPr="00E91ED8" w:rsidRDefault="009D28A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-or. Ungheni</w:t>
            </w:r>
          </w:p>
        </w:tc>
        <w:tc>
          <w:tcPr>
            <w:tcW w:w="1417" w:type="dxa"/>
          </w:tcPr>
          <w:p w14:paraId="02C765B4" w14:textId="77777777" w:rsidR="009D28A5" w:rsidRPr="00E91ED8" w:rsidRDefault="009D28A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Agenția de Dezvoltare Regională Centru</w:t>
            </w:r>
          </w:p>
        </w:tc>
        <w:tc>
          <w:tcPr>
            <w:tcW w:w="993" w:type="dxa"/>
          </w:tcPr>
          <w:p w14:paraId="36956C2E" w14:textId="77777777" w:rsidR="009D28A5" w:rsidRPr="00E91ED8" w:rsidRDefault="009D28A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-</w:t>
            </w:r>
          </w:p>
        </w:tc>
        <w:tc>
          <w:tcPr>
            <w:tcW w:w="850" w:type="dxa"/>
          </w:tcPr>
          <w:p w14:paraId="1D63E6A0" w14:textId="77777777" w:rsidR="009D28A5" w:rsidRPr="00E91ED8" w:rsidRDefault="009D28A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6 luni</w:t>
            </w:r>
          </w:p>
        </w:tc>
      </w:tr>
      <w:tr w:rsidR="009D28A5" w:rsidRPr="00E91ED8" w14:paraId="36B76DC6" w14:textId="77777777" w:rsidTr="00035B5D">
        <w:tc>
          <w:tcPr>
            <w:tcW w:w="710" w:type="dxa"/>
          </w:tcPr>
          <w:p w14:paraId="57C9CFF6" w14:textId="77777777" w:rsidR="009D28A5" w:rsidRPr="00E91ED8" w:rsidRDefault="009D28A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19</w:t>
            </w:r>
            <w:r w:rsidRPr="00E91ED8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ro-RO"/>
              </w:rPr>
              <w:t>8</w:t>
            </w:r>
          </w:p>
        </w:tc>
        <w:tc>
          <w:tcPr>
            <w:tcW w:w="1559" w:type="dxa"/>
          </w:tcPr>
          <w:p w14:paraId="743BEED9" w14:textId="77777777" w:rsidR="009D28A5" w:rsidRPr="00E91ED8" w:rsidRDefault="009D28A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IL-23-007-DR-3</w:t>
            </w:r>
          </w:p>
        </w:tc>
        <w:tc>
          <w:tcPr>
            <w:tcW w:w="2268" w:type="dxa"/>
          </w:tcPr>
          <w:p w14:paraId="3A46FCE9" w14:textId="77777777" w:rsidR="009D28A5" w:rsidRPr="00E91ED8" w:rsidRDefault="009D28A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Extinderea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facilității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/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obiectivelor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sportive la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Complexul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sportiv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multifuncțional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-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Tribuna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Performanței</w:t>
            </w:r>
            <w:proofErr w:type="spellEnd"/>
          </w:p>
        </w:tc>
        <w:tc>
          <w:tcPr>
            <w:tcW w:w="992" w:type="dxa"/>
          </w:tcPr>
          <w:p w14:paraId="506136B5" w14:textId="77777777" w:rsidR="009D28A5" w:rsidRPr="00E91ED8" w:rsidRDefault="009D28A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Centru</w:t>
            </w:r>
          </w:p>
        </w:tc>
        <w:tc>
          <w:tcPr>
            <w:tcW w:w="1276" w:type="dxa"/>
          </w:tcPr>
          <w:p w14:paraId="3C7CA335" w14:textId="77777777" w:rsidR="009D28A5" w:rsidRPr="00E91ED8" w:rsidRDefault="009D28A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R-nul Strășeni,</w:t>
            </w:r>
          </w:p>
          <w:p w14:paraId="148DFFD9" w14:textId="77777777" w:rsidR="009D28A5" w:rsidRPr="00E91ED8" w:rsidRDefault="009D28A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-or. Strășeni</w:t>
            </w:r>
          </w:p>
          <w:p w14:paraId="269CE846" w14:textId="77777777" w:rsidR="009D28A5" w:rsidRPr="00E91ED8" w:rsidRDefault="009D28A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1417" w:type="dxa"/>
          </w:tcPr>
          <w:p w14:paraId="6C8780FF" w14:textId="77777777" w:rsidR="009D28A5" w:rsidRPr="00E91ED8" w:rsidRDefault="009D28A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Agenția de Dezvoltare Regională Centru</w:t>
            </w:r>
          </w:p>
        </w:tc>
        <w:tc>
          <w:tcPr>
            <w:tcW w:w="993" w:type="dxa"/>
          </w:tcPr>
          <w:p w14:paraId="256C9FFD" w14:textId="77777777" w:rsidR="009D28A5" w:rsidRPr="00E91ED8" w:rsidRDefault="009D28A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-</w:t>
            </w:r>
          </w:p>
        </w:tc>
        <w:tc>
          <w:tcPr>
            <w:tcW w:w="850" w:type="dxa"/>
          </w:tcPr>
          <w:p w14:paraId="53426F5F" w14:textId="77777777" w:rsidR="009D28A5" w:rsidRPr="00E91ED8" w:rsidRDefault="009D28A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12 luni”</w:t>
            </w:r>
          </w:p>
        </w:tc>
      </w:tr>
    </w:tbl>
    <w:p w14:paraId="2E612852" w14:textId="77777777" w:rsidR="009D28A5" w:rsidRPr="001B6035" w:rsidRDefault="009D28A5" w:rsidP="009D28A5">
      <w:pPr>
        <w:rPr>
          <w:sz w:val="24"/>
          <w:szCs w:val="24"/>
        </w:rPr>
      </w:pPr>
    </w:p>
    <w:p w14:paraId="1C061C21" w14:textId="3BDC84DD" w:rsidR="009D28A5" w:rsidRPr="001B6035" w:rsidRDefault="001B6035" w:rsidP="001B6035">
      <w:pPr>
        <w:pStyle w:val="Titlu5"/>
        <w:ind w:left="0" w:firstLine="284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D28A5" w:rsidRPr="001B60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se </w:t>
      </w:r>
      <w:proofErr w:type="spellStart"/>
      <w:r w:rsidR="009D28A5" w:rsidRPr="001B6035">
        <w:rPr>
          <w:rFonts w:ascii="Times New Roman" w:hAnsi="Times New Roman" w:cs="Times New Roman"/>
          <w:color w:val="000000" w:themeColor="text1"/>
          <w:sz w:val="28"/>
          <w:szCs w:val="28"/>
        </w:rPr>
        <w:t>completează</w:t>
      </w:r>
      <w:proofErr w:type="spellEnd"/>
      <w:r w:rsidR="009D28A5" w:rsidRPr="001B60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cu </w:t>
      </w:r>
      <w:proofErr w:type="spellStart"/>
      <w:proofErr w:type="gramStart"/>
      <w:r w:rsidR="009D28A5" w:rsidRPr="001B6035">
        <w:rPr>
          <w:rFonts w:ascii="Times New Roman" w:hAnsi="Times New Roman" w:cs="Times New Roman"/>
          <w:color w:val="000000" w:themeColor="text1"/>
          <w:sz w:val="28"/>
          <w:szCs w:val="28"/>
        </w:rPr>
        <w:t>poziția</w:t>
      </w:r>
      <w:proofErr w:type="spellEnd"/>
      <w:r w:rsidR="009D28A5" w:rsidRPr="001B60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23</w:t>
      </w:r>
      <w:r w:rsidR="009D28A5" w:rsidRPr="001B6035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2</w:t>
      </w:r>
      <w:proofErr w:type="gramEnd"/>
      <w:r w:rsidR="009D28A5" w:rsidRPr="001B60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cu următorul cuprins: </w:t>
      </w:r>
    </w:p>
    <w:tbl>
      <w:tblPr>
        <w:tblStyle w:val="Tabelgril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559"/>
        <w:gridCol w:w="2268"/>
        <w:gridCol w:w="992"/>
        <w:gridCol w:w="1276"/>
        <w:gridCol w:w="1417"/>
        <w:gridCol w:w="993"/>
        <w:gridCol w:w="850"/>
      </w:tblGrid>
      <w:tr w:rsidR="009D28A5" w:rsidRPr="00E91ED8" w14:paraId="65916F59" w14:textId="77777777" w:rsidTr="00035B5D">
        <w:tc>
          <w:tcPr>
            <w:tcW w:w="710" w:type="dxa"/>
          </w:tcPr>
          <w:p w14:paraId="1E0D0283" w14:textId="77777777" w:rsidR="009D28A5" w:rsidRPr="00E91ED8" w:rsidRDefault="009D28A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„23</w:t>
            </w:r>
            <w:r w:rsidRPr="00E91ED8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ro-RO"/>
              </w:rPr>
              <w:t>2</w:t>
            </w:r>
          </w:p>
        </w:tc>
        <w:tc>
          <w:tcPr>
            <w:tcW w:w="1559" w:type="dxa"/>
          </w:tcPr>
          <w:p w14:paraId="74261DD3" w14:textId="77777777" w:rsidR="009D28A5" w:rsidRPr="00E91ED8" w:rsidRDefault="009D28A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CC-23-034-DR-3</w:t>
            </w:r>
          </w:p>
        </w:tc>
        <w:tc>
          <w:tcPr>
            <w:tcW w:w="2268" w:type="dxa"/>
          </w:tcPr>
          <w:p w14:paraId="7553175E" w14:textId="642DB19B" w:rsidR="009D28A5" w:rsidRPr="00E91ED8" w:rsidRDefault="009D28A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 xml:space="preserve">Modernizarea infrastructurii de acces prin înlocuirea ascensorului vechi cu unul nou, strada Tineretului nr. </w:t>
            </w: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lastRenderedPageBreak/>
              <w:t>10/1 scara 2</w:t>
            </w:r>
          </w:p>
        </w:tc>
        <w:tc>
          <w:tcPr>
            <w:tcW w:w="992" w:type="dxa"/>
          </w:tcPr>
          <w:p w14:paraId="0FB46AC3" w14:textId="77777777" w:rsidR="009D28A5" w:rsidRPr="00E91ED8" w:rsidRDefault="009D28A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lastRenderedPageBreak/>
              <w:t>Sud</w:t>
            </w:r>
          </w:p>
        </w:tc>
        <w:tc>
          <w:tcPr>
            <w:tcW w:w="1276" w:type="dxa"/>
          </w:tcPr>
          <w:p w14:paraId="177066D3" w14:textId="77777777" w:rsidR="009D28A5" w:rsidRPr="00E91ED8" w:rsidRDefault="009D28A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R-nul Cahul,</w:t>
            </w:r>
          </w:p>
          <w:p w14:paraId="4E257808" w14:textId="77777777" w:rsidR="009D28A5" w:rsidRPr="00E91ED8" w:rsidRDefault="009D28A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-or. Cahul</w:t>
            </w:r>
          </w:p>
        </w:tc>
        <w:tc>
          <w:tcPr>
            <w:tcW w:w="1417" w:type="dxa"/>
          </w:tcPr>
          <w:p w14:paraId="0E7A9A69" w14:textId="77777777" w:rsidR="009D28A5" w:rsidRPr="00E91ED8" w:rsidRDefault="009D28A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Agenția de Dezvoltare Regională Sud</w:t>
            </w:r>
          </w:p>
        </w:tc>
        <w:tc>
          <w:tcPr>
            <w:tcW w:w="993" w:type="dxa"/>
          </w:tcPr>
          <w:p w14:paraId="108256E9" w14:textId="77777777" w:rsidR="009D28A5" w:rsidRPr="00E91ED8" w:rsidRDefault="009D28A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Primăria mun. Cahul</w:t>
            </w:r>
          </w:p>
        </w:tc>
        <w:tc>
          <w:tcPr>
            <w:tcW w:w="850" w:type="dxa"/>
          </w:tcPr>
          <w:p w14:paraId="734CD4ED" w14:textId="77777777" w:rsidR="009D28A5" w:rsidRPr="00E91ED8" w:rsidRDefault="009D28A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6 luni”</w:t>
            </w:r>
          </w:p>
        </w:tc>
      </w:tr>
    </w:tbl>
    <w:p w14:paraId="39AF884F" w14:textId="77777777" w:rsidR="009D28A5" w:rsidRDefault="009D28A5" w:rsidP="009D28A5"/>
    <w:p w14:paraId="6D07AC74" w14:textId="2F132BB6" w:rsidR="001B6035" w:rsidRPr="001B6035" w:rsidRDefault="00617410" w:rsidP="009D28A5">
      <w:pPr>
        <w:pStyle w:val="Titlu5"/>
        <w:ind w:left="0" w:firstLine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B6035" w:rsidRPr="001B60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se </w:t>
      </w:r>
      <w:proofErr w:type="spellStart"/>
      <w:r w:rsidR="001B6035" w:rsidRPr="001B6035">
        <w:rPr>
          <w:rFonts w:ascii="Times New Roman" w:hAnsi="Times New Roman" w:cs="Times New Roman"/>
          <w:color w:val="000000" w:themeColor="text1"/>
          <w:sz w:val="28"/>
          <w:szCs w:val="28"/>
        </w:rPr>
        <w:t>completează</w:t>
      </w:r>
      <w:proofErr w:type="spellEnd"/>
      <w:r w:rsidR="001B6035" w:rsidRPr="001B60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cu </w:t>
      </w:r>
      <w:proofErr w:type="spellStart"/>
      <w:proofErr w:type="gramStart"/>
      <w:r w:rsidR="001B6035" w:rsidRPr="001B6035">
        <w:rPr>
          <w:rFonts w:ascii="Times New Roman" w:hAnsi="Times New Roman" w:cs="Times New Roman"/>
          <w:color w:val="000000" w:themeColor="text1"/>
          <w:sz w:val="28"/>
          <w:szCs w:val="28"/>
        </w:rPr>
        <w:t>poziția</w:t>
      </w:r>
      <w:proofErr w:type="spellEnd"/>
      <w:r w:rsidR="001B6035" w:rsidRPr="001B60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1B6035">
        <w:rPr>
          <w:rFonts w:ascii="Times New Roman" w:hAnsi="Times New Roman" w:cs="Times New Roman"/>
          <w:color w:val="000000" w:themeColor="text1"/>
          <w:sz w:val="28"/>
          <w:szCs w:val="28"/>
        </w:rPr>
        <w:t>24</w:t>
      </w:r>
      <w:r w:rsidR="001B6035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3</w:t>
      </w:r>
      <w:proofErr w:type="gramEnd"/>
      <w:r w:rsidR="001B6035" w:rsidRPr="001B60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cu </w:t>
      </w:r>
      <w:proofErr w:type="spellStart"/>
      <w:r w:rsidR="001B6035" w:rsidRPr="001B6035">
        <w:rPr>
          <w:rFonts w:ascii="Times New Roman" w:hAnsi="Times New Roman" w:cs="Times New Roman"/>
          <w:color w:val="000000" w:themeColor="text1"/>
          <w:sz w:val="28"/>
          <w:szCs w:val="28"/>
        </w:rPr>
        <w:t>următorul</w:t>
      </w:r>
      <w:proofErr w:type="spellEnd"/>
      <w:r w:rsidR="001B6035" w:rsidRPr="001B60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B6035" w:rsidRPr="001B6035">
        <w:rPr>
          <w:rFonts w:ascii="Times New Roman" w:hAnsi="Times New Roman" w:cs="Times New Roman"/>
          <w:color w:val="000000" w:themeColor="text1"/>
          <w:sz w:val="28"/>
          <w:szCs w:val="28"/>
        </w:rPr>
        <w:t>cuprins</w:t>
      </w:r>
      <w:proofErr w:type="spellEnd"/>
      <w:r w:rsidR="001B6035" w:rsidRPr="001B6035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tbl>
      <w:tblPr>
        <w:tblStyle w:val="Tabelgril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559"/>
        <w:gridCol w:w="2268"/>
        <w:gridCol w:w="992"/>
        <w:gridCol w:w="1276"/>
        <w:gridCol w:w="1417"/>
        <w:gridCol w:w="993"/>
        <w:gridCol w:w="850"/>
      </w:tblGrid>
      <w:tr w:rsidR="001B6035" w:rsidRPr="00E91ED8" w14:paraId="23098A6D" w14:textId="77777777" w:rsidTr="00035B5D">
        <w:tc>
          <w:tcPr>
            <w:tcW w:w="710" w:type="dxa"/>
          </w:tcPr>
          <w:p w14:paraId="360728BE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„24</w:t>
            </w:r>
            <w:r w:rsidRPr="00E91ED8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ro-RO"/>
              </w:rPr>
              <w:t>3</w:t>
            </w:r>
          </w:p>
        </w:tc>
        <w:tc>
          <w:tcPr>
            <w:tcW w:w="1559" w:type="dxa"/>
          </w:tcPr>
          <w:p w14:paraId="4BB2C548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CC-23-059-DR-3</w:t>
            </w:r>
          </w:p>
        </w:tc>
        <w:tc>
          <w:tcPr>
            <w:tcW w:w="2268" w:type="dxa"/>
          </w:tcPr>
          <w:p w14:paraId="24474734" w14:textId="367DA351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Revitalizarea infrastructurii locative în mun. Comrat prin modernizarea și asigurarea siguranței sistemului de ascensor din str. Lenin 204A (scara nr. 1</w:t>
            </w:r>
            <w:r w:rsidR="000E7546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 xml:space="preserve"> și</w:t>
            </w:r>
            <w:r w:rsidR="00FF6EBC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 xml:space="preserve"> scara</w:t>
            </w:r>
            <w:r w:rsidR="000E7546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 xml:space="preserve"> nr. 2</w:t>
            </w: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)</w:t>
            </w:r>
          </w:p>
        </w:tc>
        <w:tc>
          <w:tcPr>
            <w:tcW w:w="992" w:type="dxa"/>
          </w:tcPr>
          <w:p w14:paraId="5D836CE2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UTA Găgăuzia</w:t>
            </w:r>
          </w:p>
        </w:tc>
        <w:tc>
          <w:tcPr>
            <w:tcW w:w="1276" w:type="dxa"/>
          </w:tcPr>
          <w:p w14:paraId="15F4EF86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Mun. Comrat</w:t>
            </w:r>
          </w:p>
        </w:tc>
        <w:tc>
          <w:tcPr>
            <w:tcW w:w="1417" w:type="dxa"/>
          </w:tcPr>
          <w:p w14:paraId="70959DDA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Agenția de Dezvoltare Regională UTA Găgăuzia</w:t>
            </w:r>
          </w:p>
        </w:tc>
        <w:tc>
          <w:tcPr>
            <w:tcW w:w="993" w:type="dxa"/>
          </w:tcPr>
          <w:p w14:paraId="36D59A8C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-</w:t>
            </w:r>
          </w:p>
        </w:tc>
        <w:tc>
          <w:tcPr>
            <w:tcW w:w="850" w:type="dxa"/>
          </w:tcPr>
          <w:p w14:paraId="3B96CB7F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6 luni”</w:t>
            </w:r>
          </w:p>
        </w:tc>
      </w:tr>
    </w:tbl>
    <w:p w14:paraId="0F5E76FB" w14:textId="77777777" w:rsidR="001B6035" w:rsidRDefault="001B6035" w:rsidP="001B6035">
      <w:pPr>
        <w:ind w:left="142" w:firstLine="426"/>
      </w:pPr>
    </w:p>
    <w:p w14:paraId="39644889" w14:textId="300BCE71" w:rsidR="001B6035" w:rsidRPr="001B6035" w:rsidRDefault="001B6035" w:rsidP="009D28A5">
      <w:pPr>
        <w:pStyle w:val="Titlu5"/>
        <w:tabs>
          <w:tab w:val="left" w:pos="1560"/>
        </w:tabs>
        <w:ind w:left="0" w:firstLine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60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se </w:t>
      </w:r>
      <w:proofErr w:type="spellStart"/>
      <w:r w:rsidRPr="001B6035">
        <w:rPr>
          <w:rFonts w:ascii="Times New Roman" w:hAnsi="Times New Roman" w:cs="Times New Roman"/>
          <w:color w:val="000000" w:themeColor="text1"/>
          <w:sz w:val="28"/>
          <w:szCs w:val="28"/>
        </w:rPr>
        <w:t>completează</w:t>
      </w:r>
      <w:proofErr w:type="spellEnd"/>
      <w:r w:rsidRPr="001B60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cu </w:t>
      </w:r>
      <w:proofErr w:type="spellStart"/>
      <w:proofErr w:type="gramStart"/>
      <w:r w:rsidRPr="001B6035">
        <w:rPr>
          <w:rFonts w:ascii="Times New Roman" w:hAnsi="Times New Roman" w:cs="Times New Roman"/>
          <w:color w:val="000000" w:themeColor="text1"/>
          <w:sz w:val="28"/>
          <w:szCs w:val="28"/>
        </w:rPr>
        <w:t>poziți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ile</w:t>
      </w:r>
      <w:proofErr w:type="spellEnd"/>
      <w:r w:rsidRPr="001B60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25</w:t>
      </w:r>
      <w:r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472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- 25</w:t>
      </w:r>
      <w:r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478</w:t>
      </w:r>
      <w:r w:rsidRPr="001B60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cu </w:t>
      </w:r>
      <w:proofErr w:type="spellStart"/>
      <w:r w:rsidRPr="001B6035">
        <w:rPr>
          <w:rFonts w:ascii="Times New Roman" w:hAnsi="Times New Roman" w:cs="Times New Roman"/>
          <w:color w:val="000000" w:themeColor="text1"/>
          <w:sz w:val="28"/>
          <w:szCs w:val="28"/>
        </w:rPr>
        <w:t>următorul</w:t>
      </w:r>
      <w:proofErr w:type="spellEnd"/>
      <w:r w:rsidRPr="001B60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B6035">
        <w:rPr>
          <w:rFonts w:ascii="Times New Roman" w:hAnsi="Times New Roman" w:cs="Times New Roman"/>
          <w:color w:val="000000" w:themeColor="text1"/>
          <w:sz w:val="28"/>
          <w:szCs w:val="28"/>
        </w:rPr>
        <w:t>cuprins</w:t>
      </w:r>
      <w:proofErr w:type="spellEnd"/>
      <w:r w:rsidRPr="001B6035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tbl>
      <w:tblPr>
        <w:tblStyle w:val="Tabelgril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559"/>
        <w:gridCol w:w="2268"/>
        <w:gridCol w:w="992"/>
        <w:gridCol w:w="1276"/>
        <w:gridCol w:w="1417"/>
        <w:gridCol w:w="993"/>
        <w:gridCol w:w="850"/>
      </w:tblGrid>
      <w:tr w:rsidR="001B6035" w:rsidRPr="00E91ED8" w14:paraId="21410257" w14:textId="77777777" w:rsidTr="00035B5D">
        <w:tc>
          <w:tcPr>
            <w:tcW w:w="710" w:type="dxa"/>
          </w:tcPr>
          <w:p w14:paraId="1AD61AB5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„25</w:t>
            </w:r>
            <w:r w:rsidRPr="00E91ED8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ro-RO"/>
              </w:rPr>
              <w:t>472</w:t>
            </w:r>
          </w:p>
        </w:tc>
        <w:tc>
          <w:tcPr>
            <w:tcW w:w="1559" w:type="dxa"/>
          </w:tcPr>
          <w:p w14:paraId="22CB4442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CC-23-072-DR-3</w:t>
            </w:r>
          </w:p>
        </w:tc>
        <w:tc>
          <w:tcPr>
            <w:tcW w:w="2268" w:type="dxa"/>
          </w:tcPr>
          <w:p w14:paraId="6B065BC9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Reabilitarea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ascensoarelor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din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cadrul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APCA0130-0137 din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strada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Miorița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9/1</w:t>
            </w:r>
          </w:p>
        </w:tc>
        <w:tc>
          <w:tcPr>
            <w:tcW w:w="992" w:type="dxa"/>
          </w:tcPr>
          <w:p w14:paraId="6DFC169E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Mun. Chișinău</w:t>
            </w:r>
          </w:p>
        </w:tc>
        <w:tc>
          <w:tcPr>
            <w:tcW w:w="1276" w:type="dxa"/>
          </w:tcPr>
          <w:p w14:paraId="7AFC9B1D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Mun. Chișinău</w:t>
            </w:r>
          </w:p>
        </w:tc>
        <w:tc>
          <w:tcPr>
            <w:tcW w:w="1417" w:type="dxa"/>
          </w:tcPr>
          <w:p w14:paraId="47D7A125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Agenția de Dezvoltare Regională mun. Chișinău</w:t>
            </w:r>
          </w:p>
        </w:tc>
        <w:tc>
          <w:tcPr>
            <w:tcW w:w="993" w:type="dxa"/>
          </w:tcPr>
          <w:p w14:paraId="364DDACA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-</w:t>
            </w:r>
          </w:p>
        </w:tc>
        <w:tc>
          <w:tcPr>
            <w:tcW w:w="850" w:type="dxa"/>
          </w:tcPr>
          <w:p w14:paraId="63CF42C2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5 luni</w:t>
            </w:r>
          </w:p>
        </w:tc>
      </w:tr>
      <w:tr w:rsidR="001B6035" w:rsidRPr="00E91ED8" w14:paraId="01E69C09" w14:textId="77777777" w:rsidTr="00035B5D">
        <w:tc>
          <w:tcPr>
            <w:tcW w:w="710" w:type="dxa"/>
          </w:tcPr>
          <w:p w14:paraId="560392BB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25</w:t>
            </w:r>
            <w:r w:rsidRPr="00E91ED8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ro-RO"/>
              </w:rPr>
              <w:t>473</w:t>
            </w:r>
          </w:p>
        </w:tc>
        <w:tc>
          <w:tcPr>
            <w:tcW w:w="1559" w:type="dxa"/>
          </w:tcPr>
          <w:p w14:paraId="6220E294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CC-23-081-DR-3</w:t>
            </w:r>
          </w:p>
        </w:tc>
        <w:tc>
          <w:tcPr>
            <w:tcW w:w="2268" w:type="dxa"/>
          </w:tcPr>
          <w:p w14:paraId="22A12F05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Reabilitarea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ascensoarelor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din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cadrul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APC A 0130-0128 din str.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Miorița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nr. 11</w:t>
            </w:r>
          </w:p>
        </w:tc>
        <w:tc>
          <w:tcPr>
            <w:tcW w:w="992" w:type="dxa"/>
          </w:tcPr>
          <w:p w14:paraId="1C9591D5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Mun. Chișinău</w:t>
            </w:r>
          </w:p>
        </w:tc>
        <w:tc>
          <w:tcPr>
            <w:tcW w:w="1276" w:type="dxa"/>
          </w:tcPr>
          <w:p w14:paraId="31086901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Mun. Chișinău</w:t>
            </w:r>
          </w:p>
        </w:tc>
        <w:tc>
          <w:tcPr>
            <w:tcW w:w="1417" w:type="dxa"/>
          </w:tcPr>
          <w:p w14:paraId="2AB10FED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Agenția de Dezvoltare Regională mun. Chișinău</w:t>
            </w:r>
          </w:p>
        </w:tc>
        <w:tc>
          <w:tcPr>
            <w:tcW w:w="993" w:type="dxa"/>
          </w:tcPr>
          <w:p w14:paraId="65BCB24A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-</w:t>
            </w:r>
          </w:p>
        </w:tc>
        <w:tc>
          <w:tcPr>
            <w:tcW w:w="850" w:type="dxa"/>
          </w:tcPr>
          <w:p w14:paraId="1310ADC2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3 luni</w:t>
            </w:r>
          </w:p>
        </w:tc>
      </w:tr>
      <w:tr w:rsidR="001B6035" w:rsidRPr="00E91ED8" w14:paraId="69F7B6B8" w14:textId="77777777" w:rsidTr="00035B5D">
        <w:tc>
          <w:tcPr>
            <w:tcW w:w="710" w:type="dxa"/>
          </w:tcPr>
          <w:p w14:paraId="06FCAD5C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25</w:t>
            </w:r>
            <w:r w:rsidRPr="00E91ED8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ro-RO"/>
              </w:rPr>
              <w:t>474</w:t>
            </w:r>
          </w:p>
        </w:tc>
        <w:tc>
          <w:tcPr>
            <w:tcW w:w="1559" w:type="dxa"/>
          </w:tcPr>
          <w:p w14:paraId="26935CB8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CC-23-019-DR-3</w:t>
            </w:r>
          </w:p>
        </w:tc>
        <w:tc>
          <w:tcPr>
            <w:tcW w:w="2268" w:type="dxa"/>
          </w:tcPr>
          <w:p w14:paraId="7E58D573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Programul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național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pilot de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modernizare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  <w:proofErr w:type="gram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ascensoarelor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din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blocurile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locative</w:t>
            </w:r>
          </w:p>
        </w:tc>
        <w:tc>
          <w:tcPr>
            <w:tcW w:w="992" w:type="dxa"/>
          </w:tcPr>
          <w:p w14:paraId="31018CD5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Mun. Chișinău</w:t>
            </w:r>
          </w:p>
        </w:tc>
        <w:tc>
          <w:tcPr>
            <w:tcW w:w="1276" w:type="dxa"/>
          </w:tcPr>
          <w:p w14:paraId="2384A6C4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Mun. Chișinău</w:t>
            </w:r>
          </w:p>
        </w:tc>
        <w:tc>
          <w:tcPr>
            <w:tcW w:w="1417" w:type="dxa"/>
          </w:tcPr>
          <w:p w14:paraId="32FE6972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Agenția de Dezvoltare Regională mun. Chișinău</w:t>
            </w:r>
          </w:p>
        </w:tc>
        <w:tc>
          <w:tcPr>
            <w:tcW w:w="993" w:type="dxa"/>
          </w:tcPr>
          <w:p w14:paraId="652015C0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-</w:t>
            </w:r>
          </w:p>
        </w:tc>
        <w:tc>
          <w:tcPr>
            <w:tcW w:w="850" w:type="dxa"/>
          </w:tcPr>
          <w:p w14:paraId="1AEF50B4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3 luni</w:t>
            </w:r>
          </w:p>
        </w:tc>
      </w:tr>
      <w:tr w:rsidR="001B6035" w:rsidRPr="00E91ED8" w14:paraId="407CB576" w14:textId="77777777" w:rsidTr="00035B5D">
        <w:tc>
          <w:tcPr>
            <w:tcW w:w="710" w:type="dxa"/>
          </w:tcPr>
          <w:p w14:paraId="5F29ACEC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25</w:t>
            </w:r>
            <w:r w:rsidRPr="00E91ED8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ro-RO"/>
              </w:rPr>
              <w:t>475</w:t>
            </w:r>
          </w:p>
        </w:tc>
        <w:tc>
          <w:tcPr>
            <w:tcW w:w="1559" w:type="dxa"/>
          </w:tcPr>
          <w:p w14:paraId="5CDBD225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CC-23-047-DR-3</w:t>
            </w:r>
          </w:p>
        </w:tc>
        <w:tc>
          <w:tcPr>
            <w:tcW w:w="2268" w:type="dxa"/>
          </w:tcPr>
          <w:p w14:paraId="7819AB4E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Reabilitarea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ascensoarelor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din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cadrul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A.P.C A0120-0052 din Chisinau, str. Calea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Iesilor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13</w:t>
            </w:r>
          </w:p>
        </w:tc>
        <w:tc>
          <w:tcPr>
            <w:tcW w:w="992" w:type="dxa"/>
          </w:tcPr>
          <w:p w14:paraId="0BCDD5B0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Mun. Chișinău</w:t>
            </w:r>
          </w:p>
        </w:tc>
        <w:tc>
          <w:tcPr>
            <w:tcW w:w="1276" w:type="dxa"/>
          </w:tcPr>
          <w:p w14:paraId="728B6846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Mun. Chișinău</w:t>
            </w:r>
          </w:p>
        </w:tc>
        <w:tc>
          <w:tcPr>
            <w:tcW w:w="1417" w:type="dxa"/>
          </w:tcPr>
          <w:p w14:paraId="692C2D21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Agenția de Dezvoltare Regională mun. Chișinău</w:t>
            </w:r>
          </w:p>
        </w:tc>
        <w:tc>
          <w:tcPr>
            <w:tcW w:w="993" w:type="dxa"/>
          </w:tcPr>
          <w:p w14:paraId="5ECC33D0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-</w:t>
            </w:r>
          </w:p>
        </w:tc>
        <w:tc>
          <w:tcPr>
            <w:tcW w:w="850" w:type="dxa"/>
          </w:tcPr>
          <w:p w14:paraId="5AEC90D2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3 luni</w:t>
            </w:r>
          </w:p>
        </w:tc>
      </w:tr>
      <w:tr w:rsidR="001B6035" w:rsidRPr="00E91ED8" w14:paraId="3E8D00D0" w14:textId="77777777" w:rsidTr="00035B5D">
        <w:tc>
          <w:tcPr>
            <w:tcW w:w="710" w:type="dxa"/>
          </w:tcPr>
          <w:p w14:paraId="0B4A3C4C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25</w:t>
            </w:r>
            <w:r w:rsidRPr="00E91ED8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ro-RO"/>
              </w:rPr>
              <w:t>476</w:t>
            </w:r>
          </w:p>
        </w:tc>
        <w:tc>
          <w:tcPr>
            <w:tcW w:w="1559" w:type="dxa"/>
          </w:tcPr>
          <w:p w14:paraId="39F7ED93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CC-23-020-DR-3</w:t>
            </w:r>
          </w:p>
        </w:tc>
        <w:tc>
          <w:tcPr>
            <w:tcW w:w="2268" w:type="dxa"/>
          </w:tcPr>
          <w:p w14:paraId="7762028E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Reabilitarea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ascensoarelor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din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cadrul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APC A0150-0125 din bd.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Moscova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nr. 2</w:t>
            </w:r>
          </w:p>
        </w:tc>
        <w:tc>
          <w:tcPr>
            <w:tcW w:w="992" w:type="dxa"/>
          </w:tcPr>
          <w:p w14:paraId="0608FFD8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Mun. Chișinău</w:t>
            </w:r>
          </w:p>
        </w:tc>
        <w:tc>
          <w:tcPr>
            <w:tcW w:w="1276" w:type="dxa"/>
          </w:tcPr>
          <w:p w14:paraId="224BB77F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Mun. Chișinău</w:t>
            </w:r>
          </w:p>
        </w:tc>
        <w:tc>
          <w:tcPr>
            <w:tcW w:w="1417" w:type="dxa"/>
          </w:tcPr>
          <w:p w14:paraId="4DCB3530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Agenția de Dezvoltare Regională mun. Chișinău</w:t>
            </w:r>
          </w:p>
        </w:tc>
        <w:tc>
          <w:tcPr>
            <w:tcW w:w="993" w:type="dxa"/>
          </w:tcPr>
          <w:p w14:paraId="07C4592B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-</w:t>
            </w:r>
          </w:p>
        </w:tc>
        <w:tc>
          <w:tcPr>
            <w:tcW w:w="850" w:type="dxa"/>
          </w:tcPr>
          <w:p w14:paraId="129D7B39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3 luni</w:t>
            </w:r>
          </w:p>
        </w:tc>
      </w:tr>
      <w:tr w:rsidR="001B6035" w:rsidRPr="00E91ED8" w14:paraId="25B4FD45" w14:textId="77777777" w:rsidTr="00035B5D">
        <w:tc>
          <w:tcPr>
            <w:tcW w:w="710" w:type="dxa"/>
          </w:tcPr>
          <w:p w14:paraId="426513DD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25</w:t>
            </w:r>
            <w:r w:rsidRPr="00E91ED8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ro-RO"/>
              </w:rPr>
              <w:t>477</w:t>
            </w:r>
          </w:p>
        </w:tc>
        <w:tc>
          <w:tcPr>
            <w:tcW w:w="1559" w:type="dxa"/>
          </w:tcPr>
          <w:p w14:paraId="3AB7D921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CC-23-038-DR-3</w:t>
            </w:r>
          </w:p>
        </w:tc>
        <w:tc>
          <w:tcPr>
            <w:tcW w:w="2268" w:type="dxa"/>
          </w:tcPr>
          <w:p w14:paraId="3A11AAA5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Reabilitarea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ascensoarelor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din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cadrul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APC A0110-0221 din str. Valea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Crucii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nr. 24</w:t>
            </w:r>
          </w:p>
        </w:tc>
        <w:tc>
          <w:tcPr>
            <w:tcW w:w="992" w:type="dxa"/>
          </w:tcPr>
          <w:p w14:paraId="52CC45BF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Mun. Chișinău</w:t>
            </w:r>
          </w:p>
        </w:tc>
        <w:tc>
          <w:tcPr>
            <w:tcW w:w="1276" w:type="dxa"/>
          </w:tcPr>
          <w:p w14:paraId="019C8702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Mun. Chișinău</w:t>
            </w:r>
          </w:p>
        </w:tc>
        <w:tc>
          <w:tcPr>
            <w:tcW w:w="1417" w:type="dxa"/>
          </w:tcPr>
          <w:p w14:paraId="6CF40A4D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Agenția de Dezvoltare Regională mun. Chișinău</w:t>
            </w:r>
          </w:p>
        </w:tc>
        <w:tc>
          <w:tcPr>
            <w:tcW w:w="993" w:type="dxa"/>
          </w:tcPr>
          <w:p w14:paraId="693C1D1D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-</w:t>
            </w:r>
          </w:p>
        </w:tc>
        <w:tc>
          <w:tcPr>
            <w:tcW w:w="850" w:type="dxa"/>
          </w:tcPr>
          <w:p w14:paraId="4235D18E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3 luni</w:t>
            </w:r>
          </w:p>
        </w:tc>
      </w:tr>
      <w:tr w:rsidR="001B6035" w:rsidRPr="00E91ED8" w14:paraId="39E82F08" w14:textId="77777777" w:rsidTr="00035B5D">
        <w:tc>
          <w:tcPr>
            <w:tcW w:w="710" w:type="dxa"/>
          </w:tcPr>
          <w:p w14:paraId="2B64FAE3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25</w:t>
            </w:r>
            <w:r w:rsidRPr="00E91ED8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ro-RO"/>
              </w:rPr>
              <w:t>478</w:t>
            </w:r>
          </w:p>
        </w:tc>
        <w:tc>
          <w:tcPr>
            <w:tcW w:w="1559" w:type="dxa"/>
          </w:tcPr>
          <w:p w14:paraId="5BF9A07E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CC-23-015-DR-3</w:t>
            </w:r>
          </w:p>
        </w:tc>
        <w:tc>
          <w:tcPr>
            <w:tcW w:w="2268" w:type="dxa"/>
          </w:tcPr>
          <w:p w14:paraId="128EED4C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Reabilitarea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Ascensoarelor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din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cadrul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APC A0140-0114</w:t>
            </w:r>
          </w:p>
        </w:tc>
        <w:tc>
          <w:tcPr>
            <w:tcW w:w="992" w:type="dxa"/>
          </w:tcPr>
          <w:p w14:paraId="10324930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Mun. Chișinău</w:t>
            </w:r>
          </w:p>
        </w:tc>
        <w:tc>
          <w:tcPr>
            <w:tcW w:w="1276" w:type="dxa"/>
          </w:tcPr>
          <w:p w14:paraId="742E8256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Mun. Chișinău</w:t>
            </w:r>
          </w:p>
        </w:tc>
        <w:tc>
          <w:tcPr>
            <w:tcW w:w="1417" w:type="dxa"/>
          </w:tcPr>
          <w:p w14:paraId="374B1D85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Agenția de Dezvoltare Regională mun. Chișinău</w:t>
            </w:r>
          </w:p>
        </w:tc>
        <w:tc>
          <w:tcPr>
            <w:tcW w:w="993" w:type="dxa"/>
          </w:tcPr>
          <w:p w14:paraId="57B84FF5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-</w:t>
            </w:r>
          </w:p>
        </w:tc>
        <w:tc>
          <w:tcPr>
            <w:tcW w:w="850" w:type="dxa"/>
          </w:tcPr>
          <w:p w14:paraId="54E03F45" w14:textId="77777777" w:rsidR="001B6035" w:rsidRPr="00E91ED8" w:rsidRDefault="001B6035">
            <w:pPr>
              <w:pStyle w:val="Listparagraf"/>
              <w:numPr>
                <w:ilvl w:val="0"/>
                <w:numId w:val="1"/>
              </w:numPr>
              <w:tabs>
                <w:tab w:val="left" w:pos="170"/>
                <w:tab w:val="left" w:pos="1418"/>
              </w:tabs>
              <w:spacing w:line="240" w:lineRule="auto"/>
              <w:ind w:hanging="72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luni”</w:t>
            </w:r>
          </w:p>
        </w:tc>
      </w:tr>
    </w:tbl>
    <w:p w14:paraId="6191361E" w14:textId="77777777" w:rsidR="001B6035" w:rsidRPr="009D28A5" w:rsidRDefault="001B6035" w:rsidP="009D28A5"/>
    <w:p w14:paraId="4449B8AF" w14:textId="77777777" w:rsidR="00085A40" w:rsidRPr="00B33823" w:rsidRDefault="00085A40" w:rsidP="00137623">
      <w:pPr>
        <w:pStyle w:val="Titlu3"/>
        <w:tabs>
          <w:tab w:val="left" w:pos="1134"/>
        </w:tabs>
        <w:ind w:left="0" w:firstLine="426"/>
        <w:rPr>
          <w:rFonts w:ascii="Times New Roman" w:hAnsi="Times New Roman" w:cs="Times New Roman"/>
          <w:color w:val="auto"/>
          <w:lang w:val="ro-RO"/>
        </w:rPr>
      </w:pPr>
      <w:r w:rsidRPr="00B33823">
        <w:rPr>
          <w:rFonts w:ascii="Times New Roman" w:hAnsi="Times New Roman" w:cs="Times New Roman"/>
          <w:color w:val="auto"/>
          <w:lang w:val="ro-RO"/>
        </w:rPr>
        <w:t>la domeniul de intervenție 3:</w:t>
      </w:r>
    </w:p>
    <w:p w14:paraId="271487DD" w14:textId="77777777" w:rsidR="001B6035" w:rsidRDefault="00085A40" w:rsidP="00137623">
      <w:pPr>
        <w:pStyle w:val="Titlu4"/>
        <w:tabs>
          <w:tab w:val="left" w:pos="1134"/>
        </w:tabs>
        <w:ind w:left="0" w:firstLine="426"/>
        <w:jc w:val="both"/>
        <w:rPr>
          <w:b w:val="0"/>
          <w:bCs w:val="0"/>
          <w:sz w:val="28"/>
          <w:szCs w:val="28"/>
          <w:lang w:val="ro-RO"/>
        </w:rPr>
      </w:pPr>
      <w:r w:rsidRPr="00B33823">
        <w:rPr>
          <w:b w:val="0"/>
          <w:bCs w:val="0"/>
          <w:sz w:val="28"/>
          <w:szCs w:val="28"/>
          <w:lang w:val="ro-RO"/>
        </w:rPr>
        <w:t>la măsura 3.1</w:t>
      </w:r>
      <w:r w:rsidR="001B6035">
        <w:rPr>
          <w:b w:val="0"/>
          <w:bCs w:val="0"/>
          <w:sz w:val="28"/>
          <w:szCs w:val="28"/>
          <w:lang w:val="ro-RO"/>
        </w:rPr>
        <w:t>:</w:t>
      </w:r>
    </w:p>
    <w:p w14:paraId="19AE9E1A" w14:textId="6E0D5C4D" w:rsidR="00085A40" w:rsidRPr="001B6035" w:rsidRDefault="00085A40" w:rsidP="001B6035">
      <w:pPr>
        <w:pStyle w:val="Titlu5"/>
        <w:ind w:left="0" w:firstLine="426"/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</w:pPr>
      <w:r w:rsidRPr="001B6035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 xml:space="preserve"> se completează cu poziți</w:t>
      </w:r>
      <w:r w:rsidR="001B6035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>a</w:t>
      </w:r>
      <w:r w:rsidRPr="001B6035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 xml:space="preserve"> 33</w:t>
      </w:r>
      <w:r w:rsidRPr="001B6035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  <w:lang w:val="ro-RO"/>
        </w:rPr>
        <w:t>12</w:t>
      </w:r>
      <w:r w:rsidR="001B6035" w:rsidRPr="001B6035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 xml:space="preserve"> </w:t>
      </w:r>
      <w:r w:rsidRPr="001B6035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>cu următorul cuprins:</w:t>
      </w:r>
    </w:p>
    <w:tbl>
      <w:tblPr>
        <w:tblStyle w:val="Tabelgril"/>
        <w:tblW w:w="10065" w:type="dxa"/>
        <w:tblInd w:w="-176" w:type="dxa"/>
        <w:tblLook w:val="04A0" w:firstRow="1" w:lastRow="0" w:firstColumn="1" w:lastColumn="0" w:noHBand="0" w:noVBand="1"/>
      </w:tblPr>
      <w:tblGrid>
        <w:gridCol w:w="710"/>
        <w:gridCol w:w="1577"/>
        <w:gridCol w:w="2260"/>
        <w:gridCol w:w="990"/>
        <w:gridCol w:w="1126"/>
        <w:gridCol w:w="1276"/>
        <w:gridCol w:w="1134"/>
        <w:gridCol w:w="992"/>
      </w:tblGrid>
      <w:tr w:rsidR="00085A40" w:rsidRPr="00DF5BDB" w14:paraId="791C9E62" w14:textId="77777777" w:rsidTr="00E91ED8">
        <w:tc>
          <w:tcPr>
            <w:tcW w:w="710" w:type="dxa"/>
          </w:tcPr>
          <w:p w14:paraId="5AF41147" w14:textId="77777777" w:rsidR="00085A40" w:rsidRPr="00E91ED8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„3</w:t>
            </w:r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  <w:r w:rsidRPr="00E91ED8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</w:rPr>
              <w:t>12</w:t>
            </w:r>
          </w:p>
        </w:tc>
        <w:tc>
          <w:tcPr>
            <w:tcW w:w="1577" w:type="dxa"/>
          </w:tcPr>
          <w:p w14:paraId="6047B5B8" w14:textId="77777777" w:rsidR="00085A40" w:rsidRPr="00E91ED8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B</w:t>
            </w:r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L-31-003-DR-3</w:t>
            </w:r>
          </w:p>
        </w:tc>
        <w:tc>
          <w:tcPr>
            <w:tcW w:w="2260" w:type="dxa"/>
          </w:tcPr>
          <w:p w14:paraId="3A134762" w14:textId="77777777" w:rsidR="00085A40" w:rsidRPr="00E91ED8" w:rsidRDefault="00085A40" w:rsidP="00144A27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Modernizarea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apeductului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magistral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până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la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strada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Soroca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pentru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alimentarea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cu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apă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a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municipiului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Bălți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etapa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I)</w:t>
            </w:r>
          </w:p>
          <w:p w14:paraId="10A657E4" w14:textId="77777777" w:rsidR="00085A40" w:rsidRPr="00E91ED8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</w:tcPr>
          <w:p w14:paraId="58867EC6" w14:textId="77777777" w:rsidR="00085A40" w:rsidRPr="00DF5BDB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</w:pPr>
            <w:r w:rsidRPr="00DF5BDB"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  <w:t>N</w:t>
            </w:r>
            <w:proofErr w:type="spellStart"/>
            <w:r w:rsidRPr="00DF5BDB">
              <w:rPr>
                <w:rFonts w:ascii="Times New Roman" w:hAnsi="Times New Roman"/>
                <w:color w:val="000000"/>
                <w:sz w:val="20"/>
                <w:szCs w:val="20"/>
              </w:rPr>
              <w:t>ord</w:t>
            </w:r>
            <w:proofErr w:type="spellEnd"/>
          </w:p>
        </w:tc>
        <w:tc>
          <w:tcPr>
            <w:tcW w:w="1126" w:type="dxa"/>
          </w:tcPr>
          <w:p w14:paraId="3ABA4D91" w14:textId="77777777" w:rsidR="00085A40" w:rsidRPr="00DF5BDB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</w:pPr>
            <w:r w:rsidRPr="00DF5BDB"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  <w:t>M</w:t>
            </w:r>
            <w:r w:rsidRPr="00DF5BD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un. </w:t>
            </w:r>
            <w:proofErr w:type="spellStart"/>
            <w:r w:rsidRPr="00DF5BDB">
              <w:rPr>
                <w:rFonts w:ascii="Times New Roman" w:hAnsi="Times New Roman"/>
                <w:color w:val="000000"/>
                <w:sz w:val="20"/>
                <w:szCs w:val="20"/>
              </w:rPr>
              <w:t>Bălți</w:t>
            </w:r>
            <w:proofErr w:type="spellEnd"/>
          </w:p>
        </w:tc>
        <w:tc>
          <w:tcPr>
            <w:tcW w:w="1276" w:type="dxa"/>
          </w:tcPr>
          <w:p w14:paraId="183E9323" w14:textId="77777777" w:rsidR="00085A40" w:rsidRPr="00DF5BDB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</w:pPr>
            <w:r w:rsidRPr="00DF5BDB"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  <w:t>A</w:t>
            </w:r>
            <w:proofErr w:type="spellStart"/>
            <w:r w:rsidRPr="00DF5BDB">
              <w:rPr>
                <w:rFonts w:ascii="Times New Roman" w:hAnsi="Times New Roman"/>
                <w:color w:val="000000"/>
                <w:sz w:val="20"/>
                <w:szCs w:val="20"/>
              </w:rPr>
              <w:t>genția</w:t>
            </w:r>
            <w:proofErr w:type="spellEnd"/>
            <w:r w:rsidRPr="00DF5BD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DF5BDB">
              <w:rPr>
                <w:rFonts w:ascii="Times New Roman" w:hAnsi="Times New Roman"/>
                <w:color w:val="000000"/>
                <w:sz w:val="20"/>
                <w:szCs w:val="20"/>
              </w:rPr>
              <w:t>Dezvoltare</w:t>
            </w:r>
            <w:proofErr w:type="spellEnd"/>
            <w:r w:rsidRPr="00DF5BD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5BDB">
              <w:rPr>
                <w:rFonts w:ascii="Times New Roman" w:hAnsi="Times New Roman"/>
                <w:color w:val="000000"/>
                <w:sz w:val="20"/>
                <w:szCs w:val="20"/>
              </w:rPr>
              <w:t>Regională</w:t>
            </w:r>
            <w:proofErr w:type="spellEnd"/>
            <w:r w:rsidRPr="00DF5BD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Nord</w:t>
            </w:r>
          </w:p>
        </w:tc>
        <w:tc>
          <w:tcPr>
            <w:tcW w:w="1134" w:type="dxa"/>
          </w:tcPr>
          <w:p w14:paraId="339F68ED" w14:textId="675C4EA9" w:rsidR="00085A40" w:rsidRPr="00DF5BDB" w:rsidRDefault="00801139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  <w:t>Primăria mun. Bălți</w:t>
            </w:r>
          </w:p>
        </w:tc>
        <w:tc>
          <w:tcPr>
            <w:tcW w:w="992" w:type="dxa"/>
          </w:tcPr>
          <w:p w14:paraId="05892351" w14:textId="77777777" w:rsidR="00085A40" w:rsidRPr="00DF5BDB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</w:pPr>
            <w:r w:rsidRPr="00DF5BDB"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  <w:t>3</w:t>
            </w:r>
            <w:r w:rsidRPr="00DF5BD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 </w:t>
            </w:r>
            <w:proofErr w:type="spellStart"/>
            <w:r w:rsidRPr="00DF5BDB">
              <w:rPr>
                <w:rFonts w:ascii="Times New Roman" w:hAnsi="Times New Roman"/>
                <w:color w:val="000000"/>
                <w:sz w:val="20"/>
                <w:szCs w:val="20"/>
              </w:rPr>
              <w:t>luni</w:t>
            </w:r>
            <w:proofErr w:type="spellEnd"/>
            <w:r w:rsidRPr="00DF5BDB">
              <w:rPr>
                <w:rFonts w:ascii="Times New Roman" w:hAnsi="Times New Roman"/>
                <w:color w:val="000000"/>
                <w:sz w:val="20"/>
                <w:szCs w:val="20"/>
              </w:rPr>
              <w:t>”</w:t>
            </w:r>
          </w:p>
        </w:tc>
      </w:tr>
    </w:tbl>
    <w:p w14:paraId="762568D8" w14:textId="0FE0D545" w:rsidR="00085A40" w:rsidRDefault="00085A40" w:rsidP="00085A40">
      <w:pPr>
        <w:tabs>
          <w:tab w:val="left" w:pos="851"/>
          <w:tab w:val="left" w:pos="1276"/>
        </w:tabs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val="ro-RO"/>
        </w:rPr>
      </w:pPr>
    </w:p>
    <w:p w14:paraId="13B77969" w14:textId="4AE27FA3" w:rsidR="004B0520" w:rsidRDefault="00617410" w:rsidP="001B6035">
      <w:pPr>
        <w:pStyle w:val="Titlu5"/>
        <w:ind w:left="0" w:firstLine="426"/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 xml:space="preserve"> </w:t>
      </w:r>
      <w:r w:rsidR="004B0520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>poziția 39</w:t>
      </w:r>
      <w:r w:rsidR="004B0520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  <w:lang w:val="ro-RO"/>
        </w:rPr>
        <w:t xml:space="preserve">1 </w:t>
      </w:r>
      <w:r w:rsidR="004B0520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>cuvântul „pentru” se substituie cu cuvântul „de”;</w:t>
      </w:r>
    </w:p>
    <w:p w14:paraId="10FE2E25" w14:textId="4EA10E89" w:rsidR="001B6035" w:rsidRPr="001B6035" w:rsidRDefault="001B6035" w:rsidP="001B6035">
      <w:pPr>
        <w:pStyle w:val="Titlu5"/>
        <w:ind w:left="0" w:firstLine="426"/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</w:pPr>
      <w:r w:rsidRPr="001B6035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>se completează cu poziți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>ile</w:t>
      </w:r>
      <w:r w:rsidRPr="001B6035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>41</w:t>
      </w:r>
      <w:r w:rsidRPr="001B6035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  <w:lang w:val="ro-RO"/>
        </w:rPr>
        <w:t>1</w:t>
      </w:r>
      <w:r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  <w:lang w:val="ro-RO"/>
        </w:rPr>
        <w:t xml:space="preserve">8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>- 41</w:t>
      </w:r>
      <w:r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  <w:lang w:val="ro-RO"/>
        </w:rPr>
        <w:t>22</w:t>
      </w:r>
      <w:r w:rsidRPr="001B6035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 xml:space="preserve"> cu următorul cuprins:</w:t>
      </w:r>
    </w:p>
    <w:p w14:paraId="4293B98C" w14:textId="77777777" w:rsidR="001B6035" w:rsidRDefault="001B6035" w:rsidP="00085A40">
      <w:pPr>
        <w:tabs>
          <w:tab w:val="left" w:pos="851"/>
          <w:tab w:val="left" w:pos="1276"/>
        </w:tabs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val="ro-RO"/>
        </w:rPr>
      </w:pPr>
    </w:p>
    <w:tbl>
      <w:tblPr>
        <w:tblStyle w:val="Tabelgril"/>
        <w:tblW w:w="10065" w:type="dxa"/>
        <w:tblInd w:w="-176" w:type="dxa"/>
        <w:tblLook w:val="04A0" w:firstRow="1" w:lastRow="0" w:firstColumn="1" w:lastColumn="0" w:noHBand="0" w:noVBand="1"/>
      </w:tblPr>
      <w:tblGrid>
        <w:gridCol w:w="710"/>
        <w:gridCol w:w="1577"/>
        <w:gridCol w:w="2260"/>
        <w:gridCol w:w="990"/>
        <w:gridCol w:w="1126"/>
        <w:gridCol w:w="1276"/>
        <w:gridCol w:w="1134"/>
        <w:gridCol w:w="992"/>
      </w:tblGrid>
      <w:tr w:rsidR="001B6035" w:rsidRPr="00DF5BDB" w14:paraId="495E259D" w14:textId="77777777" w:rsidTr="00035B5D">
        <w:tc>
          <w:tcPr>
            <w:tcW w:w="710" w:type="dxa"/>
          </w:tcPr>
          <w:p w14:paraId="12D97344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MD"/>
              </w:rPr>
              <w:t>„41</w:t>
            </w:r>
            <w:r w:rsidRPr="00E91ED8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ro-MD"/>
              </w:rPr>
              <w:t>18</w:t>
            </w:r>
          </w:p>
        </w:tc>
        <w:tc>
          <w:tcPr>
            <w:tcW w:w="1577" w:type="dxa"/>
          </w:tcPr>
          <w:p w14:paraId="3B27AB08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MD"/>
              </w:rPr>
              <w:t>IL-31-006-DR-3</w:t>
            </w:r>
          </w:p>
        </w:tc>
        <w:tc>
          <w:tcPr>
            <w:tcW w:w="2260" w:type="dxa"/>
          </w:tcPr>
          <w:p w14:paraId="7BD915A3" w14:textId="77777777" w:rsidR="001B6035" w:rsidRPr="00E91ED8" w:rsidRDefault="001B6035" w:rsidP="00035B5D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ro-MD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MD"/>
              </w:rPr>
              <w:t>Dezvoltarea sistemului de canalizare și epurare a apelor uzate în s. Costești și Pojăreni, r. Ialoveni</w:t>
            </w:r>
          </w:p>
          <w:p w14:paraId="52201635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90" w:type="dxa"/>
          </w:tcPr>
          <w:p w14:paraId="3400E32B" w14:textId="77777777" w:rsidR="001B6035" w:rsidRPr="00DF5BDB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</w:pPr>
            <w:r w:rsidRPr="00DF5BDB">
              <w:rPr>
                <w:rFonts w:ascii="Times New Roman" w:hAnsi="Times New Roman"/>
                <w:color w:val="000000"/>
                <w:sz w:val="20"/>
                <w:szCs w:val="20"/>
                <w:lang w:val="ro-MD"/>
              </w:rPr>
              <w:t>Centru</w:t>
            </w:r>
          </w:p>
        </w:tc>
        <w:tc>
          <w:tcPr>
            <w:tcW w:w="1126" w:type="dxa"/>
          </w:tcPr>
          <w:p w14:paraId="2117C263" w14:textId="77777777" w:rsidR="001B6035" w:rsidRPr="00DF5BDB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o-MD"/>
              </w:rPr>
            </w:pPr>
            <w:r w:rsidRPr="00DF5BDB">
              <w:rPr>
                <w:rFonts w:ascii="Times New Roman" w:hAnsi="Times New Roman"/>
                <w:color w:val="000000"/>
                <w:sz w:val="20"/>
                <w:szCs w:val="20"/>
                <w:lang w:val="ro-MD"/>
              </w:rPr>
              <w:t xml:space="preserve">R-nul Ialoveni, </w:t>
            </w:r>
          </w:p>
          <w:p w14:paraId="27891AAC" w14:textId="77777777" w:rsidR="001B6035" w:rsidRPr="00DF5BDB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</w:pPr>
            <w:r w:rsidRPr="00DF5BDB">
              <w:rPr>
                <w:rFonts w:ascii="Times New Roman" w:hAnsi="Times New Roman"/>
                <w:color w:val="000000"/>
                <w:sz w:val="20"/>
                <w:szCs w:val="20"/>
                <w:lang w:val="ro-MD"/>
              </w:rPr>
              <w:t>-or. Ialoveni</w:t>
            </w:r>
          </w:p>
        </w:tc>
        <w:tc>
          <w:tcPr>
            <w:tcW w:w="1276" w:type="dxa"/>
          </w:tcPr>
          <w:p w14:paraId="51D0EFA1" w14:textId="77777777" w:rsidR="001B6035" w:rsidRPr="00DF5BDB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</w:pPr>
            <w:r w:rsidRPr="00DF5BDB">
              <w:rPr>
                <w:rFonts w:ascii="Times New Roman" w:hAnsi="Times New Roman"/>
                <w:color w:val="000000"/>
                <w:sz w:val="20"/>
                <w:szCs w:val="20"/>
                <w:lang w:val="ro-MD"/>
              </w:rPr>
              <w:t>Agenția de Dezvoltare Regională Centru</w:t>
            </w:r>
          </w:p>
        </w:tc>
        <w:tc>
          <w:tcPr>
            <w:tcW w:w="1134" w:type="dxa"/>
          </w:tcPr>
          <w:p w14:paraId="5785E7B3" w14:textId="77777777" w:rsidR="001B6035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  <w:t>Primăria s. Costești;</w:t>
            </w:r>
          </w:p>
          <w:p w14:paraId="4716B3AA" w14:textId="77777777" w:rsidR="001B6035" w:rsidRPr="00DF5BDB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  <w:t>Consiliul raional Ialoveni</w:t>
            </w:r>
          </w:p>
        </w:tc>
        <w:tc>
          <w:tcPr>
            <w:tcW w:w="992" w:type="dxa"/>
          </w:tcPr>
          <w:p w14:paraId="4CF76157" w14:textId="77777777" w:rsidR="001B6035" w:rsidRPr="00DF5BDB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</w:pPr>
            <w:r w:rsidRPr="00DF5BDB">
              <w:rPr>
                <w:rFonts w:ascii="Times New Roman" w:hAnsi="Times New Roman"/>
                <w:color w:val="000000"/>
                <w:sz w:val="20"/>
                <w:szCs w:val="20"/>
                <w:lang w:val="ro-MD"/>
              </w:rPr>
              <w:t>24 luni</w:t>
            </w:r>
          </w:p>
        </w:tc>
      </w:tr>
      <w:tr w:rsidR="001B6035" w:rsidRPr="00DF5BDB" w14:paraId="44B4B375" w14:textId="77777777" w:rsidTr="00035B5D">
        <w:tc>
          <w:tcPr>
            <w:tcW w:w="710" w:type="dxa"/>
          </w:tcPr>
          <w:p w14:paraId="3BD5DE2A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MD"/>
              </w:rPr>
              <w:lastRenderedPageBreak/>
              <w:t>41</w:t>
            </w:r>
            <w:r w:rsidRPr="00E91ED8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ro-MD"/>
              </w:rPr>
              <w:t>19</w:t>
            </w:r>
          </w:p>
        </w:tc>
        <w:tc>
          <w:tcPr>
            <w:tcW w:w="1577" w:type="dxa"/>
          </w:tcPr>
          <w:p w14:paraId="16B8BAD7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MD"/>
              </w:rPr>
              <w:t>IL-31-009-DR-3</w:t>
            </w:r>
          </w:p>
        </w:tc>
        <w:tc>
          <w:tcPr>
            <w:tcW w:w="2260" w:type="dxa"/>
          </w:tcPr>
          <w:p w14:paraId="47E48BD1" w14:textId="77777777" w:rsidR="001B6035" w:rsidRPr="00E91ED8" w:rsidRDefault="001B6035" w:rsidP="00035B5D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ro-MD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MD"/>
              </w:rPr>
              <w:t>Asigurarea accesului la o sursă de apă potabilă pentru locuitorii raionului Strășeni, prin construcția aducțiunii secundare Gălești–Găleștii Noi–Zubrești–Chirianca–Voinova și Roșcani</w:t>
            </w:r>
          </w:p>
          <w:p w14:paraId="25D4B63B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90" w:type="dxa"/>
          </w:tcPr>
          <w:p w14:paraId="6C5FBF16" w14:textId="77777777" w:rsidR="001B6035" w:rsidRPr="00DF5BDB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</w:pPr>
            <w:r w:rsidRPr="00DF5BDB">
              <w:rPr>
                <w:rFonts w:ascii="Times New Roman" w:hAnsi="Times New Roman"/>
                <w:color w:val="000000"/>
                <w:sz w:val="20"/>
                <w:szCs w:val="20"/>
                <w:lang w:val="ro-MD"/>
              </w:rPr>
              <w:t>Centru</w:t>
            </w:r>
          </w:p>
        </w:tc>
        <w:tc>
          <w:tcPr>
            <w:tcW w:w="1126" w:type="dxa"/>
          </w:tcPr>
          <w:p w14:paraId="30329E0A" w14:textId="77777777" w:rsidR="001B6035" w:rsidRPr="00DF5BDB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o-MD"/>
              </w:rPr>
            </w:pPr>
            <w:r w:rsidRPr="00DF5BDB">
              <w:rPr>
                <w:rFonts w:ascii="Times New Roman" w:hAnsi="Times New Roman"/>
                <w:color w:val="000000"/>
                <w:sz w:val="20"/>
                <w:szCs w:val="20"/>
                <w:lang w:val="ro-MD"/>
              </w:rPr>
              <w:t>R-nul Strășeni,</w:t>
            </w:r>
          </w:p>
          <w:p w14:paraId="20E5A09B" w14:textId="77777777" w:rsidR="001B6035" w:rsidRPr="00DF5BDB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</w:pPr>
            <w:r w:rsidRPr="00DF5BDB">
              <w:rPr>
                <w:rFonts w:ascii="Times New Roman" w:hAnsi="Times New Roman"/>
                <w:color w:val="000000"/>
                <w:sz w:val="20"/>
                <w:szCs w:val="20"/>
                <w:lang w:val="ro-MD"/>
              </w:rPr>
              <w:t>-mun. Strășeni</w:t>
            </w:r>
          </w:p>
        </w:tc>
        <w:tc>
          <w:tcPr>
            <w:tcW w:w="1276" w:type="dxa"/>
          </w:tcPr>
          <w:p w14:paraId="244F0BEA" w14:textId="77777777" w:rsidR="001B6035" w:rsidRPr="00DF5BDB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</w:pPr>
            <w:r w:rsidRPr="00DF5BDB">
              <w:rPr>
                <w:rFonts w:ascii="Times New Roman" w:hAnsi="Times New Roman"/>
                <w:color w:val="000000"/>
                <w:sz w:val="20"/>
                <w:szCs w:val="20"/>
                <w:lang w:val="ro-MD"/>
              </w:rPr>
              <w:t>Agenția de Dezvoltare Regională Centru</w:t>
            </w:r>
          </w:p>
        </w:tc>
        <w:tc>
          <w:tcPr>
            <w:tcW w:w="1134" w:type="dxa"/>
          </w:tcPr>
          <w:p w14:paraId="0788CCEE" w14:textId="77777777" w:rsidR="001B6035" w:rsidRPr="00DF5BDB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  <w:t>Consiliul raional Strășeni</w:t>
            </w:r>
          </w:p>
        </w:tc>
        <w:tc>
          <w:tcPr>
            <w:tcW w:w="992" w:type="dxa"/>
          </w:tcPr>
          <w:p w14:paraId="262A6D6D" w14:textId="77777777" w:rsidR="001B6035" w:rsidRPr="00DF5BDB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</w:pPr>
            <w:r w:rsidRPr="00DF5BDB">
              <w:rPr>
                <w:rFonts w:ascii="Times New Roman" w:hAnsi="Times New Roman"/>
                <w:color w:val="000000"/>
                <w:sz w:val="20"/>
                <w:szCs w:val="20"/>
                <w:lang w:val="ro-MD"/>
              </w:rPr>
              <w:t>36 luni</w:t>
            </w:r>
          </w:p>
        </w:tc>
      </w:tr>
      <w:tr w:rsidR="001B6035" w:rsidRPr="00DF5BDB" w14:paraId="084AB085" w14:textId="77777777" w:rsidTr="00035B5D">
        <w:tc>
          <w:tcPr>
            <w:tcW w:w="710" w:type="dxa"/>
          </w:tcPr>
          <w:p w14:paraId="63556692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MD"/>
              </w:rPr>
              <w:t>41</w:t>
            </w:r>
            <w:r w:rsidRPr="00E91ED8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ro-MD"/>
              </w:rPr>
              <w:t>20</w:t>
            </w:r>
          </w:p>
        </w:tc>
        <w:tc>
          <w:tcPr>
            <w:tcW w:w="1577" w:type="dxa"/>
          </w:tcPr>
          <w:p w14:paraId="5E4CCB6D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MD"/>
              </w:rPr>
              <w:t>IL-31-011-DR-3</w:t>
            </w:r>
          </w:p>
        </w:tc>
        <w:tc>
          <w:tcPr>
            <w:tcW w:w="2260" w:type="dxa"/>
          </w:tcPr>
          <w:p w14:paraId="4324ED03" w14:textId="48037FB8" w:rsidR="001B6035" w:rsidRPr="00E91ED8" w:rsidRDefault="001B6035" w:rsidP="00035B5D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ro-MD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MD"/>
              </w:rPr>
              <w:t xml:space="preserve">Asigurarea accesului la o sursă de apă potabilă pentru locuitorii raionului Călărași, prin construcția aducțiunii secundare din localitățile: Nișcani, Parcani, Răciula,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MD"/>
              </w:rPr>
              <w:t>Hîrbovăț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MD"/>
              </w:rPr>
              <w:t xml:space="preserve">,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MD"/>
              </w:rPr>
              <w:t>Hoginești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MD"/>
              </w:rPr>
              <w:t xml:space="preserve">,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MD"/>
              </w:rPr>
              <w:t>Sverida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MD"/>
              </w:rPr>
              <w:t>, Onișcani, Duma, Dereneu, Bularda și Rădeni</w:t>
            </w:r>
          </w:p>
          <w:p w14:paraId="7AA572D0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90" w:type="dxa"/>
          </w:tcPr>
          <w:p w14:paraId="383296E4" w14:textId="77777777" w:rsidR="001B6035" w:rsidRPr="00DF5BDB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</w:pPr>
            <w:r w:rsidRPr="00DF5BDB">
              <w:rPr>
                <w:rFonts w:ascii="Times New Roman" w:hAnsi="Times New Roman"/>
                <w:color w:val="000000"/>
                <w:sz w:val="20"/>
                <w:szCs w:val="20"/>
                <w:lang w:val="ro-MD"/>
              </w:rPr>
              <w:t>Centru</w:t>
            </w:r>
          </w:p>
        </w:tc>
        <w:tc>
          <w:tcPr>
            <w:tcW w:w="1126" w:type="dxa"/>
          </w:tcPr>
          <w:p w14:paraId="07D37017" w14:textId="77777777" w:rsidR="001B6035" w:rsidRPr="00DF5BDB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o-MD"/>
              </w:rPr>
            </w:pPr>
            <w:r w:rsidRPr="00DF5BDB">
              <w:rPr>
                <w:rFonts w:ascii="Times New Roman" w:hAnsi="Times New Roman"/>
                <w:color w:val="000000"/>
                <w:sz w:val="20"/>
                <w:szCs w:val="20"/>
                <w:lang w:val="ro-MD"/>
              </w:rPr>
              <w:t xml:space="preserve">R-nul Călărași, </w:t>
            </w:r>
          </w:p>
          <w:p w14:paraId="557FCBDD" w14:textId="77777777" w:rsidR="001B6035" w:rsidRPr="00DF5BDB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</w:pPr>
            <w:r w:rsidRPr="00DF5BDB">
              <w:rPr>
                <w:rFonts w:ascii="Times New Roman" w:hAnsi="Times New Roman"/>
                <w:color w:val="000000"/>
                <w:sz w:val="20"/>
                <w:szCs w:val="20"/>
                <w:lang w:val="ro-MD"/>
              </w:rPr>
              <w:t>-or. Călărași</w:t>
            </w:r>
          </w:p>
        </w:tc>
        <w:tc>
          <w:tcPr>
            <w:tcW w:w="1276" w:type="dxa"/>
          </w:tcPr>
          <w:p w14:paraId="22BCCF41" w14:textId="77777777" w:rsidR="001B6035" w:rsidRPr="00DF5BDB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</w:pPr>
            <w:r w:rsidRPr="00DF5BDB">
              <w:rPr>
                <w:rFonts w:ascii="Times New Roman" w:hAnsi="Times New Roman"/>
                <w:color w:val="000000"/>
                <w:sz w:val="20"/>
                <w:szCs w:val="20"/>
                <w:lang w:val="ro-MD"/>
              </w:rPr>
              <w:t>Agenția de Dezvoltare Regională Centru</w:t>
            </w:r>
          </w:p>
        </w:tc>
        <w:tc>
          <w:tcPr>
            <w:tcW w:w="1134" w:type="dxa"/>
          </w:tcPr>
          <w:p w14:paraId="4067AEA7" w14:textId="77777777" w:rsidR="001B6035" w:rsidRPr="00DF5BDB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  <w:t>Consiliul raional Călărași</w:t>
            </w:r>
          </w:p>
        </w:tc>
        <w:tc>
          <w:tcPr>
            <w:tcW w:w="992" w:type="dxa"/>
          </w:tcPr>
          <w:p w14:paraId="64A425CA" w14:textId="77777777" w:rsidR="001B6035" w:rsidRPr="00DF5BDB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</w:pPr>
            <w:r w:rsidRPr="00DF5BDB">
              <w:rPr>
                <w:rFonts w:ascii="Times New Roman" w:hAnsi="Times New Roman"/>
                <w:color w:val="000000"/>
                <w:sz w:val="20"/>
                <w:szCs w:val="20"/>
                <w:lang w:val="ro-MD"/>
              </w:rPr>
              <w:t>36 luni</w:t>
            </w:r>
          </w:p>
        </w:tc>
      </w:tr>
      <w:tr w:rsidR="001B6035" w:rsidRPr="00DF5BDB" w14:paraId="689BFE54" w14:textId="77777777" w:rsidTr="00035B5D">
        <w:tc>
          <w:tcPr>
            <w:tcW w:w="710" w:type="dxa"/>
          </w:tcPr>
          <w:p w14:paraId="346294A4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MD"/>
              </w:rPr>
              <w:t>41</w:t>
            </w:r>
            <w:r w:rsidRPr="00E91ED8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ro-MD"/>
              </w:rPr>
              <w:t>21</w:t>
            </w:r>
          </w:p>
        </w:tc>
        <w:tc>
          <w:tcPr>
            <w:tcW w:w="1577" w:type="dxa"/>
          </w:tcPr>
          <w:p w14:paraId="44ED2581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MD"/>
              </w:rPr>
              <w:t>IL-31-012-DR-3</w:t>
            </w:r>
          </w:p>
        </w:tc>
        <w:tc>
          <w:tcPr>
            <w:tcW w:w="2260" w:type="dxa"/>
          </w:tcPr>
          <w:p w14:paraId="58C49C1B" w14:textId="49478BB6" w:rsidR="001B6035" w:rsidRPr="00E91ED8" w:rsidRDefault="001B6035" w:rsidP="00035B5D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ro-MD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MD"/>
              </w:rPr>
              <w:t xml:space="preserve">Extinderea sistemului regional de alimentare cu apă în raionul Călărași prin construcția aducțiunii secundare pentru localitățile Novaci, Peticeni, Vălcineț, Horodiște,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MD"/>
              </w:rPr>
              <w:t>Pîrjolteni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MD"/>
              </w:rPr>
              <w:t>, Buda și Sadova</w:t>
            </w:r>
          </w:p>
          <w:p w14:paraId="09A59446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</w:tcPr>
          <w:p w14:paraId="3035FA74" w14:textId="77777777" w:rsidR="001B6035" w:rsidRPr="00DF5BDB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</w:pPr>
            <w:r w:rsidRPr="00DF5BDB">
              <w:rPr>
                <w:rFonts w:ascii="Times New Roman" w:hAnsi="Times New Roman"/>
                <w:color w:val="000000"/>
                <w:sz w:val="20"/>
                <w:szCs w:val="20"/>
                <w:lang w:val="ro-MD"/>
              </w:rPr>
              <w:t>Centru</w:t>
            </w:r>
          </w:p>
        </w:tc>
        <w:tc>
          <w:tcPr>
            <w:tcW w:w="1126" w:type="dxa"/>
          </w:tcPr>
          <w:p w14:paraId="21D5F063" w14:textId="77777777" w:rsidR="001B6035" w:rsidRPr="00DF5BDB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o-MD"/>
              </w:rPr>
            </w:pPr>
            <w:r w:rsidRPr="00DF5BDB">
              <w:rPr>
                <w:rFonts w:ascii="Times New Roman" w:hAnsi="Times New Roman"/>
                <w:color w:val="000000"/>
                <w:sz w:val="20"/>
                <w:szCs w:val="20"/>
                <w:lang w:val="ro-MD"/>
              </w:rPr>
              <w:t xml:space="preserve">R-nul Călărași, </w:t>
            </w:r>
          </w:p>
          <w:p w14:paraId="2773BAF1" w14:textId="77777777" w:rsidR="001B6035" w:rsidRPr="00DF5BDB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</w:pPr>
            <w:r w:rsidRPr="00DF5BDB">
              <w:rPr>
                <w:rFonts w:ascii="Times New Roman" w:hAnsi="Times New Roman"/>
                <w:color w:val="000000"/>
                <w:sz w:val="20"/>
                <w:szCs w:val="20"/>
                <w:lang w:val="ro-MD"/>
              </w:rPr>
              <w:t>-or. Călărași</w:t>
            </w:r>
          </w:p>
        </w:tc>
        <w:tc>
          <w:tcPr>
            <w:tcW w:w="1276" w:type="dxa"/>
          </w:tcPr>
          <w:p w14:paraId="1DD77323" w14:textId="77777777" w:rsidR="001B6035" w:rsidRPr="00DF5BDB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</w:pPr>
            <w:r w:rsidRPr="00DF5BDB">
              <w:rPr>
                <w:rFonts w:ascii="Times New Roman" w:hAnsi="Times New Roman"/>
                <w:color w:val="000000"/>
                <w:sz w:val="20"/>
                <w:szCs w:val="20"/>
                <w:lang w:val="ro-MD"/>
              </w:rPr>
              <w:t>Agenția de Dezvoltare Regională Centru</w:t>
            </w:r>
          </w:p>
        </w:tc>
        <w:tc>
          <w:tcPr>
            <w:tcW w:w="1134" w:type="dxa"/>
          </w:tcPr>
          <w:p w14:paraId="6D68D968" w14:textId="77777777" w:rsidR="001B6035" w:rsidRPr="00DF5BDB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  <w:t>Consiliul raional Călărași</w:t>
            </w:r>
          </w:p>
        </w:tc>
        <w:tc>
          <w:tcPr>
            <w:tcW w:w="992" w:type="dxa"/>
          </w:tcPr>
          <w:p w14:paraId="6A6966DC" w14:textId="77777777" w:rsidR="001B6035" w:rsidRPr="00DF5BDB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</w:pPr>
            <w:r w:rsidRPr="00DF5BDB">
              <w:rPr>
                <w:rFonts w:ascii="Times New Roman" w:hAnsi="Times New Roman"/>
                <w:color w:val="000000"/>
                <w:sz w:val="20"/>
                <w:szCs w:val="20"/>
                <w:lang w:val="ro-MD"/>
              </w:rPr>
              <w:t>36 luni</w:t>
            </w:r>
          </w:p>
        </w:tc>
      </w:tr>
      <w:tr w:rsidR="001B6035" w:rsidRPr="00DF5BDB" w14:paraId="7DD2100A" w14:textId="77777777" w:rsidTr="00035B5D">
        <w:tc>
          <w:tcPr>
            <w:tcW w:w="710" w:type="dxa"/>
          </w:tcPr>
          <w:p w14:paraId="4378D8BF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MD"/>
              </w:rPr>
              <w:t>41</w:t>
            </w:r>
            <w:r w:rsidRPr="00E91ED8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ro-MD"/>
              </w:rPr>
              <w:t>22</w:t>
            </w:r>
          </w:p>
        </w:tc>
        <w:tc>
          <w:tcPr>
            <w:tcW w:w="1577" w:type="dxa"/>
          </w:tcPr>
          <w:p w14:paraId="0E1FF760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MD"/>
              </w:rPr>
              <w:t>IL-31-013-DR-3</w:t>
            </w:r>
          </w:p>
        </w:tc>
        <w:tc>
          <w:tcPr>
            <w:tcW w:w="2260" w:type="dxa"/>
          </w:tcPr>
          <w:p w14:paraId="7B61C522" w14:textId="13BEF626" w:rsidR="001B6035" w:rsidRPr="00E91ED8" w:rsidRDefault="001B6035" w:rsidP="00035B5D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ro-MD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MD"/>
              </w:rPr>
              <w:t>Asigurarea serviciilor regionale de sanitație prin construcția stației regionale de epurare din orașul Criuleni și extinderea rețelelor de canalizare</w:t>
            </w:r>
          </w:p>
          <w:p w14:paraId="70D4B072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90" w:type="dxa"/>
          </w:tcPr>
          <w:p w14:paraId="2A81F270" w14:textId="77777777" w:rsidR="001B6035" w:rsidRPr="00DF5BDB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</w:pPr>
            <w:r w:rsidRPr="00DF5BDB">
              <w:rPr>
                <w:rFonts w:ascii="Times New Roman" w:hAnsi="Times New Roman"/>
                <w:color w:val="000000"/>
                <w:sz w:val="20"/>
                <w:szCs w:val="20"/>
                <w:lang w:val="ro-MD"/>
              </w:rPr>
              <w:t>Centru</w:t>
            </w:r>
          </w:p>
        </w:tc>
        <w:tc>
          <w:tcPr>
            <w:tcW w:w="1126" w:type="dxa"/>
          </w:tcPr>
          <w:p w14:paraId="563E7140" w14:textId="77777777" w:rsidR="001B6035" w:rsidRPr="00DF5BDB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o-MD"/>
              </w:rPr>
            </w:pPr>
            <w:r w:rsidRPr="00DF5BDB">
              <w:rPr>
                <w:rFonts w:ascii="Times New Roman" w:hAnsi="Times New Roman"/>
                <w:color w:val="000000"/>
                <w:sz w:val="20"/>
                <w:szCs w:val="20"/>
                <w:lang w:val="ro-MD"/>
              </w:rPr>
              <w:t xml:space="preserve">R-nul Criuleni,   </w:t>
            </w:r>
          </w:p>
          <w:p w14:paraId="348B97CA" w14:textId="77777777" w:rsidR="001B6035" w:rsidRPr="00DF5BDB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</w:pPr>
            <w:r w:rsidRPr="00DF5BDB">
              <w:rPr>
                <w:rFonts w:ascii="Times New Roman" w:hAnsi="Times New Roman"/>
                <w:color w:val="000000"/>
                <w:sz w:val="20"/>
                <w:szCs w:val="20"/>
                <w:lang w:val="ro-MD"/>
              </w:rPr>
              <w:t>-or. Criuleni</w:t>
            </w:r>
          </w:p>
        </w:tc>
        <w:tc>
          <w:tcPr>
            <w:tcW w:w="1276" w:type="dxa"/>
          </w:tcPr>
          <w:p w14:paraId="6A4AFDAB" w14:textId="77777777" w:rsidR="001B6035" w:rsidRPr="00DF5BDB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</w:pPr>
            <w:r w:rsidRPr="00DF5BDB">
              <w:rPr>
                <w:rFonts w:ascii="Times New Roman" w:hAnsi="Times New Roman"/>
                <w:color w:val="000000"/>
                <w:sz w:val="20"/>
                <w:szCs w:val="20"/>
                <w:lang w:val="ro-MD"/>
              </w:rPr>
              <w:t>Agenția de Dezvoltare Regională Centru</w:t>
            </w:r>
          </w:p>
        </w:tc>
        <w:tc>
          <w:tcPr>
            <w:tcW w:w="1134" w:type="dxa"/>
          </w:tcPr>
          <w:p w14:paraId="59F2686E" w14:textId="0734EE07" w:rsidR="001B6035" w:rsidRPr="00DF5BDB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  <w:t>Primăria or. C</w:t>
            </w:r>
            <w:r w:rsidR="000D7958"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  <w:t>riuleni</w:t>
            </w:r>
          </w:p>
        </w:tc>
        <w:tc>
          <w:tcPr>
            <w:tcW w:w="992" w:type="dxa"/>
          </w:tcPr>
          <w:p w14:paraId="439D1F99" w14:textId="77777777" w:rsidR="001B6035" w:rsidRPr="00DF5BDB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</w:pPr>
            <w:r w:rsidRPr="00DF5BDB">
              <w:rPr>
                <w:rFonts w:ascii="Times New Roman" w:hAnsi="Times New Roman"/>
                <w:color w:val="000000"/>
                <w:sz w:val="20"/>
                <w:szCs w:val="20"/>
                <w:lang w:val="ro-MD"/>
              </w:rPr>
              <w:t>36 luni”</w:t>
            </w:r>
          </w:p>
        </w:tc>
      </w:tr>
    </w:tbl>
    <w:p w14:paraId="4D72DAD3" w14:textId="77777777" w:rsidR="001B6035" w:rsidRDefault="001B6035" w:rsidP="00085A40">
      <w:pPr>
        <w:tabs>
          <w:tab w:val="left" w:pos="851"/>
          <w:tab w:val="left" w:pos="1276"/>
        </w:tabs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val="ro-RO"/>
        </w:rPr>
      </w:pPr>
    </w:p>
    <w:p w14:paraId="596D76D7" w14:textId="284D5B12" w:rsidR="00085A40" w:rsidRPr="000A5E34" w:rsidRDefault="000A5E34" w:rsidP="009D28A5">
      <w:pPr>
        <w:pStyle w:val="Titlu2"/>
        <w:tabs>
          <w:tab w:val="left" w:pos="1134"/>
        </w:tabs>
        <w:ind w:left="0" w:firstLine="426"/>
        <w:rPr>
          <w:rFonts w:ascii="Times New Roman" w:hAnsi="Times New Roman" w:cs="Times New Roman"/>
          <w:color w:val="auto"/>
          <w:lang w:val="ro-RO"/>
        </w:rPr>
      </w:pPr>
      <w:r w:rsidRPr="00D607B3">
        <w:rPr>
          <w:rFonts w:ascii="Times New Roman" w:hAnsi="Times New Roman"/>
          <w:color w:val="000000" w:themeColor="text1"/>
          <w:sz w:val="28"/>
          <w:szCs w:val="28"/>
          <w:lang w:val="ro-RO"/>
        </w:rPr>
        <w:t xml:space="preserve">la </w:t>
      </w:r>
      <w:r w:rsidR="00085A40" w:rsidRPr="00D607B3">
        <w:rPr>
          <w:rFonts w:ascii="Times New Roman" w:hAnsi="Times New Roman"/>
          <w:color w:val="000000" w:themeColor="text1"/>
          <w:sz w:val="28"/>
          <w:szCs w:val="28"/>
          <w:lang w:val="ro-RO"/>
        </w:rPr>
        <w:t>anexa nr. 2</w:t>
      </w:r>
      <w:r w:rsidRPr="00D607B3">
        <w:rPr>
          <w:rFonts w:ascii="Times New Roman" w:hAnsi="Times New Roman"/>
          <w:color w:val="000000" w:themeColor="text1"/>
          <w:sz w:val="28"/>
          <w:szCs w:val="28"/>
          <w:lang w:val="ro-RO"/>
        </w:rPr>
        <w:t xml:space="preserve">, </w:t>
      </w:r>
      <w:r w:rsidR="00085A40" w:rsidRPr="000A5E34">
        <w:rPr>
          <w:rFonts w:ascii="Times New Roman" w:hAnsi="Times New Roman" w:cs="Times New Roman"/>
          <w:color w:val="auto"/>
          <w:sz w:val="28"/>
          <w:szCs w:val="28"/>
          <w:lang w:val="ro-RO"/>
        </w:rPr>
        <w:t>domeniul de intervenție 2, măsura 2.3, poziția 609 se exclude</w:t>
      </w:r>
      <w:r w:rsidR="00137623" w:rsidRPr="000A5E34">
        <w:rPr>
          <w:rFonts w:ascii="Times New Roman" w:hAnsi="Times New Roman" w:cs="Times New Roman"/>
          <w:color w:val="auto"/>
          <w:sz w:val="28"/>
          <w:szCs w:val="28"/>
          <w:lang w:val="ro-RO"/>
        </w:rPr>
        <w:t>.</w:t>
      </w:r>
    </w:p>
    <w:p w14:paraId="577503B9" w14:textId="77777777" w:rsidR="00085A40" w:rsidRPr="00EB1F07" w:rsidRDefault="00085A40" w:rsidP="00EB1F07">
      <w:pPr>
        <w:tabs>
          <w:tab w:val="left" w:pos="142"/>
          <w:tab w:val="left" w:pos="567"/>
          <w:tab w:val="left" w:pos="1134"/>
          <w:tab w:val="left" w:pos="1276"/>
        </w:tabs>
        <w:spacing w:after="0" w:line="240" w:lineRule="auto"/>
        <w:ind w:right="-142"/>
        <w:contextualSpacing/>
        <w:jc w:val="both"/>
        <w:rPr>
          <w:rFonts w:ascii="Times New Roman" w:hAnsi="Times New Roman"/>
          <w:sz w:val="28"/>
          <w:szCs w:val="28"/>
          <w:lang w:val="ro-RO"/>
        </w:rPr>
      </w:pPr>
    </w:p>
    <w:p w14:paraId="3F1CC672" w14:textId="50657A3D" w:rsidR="00085A40" w:rsidRPr="00137623" w:rsidRDefault="00085A40" w:rsidP="00137623">
      <w:pPr>
        <w:pStyle w:val="Titlu1"/>
        <w:ind w:left="0" w:firstLine="426"/>
        <w:jc w:val="both"/>
        <w:rPr>
          <w:b w:val="0"/>
          <w:bCs w:val="0"/>
        </w:rPr>
      </w:pPr>
      <w:r w:rsidRPr="00137623">
        <w:rPr>
          <w:b w:val="0"/>
          <w:bCs w:val="0"/>
          <w:shd w:val="clear" w:color="auto" w:fill="FFFFFF"/>
        </w:rPr>
        <w:t>Prezenta hotărâre intră în vigoare la data publicării în Monitorul Oficial al Republicii Moldova.</w:t>
      </w:r>
    </w:p>
    <w:p w14:paraId="6A13B0DB" w14:textId="77777777" w:rsidR="00085A40" w:rsidRDefault="00085A40" w:rsidP="00793357">
      <w:pPr>
        <w:spacing w:line="257" w:lineRule="auto"/>
        <w:rPr>
          <w:rFonts w:ascii="Times New Roman" w:hAnsi="Times New Roman"/>
          <w:b/>
          <w:color w:val="000000"/>
          <w:sz w:val="28"/>
          <w:szCs w:val="28"/>
          <w:lang w:val="ro-RO" w:eastAsia="ro-RO"/>
        </w:rPr>
      </w:pPr>
    </w:p>
    <w:p w14:paraId="1074AAB0" w14:textId="5D12DA34" w:rsidR="00085A40" w:rsidRPr="00174D84" w:rsidRDefault="00085A40" w:rsidP="00085A40">
      <w:pPr>
        <w:spacing w:line="257" w:lineRule="auto"/>
        <w:ind w:firstLine="426"/>
        <w:rPr>
          <w:rFonts w:ascii="Times New Roman" w:hAnsi="Times New Roman"/>
          <w:color w:val="000000"/>
          <w:sz w:val="28"/>
          <w:szCs w:val="28"/>
          <w:lang w:val="ro-RO" w:eastAsia="ro-RO"/>
        </w:rPr>
      </w:pPr>
      <w:r w:rsidRPr="00174D84">
        <w:rPr>
          <w:rFonts w:ascii="Times New Roman" w:hAnsi="Times New Roman"/>
          <w:b/>
          <w:color w:val="000000"/>
          <w:sz w:val="28"/>
          <w:szCs w:val="28"/>
          <w:lang w:val="ro-RO" w:eastAsia="ro-RO"/>
        </w:rPr>
        <w:t>Prim-ministru</w:t>
      </w:r>
      <w:r w:rsidRPr="00174D84">
        <w:rPr>
          <w:rFonts w:ascii="Times New Roman" w:hAnsi="Times New Roman"/>
          <w:b/>
          <w:color w:val="000000"/>
          <w:sz w:val="28"/>
          <w:szCs w:val="28"/>
          <w:lang w:val="ro-RO" w:eastAsia="ro-RO"/>
        </w:rPr>
        <w:tab/>
      </w:r>
      <w:r w:rsidRPr="00174D84">
        <w:rPr>
          <w:rFonts w:ascii="Times New Roman" w:hAnsi="Times New Roman"/>
          <w:b/>
          <w:color w:val="000000"/>
          <w:sz w:val="28"/>
          <w:szCs w:val="28"/>
          <w:lang w:val="ro-RO" w:eastAsia="ro-RO"/>
        </w:rPr>
        <w:tab/>
      </w:r>
      <w:r w:rsidRPr="00174D84">
        <w:rPr>
          <w:rFonts w:ascii="Times New Roman" w:hAnsi="Times New Roman"/>
          <w:b/>
          <w:color w:val="000000"/>
          <w:sz w:val="28"/>
          <w:szCs w:val="28"/>
          <w:lang w:val="ro-RO" w:eastAsia="ro-RO"/>
        </w:rPr>
        <w:tab/>
      </w:r>
      <w:r w:rsidRPr="00174D84">
        <w:rPr>
          <w:rFonts w:ascii="Times New Roman" w:hAnsi="Times New Roman"/>
          <w:b/>
          <w:color w:val="000000"/>
          <w:sz w:val="28"/>
          <w:szCs w:val="28"/>
          <w:lang w:val="ro-RO" w:eastAsia="ro-RO"/>
        </w:rPr>
        <w:tab/>
      </w:r>
      <w:r w:rsidRPr="00174D84">
        <w:rPr>
          <w:rFonts w:ascii="Times New Roman" w:hAnsi="Times New Roman"/>
          <w:b/>
          <w:color w:val="000000"/>
          <w:sz w:val="28"/>
          <w:szCs w:val="28"/>
          <w:lang w:val="ro-RO" w:eastAsia="ro-RO"/>
        </w:rPr>
        <w:tab/>
        <w:t xml:space="preserve">               </w:t>
      </w:r>
      <w:r w:rsidR="004F7715">
        <w:rPr>
          <w:rFonts w:ascii="Times New Roman" w:hAnsi="Times New Roman"/>
          <w:b/>
          <w:color w:val="000000"/>
          <w:sz w:val="28"/>
          <w:szCs w:val="28"/>
          <w:lang w:val="ro-RO" w:eastAsia="ro-RO"/>
        </w:rPr>
        <w:t xml:space="preserve">                         Vasile TOFAN</w:t>
      </w:r>
    </w:p>
    <w:p w14:paraId="66C4CF58" w14:textId="77777777" w:rsidR="00085A40" w:rsidRPr="00174D84" w:rsidRDefault="00085A40" w:rsidP="00085A40">
      <w:pPr>
        <w:tabs>
          <w:tab w:val="left" w:pos="360"/>
        </w:tabs>
        <w:spacing w:line="257" w:lineRule="auto"/>
        <w:ind w:firstLine="426"/>
        <w:rPr>
          <w:rFonts w:ascii="Times New Roman" w:hAnsi="Times New Roman"/>
          <w:color w:val="000000"/>
          <w:sz w:val="28"/>
          <w:szCs w:val="28"/>
          <w:lang w:val="ro-RO" w:eastAsia="ro-RO"/>
        </w:rPr>
      </w:pPr>
      <w:r w:rsidRPr="00174D84">
        <w:rPr>
          <w:rFonts w:ascii="Times New Roman" w:hAnsi="Times New Roman"/>
          <w:color w:val="000000"/>
          <w:sz w:val="28"/>
          <w:szCs w:val="28"/>
          <w:lang w:val="ro-RO" w:eastAsia="ro-RO"/>
        </w:rPr>
        <w:t>Contrasemnează:</w:t>
      </w:r>
    </w:p>
    <w:p w14:paraId="27533FA8" w14:textId="77777777" w:rsidR="00085A40" w:rsidRPr="00174D84" w:rsidRDefault="00085A40" w:rsidP="00085A40">
      <w:pPr>
        <w:spacing w:after="0" w:line="257" w:lineRule="auto"/>
        <w:ind w:firstLine="426"/>
        <w:rPr>
          <w:rFonts w:ascii="Times New Roman" w:hAnsi="Times New Roman"/>
          <w:color w:val="000000"/>
          <w:sz w:val="28"/>
          <w:szCs w:val="28"/>
          <w:lang w:val="ro-RO" w:eastAsia="ru-RU"/>
        </w:rPr>
      </w:pPr>
      <w:r w:rsidRPr="00174D84">
        <w:rPr>
          <w:rFonts w:ascii="Times New Roman" w:hAnsi="Times New Roman"/>
          <w:color w:val="000000"/>
          <w:sz w:val="28"/>
          <w:szCs w:val="28"/>
          <w:lang w:val="ro-RO" w:eastAsia="ru-RU"/>
        </w:rPr>
        <w:t xml:space="preserve">Viceprim-ministru, </w:t>
      </w:r>
    </w:p>
    <w:p w14:paraId="3FBDDDF5" w14:textId="77777777" w:rsidR="00085A40" w:rsidRPr="00174D84" w:rsidRDefault="00085A40" w:rsidP="00085A40">
      <w:pPr>
        <w:spacing w:after="0" w:line="257" w:lineRule="auto"/>
        <w:ind w:firstLine="426"/>
        <w:rPr>
          <w:rFonts w:ascii="Times New Roman" w:hAnsi="Times New Roman"/>
          <w:color w:val="000000"/>
          <w:sz w:val="28"/>
          <w:szCs w:val="28"/>
          <w:lang w:val="ro-RO" w:eastAsia="ru-RU"/>
        </w:rPr>
      </w:pPr>
      <w:r w:rsidRPr="00174D84">
        <w:rPr>
          <w:rFonts w:ascii="Times New Roman" w:hAnsi="Times New Roman"/>
          <w:color w:val="000000"/>
          <w:sz w:val="28"/>
          <w:szCs w:val="28"/>
          <w:lang w:val="ro-RO" w:eastAsia="ru-RU"/>
        </w:rPr>
        <w:t xml:space="preserve">ministrul infrastructurii </w:t>
      </w:r>
    </w:p>
    <w:p w14:paraId="311C72A2" w14:textId="1B47C7CA" w:rsidR="00AF7B4B" w:rsidRPr="00793357" w:rsidRDefault="00085A40" w:rsidP="00793357">
      <w:pPr>
        <w:spacing w:after="0" w:line="257" w:lineRule="auto"/>
        <w:ind w:firstLine="426"/>
        <w:rPr>
          <w:rFonts w:ascii="Times New Roman" w:hAnsi="Times New Roman"/>
          <w:color w:val="000000"/>
          <w:sz w:val="28"/>
          <w:szCs w:val="28"/>
          <w:lang w:val="ro-RO" w:eastAsia="ru-RU"/>
        </w:rPr>
      </w:pPr>
      <w:r w:rsidRPr="00174D84">
        <w:rPr>
          <w:rFonts w:ascii="Times New Roman" w:hAnsi="Times New Roman"/>
          <w:color w:val="000000"/>
          <w:sz w:val="28"/>
          <w:szCs w:val="28"/>
          <w:lang w:val="ro-RO" w:eastAsia="ru-RU"/>
        </w:rPr>
        <w:t>și dezvoltării regionale</w:t>
      </w:r>
      <w:r w:rsidRPr="00174D84">
        <w:rPr>
          <w:rFonts w:ascii="Times New Roman" w:hAnsi="Times New Roman"/>
          <w:color w:val="000000"/>
          <w:sz w:val="28"/>
          <w:szCs w:val="28"/>
          <w:lang w:val="ro-RO" w:eastAsia="ru-RU"/>
        </w:rPr>
        <w:tab/>
        <w:t xml:space="preserve">                                                         Vladimir BOLEA</w:t>
      </w:r>
    </w:p>
    <w:sectPr w:rsidR="00AF7B4B" w:rsidRPr="00793357" w:rsidSect="00085A40">
      <w:pgSz w:w="11910" w:h="16850"/>
      <w:pgMar w:top="1134" w:right="1134" w:bottom="851" w:left="1134" w:header="1142" w:footer="82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6E915" w14:textId="77777777" w:rsidR="006E262B" w:rsidRDefault="006E262B" w:rsidP="00997645">
      <w:pPr>
        <w:spacing w:after="0" w:line="240" w:lineRule="auto"/>
      </w:pPr>
      <w:r>
        <w:separator/>
      </w:r>
    </w:p>
  </w:endnote>
  <w:endnote w:type="continuationSeparator" w:id="0">
    <w:p w14:paraId="2D55FD9B" w14:textId="77777777" w:rsidR="006E262B" w:rsidRDefault="006E262B" w:rsidP="00997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F13E9" w14:textId="77777777" w:rsidR="006E262B" w:rsidRDefault="006E262B" w:rsidP="00997645">
      <w:pPr>
        <w:spacing w:after="0" w:line="240" w:lineRule="auto"/>
      </w:pPr>
      <w:r>
        <w:separator/>
      </w:r>
    </w:p>
  </w:footnote>
  <w:footnote w:type="continuationSeparator" w:id="0">
    <w:p w14:paraId="12EE8BDF" w14:textId="77777777" w:rsidR="006E262B" w:rsidRDefault="006E262B" w:rsidP="009976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16776"/>
    <w:multiLevelType w:val="hybridMultilevel"/>
    <w:tmpl w:val="5E08DAE8"/>
    <w:lvl w:ilvl="0" w:tplc="4A9E04B8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8180019" w:tentative="1">
      <w:start w:val="1"/>
      <w:numFmt w:val="lowerLetter"/>
      <w:lvlText w:val="%2."/>
      <w:lvlJc w:val="left"/>
      <w:pPr>
        <w:ind w:left="1512" w:hanging="360"/>
      </w:pPr>
    </w:lvl>
    <w:lvl w:ilvl="2" w:tplc="0818001B" w:tentative="1">
      <w:start w:val="1"/>
      <w:numFmt w:val="lowerRoman"/>
      <w:lvlText w:val="%3."/>
      <w:lvlJc w:val="right"/>
      <w:pPr>
        <w:ind w:left="2232" w:hanging="180"/>
      </w:pPr>
    </w:lvl>
    <w:lvl w:ilvl="3" w:tplc="0818000F" w:tentative="1">
      <w:start w:val="1"/>
      <w:numFmt w:val="decimal"/>
      <w:lvlText w:val="%4."/>
      <w:lvlJc w:val="left"/>
      <w:pPr>
        <w:ind w:left="2952" w:hanging="360"/>
      </w:pPr>
    </w:lvl>
    <w:lvl w:ilvl="4" w:tplc="08180019" w:tentative="1">
      <w:start w:val="1"/>
      <w:numFmt w:val="lowerLetter"/>
      <w:lvlText w:val="%5."/>
      <w:lvlJc w:val="left"/>
      <w:pPr>
        <w:ind w:left="3672" w:hanging="360"/>
      </w:pPr>
    </w:lvl>
    <w:lvl w:ilvl="5" w:tplc="0818001B" w:tentative="1">
      <w:start w:val="1"/>
      <w:numFmt w:val="lowerRoman"/>
      <w:lvlText w:val="%6."/>
      <w:lvlJc w:val="right"/>
      <w:pPr>
        <w:ind w:left="4392" w:hanging="180"/>
      </w:pPr>
    </w:lvl>
    <w:lvl w:ilvl="6" w:tplc="0818000F" w:tentative="1">
      <w:start w:val="1"/>
      <w:numFmt w:val="decimal"/>
      <w:lvlText w:val="%7."/>
      <w:lvlJc w:val="left"/>
      <w:pPr>
        <w:ind w:left="5112" w:hanging="360"/>
      </w:pPr>
    </w:lvl>
    <w:lvl w:ilvl="7" w:tplc="08180019" w:tentative="1">
      <w:start w:val="1"/>
      <w:numFmt w:val="lowerLetter"/>
      <w:lvlText w:val="%8."/>
      <w:lvlJc w:val="left"/>
      <w:pPr>
        <w:ind w:left="5832" w:hanging="360"/>
      </w:pPr>
    </w:lvl>
    <w:lvl w:ilvl="8" w:tplc="0818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" w15:restartNumberingAfterBreak="0">
    <w:nsid w:val="19C53DCD"/>
    <w:multiLevelType w:val="hybridMultilevel"/>
    <w:tmpl w:val="78109A32"/>
    <w:lvl w:ilvl="0" w:tplc="9124B55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80019" w:tentative="1">
      <w:start w:val="1"/>
      <w:numFmt w:val="lowerLetter"/>
      <w:lvlText w:val="%2."/>
      <w:lvlJc w:val="left"/>
      <w:pPr>
        <w:ind w:left="1440" w:hanging="360"/>
      </w:pPr>
    </w:lvl>
    <w:lvl w:ilvl="2" w:tplc="0818001B" w:tentative="1">
      <w:start w:val="1"/>
      <w:numFmt w:val="lowerRoman"/>
      <w:lvlText w:val="%3."/>
      <w:lvlJc w:val="right"/>
      <w:pPr>
        <w:ind w:left="2160" w:hanging="180"/>
      </w:pPr>
    </w:lvl>
    <w:lvl w:ilvl="3" w:tplc="0818000F" w:tentative="1">
      <w:start w:val="1"/>
      <w:numFmt w:val="decimal"/>
      <w:lvlText w:val="%4."/>
      <w:lvlJc w:val="left"/>
      <w:pPr>
        <w:ind w:left="2880" w:hanging="360"/>
      </w:pPr>
    </w:lvl>
    <w:lvl w:ilvl="4" w:tplc="08180019" w:tentative="1">
      <w:start w:val="1"/>
      <w:numFmt w:val="lowerLetter"/>
      <w:lvlText w:val="%5."/>
      <w:lvlJc w:val="left"/>
      <w:pPr>
        <w:ind w:left="3600" w:hanging="360"/>
      </w:pPr>
    </w:lvl>
    <w:lvl w:ilvl="5" w:tplc="0818001B" w:tentative="1">
      <w:start w:val="1"/>
      <w:numFmt w:val="lowerRoman"/>
      <w:lvlText w:val="%6."/>
      <w:lvlJc w:val="right"/>
      <w:pPr>
        <w:ind w:left="4320" w:hanging="180"/>
      </w:pPr>
    </w:lvl>
    <w:lvl w:ilvl="6" w:tplc="0818000F" w:tentative="1">
      <w:start w:val="1"/>
      <w:numFmt w:val="decimal"/>
      <w:lvlText w:val="%7."/>
      <w:lvlJc w:val="left"/>
      <w:pPr>
        <w:ind w:left="5040" w:hanging="360"/>
      </w:pPr>
    </w:lvl>
    <w:lvl w:ilvl="7" w:tplc="08180019" w:tentative="1">
      <w:start w:val="1"/>
      <w:numFmt w:val="lowerLetter"/>
      <w:lvlText w:val="%8."/>
      <w:lvlJc w:val="left"/>
      <w:pPr>
        <w:ind w:left="5760" w:hanging="360"/>
      </w:pPr>
    </w:lvl>
    <w:lvl w:ilvl="8" w:tplc="08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DC562A"/>
    <w:multiLevelType w:val="multilevel"/>
    <w:tmpl w:val="09928914"/>
    <w:lvl w:ilvl="0">
      <w:start w:val="1"/>
      <w:numFmt w:val="decimal"/>
      <w:pStyle w:val="Titlu1"/>
      <w:lvlText w:val="%1"/>
      <w:lvlJc w:val="left"/>
      <w:pPr>
        <w:ind w:left="432" w:hanging="432"/>
      </w:pPr>
    </w:lvl>
    <w:lvl w:ilvl="1">
      <w:start w:val="1"/>
      <w:numFmt w:val="decimal"/>
      <w:pStyle w:val="Titlu2"/>
      <w:lvlText w:val="%1.%2"/>
      <w:lvlJc w:val="left"/>
      <w:pPr>
        <w:ind w:left="576" w:hanging="576"/>
      </w:pPr>
      <w:rPr>
        <w:sz w:val="28"/>
        <w:szCs w:val="28"/>
      </w:rPr>
    </w:lvl>
    <w:lvl w:ilvl="2">
      <w:start w:val="1"/>
      <w:numFmt w:val="decimal"/>
      <w:pStyle w:val="Titlu3"/>
      <w:lvlText w:val="%1.%2.%3"/>
      <w:lvlJc w:val="left"/>
      <w:pPr>
        <w:ind w:left="720" w:hanging="720"/>
      </w:pPr>
    </w:lvl>
    <w:lvl w:ilvl="3">
      <w:start w:val="1"/>
      <w:numFmt w:val="decimal"/>
      <w:pStyle w:val="Titlu4"/>
      <w:lvlText w:val="%1.%2.%3.%4"/>
      <w:lvlJc w:val="left"/>
      <w:pPr>
        <w:ind w:left="864" w:hanging="864"/>
      </w:pPr>
    </w:lvl>
    <w:lvl w:ilvl="4">
      <w:start w:val="1"/>
      <w:numFmt w:val="decimal"/>
      <w:pStyle w:val="Titlu5"/>
      <w:lvlText w:val="%1.%2.%3.%4.%5"/>
      <w:lvlJc w:val="left"/>
      <w:pPr>
        <w:ind w:left="1008" w:hanging="1008"/>
      </w:pPr>
    </w:lvl>
    <w:lvl w:ilvl="5">
      <w:start w:val="1"/>
      <w:numFmt w:val="decimal"/>
      <w:pStyle w:val="Titlu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lu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lu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lu9"/>
      <w:lvlText w:val="%1.%2.%3.%4.%5.%6.%7.%8.%9"/>
      <w:lvlJc w:val="left"/>
      <w:pPr>
        <w:ind w:left="1584" w:hanging="1584"/>
      </w:pPr>
    </w:lvl>
  </w:abstractNum>
  <w:num w:numId="1" w16cid:durableId="588273473">
    <w:abstractNumId w:val="1"/>
  </w:num>
  <w:num w:numId="2" w16cid:durableId="1598440982">
    <w:abstractNumId w:val="0"/>
  </w:num>
  <w:num w:numId="3" w16cid:durableId="886189254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4769"/>
    <w:rsid w:val="000026DE"/>
    <w:rsid w:val="000035FE"/>
    <w:rsid w:val="00010E73"/>
    <w:rsid w:val="0001284D"/>
    <w:rsid w:val="00012B90"/>
    <w:rsid w:val="00013612"/>
    <w:rsid w:val="00014B6D"/>
    <w:rsid w:val="0002013D"/>
    <w:rsid w:val="00020FF9"/>
    <w:rsid w:val="00021042"/>
    <w:rsid w:val="00023751"/>
    <w:rsid w:val="00036956"/>
    <w:rsid w:val="00037363"/>
    <w:rsid w:val="000428B6"/>
    <w:rsid w:val="00045238"/>
    <w:rsid w:val="00046901"/>
    <w:rsid w:val="00074874"/>
    <w:rsid w:val="0007607B"/>
    <w:rsid w:val="000775FF"/>
    <w:rsid w:val="00077ED0"/>
    <w:rsid w:val="00081C84"/>
    <w:rsid w:val="000837AF"/>
    <w:rsid w:val="00085A40"/>
    <w:rsid w:val="00087687"/>
    <w:rsid w:val="000966CA"/>
    <w:rsid w:val="000A5E34"/>
    <w:rsid w:val="000A709E"/>
    <w:rsid w:val="000B2DF6"/>
    <w:rsid w:val="000B3188"/>
    <w:rsid w:val="000B3D8E"/>
    <w:rsid w:val="000B5EF7"/>
    <w:rsid w:val="000D1F95"/>
    <w:rsid w:val="000D32B2"/>
    <w:rsid w:val="000D39B4"/>
    <w:rsid w:val="000D7958"/>
    <w:rsid w:val="000E0F88"/>
    <w:rsid w:val="000E7546"/>
    <w:rsid w:val="000F06EB"/>
    <w:rsid w:val="000F2FD9"/>
    <w:rsid w:val="000F3983"/>
    <w:rsid w:val="0010200A"/>
    <w:rsid w:val="0010549E"/>
    <w:rsid w:val="00106117"/>
    <w:rsid w:val="00112D2D"/>
    <w:rsid w:val="00114073"/>
    <w:rsid w:val="00115EEA"/>
    <w:rsid w:val="00120601"/>
    <w:rsid w:val="001272B8"/>
    <w:rsid w:val="00135855"/>
    <w:rsid w:val="00137623"/>
    <w:rsid w:val="00137A2C"/>
    <w:rsid w:val="00155137"/>
    <w:rsid w:val="00164B2F"/>
    <w:rsid w:val="00165E39"/>
    <w:rsid w:val="00174D84"/>
    <w:rsid w:val="001837B3"/>
    <w:rsid w:val="001A0CE1"/>
    <w:rsid w:val="001A12FC"/>
    <w:rsid w:val="001A2451"/>
    <w:rsid w:val="001B1901"/>
    <w:rsid w:val="001B1BBD"/>
    <w:rsid w:val="001B6035"/>
    <w:rsid w:val="001C5D48"/>
    <w:rsid w:val="001C68EE"/>
    <w:rsid w:val="001D104C"/>
    <w:rsid w:val="001D15B0"/>
    <w:rsid w:val="001D5D21"/>
    <w:rsid w:val="001E02FC"/>
    <w:rsid w:val="001E31B9"/>
    <w:rsid w:val="001F0B7E"/>
    <w:rsid w:val="001F4ED1"/>
    <w:rsid w:val="001F5628"/>
    <w:rsid w:val="001F6A63"/>
    <w:rsid w:val="00200FC5"/>
    <w:rsid w:val="00202BE0"/>
    <w:rsid w:val="00203626"/>
    <w:rsid w:val="0020590E"/>
    <w:rsid w:val="0021037A"/>
    <w:rsid w:val="00213B8B"/>
    <w:rsid w:val="00226784"/>
    <w:rsid w:val="00226AF6"/>
    <w:rsid w:val="002273B6"/>
    <w:rsid w:val="00227962"/>
    <w:rsid w:val="0023188E"/>
    <w:rsid w:val="00231972"/>
    <w:rsid w:val="00234268"/>
    <w:rsid w:val="00251102"/>
    <w:rsid w:val="00255ABC"/>
    <w:rsid w:val="00256D5E"/>
    <w:rsid w:val="002642B2"/>
    <w:rsid w:val="0026448E"/>
    <w:rsid w:val="002652E5"/>
    <w:rsid w:val="00272DAE"/>
    <w:rsid w:val="00276EF6"/>
    <w:rsid w:val="00282D0E"/>
    <w:rsid w:val="002871F3"/>
    <w:rsid w:val="00290729"/>
    <w:rsid w:val="00296590"/>
    <w:rsid w:val="00297A56"/>
    <w:rsid w:val="002A3674"/>
    <w:rsid w:val="002A4F6B"/>
    <w:rsid w:val="002A56A4"/>
    <w:rsid w:val="002B2497"/>
    <w:rsid w:val="002B51F2"/>
    <w:rsid w:val="002B5C11"/>
    <w:rsid w:val="002B64B7"/>
    <w:rsid w:val="002C5BCB"/>
    <w:rsid w:val="002E0F8D"/>
    <w:rsid w:val="002E446D"/>
    <w:rsid w:val="002E69C2"/>
    <w:rsid w:val="002F4FEF"/>
    <w:rsid w:val="002F6981"/>
    <w:rsid w:val="002F6B26"/>
    <w:rsid w:val="00301ECD"/>
    <w:rsid w:val="00311FE2"/>
    <w:rsid w:val="00312293"/>
    <w:rsid w:val="0031279F"/>
    <w:rsid w:val="00313C3D"/>
    <w:rsid w:val="003143B0"/>
    <w:rsid w:val="0031569A"/>
    <w:rsid w:val="00325C86"/>
    <w:rsid w:val="003314C4"/>
    <w:rsid w:val="0033286C"/>
    <w:rsid w:val="00334643"/>
    <w:rsid w:val="0033707B"/>
    <w:rsid w:val="00344216"/>
    <w:rsid w:val="003530D9"/>
    <w:rsid w:val="003545DC"/>
    <w:rsid w:val="00371F5D"/>
    <w:rsid w:val="003959A3"/>
    <w:rsid w:val="003A1779"/>
    <w:rsid w:val="003A21F5"/>
    <w:rsid w:val="003B0370"/>
    <w:rsid w:val="003B2BCB"/>
    <w:rsid w:val="003D2C12"/>
    <w:rsid w:val="003D5E4D"/>
    <w:rsid w:val="003D616E"/>
    <w:rsid w:val="003E10B4"/>
    <w:rsid w:val="003E4832"/>
    <w:rsid w:val="003E5BBD"/>
    <w:rsid w:val="003F1B87"/>
    <w:rsid w:val="003F26AB"/>
    <w:rsid w:val="003F553D"/>
    <w:rsid w:val="00401550"/>
    <w:rsid w:val="004029EC"/>
    <w:rsid w:val="004067C2"/>
    <w:rsid w:val="00407392"/>
    <w:rsid w:val="004103A5"/>
    <w:rsid w:val="00432BC5"/>
    <w:rsid w:val="00436E2B"/>
    <w:rsid w:val="004374BA"/>
    <w:rsid w:val="00446D1B"/>
    <w:rsid w:val="00454D03"/>
    <w:rsid w:val="00454F66"/>
    <w:rsid w:val="00466810"/>
    <w:rsid w:val="0047067C"/>
    <w:rsid w:val="004714C9"/>
    <w:rsid w:val="00480003"/>
    <w:rsid w:val="00490F88"/>
    <w:rsid w:val="00493EBD"/>
    <w:rsid w:val="004943D6"/>
    <w:rsid w:val="00494FF4"/>
    <w:rsid w:val="0049692F"/>
    <w:rsid w:val="004A4093"/>
    <w:rsid w:val="004B0520"/>
    <w:rsid w:val="004D3018"/>
    <w:rsid w:val="004D3CE9"/>
    <w:rsid w:val="004D7380"/>
    <w:rsid w:val="004E0744"/>
    <w:rsid w:val="004E4AB5"/>
    <w:rsid w:val="004E6FE0"/>
    <w:rsid w:val="004F3E50"/>
    <w:rsid w:val="004F7715"/>
    <w:rsid w:val="005023DB"/>
    <w:rsid w:val="00504F94"/>
    <w:rsid w:val="00506A19"/>
    <w:rsid w:val="00513286"/>
    <w:rsid w:val="005206A1"/>
    <w:rsid w:val="005236A7"/>
    <w:rsid w:val="00524CED"/>
    <w:rsid w:val="005254FB"/>
    <w:rsid w:val="00526536"/>
    <w:rsid w:val="00527223"/>
    <w:rsid w:val="00530BFE"/>
    <w:rsid w:val="00530C11"/>
    <w:rsid w:val="005375DC"/>
    <w:rsid w:val="00543BD4"/>
    <w:rsid w:val="0054540A"/>
    <w:rsid w:val="005507F1"/>
    <w:rsid w:val="00551FE7"/>
    <w:rsid w:val="00557483"/>
    <w:rsid w:val="00560505"/>
    <w:rsid w:val="00567FD5"/>
    <w:rsid w:val="00575FC0"/>
    <w:rsid w:val="0059061E"/>
    <w:rsid w:val="005A5802"/>
    <w:rsid w:val="005B4596"/>
    <w:rsid w:val="005C3D46"/>
    <w:rsid w:val="005C496B"/>
    <w:rsid w:val="005C751F"/>
    <w:rsid w:val="005D0C0F"/>
    <w:rsid w:val="005D2E94"/>
    <w:rsid w:val="005D34D9"/>
    <w:rsid w:val="005D3666"/>
    <w:rsid w:val="005D4AC5"/>
    <w:rsid w:val="005E072C"/>
    <w:rsid w:val="005E26FB"/>
    <w:rsid w:val="005E2B7D"/>
    <w:rsid w:val="005F4310"/>
    <w:rsid w:val="005F7FF6"/>
    <w:rsid w:val="00605F9E"/>
    <w:rsid w:val="00611955"/>
    <w:rsid w:val="00615E31"/>
    <w:rsid w:val="0061640B"/>
    <w:rsid w:val="006164E0"/>
    <w:rsid w:val="00617410"/>
    <w:rsid w:val="00621598"/>
    <w:rsid w:val="00624A9B"/>
    <w:rsid w:val="0063046F"/>
    <w:rsid w:val="00633569"/>
    <w:rsid w:val="00637F97"/>
    <w:rsid w:val="006413BB"/>
    <w:rsid w:val="00641EAE"/>
    <w:rsid w:val="00646934"/>
    <w:rsid w:val="00646BDB"/>
    <w:rsid w:val="006502A0"/>
    <w:rsid w:val="0065386A"/>
    <w:rsid w:val="00653BD8"/>
    <w:rsid w:val="00660967"/>
    <w:rsid w:val="00660EE2"/>
    <w:rsid w:val="00665D31"/>
    <w:rsid w:val="00673F78"/>
    <w:rsid w:val="00683DA2"/>
    <w:rsid w:val="00687220"/>
    <w:rsid w:val="00687635"/>
    <w:rsid w:val="0069509A"/>
    <w:rsid w:val="00697103"/>
    <w:rsid w:val="00697B2D"/>
    <w:rsid w:val="006A1702"/>
    <w:rsid w:val="006A2DFC"/>
    <w:rsid w:val="006A4EDB"/>
    <w:rsid w:val="006A7232"/>
    <w:rsid w:val="006A7266"/>
    <w:rsid w:val="006B01EB"/>
    <w:rsid w:val="006B08B3"/>
    <w:rsid w:val="006B58C6"/>
    <w:rsid w:val="006C3407"/>
    <w:rsid w:val="006C4E85"/>
    <w:rsid w:val="006D32AB"/>
    <w:rsid w:val="006E262B"/>
    <w:rsid w:val="006E3CC8"/>
    <w:rsid w:val="006E4175"/>
    <w:rsid w:val="00700EEF"/>
    <w:rsid w:val="00702921"/>
    <w:rsid w:val="00707E03"/>
    <w:rsid w:val="0071450E"/>
    <w:rsid w:val="007160FD"/>
    <w:rsid w:val="00721EA6"/>
    <w:rsid w:val="0072413F"/>
    <w:rsid w:val="00724BCC"/>
    <w:rsid w:val="0072704C"/>
    <w:rsid w:val="007304BA"/>
    <w:rsid w:val="0073548D"/>
    <w:rsid w:val="0074255A"/>
    <w:rsid w:val="007431FB"/>
    <w:rsid w:val="00743DCD"/>
    <w:rsid w:val="00745B44"/>
    <w:rsid w:val="007469F4"/>
    <w:rsid w:val="00747A85"/>
    <w:rsid w:val="00747B42"/>
    <w:rsid w:val="00751DAD"/>
    <w:rsid w:val="007576F2"/>
    <w:rsid w:val="0076401A"/>
    <w:rsid w:val="007649C1"/>
    <w:rsid w:val="00765196"/>
    <w:rsid w:val="0077357A"/>
    <w:rsid w:val="00776591"/>
    <w:rsid w:val="00777B24"/>
    <w:rsid w:val="00781766"/>
    <w:rsid w:val="007919BF"/>
    <w:rsid w:val="00793357"/>
    <w:rsid w:val="00794E7B"/>
    <w:rsid w:val="00796719"/>
    <w:rsid w:val="007A15F0"/>
    <w:rsid w:val="007A214A"/>
    <w:rsid w:val="007B20EE"/>
    <w:rsid w:val="007B29B3"/>
    <w:rsid w:val="007B3E57"/>
    <w:rsid w:val="007C2E80"/>
    <w:rsid w:val="007D020D"/>
    <w:rsid w:val="007D2A84"/>
    <w:rsid w:val="007D4694"/>
    <w:rsid w:val="007E1851"/>
    <w:rsid w:val="007E56CE"/>
    <w:rsid w:val="007F1DB0"/>
    <w:rsid w:val="007F286C"/>
    <w:rsid w:val="00801139"/>
    <w:rsid w:val="0080602C"/>
    <w:rsid w:val="00815977"/>
    <w:rsid w:val="00817F53"/>
    <w:rsid w:val="00821081"/>
    <w:rsid w:val="0082299B"/>
    <w:rsid w:val="008259A4"/>
    <w:rsid w:val="00831001"/>
    <w:rsid w:val="0083680F"/>
    <w:rsid w:val="008377B2"/>
    <w:rsid w:val="00850B91"/>
    <w:rsid w:val="008615F2"/>
    <w:rsid w:val="008625D5"/>
    <w:rsid w:val="00865AC7"/>
    <w:rsid w:val="0086608B"/>
    <w:rsid w:val="008752C8"/>
    <w:rsid w:val="008819C5"/>
    <w:rsid w:val="00884520"/>
    <w:rsid w:val="00894DA8"/>
    <w:rsid w:val="008962DD"/>
    <w:rsid w:val="008A29CE"/>
    <w:rsid w:val="008B3703"/>
    <w:rsid w:val="008B42F9"/>
    <w:rsid w:val="008C27A2"/>
    <w:rsid w:val="008C4E20"/>
    <w:rsid w:val="008C6D71"/>
    <w:rsid w:val="008E0DB0"/>
    <w:rsid w:val="008E5EBF"/>
    <w:rsid w:val="009119E7"/>
    <w:rsid w:val="00911C6D"/>
    <w:rsid w:val="00914BE0"/>
    <w:rsid w:val="009234DA"/>
    <w:rsid w:val="00924B70"/>
    <w:rsid w:val="00937424"/>
    <w:rsid w:val="009417B3"/>
    <w:rsid w:val="00953B47"/>
    <w:rsid w:val="00963D31"/>
    <w:rsid w:val="00967CFC"/>
    <w:rsid w:val="009722F0"/>
    <w:rsid w:val="009832D0"/>
    <w:rsid w:val="00994176"/>
    <w:rsid w:val="00995874"/>
    <w:rsid w:val="00997645"/>
    <w:rsid w:val="009A1602"/>
    <w:rsid w:val="009A1891"/>
    <w:rsid w:val="009A3252"/>
    <w:rsid w:val="009A77CC"/>
    <w:rsid w:val="009B58BC"/>
    <w:rsid w:val="009B5A9A"/>
    <w:rsid w:val="009B7D1D"/>
    <w:rsid w:val="009C09DB"/>
    <w:rsid w:val="009C45AF"/>
    <w:rsid w:val="009C54DE"/>
    <w:rsid w:val="009C6741"/>
    <w:rsid w:val="009D1911"/>
    <w:rsid w:val="009D28A5"/>
    <w:rsid w:val="009D3C91"/>
    <w:rsid w:val="009D5707"/>
    <w:rsid w:val="009E51C2"/>
    <w:rsid w:val="009E6EC0"/>
    <w:rsid w:val="009F1615"/>
    <w:rsid w:val="00A00187"/>
    <w:rsid w:val="00A031C5"/>
    <w:rsid w:val="00A03992"/>
    <w:rsid w:val="00A07F53"/>
    <w:rsid w:val="00A14D0A"/>
    <w:rsid w:val="00A15C3C"/>
    <w:rsid w:val="00A15E07"/>
    <w:rsid w:val="00A160BD"/>
    <w:rsid w:val="00A21DE7"/>
    <w:rsid w:val="00A23113"/>
    <w:rsid w:val="00A2361E"/>
    <w:rsid w:val="00A241BE"/>
    <w:rsid w:val="00A327ED"/>
    <w:rsid w:val="00A36608"/>
    <w:rsid w:val="00A54939"/>
    <w:rsid w:val="00A574CF"/>
    <w:rsid w:val="00A63334"/>
    <w:rsid w:val="00A669D4"/>
    <w:rsid w:val="00A71780"/>
    <w:rsid w:val="00A7272B"/>
    <w:rsid w:val="00A73E7A"/>
    <w:rsid w:val="00A8291D"/>
    <w:rsid w:val="00A84A4C"/>
    <w:rsid w:val="00A86AE9"/>
    <w:rsid w:val="00A91C0A"/>
    <w:rsid w:val="00A91E19"/>
    <w:rsid w:val="00A9402E"/>
    <w:rsid w:val="00A94631"/>
    <w:rsid w:val="00A97004"/>
    <w:rsid w:val="00A97EE0"/>
    <w:rsid w:val="00AA1463"/>
    <w:rsid w:val="00AA15F5"/>
    <w:rsid w:val="00AA1E69"/>
    <w:rsid w:val="00AB12C5"/>
    <w:rsid w:val="00AB7921"/>
    <w:rsid w:val="00AC2725"/>
    <w:rsid w:val="00AC46B4"/>
    <w:rsid w:val="00AC7202"/>
    <w:rsid w:val="00AD12E4"/>
    <w:rsid w:val="00AD166E"/>
    <w:rsid w:val="00AE3DF1"/>
    <w:rsid w:val="00AE57B9"/>
    <w:rsid w:val="00AE59A7"/>
    <w:rsid w:val="00AE75E0"/>
    <w:rsid w:val="00AF43C0"/>
    <w:rsid w:val="00AF564A"/>
    <w:rsid w:val="00AF62A0"/>
    <w:rsid w:val="00AF638B"/>
    <w:rsid w:val="00AF7B4B"/>
    <w:rsid w:val="00B0058A"/>
    <w:rsid w:val="00B13463"/>
    <w:rsid w:val="00B23F3A"/>
    <w:rsid w:val="00B24247"/>
    <w:rsid w:val="00B259A6"/>
    <w:rsid w:val="00B31D2E"/>
    <w:rsid w:val="00B33823"/>
    <w:rsid w:val="00B35502"/>
    <w:rsid w:val="00B35772"/>
    <w:rsid w:val="00B40CF3"/>
    <w:rsid w:val="00B47ACC"/>
    <w:rsid w:val="00B55030"/>
    <w:rsid w:val="00B556BF"/>
    <w:rsid w:val="00B60878"/>
    <w:rsid w:val="00B70A53"/>
    <w:rsid w:val="00B73E87"/>
    <w:rsid w:val="00B75BF9"/>
    <w:rsid w:val="00B80397"/>
    <w:rsid w:val="00B87629"/>
    <w:rsid w:val="00B921BC"/>
    <w:rsid w:val="00B9723E"/>
    <w:rsid w:val="00B9755C"/>
    <w:rsid w:val="00B979B2"/>
    <w:rsid w:val="00BA1390"/>
    <w:rsid w:val="00BA2FA7"/>
    <w:rsid w:val="00BA37B5"/>
    <w:rsid w:val="00BB3AB4"/>
    <w:rsid w:val="00BB7B27"/>
    <w:rsid w:val="00BD3E1A"/>
    <w:rsid w:val="00BE1505"/>
    <w:rsid w:val="00BE25B6"/>
    <w:rsid w:val="00BF1902"/>
    <w:rsid w:val="00C023CE"/>
    <w:rsid w:val="00C02F58"/>
    <w:rsid w:val="00C050C5"/>
    <w:rsid w:val="00C059A8"/>
    <w:rsid w:val="00C07CDE"/>
    <w:rsid w:val="00C135B4"/>
    <w:rsid w:val="00C1731B"/>
    <w:rsid w:val="00C256F9"/>
    <w:rsid w:val="00C375CF"/>
    <w:rsid w:val="00C45F95"/>
    <w:rsid w:val="00C46BDC"/>
    <w:rsid w:val="00C50049"/>
    <w:rsid w:val="00C57074"/>
    <w:rsid w:val="00C71BD0"/>
    <w:rsid w:val="00C732BC"/>
    <w:rsid w:val="00C7736A"/>
    <w:rsid w:val="00C800CD"/>
    <w:rsid w:val="00C84598"/>
    <w:rsid w:val="00C847F6"/>
    <w:rsid w:val="00C91085"/>
    <w:rsid w:val="00C9348A"/>
    <w:rsid w:val="00C94F9C"/>
    <w:rsid w:val="00CA0F35"/>
    <w:rsid w:val="00CA76F3"/>
    <w:rsid w:val="00CB5433"/>
    <w:rsid w:val="00CB55EF"/>
    <w:rsid w:val="00CC270E"/>
    <w:rsid w:val="00CD7B8F"/>
    <w:rsid w:val="00CE153C"/>
    <w:rsid w:val="00CE561F"/>
    <w:rsid w:val="00CE5F01"/>
    <w:rsid w:val="00D14720"/>
    <w:rsid w:val="00D16AE5"/>
    <w:rsid w:val="00D2089C"/>
    <w:rsid w:val="00D4732E"/>
    <w:rsid w:val="00D55483"/>
    <w:rsid w:val="00D607B3"/>
    <w:rsid w:val="00D60D35"/>
    <w:rsid w:val="00D626BA"/>
    <w:rsid w:val="00D6634A"/>
    <w:rsid w:val="00D81680"/>
    <w:rsid w:val="00D81A4D"/>
    <w:rsid w:val="00D91B9E"/>
    <w:rsid w:val="00DA0028"/>
    <w:rsid w:val="00DA01DF"/>
    <w:rsid w:val="00DA1125"/>
    <w:rsid w:val="00DA44A8"/>
    <w:rsid w:val="00DB6B04"/>
    <w:rsid w:val="00DC5076"/>
    <w:rsid w:val="00DC5534"/>
    <w:rsid w:val="00DC7C1A"/>
    <w:rsid w:val="00DD068D"/>
    <w:rsid w:val="00DD0723"/>
    <w:rsid w:val="00DD08E4"/>
    <w:rsid w:val="00DD1910"/>
    <w:rsid w:val="00DD3B28"/>
    <w:rsid w:val="00DE1029"/>
    <w:rsid w:val="00DE595A"/>
    <w:rsid w:val="00DF4769"/>
    <w:rsid w:val="00DF71CE"/>
    <w:rsid w:val="00E017E5"/>
    <w:rsid w:val="00E128A5"/>
    <w:rsid w:val="00E301E8"/>
    <w:rsid w:val="00E312F3"/>
    <w:rsid w:val="00E431A7"/>
    <w:rsid w:val="00E43701"/>
    <w:rsid w:val="00E47470"/>
    <w:rsid w:val="00E566A2"/>
    <w:rsid w:val="00E61D95"/>
    <w:rsid w:val="00E62AEE"/>
    <w:rsid w:val="00E643DA"/>
    <w:rsid w:val="00E66821"/>
    <w:rsid w:val="00E740AD"/>
    <w:rsid w:val="00E82F7F"/>
    <w:rsid w:val="00E83C70"/>
    <w:rsid w:val="00E83EA2"/>
    <w:rsid w:val="00E91ED8"/>
    <w:rsid w:val="00E94ADE"/>
    <w:rsid w:val="00E97ED7"/>
    <w:rsid w:val="00EA0BC2"/>
    <w:rsid w:val="00EA125E"/>
    <w:rsid w:val="00EA21E9"/>
    <w:rsid w:val="00EB1F07"/>
    <w:rsid w:val="00EB21F2"/>
    <w:rsid w:val="00EB2838"/>
    <w:rsid w:val="00EB4A31"/>
    <w:rsid w:val="00EB61F2"/>
    <w:rsid w:val="00EB6774"/>
    <w:rsid w:val="00EC2331"/>
    <w:rsid w:val="00EE0214"/>
    <w:rsid w:val="00EE2688"/>
    <w:rsid w:val="00EE4837"/>
    <w:rsid w:val="00EE6607"/>
    <w:rsid w:val="00EF0A17"/>
    <w:rsid w:val="00EF457A"/>
    <w:rsid w:val="00F01E24"/>
    <w:rsid w:val="00F0407B"/>
    <w:rsid w:val="00F04534"/>
    <w:rsid w:val="00F07113"/>
    <w:rsid w:val="00F1005F"/>
    <w:rsid w:val="00F24345"/>
    <w:rsid w:val="00F25E74"/>
    <w:rsid w:val="00F272C3"/>
    <w:rsid w:val="00F30553"/>
    <w:rsid w:val="00F32425"/>
    <w:rsid w:val="00F403D8"/>
    <w:rsid w:val="00F428A6"/>
    <w:rsid w:val="00F56F3B"/>
    <w:rsid w:val="00F628FC"/>
    <w:rsid w:val="00F62A9F"/>
    <w:rsid w:val="00F661DA"/>
    <w:rsid w:val="00F71FD6"/>
    <w:rsid w:val="00F759A4"/>
    <w:rsid w:val="00F759C2"/>
    <w:rsid w:val="00F937A7"/>
    <w:rsid w:val="00FA2E76"/>
    <w:rsid w:val="00FA52AF"/>
    <w:rsid w:val="00FA6BB0"/>
    <w:rsid w:val="00FB015D"/>
    <w:rsid w:val="00FB040A"/>
    <w:rsid w:val="00FC0BD1"/>
    <w:rsid w:val="00FC162B"/>
    <w:rsid w:val="00FC2DB2"/>
    <w:rsid w:val="00FC60A3"/>
    <w:rsid w:val="00FC62EA"/>
    <w:rsid w:val="00FD38B1"/>
    <w:rsid w:val="00FD5989"/>
    <w:rsid w:val="00FD7D12"/>
    <w:rsid w:val="00FF156D"/>
    <w:rsid w:val="00FF3C59"/>
    <w:rsid w:val="00FF6EBC"/>
    <w:rsid w:val="00FF7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BFD3DA"/>
  <w15:docId w15:val="{942495FD-FDC0-4E05-AE0E-6EB77A928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407B"/>
    <w:pPr>
      <w:spacing w:line="256" w:lineRule="auto"/>
    </w:pPr>
    <w:rPr>
      <w:rFonts w:ascii="Calibri" w:eastAsia="Calibri" w:hAnsi="Calibri" w:cs="Times New Roman"/>
    </w:rPr>
  </w:style>
  <w:style w:type="paragraph" w:styleId="Titlu1">
    <w:name w:val="heading 1"/>
    <w:basedOn w:val="Normal"/>
    <w:link w:val="Titlu1Caracter"/>
    <w:uiPriority w:val="9"/>
    <w:qFormat/>
    <w:rsid w:val="000775FF"/>
    <w:pPr>
      <w:widowControl w:val="0"/>
      <w:numPr>
        <w:numId w:val="3"/>
      </w:numPr>
      <w:autoSpaceDE w:val="0"/>
      <w:autoSpaceDN w:val="0"/>
      <w:spacing w:before="89" w:after="0" w:line="240" w:lineRule="auto"/>
      <w:ind w:right="16"/>
      <w:jc w:val="center"/>
      <w:outlineLvl w:val="0"/>
    </w:pPr>
    <w:rPr>
      <w:rFonts w:ascii="Times New Roman" w:hAnsi="Times New Roman"/>
      <w:b/>
      <w:bCs/>
      <w:sz w:val="28"/>
      <w:szCs w:val="28"/>
      <w:lang w:val="ro-RO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7649C1"/>
    <w:pPr>
      <w:keepNext/>
      <w:keepLines/>
      <w:numPr>
        <w:ilvl w:val="1"/>
        <w:numId w:val="3"/>
      </w:numPr>
      <w:spacing w:before="160" w:after="80" w:line="240" w:lineRule="auto"/>
      <w:jc w:val="both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7649C1"/>
    <w:pPr>
      <w:keepNext/>
      <w:keepLines/>
      <w:numPr>
        <w:ilvl w:val="2"/>
        <w:numId w:val="3"/>
      </w:numPr>
      <w:spacing w:before="160" w:after="80" w:line="240" w:lineRule="auto"/>
      <w:jc w:val="both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Titlu4">
    <w:name w:val="heading 4"/>
    <w:basedOn w:val="Normal"/>
    <w:link w:val="Titlu4Caracter"/>
    <w:uiPriority w:val="9"/>
    <w:qFormat/>
    <w:rsid w:val="00D60D35"/>
    <w:pPr>
      <w:numPr>
        <w:ilvl w:val="3"/>
        <w:numId w:val="3"/>
      </w:num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</w:rPr>
  </w:style>
  <w:style w:type="paragraph" w:styleId="Titlu5">
    <w:name w:val="heading 5"/>
    <w:basedOn w:val="Normal"/>
    <w:next w:val="Normal"/>
    <w:link w:val="Titlu5Caracter"/>
    <w:uiPriority w:val="9"/>
    <w:unhideWhenUsed/>
    <w:qFormat/>
    <w:rsid w:val="007649C1"/>
    <w:pPr>
      <w:keepNext/>
      <w:keepLines/>
      <w:numPr>
        <w:ilvl w:val="4"/>
        <w:numId w:val="3"/>
      </w:numPr>
      <w:spacing w:before="80" w:after="40" w:line="240" w:lineRule="auto"/>
      <w:jc w:val="both"/>
      <w:outlineLvl w:val="4"/>
    </w:pPr>
    <w:rPr>
      <w:rFonts w:asciiTheme="minorHAnsi" w:eastAsiaTheme="majorEastAsia" w:hAnsiTheme="minorHAnsi" w:cstheme="majorBidi"/>
      <w:color w:val="2E74B5" w:themeColor="accent1" w:themeShade="BF"/>
      <w:sz w:val="20"/>
      <w:szCs w:val="20"/>
    </w:rPr>
  </w:style>
  <w:style w:type="paragraph" w:styleId="Titlu6">
    <w:name w:val="heading 6"/>
    <w:basedOn w:val="Normal"/>
    <w:next w:val="Normal"/>
    <w:link w:val="Titlu6Caracter"/>
    <w:uiPriority w:val="9"/>
    <w:unhideWhenUsed/>
    <w:qFormat/>
    <w:rsid w:val="007649C1"/>
    <w:pPr>
      <w:keepNext/>
      <w:keepLines/>
      <w:numPr>
        <w:ilvl w:val="5"/>
        <w:numId w:val="3"/>
      </w:numPr>
      <w:spacing w:before="40" w:after="0" w:line="240" w:lineRule="auto"/>
      <w:jc w:val="both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0"/>
      <w:szCs w:val="20"/>
    </w:rPr>
  </w:style>
  <w:style w:type="paragraph" w:styleId="Titlu7">
    <w:name w:val="heading 7"/>
    <w:basedOn w:val="Normal"/>
    <w:next w:val="Normal"/>
    <w:link w:val="Titlu7Caracter"/>
    <w:uiPriority w:val="9"/>
    <w:unhideWhenUsed/>
    <w:qFormat/>
    <w:rsid w:val="007649C1"/>
    <w:pPr>
      <w:keepNext/>
      <w:keepLines/>
      <w:numPr>
        <w:ilvl w:val="6"/>
        <w:numId w:val="3"/>
      </w:numPr>
      <w:spacing w:before="40" w:after="0" w:line="240" w:lineRule="auto"/>
      <w:jc w:val="both"/>
      <w:outlineLvl w:val="6"/>
    </w:pPr>
    <w:rPr>
      <w:rFonts w:asciiTheme="minorHAnsi" w:eastAsiaTheme="majorEastAsia" w:hAnsiTheme="minorHAnsi" w:cstheme="majorBidi"/>
      <w:color w:val="595959" w:themeColor="text1" w:themeTint="A6"/>
      <w:sz w:val="20"/>
      <w:szCs w:val="20"/>
    </w:rPr>
  </w:style>
  <w:style w:type="paragraph" w:styleId="Titlu8">
    <w:name w:val="heading 8"/>
    <w:basedOn w:val="Normal"/>
    <w:next w:val="Normal"/>
    <w:link w:val="Titlu8Caracter"/>
    <w:uiPriority w:val="9"/>
    <w:unhideWhenUsed/>
    <w:qFormat/>
    <w:rsid w:val="0007607B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7649C1"/>
    <w:pPr>
      <w:keepNext/>
      <w:keepLines/>
      <w:numPr>
        <w:ilvl w:val="8"/>
        <w:numId w:val="3"/>
      </w:numPr>
      <w:spacing w:after="0" w:line="240" w:lineRule="auto"/>
      <w:jc w:val="both"/>
      <w:outlineLvl w:val="8"/>
    </w:pPr>
    <w:rPr>
      <w:rFonts w:asciiTheme="minorHAnsi" w:eastAsiaTheme="majorEastAsia" w:hAnsiTheme="minorHAnsi" w:cstheme="majorBidi"/>
      <w:color w:val="272727" w:themeColor="text1" w:themeTint="D8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0775FF"/>
    <w:rPr>
      <w:rFonts w:ascii="Times New Roman" w:eastAsia="Calibri" w:hAnsi="Times New Roman" w:cs="Times New Roman"/>
      <w:b/>
      <w:bCs/>
      <w:sz w:val="28"/>
      <w:szCs w:val="28"/>
      <w:lang w:val="ro-RO"/>
    </w:rPr>
  </w:style>
  <w:style w:type="character" w:customStyle="1" w:styleId="Titlu4Caracter">
    <w:name w:val="Titlu 4 Caracter"/>
    <w:basedOn w:val="Fontdeparagrafimplicit"/>
    <w:link w:val="Titlu4"/>
    <w:uiPriority w:val="9"/>
    <w:rsid w:val="00D60D35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u8Caracter">
    <w:name w:val="Titlu 8 Caracter"/>
    <w:basedOn w:val="Fontdeparagrafimplicit"/>
    <w:link w:val="Titlu8"/>
    <w:uiPriority w:val="9"/>
    <w:rsid w:val="0007607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extnBalon">
    <w:name w:val="Balloon Text"/>
    <w:basedOn w:val="Normal"/>
    <w:link w:val="TextnBalonCaracter"/>
    <w:uiPriority w:val="99"/>
    <w:unhideWhenUsed/>
    <w:rsid w:val="00EF45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rsid w:val="00EF457A"/>
    <w:rPr>
      <w:rFonts w:ascii="Segoe UI" w:eastAsia="Calibri" w:hAnsi="Segoe UI" w:cs="Segoe UI"/>
      <w:sz w:val="18"/>
      <w:szCs w:val="18"/>
    </w:rPr>
  </w:style>
  <w:style w:type="paragraph" w:styleId="Listparagraf">
    <w:name w:val="List Paragraph"/>
    <w:aliases w:val="ERP-List Paragraph,List Paragraph11,Bullet EY,Akapit z listą BS,Outlines a.b.c.,List_Paragraph,Multilevel para_II,Akapit z lista BS,Normal bullet 2,Forth level,List1,body 2,Listă colorată - Accentuare 11,Bullet,Citation Li,Citation L"/>
    <w:basedOn w:val="Normal"/>
    <w:link w:val="ListparagrafCaracter"/>
    <w:uiPriority w:val="34"/>
    <w:qFormat/>
    <w:rsid w:val="00EB6774"/>
    <w:pPr>
      <w:ind w:left="720"/>
      <w:contextualSpacing/>
    </w:pPr>
  </w:style>
  <w:style w:type="character" w:styleId="Robust">
    <w:name w:val="Strong"/>
    <w:basedOn w:val="Fontdeparagrafimplicit"/>
    <w:uiPriority w:val="22"/>
    <w:qFormat/>
    <w:rsid w:val="00D60D35"/>
    <w:rPr>
      <w:b/>
      <w:bCs/>
    </w:rPr>
  </w:style>
  <w:style w:type="paragraph" w:styleId="NormalWeb">
    <w:name w:val="Normal (Web)"/>
    <w:basedOn w:val="Normal"/>
    <w:uiPriority w:val="99"/>
    <w:rsid w:val="000775FF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Corptext">
    <w:name w:val="Body Text"/>
    <w:basedOn w:val="Normal"/>
    <w:link w:val="CorptextCaracter"/>
    <w:uiPriority w:val="99"/>
    <w:rsid w:val="000775FF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8"/>
      <w:szCs w:val="28"/>
      <w:lang w:val="ro-RO"/>
    </w:rPr>
  </w:style>
  <w:style w:type="character" w:customStyle="1" w:styleId="CorptextCaracter">
    <w:name w:val="Corp text Caracter"/>
    <w:basedOn w:val="Fontdeparagrafimplicit"/>
    <w:link w:val="Corptext"/>
    <w:uiPriority w:val="99"/>
    <w:rsid w:val="000775FF"/>
    <w:rPr>
      <w:rFonts w:ascii="Times New Roman" w:eastAsia="Calibri" w:hAnsi="Times New Roman" w:cs="Times New Roman"/>
      <w:sz w:val="28"/>
      <w:szCs w:val="28"/>
      <w:lang w:val="ro-RO"/>
    </w:rPr>
  </w:style>
  <w:style w:type="paragraph" w:styleId="Titlu">
    <w:name w:val="Title"/>
    <w:basedOn w:val="Normal"/>
    <w:link w:val="TitluCaracter"/>
    <w:qFormat/>
    <w:rsid w:val="000775FF"/>
    <w:pPr>
      <w:widowControl w:val="0"/>
      <w:autoSpaceDE w:val="0"/>
      <w:autoSpaceDN w:val="0"/>
      <w:spacing w:before="84" w:after="0" w:line="240" w:lineRule="auto"/>
      <w:ind w:right="16"/>
      <w:jc w:val="center"/>
    </w:pPr>
    <w:rPr>
      <w:rFonts w:ascii="Times New Roman" w:hAnsi="Times New Roman"/>
      <w:b/>
      <w:bCs/>
      <w:sz w:val="40"/>
      <w:szCs w:val="40"/>
      <w:lang w:val="ro-RO"/>
    </w:rPr>
  </w:style>
  <w:style w:type="character" w:customStyle="1" w:styleId="TitluCaracter">
    <w:name w:val="Titlu Caracter"/>
    <w:basedOn w:val="Fontdeparagrafimplicit"/>
    <w:link w:val="Titlu"/>
    <w:rsid w:val="000775FF"/>
    <w:rPr>
      <w:rFonts w:ascii="Times New Roman" w:eastAsia="Calibri" w:hAnsi="Times New Roman" w:cs="Times New Roman"/>
      <w:b/>
      <w:bCs/>
      <w:sz w:val="40"/>
      <w:szCs w:val="40"/>
      <w:lang w:val="ro-RO"/>
    </w:rPr>
  </w:style>
  <w:style w:type="paragraph" w:customStyle="1" w:styleId="ListParagraph1">
    <w:name w:val="List Paragraph1"/>
    <w:basedOn w:val="Normal"/>
    <w:rsid w:val="000775FF"/>
    <w:pPr>
      <w:widowControl w:val="0"/>
      <w:autoSpaceDE w:val="0"/>
      <w:autoSpaceDN w:val="0"/>
      <w:spacing w:after="0" w:line="240" w:lineRule="auto"/>
      <w:ind w:left="1128" w:hanging="287"/>
    </w:pPr>
    <w:rPr>
      <w:rFonts w:ascii="Times New Roman" w:hAnsi="Times New Roman"/>
      <w:lang w:val="ro-RO"/>
    </w:rPr>
  </w:style>
  <w:style w:type="paragraph" w:customStyle="1" w:styleId="TableParagraph">
    <w:name w:val="Table Paragraph"/>
    <w:basedOn w:val="Normal"/>
    <w:uiPriority w:val="99"/>
    <w:qFormat/>
    <w:rsid w:val="000775FF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val="ro-RO"/>
    </w:rPr>
  </w:style>
  <w:style w:type="paragraph" w:styleId="Antet">
    <w:name w:val="header"/>
    <w:basedOn w:val="Normal"/>
    <w:link w:val="AntetCaracter"/>
    <w:uiPriority w:val="99"/>
    <w:rsid w:val="000775FF"/>
    <w:pPr>
      <w:widowControl w:val="0"/>
      <w:tabs>
        <w:tab w:val="center" w:pos="4513"/>
        <w:tab w:val="right" w:pos="9026"/>
      </w:tabs>
      <w:autoSpaceDE w:val="0"/>
      <w:autoSpaceDN w:val="0"/>
      <w:spacing w:after="0" w:line="240" w:lineRule="auto"/>
    </w:pPr>
    <w:rPr>
      <w:rFonts w:ascii="Times New Roman" w:hAnsi="Times New Roman"/>
      <w:lang w:val="ro-RO"/>
    </w:rPr>
  </w:style>
  <w:style w:type="character" w:customStyle="1" w:styleId="AntetCaracter">
    <w:name w:val="Antet Caracter"/>
    <w:basedOn w:val="Fontdeparagrafimplicit"/>
    <w:link w:val="Antet"/>
    <w:uiPriority w:val="99"/>
    <w:rsid w:val="000775FF"/>
    <w:rPr>
      <w:rFonts w:ascii="Times New Roman" w:eastAsia="Calibri" w:hAnsi="Times New Roman" w:cs="Times New Roman"/>
      <w:lang w:val="ro-RO"/>
    </w:rPr>
  </w:style>
  <w:style w:type="paragraph" w:styleId="Subsol">
    <w:name w:val="footer"/>
    <w:basedOn w:val="Normal"/>
    <w:link w:val="SubsolCaracter"/>
    <w:uiPriority w:val="99"/>
    <w:rsid w:val="000775FF"/>
    <w:pPr>
      <w:widowControl w:val="0"/>
      <w:tabs>
        <w:tab w:val="center" w:pos="4513"/>
        <w:tab w:val="right" w:pos="9026"/>
      </w:tabs>
      <w:autoSpaceDE w:val="0"/>
      <w:autoSpaceDN w:val="0"/>
      <w:spacing w:after="0" w:line="240" w:lineRule="auto"/>
    </w:pPr>
    <w:rPr>
      <w:rFonts w:ascii="Times New Roman" w:hAnsi="Times New Roman"/>
      <w:lang w:val="ro-RO"/>
    </w:rPr>
  </w:style>
  <w:style w:type="character" w:customStyle="1" w:styleId="SubsolCaracter">
    <w:name w:val="Subsol Caracter"/>
    <w:basedOn w:val="Fontdeparagrafimplicit"/>
    <w:link w:val="Subsol"/>
    <w:uiPriority w:val="99"/>
    <w:rsid w:val="000775FF"/>
    <w:rPr>
      <w:rFonts w:ascii="Times New Roman" w:eastAsia="Calibri" w:hAnsi="Times New Roman" w:cs="Times New Roman"/>
      <w:lang w:val="ro-RO"/>
    </w:rPr>
  </w:style>
  <w:style w:type="character" w:styleId="Accentuat">
    <w:name w:val="Emphasis"/>
    <w:basedOn w:val="Fontdeparagrafimplicit"/>
    <w:uiPriority w:val="20"/>
    <w:qFormat/>
    <w:rsid w:val="00C7736A"/>
    <w:rPr>
      <w:i/>
      <w:iCs/>
    </w:rPr>
  </w:style>
  <w:style w:type="table" w:styleId="Tabelgril">
    <w:name w:val="Table Grid"/>
    <w:basedOn w:val="TabelNormal"/>
    <w:uiPriority w:val="39"/>
    <w:rsid w:val="00F71F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B35772"/>
    <w:rPr>
      <w:color w:val="0000FF"/>
      <w:u w:val="single"/>
    </w:rPr>
  </w:style>
  <w:style w:type="paragraph" w:styleId="Frspaiere">
    <w:name w:val="No Spacing"/>
    <w:uiPriority w:val="1"/>
    <w:qFormat/>
    <w:rsid w:val="003D5E4D"/>
    <w:pPr>
      <w:spacing w:after="0" w:line="240" w:lineRule="auto"/>
    </w:pPr>
    <w:rPr>
      <w:lang w:val="ru-RU"/>
    </w:rPr>
  </w:style>
  <w:style w:type="character" w:customStyle="1" w:styleId="ListparagrafCaracter">
    <w:name w:val="Listă paragraf Caracter"/>
    <w:aliases w:val="ERP-List Paragraph Caracter,List Paragraph11 Caracter,Bullet EY Caracter,Akapit z listą BS Caracter,Outlines a.b.c. Caracter,List_Paragraph Caracter,Multilevel para_II Caracter,Akapit z lista BS Caracter,Normal bullet 2 Caracter"/>
    <w:link w:val="Listparagraf"/>
    <w:uiPriority w:val="34"/>
    <w:qFormat/>
    <w:locked/>
    <w:rsid w:val="00EA125E"/>
    <w:rPr>
      <w:rFonts w:ascii="Calibri" w:eastAsia="Calibri" w:hAnsi="Calibri" w:cs="Times New Roman"/>
    </w:rPr>
  </w:style>
  <w:style w:type="character" w:customStyle="1" w:styleId="Titlu2Caracter">
    <w:name w:val="Titlu 2 Caracter"/>
    <w:basedOn w:val="Fontdeparagrafimplicit"/>
    <w:link w:val="Titlu2"/>
    <w:uiPriority w:val="9"/>
    <w:rsid w:val="007649C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rsid w:val="007649C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lu5Caracter">
    <w:name w:val="Titlu 5 Caracter"/>
    <w:basedOn w:val="Fontdeparagrafimplicit"/>
    <w:link w:val="Titlu5"/>
    <w:uiPriority w:val="9"/>
    <w:rsid w:val="007649C1"/>
    <w:rPr>
      <w:rFonts w:eastAsiaTheme="majorEastAsia" w:cstheme="majorBidi"/>
      <w:color w:val="2E74B5" w:themeColor="accent1" w:themeShade="BF"/>
      <w:sz w:val="20"/>
      <w:szCs w:val="20"/>
    </w:rPr>
  </w:style>
  <w:style w:type="character" w:customStyle="1" w:styleId="Titlu6Caracter">
    <w:name w:val="Titlu 6 Caracter"/>
    <w:basedOn w:val="Fontdeparagrafimplicit"/>
    <w:link w:val="Titlu6"/>
    <w:uiPriority w:val="9"/>
    <w:rsid w:val="007649C1"/>
    <w:rPr>
      <w:rFonts w:eastAsiaTheme="majorEastAsia" w:cstheme="majorBidi"/>
      <w:i/>
      <w:iCs/>
      <w:color w:val="595959" w:themeColor="text1" w:themeTint="A6"/>
      <w:sz w:val="20"/>
      <w:szCs w:val="20"/>
    </w:rPr>
  </w:style>
  <w:style w:type="character" w:customStyle="1" w:styleId="Titlu7Caracter">
    <w:name w:val="Titlu 7 Caracter"/>
    <w:basedOn w:val="Fontdeparagrafimplicit"/>
    <w:link w:val="Titlu7"/>
    <w:uiPriority w:val="9"/>
    <w:rsid w:val="007649C1"/>
    <w:rPr>
      <w:rFonts w:eastAsiaTheme="majorEastAsia" w:cstheme="majorBidi"/>
      <w:color w:val="595959" w:themeColor="text1" w:themeTint="A6"/>
      <w:sz w:val="20"/>
      <w:szCs w:val="20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7649C1"/>
    <w:rPr>
      <w:rFonts w:eastAsiaTheme="majorEastAsia" w:cstheme="majorBidi"/>
      <w:color w:val="272727" w:themeColor="text1" w:themeTint="D8"/>
      <w:sz w:val="20"/>
      <w:szCs w:val="20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7649C1"/>
    <w:pPr>
      <w:numPr>
        <w:ilvl w:val="1"/>
      </w:numPr>
      <w:spacing w:line="240" w:lineRule="auto"/>
      <w:ind w:firstLine="709"/>
      <w:jc w:val="both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7649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7649C1"/>
    <w:pPr>
      <w:spacing w:before="160" w:line="240" w:lineRule="auto"/>
      <w:ind w:firstLine="709"/>
      <w:jc w:val="center"/>
    </w:pPr>
    <w:rPr>
      <w:rFonts w:ascii="Times New Roman" w:eastAsia="Times New Roman" w:hAnsi="Times New Roman"/>
      <w:i/>
      <w:iCs/>
      <w:color w:val="404040" w:themeColor="text1" w:themeTint="BF"/>
      <w:sz w:val="20"/>
      <w:szCs w:val="20"/>
    </w:rPr>
  </w:style>
  <w:style w:type="character" w:customStyle="1" w:styleId="CitatCaracter">
    <w:name w:val="Citat Caracter"/>
    <w:basedOn w:val="Fontdeparagrafimplicit"/>
    <w:link w:val="Citat"/>
    <w:uiPriority w:val="29"/>
    <w:rsid w:val="007649C1"/>
    <w:rPr>
      <w:rFonts w:ascii="Times New Roman" w:eastAsia="Times New Roman" w:hAnsi="Times New Roman" w:cs="Times New Roman"/>
      <w:i/>
      <w:iCs/>
      <w:color w:val="404040" w:themeColor="text1" w:themeTint="BF"/>
      <w:sz w:val="20"/>
      <w:szCs w:val="20"/>
    </w:rPr>
  </w:style>
  <w:style w:type="character" w:styleId="Accentuareintens">
    <w:name w:val="Intense Emphasis"/>
    <w:basedOn w:val="Fontdeparagrafimplicit"/>
    <w:uiPriority w:val="21"/>
    <w:qFormat/>
    <w:rsid w:val="007649C1"/>
    <w:rPr>
      <w:i/>
      <w:iCs/>
      <w:color w:val="2E74B5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7649C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40" w:lineRule="auto"/>
      <w:ind w:left="864" w:right="864" w:firstLine="709"/>
      <w:jc w:val="center"/>
    </w:pPr>
    <w:rPr>
      <w:rFonts w:ascii="Times New Roman" w:eastAsia="Times New Roman" w:hAnsi="Times New Roman"/>
      <w:i/>
      <w:iCs/>
      <w:color w:val="2E74B5" w:themeColor="accent1" w:themeShade="BF"/>
      <w:sz w:val="20"/>
      <w:szCs w:val="20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7649C1"/>
    <w:rPr>
      <w:rFonts w:ascii="Times New Roman" w:eastAsia="Times New Roman" w:hAnsi="Times New Roman" w:cs="Times New Roman"/>
      <w:i/>
      <w:iCs/>
      <w:color w:val="2E74B5" w:themeColor="accent1" w:themeShade="BF"/>
      <w:sz w:val="20"/>
      <w:szCs w:val="20"/>
    </w:rPr>
  </w:style>
  <w:style w:type="character" w:styleId="Referireintens">
    <w:name w:val="Intense Reference"/>
    <w:basedOn w:val="Fontdeparagrafimplicit"/>
    <w:uiPriority w:val="32"/>
    <w:qFormat/>
    <w:rsid w:val="007649C1"/>
    <w:rPr>
      <w:b/>
      <w:bCs/>
      <w:smallCaps/>
      <w:color w:val="2E74B5" w:themeColor="accent1" w:themeShade="BF"/>
      <w:spacing w:val="5"/>
    </w:rPr>
  </w:style>
  <w:style w:type="paragraph" w:customStyle="1" w:styleId="CharChar">
    <w:name w:val="Знак Знак Char Char Знак"/>
    <w:basedOn w:val="Normal"/>
    <w:rsid w:val="007649C1"/>
    <w:pPr>
      <w:spacing w:line="240" w:lineRule="exact"/>
    </w:pPr>
    <w:rPr>
      <w:rFonts w:ascii="Arial" w:eastAsia="Batang" w:hAnsi="Arial" w:cs="Arial"/>
      <w:sz w:val="20"/>
      <w:szCs w:val="20"/>
    </w:rPr>
  </w:style>
  <w:style w:type="paragraph" w:customStyle="1" w:styleId="cn">
    <w:name w:val="cn"/>
    <w:basedOn w:val="Normal"/>
    <w:rsid w:val="007649C1"/>
    <w:pPr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cb">
    <w:name w:val="cb"/>
    <w:basedOn w:val="Normal"/>
    <w:uiPriority w:val="99"/>
    <w:semiHidden/>
    <w:rsid w:val="007649C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ru-RU" w:eastAsia="ru-RU"/>
    </w:rPr>
  </w:style>
  <w:style w:type="paragraph" w:customStyle="1" w:styleId="news">
    <w:name w:val="news"/>
    <w:basedOn w:val="Normal"/>
    <w:rsid w:val="007649C1"/>
    <w:pPr>
      <w:spacing w:after="0" w:line="240" w:lineRule="auto"/>
    </w:pPr>
    <w:rPr>
      <w:rFonts w:ascii="Arial" w:eastAsia="Times New Roman" w:hAnsi="Arial" w:cs="Arial"/>
      <w:sz w:val="20"/>
      <w:szCs w:val="20"/>
      <w:lang w:val="ru-RU" w:eastAsia="ru-RU"/>
    </w:rPr>
  </w:style>
  <w:style w:type="table" w:customStyle="1" w:styleId="GrilTabel1">
    <w:name w:val="Grilă Tabel1"/>
    <w:basedOn w:val="TabelNormal"/>
    <w:next w:val="Tabelgril"/>
    <w:uiPriority w:val="59"/>
    <w:rsid w:val="007649C1"/>
    <w:pPr>
      <w:spacing w:after="0" w:line="240" w:lineRule="auto"/>
      <w:ind w:firstLine="709"/>
      <w:jc w:val="both"/>
    </w:pPr>
    <w:rPr>
      <w:rFonts w:ascii="Calibri" w:eastAsia="Calibri" w:hAnsi="Calibri" w:cs="Times New Roman"/>
      <w:lang w:val="ro-R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FrListare1">
    <w:name w:val="Fără Listare1"/>
    <w:next w:val="FrListare"/>
    <w:semiHidden/>
    <w:rsid w:val="007649C1"/>
  </w:style>
  <w:style w:type="character" w:styleId="Numrdepagin">
    <w:name w:val="page number"/>
    <w:basedOn w:val="Fontdeparagrafimplicit"/>
    <w:uiPriority w:val="99"/>
    <w:rsid w:val="007649C1"/>
  </w:style>
  <w:style w:type="paragraph" w:customStyle="1" w:styleId="tt">
    <w:name w:val="tt"/>
    <w:basedOn w:val="Normal"/>
    <w:rsid w:val="007649C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ru-RU" w:eastAsia="ru-RU"/>
    </w:rPr>
  </w:style>
  <w:style w:type="paragraph" w:customStyle="1" w:styleId="CharChar0">
    <w:name w:val="Char Char Знак Знак"/>
    <w:basedOn w:val="Normal"/>
    <w:rsid w:val="007649C1"/>
    <w:pPr>
      <w:spacing w:line="240" w:lineRule="exact"/>
    </w:pPr>
    <w:rPr>
      <w:rFonts w:ascii="Arial" w:eastAsia="Batang" w:hAnsi="Arial" w:cs="Arial"/>
      <w:sz w:val="20"/>
      <w:szCs w:val="20"/>
    </w:rPr>
  </w:style>
  <w:style w:type="character" w:customStyle="1" w:styleId="docheader1">
    <w:name w:val="doc_header1"/>
    <w:rsid w:val="007649C1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customStyle="1" w:styleId="docsign11">
    <w:name w:val="doc_sign11"/>
    <w:rsid w:val="007649C1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character" w:customStyle="1" w:styleId="sttart">
    <w:name w:val="st_tart"/>
    <w:basedOn w:val="Fontdeparagrafimplicit"/>
    <w:rsid w:val="007649C1"/>
  </w:style>
  <w:style w:type="character" w:customStyle="1" w:styleId="tal1">
    <w:name w:val="tal1"/>
    <w:rsid w:val="007649C1"/>
  </w:style>
  <w:style w:type="table" w:customStyle="1" w:styleId="GrilTabel2">
    <w:name w:val="Grilă Tabel2"/>
    <w:basedOn w:val="TabelNormal"/>
    <w:next w:val="Tabelgril"/>
    <w:rsid w:val="007649C1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justify">
    <w:name w:val="justify"/>
    <w:basedOn w:val="Normal"/>
    <w:rsid w:val="007649C1"/>
    <w:pPr>
      <w:spacing w:before="100" w:beforeAutospacing="1" w:after="100" w:afterAutospacing="1" w:line="240" w:lineRule="auto"/>
      <w:ind w:firstLine="200"/>
      <w:jc w:val="both"/>
    </w:pPr>
    <w:rPr>
      <w:rFonts w:ascii="Verdana" w:eastAsia="Times New Roman" w:hAnsi="Verdana"/>
      <w:color w:val="033778"/>
      <w:sz w:val="21"/>
      <w:szCs w:val="21"/>
      <w:lang w:eastAsia="zh-CN"/>
    </w:rPr>
  </w:style>
  <w:style w:type="character" w:customStyle="1" w:styleId="def">
    <w:name w:val="def"/>
    <w:rsid w:val="007649C1"/>
  </w:style>
  <w:style w:type="paragraph" w:customStyle="1" w:styleId="cnam1">
    <w:name w:val="cnam1"/>
    <w:basedOn w:val="Normal"/>
    <w:rsid w:val="007649C1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2D2D2D"/>
      <w:sz w:val="29"/>
      <w:szCs w:val="29"/>
      <w:lang w:eastAsia="zh-CN"/>
    </w:rPr>
  </w:style>
  <w:style w:type="character" w:styleId="Referincomentariu">
    <w:name w:val="annotation reference"/>
    <w:uiPriority w:val="99"/>
    <w:rsid w:val="007649C1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rsid w:val="007649C1"/>
    <w:pPr>
      <w:spacing w:after="0" w:line="240" w:lineRule="auto"/>
    </w:pPr>
    <w:rPr>
      <w:rFonts w:ascii="Times New Roman" w:eastAsia="Times New Roman" w:hAnsi="Times New Roman"/>
      <w:sz w:val="20"/>
      <w:szCs w:val="20"/>
      <w:lang w:val="ro-RO" w:eastAsia="ru-RU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rsid w:val="007649C1"/>
    <w:rPr>
      <w:rFonts w:ascii="Times New Roman" w:eastAsia="Times New Roman" w:hAnsi="Times New Roman" w:cs="Times New Roman"/>
      <w:sz w:val="20"/>
      <w:szCs w:val="20"/>
      <w:lang w:val="ro-RO" w:eastAsia="ru-RU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rsid w:val="007649C1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rsid w:val="007649C1"/>
    <w:rPr>
      <w:rFonts w:ascii="Times New Roman" w:eastAsia="Times New Roman" w:hAnsi="Times New Roman" w:cs="Times New Roman"/>
      <w:b/>
      <w:bCs/>
      <w:sz w:val="20"/>
      <w:szCs w:val="20"/>
      <w:lang w:val="ro-RO" w:eastAsia="ru-RU"/>
    </w:rPr>
  </w:style>
  <w:style w:type="character" w:customStyle="1" w:styleId="apple-converted-space">
    <w:name w:val="apple-converted-space"/>
    <w:rsid w:val="007649C1"/>
  </w:style>
  <w:style w:type="character" w:customStyle="1" w:styleId="docheader">
    <w:name w:val="doc_header"/>
    <w:rsid w:val="007649C1"/>
  </w:style>
  <w:style w:type="paragraph" w:customStyle="1" w:styleId="Style2">
    <w:name w:val="Style2"/>
    <w:basedOn w:val="Normal"/>
    <w:uiPriority w:val="99"/>
    <w:rsid w:val="007649C1"/>
    <w:pPr>
      <w:widowControl w:val="0"/>
      <w:autoSpaceDE w:val="0"/>
      <w:autoSpaceDN w:val="0"/>
      <w:adjustRightInd w:val="0"/>
      <w:spacing w:after="0" w:line="373" w:lineRule="exact"/>
      <w:ind w:firstLine="696"/>
      <w:jc w:val="both"/>
    </w:pPr>
    <w:rPr>
      <w:rFonts w:ascii="Times New Roman" w:eastAsiaTheme="minorEastAsia" w:hAnsi="Times New Roman"/>
      <w:sz w:val="24"/>
      <w:szCs w:val="24"/>
      <w:lang w:val="ru-RU" w:eastAsia="ru-RU"/>
    </w:rPr>
  </w:style>
  <w:style w:type="paragraph" w:customStyle="1" w:styleId="Style8">
    <w:name w:val="Style8"/>
    <w:basedOn w:val="Normal"/>
    <w:uiPriority w:val="99"/>
    <w:rsid w:val="007649C1"/>
    <w:pPr>
      <w:widowControl w:val="0"/>
      <w:autoSpaceDE w:val="0"/>
      <w:autoSpaceDN w:val="0"/>
      <w:adjustRightInd w:val="0"/>
      <w:spacing w:after="0" w:line="317" w:lineRule="exact"/>
    </w:pPr>
    <w:rPr>
      <w:rFonts w:ascii="Times New Roman" w:eastAsiaTheme="minorEastAsia" w:hAnsi="Times New Roman"/>
      <w:sz w:val="24"/>
      <w:szCs w:val="24"/>
      <w:lang w:val="ru-RU" w:eastAsia="ru-RU"/>
    </w:rPr>
  </w:style>
  <w:style w:type="paragraph" w:customStyle="1" w:styleId="Style9">
    <w:name w:val="Style9"/>
    <w:basedOn w:val="Normal"/>
    <w:uiPriority w:val="99"/>
    <w:rsid w:val="007649C1"/>
    <w:pPr>
      <w:widowControl w:val="0"/>
      <w:autoSpaceDE w:val="0"/>
      <w:autoSpaceDN w:val="0"/>
      <w:adjustRightInd w:val="0"/>
      <w:spacing w:after="0" w:line="326" w:lineRule="exact"/>
      <w:ind w:firstLine="398"/>
    </w:pPr>
    <w:rPr>
      <w:rFonts w:ascii="Times New Roman" w:eastAsiaTheme="minorEastAsia" w:hAnsi="Times New Roman"/>
      <w:sz w:val="24"/>
      <w:szCs w:val="24"/>
      <w:lang w:val="ru-RU" w:eastAsia="ru-RU"/>
    </w:rPr>
  </w:style>
  <w:style w:type="character" w:customStyle="1" w:styleId="FontStyle12">
    <w:name w:val="Font Style12"/>
    <w:basedOn w:val="Fontdeparagrafimplicit"/>
    <w:uiPriority w:val="99"/>
    <w:rsid w:val="007649C1"/>
    <w:rPr>
      <w:rFonts w:ascii="Times New Roman" w:hAnsi="Times New Roman" w:cs="Times New Roman"/>
      <w:sz w:val="24"/>
      <w:szCs w:val="24"/>
    </w:rPr>
  </w:style>
  <w:style w:type="paragraph" w:customStyle="1" w:styleId="cp">
    <w:name w:val="cp"/>
    <w:basedOn w:val="Normal"/>
    <w:rsid w:val="007649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object">
    <w:name w:val="object"/>
    <w:basedOn w:val="Fontdeparagrafimplicit"/>
    <w:rsid w:val="007649C1"/>
  </w:style>
  <w:style w:type="paragraph" w:styleId="PreformatatHTML">
    <w:name w:val="HTML Preformatted"/>
    <w:basedOn w:val="Normal"/>
    <w:link w:val="PreformatatHTMLCaracter"/>
    <w:uiPriority w:val="99"/>
    <w:unhideWhenUsed/>
    <w:rsid w:val="007649C1"/>
    <w:pPr>
      <w:spacing w:after="0" w:line="240" w:lineRule="auto"/>
    </w:pPr>
    <w:rPr>
      <w:rFonts w:ascii="Consolas" w:eastAsia="Times New Roman" w:hAnsi="Consolas"/>
      <w:sz w:val="20"/>
      <w:szCs w:val="20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rsid w:val="007649C1"/>
    <w:rPr>
      <w:rFonts w:ascii="Consolas" w:eastAsia="Times New Roman" w:hAnsi="Consolas" w:cs="Times New Roman"/>
      <w:sz w:val="20"/>
      <w:szCs w:val="20"/>
    </w:rPr>
  </w:style>
  <w:style w:type="numbering" w:customStyle="1" w:styleId="NoList1">
    <w:name w:val="No List1"/>
    <w:next w:val="FrListare"/>
    <w:uiPriority w:val="99"/>
    <w:semiHidden/>
    <w:unhideWhenUsed/>
    <w:rsid w:val="007649C1"/>
  </w:style>
  <w:style w:type="table" w:customStyle="1" w:styleId="TableGrid1">
    <w:name w:val="Table Grid1"/>
    <w:basedOn w:val="TabelNormal"/>
    <w:next w:val="Tabelgril"/>
    <w:uiPriority w:val="59"/>
    <w:rsid w:val="007649C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rListare11">
    <w:name w:val="Fără Listare11"/>
    <w:next w:val="FrListare"/>
    <w:semiHidden/>
    <w:rsid w:val="007649C1"/>
  </w:style>
  <w:style w:type="paragraph" w:customStyle="1" w:styleId="1">
    <w:name w:val="Без интервала1"/>
    <w:next w:val="Frspaiere"/>
    <w:uiPriority w:val="1"/>
    <w:qFormat/>
    <w:rsid w:val="007649C1"/>
    <w:pPr>
      <w:spacing w:after="0" w:line="240" w:lineRule="auto"/>
    </w:pPr>
    <w:rPr>
      <w:rFonts w:ascii="Calibri" w:eastAsia="Calibri" w:hAnsi="Calibri" w:cs="Arial"/>
      <w:lang w:val="ru-RU"/>
    </w:rPr>
  </w:style>
  <w:style w:type="character" w:customStyle="1" w:styleId="10">
    <w:name w:val="Просмотренная гиперссылка1"/>
    <w:uiPriority w:val="99"/>
    <w:semiHidden/>
    <w:unhideWhenUsed/>
    <w:rsid w:val="007649C1"/>
    <w:rPr>
      <w:color w:val="800080"/>
      <w:u w:val="single"/>
    </w:rPr>
  </w:style>
  <w:style w:type="character" w:styleId="HyperlinkParcurs">
    <w:name w:val="FollowedHyperlink"/>
    <w:uiPriority w:val="99"/>
    <w:rsid w:val="007649C1"/>
    <w:rPr>
      <w:color w:val="954F72"/>
      <w:u w:val="single"/>
    </w:rPr>
  </w:style>
  <w:style w:type="table" w:customStyle="1" w:styleId="Tabelgril1">
    <w:name w:val="Tabel grilă1"/>
    <w:basedOn w:val="TabelNormal"/>
    <w:next w:val="Tabelgril"/>
    <w:uiPriority w:val="59"/>
    <w:rsid w:val="007649C1"/>
    <w:pPr>
      <w:spacing w:after="0" w:line="240" w:lineRule="auto"/>
      <w:ind w:firstLine="709"/>
      <w:jc w:val="both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Tabel11">
    <w:name w:val="Grilă Tabel11"/>
    <w:basedOn w:val="TabelNormal"/>
    <w:next w:val="Tabelgril"/>
    <w:uiPriority w:val="59"/>
    <w:rsid w:val="007649C1"/>
    <w:pPr>
      <w:spacing w:after="0" w:line="240" w:lineRule="auto"/>
      <w:ind w:firstLine="709"/>
      <w:jc w:val="both"/>
    </w:pPr>
    <w:rPr>
      <w:rFonts w:ascii="Calibri" w:eastAsia="Times New Roman" w:hAnsi="Calibri" w:cs="Times New Roman"/>
      <w:lang w:val="ro-R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zuire">
    <w:name w:val="Revision"/>
    <w:hidden/>
    <w:uiPriority w:val="99"/>
    <w:semiHidden/>
    <w:rsid w:val="007649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customStyle="1" w:styleId="Tabelgril2">
    <w:name w:val="Tabel grilă2"/>
    <w:basedOn w:val="TabelNormal"/>
    <w:next w:val="Tabelgril"/>
    <w:uiPriority w:val="59"/>
    <w:rsid w:val="006A2DFC"/>
    <w:pPr>
      <w:spacing w:after="0" w:line="240" w:lineRule="auto"/>
      <w:ind w:firstLine="709"/>
      <w:jc w:val="both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11">
    <w:name w:val="Tabel grilă11"/>
    <w:basedOn w:val="TabelNormal"/>
    <w:uiPriority w:val="59"/>
    <w:rsid w:val="00AE75E0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AD166E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u21">
    <w:name w:val="Titlu 21"/>
    <w:basedOn w:val="Normal"/>
    <w:next w:val="Normal"/>
    <w:uiPriority w:val="9"/>
    <w:unhideWhenUsed/>
    <w:qFormat/>
    <w:rsid w:val="00A7272B"/>
    <w:pPr>
      <w:keepNext/>
      <w:keepLines/>
      <w:spacing w:before="160" w:after="80" w:line="240" w:lineRule="auto"/>
      <w:ind w:firstLine="709"/>
      <w:jc w:val="both"/>
      <w:outlineLvl w:val="1"/>
    </w:pPr>
    <w:rPr>
      <w:rFonts w:ascii="Calibri Light" w:eastAsia="Times New Roman" w:hAnsi="Calibri Light"/>
      <w:color w:val="2E74B5"/>
      <w:sz w:val="32"/>
      <w:szCs w:val="32"/>
    </w:rPr>
  </w:style>
  <w:style w:type="paragraph" w:customStyle="1" w:styleId="Titlu31">
    <w:name w:val="Titlu 31"/>
    <w:basedOn w:val="Normal"/>
    <w:next w:val="Normal"/>
    <w:uiPriority w:val="9"/>
    <w:unhideWhenUsed/>
    <w:qFormat/>
    <w:rsid w:val="00A7272B"/>
    <w:pPr>
      <w:keepNext/>
      <w:keepLines/>
      <w:spacing w:before="160" w:after="80" w:line="240" w:lineRule="auto"/>
      <w:ind w:firstLine="709"/>
      <w:jc w:val="both"/>
      <w:outlineLvl w:val="2"/>
    </w:pPr>
    <w:rPr>
      <w:rFonts w:eastAsia="Times New Roman"/>
      <w:color w:val="2E74B5"/>
      <w:sz w:val="28"/>
      <w:szCs w:val="28"/>
    </w:rPr>
  </w:style>
  <w:style w:type="paragraph" w:customStyle="1" w:styleId="Titlu51">
    <w:name w:val="Titlu 51"/>
    <w:basedOn w:val="Normal"/>
    <w:next w:val="Normal"/>
    <w:uiPriority w:val="9"/>
    <w:unhideWhenUsed/>
    <w:qFormat/>
    <w:rsid w:val="00A7272B"/>
    <w:pPr>
      <w:keepNext/>
      <w:keepLines/>
      <w:spacing w:before="80" w:after="40" w:line="240" w:lineRule="auto"/>
      <w:ind w:firstLine="709"/>
      <w:jc w:val="both"/>
      <w:outlineLvl w:val="4"/>
    </w:pPr>
    <w:rPr>
      <w:rFonts w:eastAsia="Times New Roman"/>
      <w:color w:val="2E74B5"/>
      <w:sz w:val="20"/>
      <w:szCs w:val="20"/>
    </w:rPr>
  </w:style>
  <w:style w:type="paragraph" w:customStyle="1" w:styleId="Titlu61">
    <w:name w:val="Titlu 61"/>
    <w:basedOn w:val="Normal"/>
    <w:next w:val="Normal"/>
    <w:uiPriority w:val="9"/>
    <w:unhideWhenUsed/>
    <w:qFormat/>
    <w:rsid w:val="00A7272B"/>
    <w:pPr>
      <w:keepNext/>
      <w:keepLines/>
      <w:spacing w:before="40" w:after="0" w:line="240" w:lineRule="auto"/>
      <w:ind w:firstLine="709"/>
      <w:jc w:val="both"/>
      <w:outlineLvl w:val="5"/>
    </w:pPr>
    <w:rPr>
      <w:rFonts w:eastAsia="Times New Roman"/>
      <w:i/>
      <w:iCs/>
      <w:color w:val="595959"/>
      <w:sz w:val="20"/>
      <w:szCs w:val="20"/>
    </w:rPr>
  </w:style>
  <w:style w:type="paragraph" w:customStyle="1" w:styleId="Titlu71">
    <w:name w:val="Titlu 71"/>
    <w:basedOn w:val="Normal"/>
    <w:next w:val="Normal"/>
    <w:uiPriority w:val="9"/>
    <w:unhideWhenUsed/>
    <w:qFormat/>
    <w:rsid w:val="00A7272B"/>
    <w:pPr>
      <w:keepNext/>
      <w:keepLines/>
      <w:spacing w:before="40" w:after="0" w:line="240" w:lineRule="auto"/>
      <w:ind w:firstLine="709"/>
      <w:jc w:val="both"/>
      <w:outlineLvl w:val="6"/>
    </w:pPr>
    <w:rPr>
      <w:rFonts w:eastAsia="Times New Roman"/>
      <w:color w:val="595959"/>
      <w:sz w:val="20"/>
      <w:szCs w:val="20"/>
    </w:rPr>
  </w:style>
  <w:style w:type="paragraph" w:customStyle="1" w:styleId="Titlu81">
    <w:name w:val="Titlu 81"/>
    <w:basedOn w:val="Normal"/>
    <w:next w:val="Normal"/>
    <w:uiPriority w:val="9"/>
    <w:unhideWhenUsed/>
    <w:qFormat/>
    <w:rsid w:val="00A7272B"/>
    <w:pPr>
      <w:keepNext/>
      <w:keepLines/>
      <w:spacing w:before="40" w:after="0"/>
      <w:outlineLvl w:val="7"/>
    </w:pPr>
    <w:rPr>
      <w:rFonts w:ascii="Calibri Light" w:eastAsia="Times New Roman" w:hAnsi="Calibri Light"/>
      <w:color w:val="272727"/>
      <w:sz w:val="21"/>
      <w:szCs w:val="21"/>
    </w:rPr>
  </w:style>
  <w:style w:type="paragraph" w:customStyle="1" w:styleId="Titlu91">
    <w:name w:val="Titlu 91"/>
    <w:basedOn w:val="Normal"/>
    <w:next w:val="Normal"/>
    <w:uiPriority w:val="9"/>
    <w:semiHidden/>
    <w:unhideWhenUsed/>
    <w:qFormat/>
    <w:rsid w:val="00A7272B"/>
    <w:pPr>
      <w:keepNext/>
      <w:keepLines/>
      <w:spacing w:after="0" w:line="240" w:lineRule="auto"/>
      <w:ind w:firstLine="709"/>
      <w:jc w:val="both"/>
      <w:outlineLvl w:val="8"/>
    </w:pPr>
    <w:rPr>
      <w:rFonts w:eastAsia="Times New Roman"/>
      <w:color w:val="272727"/>
      <w:sz w:val="20"/>
      <w:szCs w:val="20"/>
    </w:rPr>
  </w:style>
  <w:style w:type="paragraph" w:customStyle="1" w:styleId="Frspaiere1">
    <w:name w:val="Fără spațiere1"/>
    <w:next w:val="Frspaiere"/>
    <w:uiPriority w:val="1"/>
    <w:qFormat/>
    <w:rsid w:val="00A7272B"/>
    <w:pPr>
      <w:spacing w:after="0" w:line="240" w:lineRule="auto"/>
    </w:pPr>
    <w:rPr>
      <w:lang w:val="ru-RU"/>
    </w:rPr>
  </w:style>
  <w:style w:type="paragraph" w:customStyle="1" w:styleId="Subtitlu1">
    <w:name w:val="Subtitlu1"/>
    <w:basedOn w:val="Normal"/>
    <w:next w:val="Normal"/>
    <w:uiPriority w:val="11"/>
    <w:qFormat/>
    <w:rsid w:val="00A7272B"/>
    <w:pPr>
      <w:numPr>
        <w:ilvl w:val="1"/>
      </w:numPr>
      <w:spacing w:line="240" w:lineRule="auto"/>
      <w:ind w:firstLine="709"/>
      <w:jc w:val="both"/>
    </w:pPr>
    <w:rPr>
      <w:rFonts w:eastAsia="Times New Roman"/>
      <w:color w:val="595959"/>
      <w:spacing w:val="15"/>
      <w:sz w:val="28"/>
      <w:szCs w:val="28"/>
    </w:rPr>
  </w:style>
  <w:style w:type="paragraph" w:customStyle="1" w:styleId="Citat1">
    <w:name w:val="Citat1"/>
    <w:basedOn w:val="Normal"/>
    <w:next w:val="Normal"/>
    <w:uiPriority w:val="29"/>
    <w:qFormat/>
    <w:rsid w:val="00A7272B"/>
    <w:pPr>
      <w:spacing w:before="160" w:line="240" w:lineRule="auto"/>
      <w:ind w:firstLine="709"/>
      <w:jc w:val="center"/>
    </w:pPr>
    <w:rPr>
      <w:rFonts w:ascii="Times New Roman" w:eastAsia="Times New Roman" w:hAnsi="Times New Roman"/>
      <w:i/>
      <w:iCs/>
      <w:color w:val="404040"/>
      <w:sz w:val="20"/>
      <w:szCs w:val="20"/>
    </w:rPr>
  </w:style>
  <w:style w:type="character" w:customStyle="1" w:styleId="Accentuareintens1">
    <w:name w:val="Accentuare intensă1"/>
    <w:basedOn w:val="Fontdeparagrafimplicit"/>
    <w:uiPriority w:val="21"/>
    <w:qFormat/>
    <w:rsid w:val="00A7272B"/>
    <w:rPr>
      <w:i/>
      <w:iCs/>
      <w:color w:val="2E74B5"/>
    </w:rPr>
  </w:style>
  <w:style w:type="paragraph" w:customStyle="1" w:styleId="Citatintens1">
    <w:name w:val="Citat intens1"/>
    <w:basedOn w:val="Normal"/>
    <w:next w:val="Normal"/>
    <w:uiPriority w:val="30"/>
    <w:qFormat/>
    <w:rsid w:val="00A7272B"/>
    <w:pPr>
      <w:pBdr>
        <w:top w:val="single" w:sz="4" w:space="10" w:color="2E74B5"/>
        <w:bottom w:val="single" w:sz="4" w:space="10" w:color="2E74B5"/>
      </w:pBdr>
      <w:spacing w:before="360" w:after="360" w:line="240" w:lineRule="auto"/>
      <w:ind w:left="864" w:right="864" w:firstLine="709"/>
      <w:jc w:val="center"/>
    </w:pPr>
    <w:rPr>
      <w:rFonts w:ascii="Times New Roman" w:eastAsia="Times New Roman" w:hAnsi="Times New Roman"/>
      <w:i/>
      <w:iCs/>
      <w:color w:val="2E74B5"/>
      <w:sz w:val="20"/>
      <w:szCs w:val="20"/>
    </w:rPr>
  </w:style>
  <w:style w:type="character" w:customStyle="1" w:styleId="Referireintens1">
    <w:name w:val="Referire intensă1"/>
    <w:basedOn w:val="Fontdeparagrafimplicit"/>
    <w:uiPriority w:val="32"/>
    <w:qFormat/>
    <w:rsid w:val="00A7272B"/>
    <w:rPr>
      <w:b/>
      <w:bCs/>
      <w:smallCaps/>
      <w:color w:val="2E74B5"/>
      <w:spacing w:val="5"/>
    </w:rPr>
  </w:style>
  <w:style w:type="numbering" w:customStyle="1" w:styleId="FrListare111">
    <w:name w:val="Fără Listare111"/>
    <w:next w:val="FrListare"/>
    <w:semiHidden/>
    <w:rsid w:val="00A7272B"/>
  </w:style>
  <w:style w:type="character" w:customStyle="1" w:styleId="Titlu2Caracter1">
    <w:name w:val="Titlu 2 Caracter1"/>
    <w:basedOn w:val="Fontdeparagrafimplicit"/>
    <w:uiPriority w:val="9"/>
    <w:semiHidden/>
    <w:rsid w:val="00A7272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lu3Caracter1">
    <w:name w:val="Titlu 3 Caracter1"/>
    <w:basedOn w:val="Fontdeparagrafimplicit"/>
    <w:uiPriority w:val="9"/>
    <w:semiHidden/>
    <w:rsid w:val="00A7272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itlu5Caracter1">
    <w:name w:val="Titlu 5 Caracter1"/>
    <w:basedOn w:val="Fontdeparagrafimplicit"/>
    <w:uiPriority w:val="9"/>
    <w:semiHidden/>
    <w:rsid w:val="00A7272B"/>
    <w:rPr>
      <w:rFonts w:asciiTheme="majorHAnsi" w:eastAsiaTheme="majorEastAsia" w:hAnsiTheme="majorHAnsi" w:cstheme="majorBidi"/>
      <w:color w:val="2E74B5" w:themeColor="accent1" w:themeShade="BF"/>
      <w:sz w:val="28"/>
    </w:rPr>
  </w:style>
  <w:style w:type="character" w:customStyle="1" w:styleId="Titlu6Caracter1">
    <w:name w:val="Titlu 6 Caracter1"/>
    <w:basedOn w:val="Fontdeparagrafimplicit"/>
    <w:uiPriority w:val="9"/>
    <w:semiHidden/>
    <w:rsid w:val="00A7272B"/>
    <w:rPr>
      <w:rFonts w:asciiTheme="majorHAnsi" w:eastAsiaTheme="majorEastAsia" w:hAnsiTheme="majorHAnsi" w:cstheme="majorBidi"/>
      <w:color w:val="1F4D78" w:themeColor="accent1" w:themeShade="7F"/>
      <w:sz w:val="28"/>
    </w:rPr>
  </w:style>
  <w:style w:type="character" w:customStyle="1" w:styleId="Titlu7Caracter1">
    <w:name w:val="Titlu 7 Caracter1"/>
    <w:basedOn w:val="Fontdeparagrafimplicit"/>
    <w:uiPriority w:val="9"/>
    <w:semiHidden/>
    <w:rsid w:val="00A7272B"/>
    <w:rPr>
      <w:rFonts w:asciiTheme="majorHAnsi" w:eastAsiaTheme="majorEastAsia" w:hAnsiTheme="majorHAnsi" w:cstheme="majorBidi"/>
      <w:i/>
      <w:iCs/>
      <w:color w:val="1F4D78" w:themeColor="accent1" w:themeShade="7F"/>
      <w:sz w:val="28"/>
    </w:rPr>
  </w:style>
  <w:style w:type="character" w:customStyle="1" w:styleId="Titlu8Caracter1">
    <w:name w:val="Titlu 8 Caracter1"/>
    <w:basedOn w:val="Fontdeparagrafimplicit"/>
    <w:uiPriority w:val="9"/>
    <w:semiHidden/>
    <w:rsid w:val="00A7272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lu9Caracter1">
    <w:name w:val="Titlu 9 Caracter1"/>
    <w:basedOn w:val="Fontdeparagrafimplicit"/>
    <w:uiPriority w:val="9"/>
    <w:semiHidden/>
    <w:rsid w:val="00A7272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SubtitluCaracter1">
    <w:name w:val="Subtitlu Caracter1"/>
    <w:basedOn w:val="Fontdeparagrafimplicit"/>
    <w:uiPriority w:val="11"/>
    <w:rsid w:val="00A7272B"/>
    <w:rPr>
      <w:rFonts w:eastAsiaTheme="minorEastAsia"/>
      <w:color w:val="5A5A5A" w:themeColor="text1" w:themeTint="A5"/>
      <w:spacing w:val="15"/>
    </w:rPr>
  </w:style>
  <w:style w:type="character" w:customStyle="1" w:styleId="CitatCaracter1">
    <w:name w:val="Citat Caracter1"/>
    <w:basedOn w:val="Fontdeparagrafimplicit"/>
    <w:uiPriority w:val="29"/>
    <w:rsid w:val="00A7272B"/>
    <w:rPr>
      <w:rFonts w:ascii="Times New Roman" w:hAnsi="Times New Roman"/>
      <w:i/>
      <w:iCs/>
      <w:color w:val="404040" w:themeColor="text1" w:themeTint="BF"/>
      <w:sz w:val="28"/>
    </w:rPr>
  </w:style>
  <w:style w:type="character" w:customStyle="1" w:styleId="CitatintensCaracter1">
    <w:name w:val="Citat intens Caracter1"/>
    <w:basedOn w:val="Fontdeparagrafimplicit"/>
    <w:uiPriority w:val="30"/>
    <w:rsid w:val="00A7272B"/>
    <w:rPr>
      <w:rFonts w:ascii="Times New Roman" w:hAnsi="Times New Roman"/>
      <w:i/>
      <w:iCs/>
      <w:color w:val="5B9BD5" w:themeColor="accent1"/>
      <w:sz w:val="28"/>
    </w:rPr>
  </w:style>
  <w:style w:type="numbering" w:customStyle="1" w:styleId="11">
    <w:name w:val="Нет списка1"/>
    <w:next w:val="FrListare"/>
    <w:uiPriority w:val="99"/>
    <w:semiHidden/>
    <w:unhideWhenUsed/>
    <w:rsid w:val="0033707B"/>
  </w:style>
  <w:style w:type="table" w:customStyle="1" w:styleId="TableGrid2">
    <w:name w:val="Table Grid2"/>
    <w:basedOn w:val="TabelNormal"/>
    <w:next w:val="Tabelgril"/>
    <w:uiPriority w:val="39"/>
    <w:rsid w:val="00454D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7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3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7C94A8-0E3F-4FA4-9F98-C7B54FD4D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838</TotalTime>
  <Pages>4</Pages>
  <Words>1287</Words>
  <Characters>7467</Characters>
  <Application>Microsoft Office Word</Application>
  <DocSecurity>0</DocSecurity>
  <Lines>62</Lines>
  <Paragraphs>17</Paragraphs>
  <ScaleCrop>false</ScaleCrop>
  <HeadingPairs>
    <vt:vector size="6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8737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Rodica Gherciu</dc:creator>
  <cp:keywords/>
  <dc:description/>
  <cp:lastModifiedBy>Ana-Maria</cp:lastModifiedBy>
  <cp:revision>100</cp:revision>
  <cp:lastPrinted>2026-04-23T14:46:00Z</cp:lastPrinted>
  <dcterms:created xsi:type="dcterms:W3CDTF">2025-12-04T13:10:00Z</dcterms:created>
  <dcterms:modified xsi:type="dcterms:W3CDTF">2026-08-18T13:13:00Z</dcterms:modified>
</cp:coreProperties>
</file>