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807E7" w14:textId="77777777" w:rsidR="00027219" w:rsidRPr="006120E4" w:rsidRDefault="00A76955" w:rsidP="006120E4">
      <w:pPr>
        <w:pBdr>
          <w:top w:val="none" w:sz="0" w:space="0" w:color="000000"/>
          <w:left w:val="none" w:sz="0" w:space="0" w:color="000000"/>
          <w:bottom w:val="none" w:sz="0" w:space="0" w:color="000000"/>
          <w:right w:val="none" w:sz="0" w:space="0" w:color="000000"/>
        </w:pBdr>
        <w:tabs>
          <w:tab w:val="left" w:pos="884"/>
          <w:tab w:val="left" w:pos="1196"/>
        </w:tabs>
        <w:ind w:firstLine="0"/>
        <w:jc w:val="center"/>
        <w:rPr>
          <w:sz w:val="24"/>
          <w:szCs w:val="24"/>
          <w:lang w:val="ro-RO"/>
        </w:rPr>
      </w:pPr>
      <w:r w:rsidRPr="006120E4">
        <w:rPr>
          <w:b/>
          <w:sz w:val="24"/>
          <w:szCs w:val="24"/>
          <w:lang w:val="ro-RO"/>
        </w:rPr>
        <w:t>NOTA DE FUNDAMENTARE</w:t>
      </w:r>
    </w:p>
    <w:p w14:paraId="5443CE02" w14:textId="70DED0C1" w:rsidR="00027219" w:rsidRPr="006120E4" w:rsidRDefault="00A76955" w:rsidP="006120E4">
      <w:pPr>
        <w:pBdr>
          <w:top w:val="none" w:sz="0" w:space="0" w:color="000000"/>
          <w:left w:val="none" w:sz="0" w:space="0" w:color="000000"/>
          <w:bottom w:val="none" w:sz="0" w:space="0" w:color="000000"/>
          <w:right w:val="none" w:sz="0" w:space="0" w:color="000000"/>
        </w:pBdr>
        <w:tabs>
          <w:tab w:val="left" w:pos="884"/>
          <w:tab w:val="left" w:pos="1196"/>
        </w:tabs>
        <w:ind w:firstLine="0"/>
        <w:jc w:val="center"/>
        <w:rPr>
          <w:sz w:val="24"/>
          <w:szCs w:val="24"/>
          <w:lang w:val="ro-RO"/>
        </w:rPr>
      </w:pPr>
      <w:r w:rsidRPr="006120E4">
        <w:rPr>
          <w:b/>
          <w:sz w:val="24"/>
          <w:szCs w:val="24"/>
          <w:lang w:val="ro-RO"/>
        </w:rPr>
        <w:t xml:space="preserve">la </w:t>
      </w:r>
      <w:bookmarkStart w:id="0" w:name="_Hlk200377476"/>
      <w:r w:rsidRPr="006120E4">
        <w:rPr>
          <w:b/>
          <w:sz w:val="24"/>
          <w:szCs w:val="24"/>
          <w:lang w:val="ro-RO"/>
        </w:rPr>
        <w:t xml:space="preserve">proiectul  Hotărârii Guvernului pentru </w:t>
      </w:r>
      <w:r w:rsidR="003F0D34" w:rsidRPr="006120E4">
        <w:rPr>
          <w:b/>
          <w:sz w:val="24"/>
          <w:szCs w:val="24"/>
          <w:lang w:val="ro-RO"/>
        </w:rPr>
        <w:t xml:space="preserve">aprobarea Regulamentului privind protecția lucrătorilor împotriva riscurilor legate de expunerea la agenți cancerigeni, mutageni sau substanțe toxice pentru reproducere </w:t>
      </w:r>
    </w:p>
    <w:bookmarkEnd w:id="0"/>
    <w:p w14:paraId="4842F932" w14:textId="77777777" w:rsidR="00027219" w:rsidRPr="006120E4" w:rsidRDefault="00027219" w:rsidP="006120E4">
      <w:pPr>
        <w:pBdr>
          <w:top w:val="none" w:sz="0" w:space="0" w:color="000000"/>
          <w:left w:val="none" w:sz="0" w:space="0" w:color="000000"/>
          <w:bottom w:val="none" w:sz="0" w:space="0" w:color="000000"/>
          <w:right w:val="none" w:sz="0" w:space="0" w:color="000000"/>
        </w:pBdr>
        <w:tabs>
          <w:tab w:val="left" w:pos="884"/>
          <w:tab w:val="left" w:pos="1196"/>
        </w:tabs>
        <w:ind w:firstLine="0"/>
        <w:jc w:val="center"/>
        <w:rPr>
          <w:sz w:val="24"/>
          <w:szCs w:val="24"/>
          <w:highlight w:val="lightGray"/>
          <w:lang w:val="ro-RO"/>
        </w:rPr>
      </w:pPr>
    </w:p>
    <w:tbl>
      <w:tblPr>
        <w:tblStyle w:val="a"/>
        <w:tblW w:w="9109" w:type="dxa"/>
        <w:tblBorders>
          <w:top w:val="nil"/>
          <w:left w:val="nil"/>
          <w:bottom w:val="nil"/>
          <w:right w:val="nil"/>
          <w:insideH w:val="nil"/>
          <w:insideV w:val="nil"/>
        </w:tblBorders>
        <w:tblLayout w:type="fixed"/>
        <w:tblLook w:val="0400" w:firstRow="0" w:lastRow="0" w:firstColumn="0" w:lastColumn="0" w:noHBand="0" w:noVBand="1"/>
      </w:tblPr>
      <w:tblGrid>
        <w:gridCol w:w="9109"/>
      </w:tblGrid>
      <w:tr w:rsidR="00027219" w:rsidRPr="000E4D85" w14:paraId="69B24AA4" w14:textId="77777777">
        <w:tc>
          <w:tcPr>
            <w:tcW w:w="9109" w:type="dxa"/>
            <w:tcBorders>
              <w:top w:val="single" w:sz="8" w:space="0" w:color="000000"/>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C5EBE2B" w14:textId="77777777" w:rsidR="00027219" w:rsidRPr="006120E4" w:rsidRDefault="00A76955" w:rsidP="006120E4">
            <w:pPr>
              <w:rPr>
                <w:rFonts w:ascii="Times New Roman" w:eastAsia="Times New Roman" w:hAnsi="Times New Roman" w:cs="Times New Roman"/>
                <w:b/>
                <w:sz w:val="24"/>
                <w:szCs w:val="24"/>
                <w:lang w:val="ro-RO"/>
              </w:rPr>
            </w:pPr>
            <w:r w:rsidRPr="006120E4">
              <w:rPr>
                <w:rFonts w:ascii="Times New Roman" w:eastAsia="Times New Roman" w:hAnsi="Times New Roman" w:cs="Times New Roman"/>
                <w:b/>
                <w:sz w:val="24"/>
                <w:szCs w:val="24"/>
                <w:lang w:val="ro-RO"/>
              </w:rPr>
              <w:t>1. Denumirea sau numele autorului și, după caz, a/al participan</w:t>
            </w:r>
            <w:r w:rsidR="005F74A3" w:rsidRPr="006120E4">
              <w:rPr>
                <w:rFonts w:ascii="Times New Roman" w:eastAsia="Times New Roman" w:hAnsi="Times New Roman" w:cs="Times New Roman"/>
                <w:b/>
                <w:sz w:val="24"/>
                <w:szCs w:val="24"/>
                <w:lang w:val="ro-RO"/>
              </w:rPr>
              <w:t>ț</w:t>
            </w:r>
            <w:r w:rsidRPr="006120E4">
              <w:rPr>
                <w:rFonts w:ascii="Times New Roman" w:eastAsia="Times New Roman" w:hAnsi="Times New Roman" w:cs="Times New Roman"/>
                <w:b/>
                <w:sz w:val="24"/>
                <w:szCs w:val="24"/>
                <w:lang w:val="ro-RO"/>
              </w:rPr>
              <w:t>ilor la elaborarea proiectului actului normativ</w:t>
            </w:r>
          </w:p>
        </w:tc>
      </w:tr>
      <w:tr w:rsidR="00027219" w:rsidRPr="000E4D85" w14:paraId="366E809B"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AFCFC78" w14:textId="7618AFCB" w:rsidR="00027219" w:rsidRPr="006120E4" w:rsidRDefault="00A76955" w:rsidP="006120E4">
            <w:pPr>
              <w:ind w:firstLine="0"/>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 xml:space="preserve">Proiectul </w:t>
            </w:r>
            <w:r w:rsidR="00F9751E" w:rsidRPr="006120E4">
              <w:rPr>
                <w:rFonts w:ascii="Times New Roman" w:hAnsi="Times New Roman" w:cs="Times New Roman"/>
                <w:sz w:val="24"/>
                <w:szCs w:val="24"/>
                <w:lang w:val="ro-RO"/>
              </w:rPr>
              <w:t>Hotărârii Guvernului pentru aprobarea Regulamentului privind protecția lucrătorilor împotriva riscurilor legate de expunerea la agenți cancerigeni, mutageni sau substanțe toxice pentru reproducere</w:t>
            </w:r>
            <w:r w:rsidR="00F9751E" w:rsidRPr="006120E4">
              <w:rPr>
                <w:rFonts w:ascii="Times New Roman" w:eastAsia="Times New Roman" w:hAnsi="Times New Roman" w:cs="Times New Roman"/>
                <w:sz w:val="24"/>
                <w:szCs w:val="24"/>
                <w:lang w:val="ro-RO"/>
              </w:rPr>
              <w:t xml:space="preserve"> este elaborat de către Ministerul Sănătății.</w:t>
            </w:r>
          </w:p>
        </w:tc>
      </w:tr>
      <w:tr w:rsidR="00027219" w:rsidRPr="000E4D85" w14:paraId="1FAB128B"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48487B32" w14:textId="77777777" w:rsidR="00027219" w:rsidRPr="006120E4" w:rsidRDefault="00A76955" w:rsidP="006120E4">
            <w:pPr>
              <w:rPr>
                <w:rFonts w:ascii="Times New Roman" w:eastAsia="Times New Roman" w:hAnsi="Times New Roman" w:cs="Times New Roman"/>
                <w:b/>
                <w:sz w:val="24"/>
                <w:szCs w:val="24"/>
                <w:lang w:val="ro-RO"/>
              </w:rPr>
            </w:pPr>
            <w:r w:rsidRPr="006120E4">
              <w:rPr>
                <w:rFonts w:ascii="Times New Roman" w:eastAsia="Times New Roman" w:hAnsi="Times New Roman" w:cs="Times New Roman"/>
                <w:b/>
                <w:sz w:val="24"/>
                <w:szCs w:val="24"/>
                <w:lang w:val="ro-RO"/>
              </w:rPr>
              <w:t>2. Condi</w:t>
            </w:r>
            <w:r w:rsidR="005F74A3" w:rsidRPr="006120E4">
              <w:rPr>
                <w:rFonts w:ascii="Times New Roman" w:eastAsia="Times New Roman" w:hAnsi="Times New Roman" w:cs="Times New Roman"/>
                <w:b/>
                <w:sz w:val="24"/>
                <w:szCs w:val="24"/>
                <w:lang w:val="ro-RO"/>
              </w:rPr>
              <w:t>ț</w:t>
            </w:r>
            <w:r w:rsidRPr="006120E4">
              <w:rPr>
                <w:rFonts w:ascii="Times New Roman" w:eastAsia="Times New Roman" w:hAnsi="Times New Roman" w:cs="Times New Roman"/>
                <w:b/>
                <w:sz w:val="24"/>
                <w:szCs w:val="24"/>
                <w:lang w:val="ro-RO"/>
              </w:rPr>
              <w:t>iile ce au impus elaborarea proiectului actului normativ</w:t>
            </w:r>
          </w:p>
        </w:tc>
      </w:tr>
      <w:tr w:rsidR="00027219" w:rsidRPr="000E4D85" w14:paraId="0C637CD3"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00F32F20" w14:textId="77777777" w:rsidR="00027219" w:rsidRPr="006120E4" w:rsidRDefault="00A76955" w:rsidP="006120E4">
            <w:pPr>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2.1. Temeiul legal sau, după caz, sursa proiectului actului normativ</w:t>
            </w:r>
          </w:p>
        </w:tc>
      </w:tr>
      <w:tr w:rsidR="00027219" w:rsidRPr="000E4D85" w14:paraId="17D58C2A" w14:textId="77777777">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40F56FD" w14:textId="77777777" w:rsidR="00F9751E" w:rsidRPr="006120E4" w:rsidRDefault="00F9751E" w:rsidP="006120E4">
            <w:pPr>
              <w:ind w:firstLine="0"/>
              <w:rPr>
                <w:rFonts w:ascii="Times New Roman" w:hAnsi="Times New Roman" w:cs="Times New Roman"/>
                <w:sz w:val="24"/>
                <w:szCs w:val="24"/>
                <w:lang w:val="ro-RO"/>
              </w:rPr>
            </w:pPr>
            <w:r w:rsidRPr="006120E4">
              <w:rPr>
                <w:rFonts w:ascii="Times New Roman" w:hAnsi="Times New Roman" w:cs="Times New Roman"/>
                <w:sz w:val="24"/>
                <w:szCs w:val="24"/>
                <w:lang w:val="ro-RO"/>
              </w:rPr>
              <w:t xml:space="preserve">Proiectul hotărârii Guvernului este elaborat în temeiul </w:t>
            </w:r>
            <w:r w:rsidRPr="006120E4">
              <w:rPr>
                <w:rFonts w:ascii="Times New Roman" w:eastAsia="Times New Roman" w:hAnsi="Times New Roman" w:cs="Times New Roman"/>
                <w:sz w:val="24"/>
                <w:szCs w:val="24"/>
                <w:lang w:val="ro-RO"/>
              </w:rPr>
              <w:t>art. 6 din Legea securității și sănătății în muncă nr. 186/2008</w:t>
            </w:r>
            <w:r w:rsidRPr="006120E4">
              <w:rPr>
                <w:rFonts w:ascii="Times New Roman" w:hAnsi="Times New Roman" w:cs="Times New Roman"/>
                <w:sz w:val="24"/>
                <w:szCs w:val="24"/>
                <w:lang w:val="ro-RO"/>
              </w:rPr>
              <w:t xml:space="preserve">, care prevede că actele normative privind securitatea și sănătatea în muncă se aprobă de Guvern, precum și al </w:t>
            </w:r>
            <w:r w:rsidRPr="006120E4">
              <w:rPr>
                <w:rFonts w:ascii="Times New Roman" w:eastAsia="Times New Roman" w:hAnsi="Times New Roman" w:cs="Times New Roman"/>
                <w:sz w:val="24"/>
                <w:szCs w:val="24"/>
                <w:lang w:val="ro-RO"/>
              </w:rPr>
              <w:t>art. 6 alin. (2) din Legea nr. 10/2009 privind supravegherea de stat a sănătății publice</w:t>
            </w:r>
            <w:r w:rsidRPr="006120E4">
              <w:rPr>
                <w:rFonts w:ascii="Times New Roman" w:hAnsi="Times New Roman" w:cs="Times New Roman"/>
                <w:sz w:val="24"/>
                <w:szCs w:val="24"/>
                <w:lang w:val="ro-RO"/>
              </w:rPr>
              <w:t>, conform căruia normele sanitare care stabilesc criteriile de securitate și siguranță pentru om în raport cu factorii mediului înconjurător și ocupațional, cu produsele și serviciile, precum și cerințele de asigurare a unor condiții favorabile pentru viață, sunt reglementate prin regulamente sanitare elaborate de Ministerul Sănătății și aprobate de Guvern.</w:t>
            </w:r>
          </w:p>
          <w:p w14:paraId="3B890340" w14:textId="77777777" w:rsidR="00F9751E" w:rsidRPr="006120E4" w:rsidRDefault="00F9751E" w:rsidP="006120E4">
            <w:pPr>
              <w:ind w:firstLine="0"/>
              <w:rPr>
                <w:rFonts w:ascii="Times New Roman" w:hAnsi="Times New Roman" w:cs="Times New Roman"/>
                <w:sz w:val="24"/>
                <w:szCs w:val="24"/>
                <w:lang w:val="ro-RO"/>
              </w:rPr>
            </w:pPr>
            <w:r w:rsidRPr="006120E4">
              <w:rPr>
                <w:rFonts w:ascii="Times New Roman" w:hAnsi="Times New Roman" w:cs="Times New Roman"/>
                <w:sz w:val="24"/>
                <w:szCs w:val="24"/>
                <w:lang w:val="ro-RO"/>
              </w:rPr>
              <w:t xml:space="preserve">Proiectul se regăsește în </w:t>
            </w:r>
            <w:r w:rsidRPr="006120E4">
              <w:rPr>
                <w:rFonts w:ascii="Times New Roman" w:eastAsia="Times New Roman" w:hAnsi="Times New Roman" w:cs="Times New Roman"/>
                <w:sz w:val="24"/>
                <w:szCs w:val="24"/>
                <w:lang w:val="ro-RO"/>
              </w:rPr>
              <w:t>Programul național de aderare a Republicii Moldova la Uniunea Europeană pentru anii 2025–2029</w:t>
            </w:r>
            <w:r w:rsidRPr="006120E4">
              <w:rPr>
                <w:rFonts w:ascii="Times New Roman" w:hAnsi="Times New Roman" w:cs="Times New Roman"/>
                <w:sz w:val="24"/>
                <w:szCs w:val="24"/>
                <w:lang w:val="ro-RO"/>
              </w:rPr>
              <w:t>, aprobat prin Hotărârea Guvernului nr. 306/2025.</w:t>
            </w:r>
          </w:p>
          <w:p w14:paraId="124E71D7" w14:textId="77777777" w:rsidR="00F9751E" w:rsidRPr="006120E4" w:rsidRDefault="00F9751E" w:rsidP="006120E4">
            <w:pPr>
              <w:ind w:firstLine="0"/>
              <w:rPr>
                <w:rFonts w:ascii="Times New Roman" w:hAnsi="Times New Roman" w:cs="Times New Roman"/>
                <w:sz w:val="24"/>
                <w:szCs w:val="24"/>
                <w:lang w:val="ro-RO"/>
              </w:rPr>
            </w:pPr>
            <w:r w:rsidRPr="006120E4">
              <w:rPr>
                <w:rFonts w:ascii="Times New Roman" w:hAnsi="Times New Roman" w:cs="Times New Roman"/>
                <w:sz w:val="24"/>
                <w:szCs w:val="24"/>
                <w:lang w:val="ro-RO"/>
              </w:rPr>
              <w:t xml:space="preserve">De asemenea, proiectul transpune </w:t>
            </w:r>
            <w:r w:rsidRPr="006120E4">
              <w:rPr>
                <w:rFonts w:ascii="Times New Roman" w:eastAsia="Times New Roman" w:hAnsi="Times New Roman" w:cs="Times New Roman"/>
                <w:sz w:val="24"/>
                <w:szCs w:val="24"/>
                <w:lang w:val="ro-RO"/>
              </w:rPr>
              <w:t>Directiva 2004/37/CE a Parlamentului European și a Consiliului din 29 aprilie 2004 privind protecția lucrătorilor împotriva riscurilor legate de expunerea la agenți cancerigeni, mutageni sau substanțe toxice pentru reproducere</w:t>
            </w:r>
            <w:r w:rsidRPr="006120E4">
              <w:rPr>
                <w:rFonts w:ascii="Times New Roman" w:hAnsi="Times New Roman" w:cs="Times New Roman"/>
                <w:sz w:val="24"/>
                <w:szCs w:val="24"/>
                <w:lang w:val="ro-RO"/>
              </w:rPr>
              <w:t xml:space="preserve">, publicată în Jurnalul Oficial al Uniunii Europene L 158 din 30 aprilie 2004, astfel cum a fost modificată ultima dată prin </w:t>
            </w:r>
            <w:r w:rsidRPr="006120E4">
              <w:rPr>
                <w:rFonts w:ascii="Times New Roman" w:eastAsia="Times New Roman" w:hAnsi="Times New Roman" w:cs="Times New Roman"/>
                <w:sz w:val="24"/>
                <w:szCs w:val="24"/>
                <w:lang w:val="ro-RO"/>
              </w:rPr>
              <w:t>Directiva (UE) 2024/869</w:t>
            </w:r>
            <w:r w:rsidRPr="006120E4">
              <w:rPr>
                <w:rFonts w:ascii="Times New Roman" w:hAnsi="Times New Roman" w:cs="Times New Roman"/>
                <w:sz w:val="24"/>
                <w:szCs w:val="24"/>
                <w:lang w:val="ro-RO"/>
              </w:rPr>
              <w:t xml:space="preserve"> a Parlamentului European și a Consiliului din 13 martie 2024 de modificare a Directivei 2004/37/CE și a Directivei 98/24/CE a Consiliului în ceea ce privește valorile-limită pentru plumb și compușii săi anorganici, precum și pentru </w:t>
            </w:r>
            <w:proofErr w:type="spellStart"/>
            <w:r w:rsidRPr="006120E4">
              <w:rPr>
                <w:rFonts w:ascii="Times New Roman" w:hAnsi="Times New Roman" w:cs="Times New Roman"/>
                <w:sz w:val="24"/>
                <w:szCs w:val="24"/>
                <w:lang w:val="ro-RO"/>
              </w:rPr>
              <w:t>diizocianați</w:t>
            </w:r>
            <w:proofErr w:type="spellEnd"/>
            <w:r w:rsidRPr="006120E4">
              <w:rPr>
                <w:rFonts w:ascii="Times New Roman" w:hAnsi="Times New Roman" w:cs="Times New Roman"/>
                <w:sz w:val="24"/>
                <w:szCs w:val="24"/>
                <w:lang w:val="ro-RO"/>
              </w:rPr>
              <w:t>.</w:t>
            </w:r>
          </w:p>
          <w:p w14:paraId="7C7461B6" w14:textId="0A172B80" w:rsidR="00027219" w:rsidRPr="006120E4" w:rsidRDefault="00BF52EF" w:rsidP="006120E4">
            <w:pPr>
              <w:ind w:firstLine="0"/>
              <w:rPr>
                <w:rFonts w:ascii="Times New Roman" w:hAnsi="Times New Roman" w:cs="Times New Roman"/>
                <w:sz w:val="24"/>
                <w:szCs w:val="24"/>
                <w:lang w:val="ro-RO"/>
              </w:rPr>
            </w:pPr>
            <w:r w:rsidRPr="006120E4">
              <w:rPr>
                <w:rFonts w:ascii="Times New Roman" w:hAnsi="Times New Roman" w:cs="Times New Roman"/>
                <w:sz w:val="24"/>
                <w:szCs w:val="24"/>
                <w:lang w:val="ro-RO"/>
              </w:rPr>
              <w:t xml:space="preserve">Totodată, </w:t>
            </w:r>
            <w:r w:rsidR="00F9751E" w:rsidRPr="006120E4">
              <w:rPr>
                <w:rFonts w:ascii="Times New Roman" w:hAnsi="Times New Roman" w:cs="Times New Roman"/>
                <w:sz w:val="24"/>
                <w:szCs w:val="24"/>
                <w:lang w:val="ro-RO"/>
              </w:rPr>
              <w:t>proiect</w:t>
            </w:r>
            <w:r w:rsidRPr="006120E4">
              <w:rPr>
                <w:rFonts w:ascii="Times New Roman" w:hAnsi="Times New Roman" w:cs="Times New Roman"/>
                <w:sz w:val="24"/>
                <w:szCs w:val="24"/>
                <w:lang w:val="ro-RO"/>
              </w:rPr>
              <w:t>ul a fost elaborat în conformitate cu</w:t>
            </w:r>
            <w:r w:rsidR="00F9751E" w:rsidRPr="006120E4">
              <w:rPr>
                <w:rFonts w:ascii="Times New Roman" w:hAnsi="Times New Roman" w:cs="Times New Roman"/>
                <w:sz w:val="24"/>
                <w:szCs w:val="24"/>
                <w:lang w:val="ro-RO"/>
              </w:rPr>
              <w:t xml:space="preserve"> </w:t>
            </w:r>
            <w:r w:rsidR="00F9751E" w:rsidRPr="006120E4">
              <w:rPr>
                <w:rFonts w:ascii="Times New Roman" w:eastAsia="Times New Roman" w:hAnsi="Times New Roman" w:cs="Times New Roman"/>
                <w:sz w:val="24"/>
                <w:szCs w:val="24"/>
                <w:lang w:val="ro-RO"/>
              </w:rPr>
              <w:t>recomandările Comisiei Europene din anul 2024</w:t>
            </w:r>
            <w:r w:rsidR="00F9751E" w:rsidRPr="006120E4">
              <w:rPr>
                <w:rFonts w:ascii="Times New Roman" w:hAnsi="Times New Roman" w:cs="Times New Roman"/>
                <w:sz w:val="24"/>
                <w:szCs w:val="24"/>
                <w:lang w:val="ro-RO"/>
              </w:rPr>
              <w:t xml:space="preserve">, incluse în </w:t>
            </w:r>
            <w:r w:rsidR="00F9751E" w:rsidRPr="006120E4">
              <w:rPr>
                <w:rFonts w:ascii="Times New Roman" w:eastAsia="Times New Roman" w:hAnsi="Times New Roman" w:cs="Times New Roman"/>
                <w:sz w:val="24"/>
                <w:szCs w:val="24"/>
                <w:lang w:val="ro-RO"/>
              </w:rPr>
              <w:t>clusterul 3 – Riscuri specifice</w:t>
            </w:r>
            <w:r w:rsidR="00F9751E" w:rsidRPr="006120E4">
              <w:rPr>
                <w:rFonts w:ascii="Times New Roman" w:hAnsi="Times New Roman" w:cs="Times New Roman"/>
                <w:sz w:val="24"/>
                <w:szCs w:val="24"/>
                <w:lang w:val="ro-RO"/>
              </w:rPr>
              <w:t xml:space="preserve">, Capitolul 19 – </w:t>
            </w:r>
            <w:r w:rsidR="00F9751E" w:rsidRPr="006120E4">
              <w:rPr>
                <w:rFonts w:ascii="Times New Roman" w:eastAsia="Times New Roman" w:hAnsi="Times New Roman" w:cs="Times New Roman"/>
                <w:i/>
                <w:iCs/>
                <w:sz w:val="24"/>
                <w:szCs w:val="24"/>
                <w:lang w:val="ro-RO"/>
              </w:rPr>
              <w:t>Politica socială și ocuparea forței de muncă</w:t>
            </w:r>
            <w:r w:rsidR="00F9751E" w:rsidRPr="006120E4">
              <w:rPr>
                <w:rFonts w:ascii="Times New Roman" w:hAnsi="Times New Roman" w:cs="Times New Roman"/>
                <w:sz w:val="24"/>
                <w:szCs w:val="24"/>
                <w:lang w:val="ro-RO"/>
              </w:rPr>
              <w:t xml:space="preserve">, care subliniază necesitatea ca Republica Moldova să continue procesul de </w:t>
            </w:r>
            <w:r w:rsidR="00F9751E" w:rsidRPr="006120E4">
              <w:rPr>
                <w:rFonts w:ascii="Times New Roman" w:eastAsia="Times New Roman" w:hAnsi="Times New Roman" w:cs="Times New Roman"/>
                <w:sz w:val="24"/>
                <w:szCs w:val="24"/>
                <w:lang w:val="ro-RO"/>
              </w:rPr>
              <w:t>aliniere a cadrului normativ național la standardele Uniunii Europene</w:t>
            </w:r>
            <w:r w:rsidR="00F9751E" w:rsidRPr="006120E4">
              <w:rPr>
                <w:rFonts w:ascii="Times New Roman" w:hAnsi="Times New Roman" w:cs="Times New Roman"/>
                <w:sz w:val="24"/>
                <w:szCs w:val="24"/>
                <w:lang w:val="ro-RO"/>
              </w:rPr>
              <w:t>, în vederea asigurării comparabilității și conformității acestora.</w:t>
            </w:r>
          </w:p>
        </w:tc>
      </w:tr>
      <w:tr w:rsidR="00027219" w:rsidRPr="000E4D85" w14:paraId="1711E13A"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766EE346" w14:textId="77777777" w:rsidR="00027219" w:rsidRPr="006120E4" w:rsidRDefault="00A76955" w:rsidP="006120E4">
            <w:pPr>
              <w:rPr>
                <w:rFonts w:ascii="Times New Roman" w:eastAsia="Times New Roman" w:hAnsi="Times New Roman" w:cs="Times New Roman"/>
                <w:sz w:val="24"/>
                <w:szCs w:val="24"/>
                <w:highlight w:val="lightGray"/>
                <w:lang w:val="ro-RO"/>
              </w:rPr>
            </w:pPr>
            <w:r w:rsidRPr="006120E4">
              <w:rPr>
                <w:rFonts w:ascii="Times New Roman" w:eastAsia="Times New Roman" w:hAnsi="Times New Roman" w:cs="Times New Roman"/>
                <w:color w:val="000000" w:themeColor="text1"/>
                <w:sz w:val="24"/>
                <w:szCs w:val="24"/>
                <w:lang w:val="ro-RO"/>
              </w:rPr>
              <w:t>2.2. Descrierea situa</w:t>
            </w:r>
            <w:r w:rsidR="005F74A3" w:rsidRPr="006120E4">
              <w:rPr>
                <w:rFonts w:ascii="Times New Roman" w:eastAsia="Times New Roman" w:hAnsi="Times New Roman" w:cs="Times New Roman"/>
                <w:color w:val="000000" w:themeColor="text1"/>
                <w:sz w:val="24"/>
                <w:szCs w:val="24"/>
                <w:lang w:val="ro-RO"/>
              </w:rPr>
              <w:t>ț</w:t>
            </w:r>
            <w:r w:rsidRPr="006120E4">
              <w:rPr>
                <w:rFonts w:ascii="Times New Roman" w:eastAsia="Times New Roman" w:hAnsi="Times New Roman" w:cs="Times New Roman"/>
                <w:color w:val="000000" w:themeColor="text1"/>
                <w:sz w:val="24"/>
                <w:szCs w:val="24"/>
                <w:lang w:val="ro-RO"/>
              </w:rPr>
              <w:t>iei actuale și a problemelor care impun interven</w:t>
            </w:r>
            <w:r w:rsidR="005F74A3" w:rsidRPr="006120E4">
              <w:rPr>
                <w:rFonts w:ascii="Times New Roman" w:eastAsia="Times New Roman" w:hAnsi="Times New Roman" w:cs="Times New Roman"/>
                <w:color w:val="000000" w:themeColor="text1"/>
                <w:sz w:val="24"/>
                <w:szCs w:val="24"/>
                <w:lang w:val="ro-RO"/>
              </w:rPr>
              <w:t>ț</w:t>
            </w:r>
            <w:r w:rsidRPr="006120E4">
              <w:rPr>
                <w:rFonts w:ascii="Times New Roman" w:eastAsia="Times New Roman" w:hAnsi="Times New Roman" w:cs="Times New Roman"/>
                <w:color w:val="000000" w:themeColor="text1"/>
                <w:sz w:val="24"/>
                <w:szCs w:val="24"/>
                <w:lang w:val="ro-RO"/>
              </w:rPr>
              <w:t>ia, inclusiv a cadrului normativ aplicabil și a deficien</w:t>
            </w:r>
            <w:r w:rsidR="005F74A3" w:rsidRPr="006120E4">
              <w:rPr>
                <w:rFonts w:ascii="Times New Roman" w:eastAsia="Times New Roman" w:hAnsi="Times New Roman" w:cs="Times New Roman"/>
                <w:color w:val="000000" w:themeColor="text1"/>
                <w:sz w:val="24"/>
                <w:szCs w:val="24"/>
                <w:lang w:val="ro-RO"/>
              </w:rPr>
              <w:t>ț</w:t>
            </w:r>
            <w:r w:rsidRPr="006120E4">
              <w:rPr>
                <w:rFonts w:ascii="Times New Roman" w:eastAsia="Times New Roman" w:hAnsi="Times New Roman" w:cs="Times New Roman"/>
                <w:color w:val="000000" w:themeColor="text1"/>
                <w:sz w:val="24"/>
                <w:szCs w:val="24"/>
                <w:lang w:val="ro-RO"/>
              </w:rPr>
              <w:t>elor/lacunelor normative</w:t>
            </w:r>
          </w:p>
        </w:tc>
      </w:tr>
      <w:tr w:rsidR="00027219" w:rsidRPr="000E4D85" w14:paraId="5C2F5243" w14:textId="77777777">
        <w:tc>
          <w:tcPr>
            <w:tcW w:w="91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28A9D9DA" w14:textId="31F2A00F" w:rsidR="00FD3D9B" w:rsidRPr="00FD3D9B" w:rsidRDefault="00FD3D9B" w:rsidP="006120E4">
            <w:pPr>
              <w:ind w:firstLine="0"/>
              <w:rPr>
                <w:rFonts w:ascii="Times New Roman" w:hAnsi="Times New Roman" w:cs="Times New Roman"/>
                <w:sz w:val="24"/>
                <w:szCs w:val="24"/>
                <w:lang w:val="ro-RO"/>
              </w:rPr>
            </w:pPr>
            <w:r w:rsidRPr="00FD3D9B">
              <w:rPr>
                <w:rFonts w:ascii="Times New Roman" w:hAnsi="Times New Roman" w:cs="Times New Roman"/>
                <w:sz w:val="24"/>
                <w:szCs w:val="24"/>
                <w:lang w:val="ro-RO"/>
              </w:rPr>
              <w:t xml:space="preserve">Organizația Internațională a Muncii (OIM) recunoaște de mult timp că protecția lucrătorilor împotriva substanțelor chimice periculoase este esențială pentru sănătatea publică și dezvoltarea durabilă a societăților. Cu toate acestea, în </w:t>
            </w:r>
            <w:r w:rsidR="00F43CBA" w:rsidRPr="006120E4">
              <w:rPr>
                <w:rFonts w:ascii="Times New Roman" w:hAnsi="Times New Roman" w:cs="Times New Roman"/>
                <w:sz w:val="24"/>
                <w:szCs w:val="24"/>
                <w:lang w:val="ro-RO"/>
              </w:rPr>
              <w:t>pofida</w:t>
            </w:r>
            <w:r w:rsidRPr="00FD3D9B">
              <w:rPr>
                <w:rFonts w:ascii="Times New Roman" w:hAnsi="Times New Roman" w:cs="Times New Roman"/>
                <w:sz w:val="24"/>
                <w:szCs w:val="24"/>
                <w:lang w:val="ro-RO"/>
              </w:rPr>
              <w:t xml:space="preserve"> progreselor înregistrate, lucrătorii continuă să fie disproporționat expuși la substanțe chimice toxice, în aproape toate domeniile de activitate economică.</w:t>
            </w:r>
          </w:p>
          <w:p w14:paraId="5C120907" w14:textId="74DCEFED" w:rsidR="000E4D85" w:rsidRPr="000E4D85" w:rsidRDefault="000E4D85" w:rsidP="000E4D85">
            <w:pPr>
              <w:ind w:firstLine="0"/>
              <w:rPr>
                <w:rFonts w:ascii="Times New Roman" w:hAnsi="Times New Roman" w:cs="Times New Roman"/>
                <w:sz w:val="24"/>
                <w:szCs w:val="24"/>
                <w:lang w:val="es-AR"/>
              </w:rPr>
            </w:pPr>
            <w:proofErr w:type="spellStart"/>
            <w:r w:rsidRPr="000E4D85">
              <w:rPr>
                <w:rFonts w:ascii="Times New Roman" w:hAnsi="Times New Roman" w:cs="Times New Roman"/>
                <w:sz w:val="24"/>
                <w:szCs w:val="24"/>
                <w:lang w:val="es-AR"/>
              </w:rPr>
              <w:t>Extinderea</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continuă</w:t>
            </w:r>
            <w:proofErr w:type="spellEnd"/>
            <w:r w:rsidRPr="000E4D85">
              <w:rPr>
                <w:rFonts w:ascii="Times New Roman" w:hAnsi="Times New Roman" w:cs="Times New Roman"/>
                <w:sz w:val="24"/>
                <w:szCs w:val="24"/>
                <w:lang w:val="es-AR"/>
              </w:rPr>
              <w:t xml:space="preserve"> a </w:t>
            </w:r>
            <w:proofErr w:type="spellStart"/>
            <w:r w:rsidRPr="000E4D85">
              <w:rPr>
                <w:rFonts w:ascii="Times New Roman" w:hAnsi="Times New Roman" w:cs="Times New Roman"/>
                <w:sz w:val="24"/>
                <w:szCs w:val="24"/>
                <w:lang w:val="es-AR"/>
              </w:rPr>
              <w:t>producției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și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utilizării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substanțelor</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chimice</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precum</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și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introducerea</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permanentă</w:t>
            </w:r>
            <w:proofErr w:type="spellEnd"/>
            <w:r w:rsidRPr="000E4D85">
              <w:rPr>
                <w:rFonts w:ascii="Times New Roman" w:hAnsi="Times New Roman" w:cs="Times New Roman"/>
                <w:sz w:val="24"/>
                <w:szCs w:val="24"/>
                <w:lang w:val="es-AR"/>
              </w:rPr>
              <w:t xml:space="preserve"> a </w:t>
            </w:r>
            <w:proofErr w:type="spellStart"/>
            <w:r w:rsidRPr="000E4D85">
              <w:rPr>
                <w:rFonts w:ascii="Times New Roman" w:hAnsi="Times New Roman" w:cs="Times New Roman"/>
                <w:sz w:val="24"/>
                <w:szCs w:val="24"/>
                <w:lang w:val="es-AR"/>
              </w:rPr>
              <w:t>unor</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noi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compuși</w:t>
            </w:r>
            <w:proofErr w:type="spellEnd"/>
            <w:r w:rsidRPr="000E4D85">
              <w:rPr>
                <w:rFonts w:ascii="Times New Roman" w:hAnsi="Times New Roman" w:cs="Times New Roman"/>
                <w:sz w:val="24"/>
                <w:szCs w:val="24"/>
                <w:lang w:val="es-AR"/>
              </w:rPr>
              <w:t xml:space="preserve"> pe </w:t>
            </w:r>
            <w:proofErr w:type="spellStart"/>
            <w:r w:rsidRPr="000E4D85">
              <w:rPr>
                <w:rFonts w:ascii="Times New Roman" w:hAnsi="Times New Roman" w:cs="Times New Roman"/>
                <w:sz w:val="24"/>
                <w:szCs w:val="24"/>
                <w:lang w:val="es-AR"/>
              </w:rPr>
              <w:t>piață</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conduc</w:t>
            </w:r>
            <w:proofErr w:type="spellEnd"/>
            <w:r w:rsidRPr="000E4D85">
              <w:rPr>
                <w:rFonts w:ascii="Times New Roman" w:hAnsi="Times New Roman" w:cs="Times New Roman"/>
                <w:sz w:val="24"/>
                <w:szCs w:val="24"/>
                <w:lang w:val="es-AR"/>
              </w:rPr>
              <w:t xml:space="preserve"> la o </w:t>
            </w:r>
            <w:proofErr w:type="spellStart"/>
            <w:r w:rsidRPr="000E4D85">
              <w:rPr>
                <w:rFonts w:ascii="Times New Roman" w:hAnsi="Times New Roman" w:cs="Times New Roman"/>
                <w:sz w:val="24"/>
                <w:szCs w:val="24"/>
                <w:lang w:val="es-AR"/>
              </w:rPr>
              <w:t>creștere</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progresivă</w:t>
            </w:r>
            <w:proofErr w:type="spellEnd"/>
            <w:r w:rsidRPr="000E4D85">
              <w:rPr>
                <w:rFonts w:ascii="Times New Roman" w:hAnsi="Times New Roman" w:cs="Times New Roman"/>
                <w:sz w:val="24"/>
                <w:szCs w:val="24"/>
                <w:lang w:val="es-AR"/>
              </w:rPr>
              <w:t xml:space="preserve"> a </w:t>
            </w:r>
            <w:proofErr w:type="spellStart"/>
            <w:r w:rsidRPr="000E4D85">
              <w:rPr>
                <w:rFonts w:ascii="Times New Roman" w:hAnsi="Times New Roman" w:cs="Times New Roman"/>
                <w:sz w:val="24"/>
                <w:szCs w:val="24"/>
                <w:lang w:val="es-AR"/>
              </w:rPr>
              <w:t>riscurilor</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profesionale</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În</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acest</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context</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cadrul</w:t>
            </w:r>
            <w:proofErr w:type="spellEnd"/>
            <w:r w:rsidRPr="000E4D85">
              <w:rPr>
                <w:rFonts w:ascii="Times New Roman" w:hAnsi="Times New Roman" w:cs="Times New Roman"/>
                <w:sz w:val="24"/>
                <w:szCs w:val="24"/>
                <w:lang w:val="es-AR"/>
              </w:rPr>
              <w:t xml:space="preserve"> de </w:t>
            </w:r>
            <w:proofErr w:type="spellStart"/>
            <w:r w:rsidRPr="000E4D85">
              <w:rPr>
                <w:rFonts w:ascii="Times New Roman" w:hAnsi="Times New Roman" w:cs="Times New Roman"/>
                <w:sz w:val="24"/>
                <w:szCs w:val="24"/>
                <w:lang w:val="es-AR"/>
              </w:rPr>
              <w:t>reglementare</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existent</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întâmpină</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dificultăți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în</w:t>
            </w:r>
            <w:proofErr w:type="spellEnd"/>
            <w:r w:rsidRPr="000E4D85">
              <w:rPr>
                <w:rFonts w:ascii="Times New Roman" w:hAnsi="Times New Roman" w:cs="Times New Roman"/>
                <w:sz w:val="24"/>
                <w:szCs w:val="24"/>
                <w:lang w:val="es-AR"/>
              </w:rPr>
              <w:t xml:space="preserve"> a se adapta </w:t>
            </w:r>
            <w:proofErr w:type="spellStart"/>
            <w:r w:rsidRPr="000E4D85">
              <w:rPr>
                <w:rFonts w:ascii="Times New Roman" w:hAnsi="Times New Roman" w:cs="Times New Roman"/>
                <w:sz w:val="24"/>
                <w:szCs w:val="24"/>
                <w:lang w:val="es-AR"/>
              </w:rPr>
              <w:t>dinamicii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acestor</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evoluții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în</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special</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în</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ceea</w:t>
            </w:r>
            <w:proofErr w:type="spellEnd"/>
            <w:r w:rsidRPr="000E4D85">
              <w:rPr>
                <w:rFonts w:ascii="Times New Roman" w:hAnsi="Times New Roman" w:cs="Times New Roman"/>
                <w:sz w:val="24"/>
                <w:szCs w:val="24"/>
                <w:lang w:val="es-AR"/>
              </w:rPr>
              <w:t xml:space="preserve"> ce </w:t>
            </w:r>
            <w:proofErr w:type="spellStart"/>
            <w:r w:rsidRPr="000E4D85">
              <w:rPr>
                <w:rFonts w:ascii="Times New Roman" w:hAnsi="Times New Roman" w:cs="Times New Roman"/>
                <w:sz w:val="24"/>
                <w:szCs w:val="24"/>
                <w:lang w:val="es-AR"/>
              </w:rPr>
              <w:t>privește</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identificarea</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evaluarea</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și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eliminarea</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eficientă</w:t>
            </w:r>
            <w:proofErr w:type="spellEnd"/>
            <w:r w:rsidRPr="000E4D85">
              <w:rPr>
                <w:rFonts w:ascii="Times New Roman" w:hAnsi="Times New Roman" w:cs="Times New Roman"/>
                <w:sz w:val="24"/>
                <w:szCs w:val="24"/>
                <w:lang w:val="es-AR"/>
              </w:rPr>
              <w:t xml:space="preserve"> a </w:t>
            </w:r>
            <w:proofErr w:type="spellStart"/>
            <w:r w:rsidRPr="000E4D85">
              <w:rPr>
                <w:rFonts w:ascii="Times New Roman" w:hAnsi="Times New Roman" w:cs="Times New Roman"/>
                <w:sz w:val="24"/>
                <w:szCs w:val="24"/>
                <w:lang w:val="es-AR"/>
              </w:rPr>
              <w:t>riscurilor</w:t>
            </w:r>
            <w:proofErr w:type="spellEnd"/>
            <w:r w:rsidRPr="000E4D85">
              <w:rPr>
                <w:rFonts w:ascii="Times New Roman" w:hAnsi="Times New Roman" w:cs="Times New Roman"/>
                <w:sz w:val="24"/>
                <w:szCs w:val="24"/>
                <w:lang w:val="es-AR"/>
              </w:rPr>
              <w:t xml:space="preserve"> la care sunt </w:t>
            </w:r>
            <w:proofErr w:type="spellStart"/>
            <w:r w:rsidRPr="000E4D85">
              <w:rPr>
                <w:rFonts w:ascii="Times New Roman" w:hAnsi="Times New Roman" w:cs="Times New Roman"/>
                <w:sz w:val="24"/>
                <w:szCs w:val="24"/>
                <w:lang w:val="es-AR"/>
              </w:rPr>
              <w:t>expuși</w:t>
            </w:r>
            <w:proofErr w:type="spellEnd"/>
            <w:r w:rsidRPr="000E4D85">
              <w:rPr>
                <w:rFonts w:ascii="Times New Roman" w:hAnsi="Times New Roman" w:cs="Times New Roman"/>
                <w:sz w:val="24"/>
                <w:szCs w:val="24"/>
                <w:lang w:val="es-AR"/>
              </w:rPr>
              <w:t xml:space="preserve"> </w:t>
            </w:r>
            <w:proofErr w:type="spellStart"/>
            <w:r w:rsidRPr="000E4D85">
              <w:rPr>
                <w:rFonts w:ascii="Times New Roman" w:hAnsi="Times New Roman" w:cs="Times New Roman"/>
                <w:sz w:val="24"/>
                <w:szCs w:val="24"/>
                <w:lang w:val="es-AR"/>
              </w:rPr>
              <w:t>lucrătorii</w:t>
            </w:r>
            <w:proofErr w:type="spellEnd"/>
            <w:r w:rsidRPr="000E4D85">
              <w:rPr>
                <w:rFonts w:ascii="Times New Roman" w:hAnsi="Times New Roman" w:cs="Times New Roman"/>
                <w:sz w:val="24"/>
                <w:szCs w:val="24"/>
                <w:lang w:val="es-AR"/>
              </w:rPr>
              <w:t>.</w:t>
            </w:r>
          </w:p>
          <w:p w14:paraId="7211A90A" w14:textId="0B587876" w:rsidR="00FD3D9B" w:rsidRPr="00FD3D9B" w:rsidRDefault="00FD3D9B" w:rsidP="006120E4">
            <w:pPr>
              <w:ind w:firstLine="0"/>
              <w:rPr>
                <w:rFonts w:ascii="Times New Roman" w:hAnsi="Times New Roman" w:cs="Times New Roman"/>
                <w:sz w:val="24"/>
                <w:szCs w:val="24"/>
                <w:lang w:val="ro-RO"/>
              </w:rPr>
            </w:pPr>
            <w:r w:rsidRPr="00FD3D9B">
              <w:rPr>
                <w:rFonts w:ascii="Times New Roman" w:hAnsi="Times New Roman" w:cs="Times New Roman"/>
                <w:sz w:val="24"/>
                <w:szCs w:val="24"/>
                <w:lang w:val="ro-RO"/>
              </w:rPr>
              <w:t>În acest context, devine evidentă necesitatea unei intervenții legislative</w:t>
            </w:r>
            <w:r w:rsidR="00F43CBA" w:rsidRPr="006120E4">
              <w:rPr>
                <w:rFonts w:ascii="Times New Roman" w:hAnsi="Times New Roman" w:cs="Times New Roman"/>
                <w:sz w:val="24"/>
                <w:szCs w:val="24"/>
                <w:lang w:val="ro-RO"/>
              </w:rPr>
              <w:t xml:space="preserve"> </w:t>
            </w:r>
            <w:r w:rsidRPr="00FD3D9B">
              <w:rPr>
                <w:rFonts w:ascii="Times New Roman" w:hAnsi="Times New Roman" w:cs="Times New Roman"/>
                <w:sz w:val="24"/>
                <w:szCs w:val="24"/>
                <w:lang w:val="ro-RO"/>
              </w:rPr>
              <w:t>menite să reducă expunerea lucrătorilor, să prevină îmbolnăvirile profesionale și să protejeze, indirect, familiile acestora și comunitatea în ansamblu.</w:t>
            </w:r>
          </w:p>
          <w:p w14:paraId="78E8593D" w14:textId="7C2EF6C6" w:rsidR="00063245" w:rsidRPr="00063245" w:rsidRDefault="00063245" w:rsidP="006120E4">
            <w:pPr>
              <w:ind w:firstLine="0"/>
              <w:rPr>
                <w:rFonts w:ascii="Times New Roman" w:hAnsi="Times New Roman" w:cs="Times New Roman"/>
                <w:sz w:val="24"/>
                <w:szCs w:val="24"/>
                <w:lang w:val="ro-RO"/>
              </w:rPr>
            </w:pPr>
            <w:r w:rsidRPr="00063245">
              <w:rPr>
                <w:rFonts w:ascii="Times New Roman" w:hAnsi="Times New Roman" w:cs="Times New Roman"/>
                <w:sz w:val="24"/>
                <w:szCs w:val="24"/>
                <w:lang w:val="ro-RO"/>
              </w:rPr>
              <w:lastRenderedPageBreak/>
              <w:t>Actualmente, Directiva 2004/37/CE a Parlamentului European și a Consiliului din 29 aprilie 2004 privind protecția lucrătorilor împotriva riscurilor legate de expunerea la agenți cancerigeni, mutageni sau substanțe toxice pentru reproducere este parțial transpusă în legislația națională, prin Hotărârea Guvernului nr. 775/2017, care aprobă Regulamentul sanitar privind protecția sănătății lucrătorilor împotriva riscurilor legate de expunerea la agenți cancerigeni sau mutageni la locul de muncă.</w:t>
            </w:r>
          </w:p>
          <w:p w14:paraId="1339D46E" w14:textId="61B356B9" w:rsidR="00063245" w:rsidRPr="006120E4" w:rsidRDefault="00063245" w:rsidP="006120E4">
            <w:pPr>
              <w:ind w:firstLine="0"/>
              <w:rPr>
                <w:rFonts w:ascii="Times New Roman" w:hAnsi="Times New Roman" w:cs="Times New Roman"/>
                <w:sz w:val="24"/>
                <w:szCs w:val="24"/>
                <w:lang w:val="ro-RO"/>
              </w:rPr>
            </w:pPr>
            <w:r w:rsidRPr="00063245">
              <w:rPr>
                <w:rFonts w:ascii="Times New Roman" w:hAnsi="Times New Roman" w:cs="Times New Roman"/>
                <w:sz w:val="24"/>
                <w:szCs w:val="24"/>
                <w:lang w:val="ro-RO"/>
              </w:rPr>
              <w:t xml:space="preserve">Cu excepția valorilor limită de expunere profesională actualizate recent prin Hotărârea Guvernului nr. 640/2024, prevederile rămase din HG nr. 775/2017 </w:t>
            </w:r>
            <w:r w:rsidRPr="006120E4">
              <w:rPr>
                <w:rFonts w:ascii="Times New Roman" w:hAnsi="Times New Roman" w:cs="Times New Roman"/>
                <w:sz w:val="24"/>
                <w:szCs w:val="24"/>
                <w:lang w:val="ro-RO"/>
              </w:rPr>
              <w:t>au un caracter perimat</w:t>
            </w:r>
            <w:r w:rsidRPr="00063245">
              <w:rPr>
                <w:rFonts w:ascii="Times New Roman" w:hAnsi="Times New Roman" w:cs="Times New Roman"/>
                <w:sz w:val="24"/>
                <w:szCs w:val="24"/>
                <w:lang w:val="ro-RO"/>
              </w:rPr>
              <w:t xml:space="preserve"> și incomplet, </w:t>
            </w:r>
            <w:r w:rsidR="000E4D85">
              <w:rPr>
                <w:rFonts w:ascii="Times New Roman" w:hAnsi="Times New Roman" w:cs="Times New Roman"/>
                <w:sz w:val="24"/>
                <w:szCs w:val="24"/>
                <w:lang w:val="ro-RO"/>
              </w:rPr>
              <w:t xml:space="preserve">care nu </w:t>
            </w:r>
            <w:r w:rsidRPr="00063245">
              <w:rPr>
                <w:rFonts w:ascii="Times New Roman" w:hAnsi="Times New Roman" w:cs="Times New Roman"/>
                <w:sz w:val="24"/>
                <w:szCs w:val="24"/>
                <w:lang w:val="ro-RO"/>
              </w:rPr>
              <w:t>reflec</w:t>
            </w:r>
            <w:r w:rsidRPr="00063245">
              <w:rPr>
                <w:rFonts w:ascii="Times New Roman" w:hAnsi="Times New Roman" w:cs="Times New Roman"/>
                <w:sz w:val="24"/>
                <w:szCs w:val="24"/>
                <w:lang w:val="ro-RO"/>
              </w:rPr>
              <w:softHyphen/>
              <w:t>t</w:t>
            </w:r>
            <w:r w:rsidR="000E4D85">
              <w:rPr>
                <w:rFonts w:ascii="Times New Roman" w:hAnsi="Times New Roman" w:cs="Times New Roman"/>
                <w:sz w:val="24"/>
                <w:szCs w:val="24"/>
                <w:lang w:val="ro-RO"/>
              </w:rPr>
              <w:t>ă</w:t>
            </w:r>
            <w:r w:rsidRPr="00063245">
              <w:rPr>
                <w:rFonts w:ascii="Times New Roman" w:hAnsi="Times New Roman" w:cs="Times New Roman"/>
                <w:sz w:val="24"/>
                <w:szCs w:val="24"/>
                <w:lang w:val="ro-RO"/>
              </w:rPr>
              <w:t xml:space="preserve"> modificările aduse directivei europene, precum și noile categorii de substanțe periculoase – în special cele toxice pentru reproducere.</w:t>
            </w:r>
          </w:p>
          <w:p w14:paraId="38901E2D" w14:textId="44B16207" w:rsidR="000A4167" w:rsidRPr="006120E4" w:rsidRDefault="000E4D85" w:rsidP="006120E4">
            <w:pPr>
              <w:ind w:firstLine="0"/>
              <w:rPr>
                <w:rFonts w:ascii="Times New Roman" w:hAnsi="Times New Roman" w:cs="Times New Roman"/>
                <w:sz w:val="24"/>
                <w:szCs w:val="24"/>
                <w:lang w:val="ro-RO"/>
              </w:rPr>
            </w:pPr>
            <w:r>
              <w:rPr>
                <w:rFonts w:ascii="Times New Roman" w:hAnsi="Times New Roman" w:cs="Times New Roman"/>
                <w:sz w:val="24"/>
                <w:szCs w:val="24"/>
                <w:lang w:val="ro-RO"/>
              </w:rPr>
              <w:t>Pe parcurs</w:t>
            </w:r>
            <w:r w:rsidR="000D62A6" w:rsidRPr="000D62A6">
              <w:rPr>
                <w:rFonts w:ascii="Times New Roman" w:hAnsi="Times New Roman" w:cs="Times New Roman"/>
                <w:sz w:val="24"/>
                <w:szCs w:val="24"/>
                <w:lang w:val="ro-RO"/>
              </w:rPr>
              <w:t xml:space="preserve">, Directiva 2004/37/CE a fost </w:t>
            </w:r>
            <w:r w:rsidR="000D62A6" w:rsidRPr="000D62A6">
              <w:rPr>
                <w:rFonts w:ascii="Times New Roman" w:eastAsia="Times New Roman" w:hAnsi="Times New Roman" w:cs="Times New Roman"/>
                <w:sz w:val="24"/>
                <w:szCs w:val="24"/>
                <w:lang w:val="ro-RO"/>
              </w:rPr>
              <w:t>modificată prin 6 acte europene</w:t>
            </w:r>
            <w:r w:rsidR="000D62A6" w:rsidRPr="000D62A6">
              <w:rPr>
                <w:rFonts w:ascii="Times New Roman" w:hAnsi="Times New Roman" w:cs="Times New Roman"/>
                <w:sz w:val="24"/>
                <w:szCs w:val="24"/>
                <w:lang w:val="ro-RO"/>
              </w:rPr>
              <w:t xml:space="preserve"> relevante (Directivele 2019/130, 2019/983, 2022/431, 2024/869 și Regulamentul 2019/1243), fapt ce determină necesitatea </w:t>
            </w:r>
            <w:r w:rsidR="000D62A6" w:rsidRPr="000D62A6">
              <w:rPr>
                <w:rFonts w:ascii="Times New Roman" w:eastAsia="Times New Roman" w:hAnsi="Times New Roman" w:cs="Times New Roman"/>
                <w:sz w:val="24"/>
                <w:szCs w:val="24"/>
                <w:lang w:val="ro-RO"/>
              </w:rPr>
              <w:t>actualizării cadrului normativ național</w:t>
            </w:r>
            <w:r w:rsidR="000D62A6" w:rsidRPr="000D62A6">
              <w:rPr>
                <w:rFonts w:ascii="Times New Roman" w:hAnsi="Times New Roman" w:cs="Times New Roman"/>
                <w:sz w:val="24"/>
                <w:szCs w:val="24"/>
                <w:lang w:val="ro-RO"/>
              </w:rPr>
              <w:t xml:space="preserve"> pentru a asigura alinierea completă la legislația UE.</w:t>
            </w:r>
          </w:p>
          <w:p w14:paraId="4A52E240" w14:textId="731869EF" w:rsidR="00BC13C9" w:rsidRPr="006120E4" w:rsidRDefault="00BC13C9" w:rsidP="006120E4">
            <w:pPr>
              <w:ind w:firstLine="0"/>
              <w:rPr>
                <w:rFonts w:ascii="Times New Roman" w:hAnsi="Times New Roman" w:cs="Times New Roman"/>
                <w:sz w:val="24"/>
                <w:szCs w:val="24"/>
                <w:lang w:val="ro-RO"/>
              </w:rPr>
            </w:pPr>
            <w:r w:rsidRPr="006120E4">
              <w:rPr>
                <w:rFonts w:ascii="Times New Roman" w:hAnsi="Times New Roman" w:cs="Times New Roman"/>
                <w:sz w:val="24"/>
                <w:szCs w:val="24"/>
                <w:lang w:val="ro-RO"/>
              </w:rPr>
              <w:t>Prevederile proiectului de Hotărâre a Guvernului se aplică tuturor activităților din economia națională în care lucrătorii sunt expuși sau pot fi expuși, în cadrul procesului de muncă, la agenți cancerigeni, mutageni sau substanțe toxice pentru reproducere, cu relevanță deosebită în domenii precum industria chimică și metalurgică, construcții, agricultură, servicii medicale, prelucrarea materialelor, gestionarea deșeurilor și alte sectoare unde utilizarea sau generarea acestor substanțe este posibilă.</w:t>
            </w:r>
          </w:p>
          <w:p w14:paraId="2618EA3A" w14:textId="10222054" w:rsidR="0086019B" w:rsidRPr="0086019B" w:rsidRDefault="0086019B" w:rsidP="006120E4">
            <w:pPr>
              <w:ind w:firstLine="0"/>
              <w:rPr>
                <w:rFonts w:ascii="Times New Roman" w:hAnsi="Times New Roman" w:cs="Times New Roman"/>
                <w:sz w:val="24"/>
                <w:szCs w:val="24"/>
                <w:lang w:val="ro-RO"/>
              </w:rPr>
            </w:pPr>
            <w:r w:rsidRPr="0086019B">
              <w:rPr>
                <w:rFonts w:ascii="Times New Roman" w:hAnsi="Times New Roman" w:cs="Times New Roman"/>
                <w:sz w:val="24"/>
                <w:szCs w:val="24"/>
                <w:lang w:val="ro-RO"/>
              </w:rPr>
              <w:t xml:space="preserve">Conform datelor furnizate de Organizația Mondială a Sănătății (OMS), în anul 2019, expunerea la substanțe chimice periculoase a </w:t>
            </w:r>
            <w:r w:rsidR="000E4D85">
              <w:rPr>
                <w:rFonts w:ascii="Times New Roman" w:hAnsi="Times New Roman" w:cs="Times New Roman"/>
                <w:sz w:val="24"/>
                <w:szCs w:val="24"/>
                <w:lang w:val="ro-RO"/>
              </w:rPr>
              <w:t>determinat circa</w:t>
            </w:r>
            <w:r w:rsidRPr="0086019B">
              <w:rPr>
                <w:rFonts w:ascii="Times New Roman" w:hAnsi="Times New Roman" w:cs="Times New Roman"/>
                <w:sz w:val="24"/>
                <w:szCs w:val="24"/>
                <w:lang w:val="ro-RO"/>
              </w:rPr>
              <w:t xml:space="preserve"> </w:t>
            </w:r>
            <w:r w:rsidRPr="0086019B">
              <w:rPr>
                <w:rFonts w:ascii="Times New Roman" w:eastAsia="Times New Roman" w:hAnsi="Times New Roman" w:cs="Times New Roman"/>
                <w:sz w:val="24"/>
                <w:szCs w:val="24"/>
                <w:lang w:val="ro-RO"/>
              </w:rPr>
              <w:t>2 milioane de decese la nivel global</w:t>
            </w:r>
            <w:r w:rsidRPr="0086019B">
              <w:rPr>
                <w:rFonts w:ascii="Times New Roman" w:hAnsi="Times New Roman" w:cs="Times New Roman"/>
                <w:sz w:val="24"/>
                <w:szCs w:val="24"/>
                <w:lang w:val="ro-RO"/>
              </w:rPr>
              <w:t xml:space="preserve">, </w:t>
            </w:r>
            <w:r w:rsidR="000E4D85">
              <w:rPr>
                <w:rFonts w:ascii="Times New Roman" w:hAnsi="Times New Roman" w:cs="Times New Roman"/>
                <w:sz w:val="24"/>
                <w:szCs w:val="24"/>
                <w:lang w:val="ro-RO"/>
              </w:rPr>
              <w:t>cauzate</w:t>
            </w:r>
            <w:r w:rsidRPr="0086019B">
              <w:rPr>
                <w:rFonts w:ascii="Times New Roman" w:hAnsi="Times New Roman" w:cs="Times New Roman"/>
                <w:sz w:val="24"/>
                <w:szCs w:val="24"/>
                <w:lang w:val="ro-RO"/>
              </w:rPr>
              <w:t xml:space="preserve"> de afecțiuni precum intoxicații acute, boli cardiovasculare, boli respiratorii cronice</w:t>
            </w:r>
            <w:r w:rsidR="000E4D85">
              <w:rPr>
                <w:rFonts w:ascii="Times New Roman" w:hAnsi="Times New Roman" w:cs="Times New Roman"/>
                <w:sz w:val="24"/>
                <w:szCs w:val="24"/>
                <w:lang w:val="ro-RO"/>
              </w:rPr>
              <w:t>, inclusiv dezvoltarea unor forme d cancer</w:t>
            </w:r>
            <w:r w:rsidRPr="0086019B">
              <w:rPr>
                <w:rFonts w:ascii="Times New Roman" w:hAnsi="Times New Roman" w:cs="Times New Roman"/>
                <w:sz w:val="24"/>
                <w:szCs w:val="24"/>
                <w:lang w:val="ro-RO"/>
              </w:rPr>
              <w:t>.</w:t>
            </w:r>
          </w:p>
          <w:p w14:paraId="24DE7DA0" w14:textId="77777777" w:rsidR="0086019B" w:rsidRPr="006120E4" w:rsidRDefault="0086019B" w:rsidP="006120E4">
            <w:pPr>
              <w:ind w:firstLine="0"/>
              <w:rPr>
                <w:rFonts w:ascii="Times New Roman" w:hAnsi="Times New Roman" w:cs="Times New Roman"/>
                <w:sz w:val="24"/>
                <w:szCs w:val="24"/>
                <w:lang w:val="ro-RO"/>
              </w:rPr>
            </w:pPr>
            <w:r w:rsidRPr="0086019B">
              <w:rPr>
                <w:rFonts w:ascii="Times New Roman" w:hAnsi="Times New Roman" w:cs="Times New Roman"/>
                <w:sz w:val="24"/>
                <w:szCs w:val="24"/>
                <w:lang w:val="ro-RO"/>
              </w:rPr>
              <w:t xml:space="preserve">La rândul său, </w:t>
            </w:r>
            <w:r w:rsidRPr="0086019B">
              <w:rPr>
                <w:rFonts w:ascii="Times New Roman" w:eastAsia="Times New Roman" w:hAnsi="Times New Roman" w:cs="Times New Roman"/>
                <w:sz w:val="24"/>
                <w:szCs w:val="24"/>
                <w:lang w:val="ro-RO"/>
              </w:rPr>
              <w:t>Organizația Internațională a Muncii (OIM)</w:t>
            </w:r>
            <w:r w:rsidRPr="0086019B">
              <w:rPr>
                <w:rFonts w:ascii="Times New Roman" w:hAnsi="Times New Roman" w:cs="Times New Roman"/>
                <w:sz w:val="24"/>
                <w:szCs w:val="24"/>
                <w:lang w:val="ro-RO"/>
              </w:rPr>
              <w:t xml:space="preserve"> evidențiază că lucrătorii din întreaga lume se confruntă cu o </w:t>
            </w:r>
            <w:r w:rsidRPr="0086019B">
              <w:rPr>
                <w:rFonts w:ascii="Times New Roman" w:eastAsia="Times New Roman" w:hAnsi="Times New Roman" w:cs="Times New Roman"/>
                <w:sz w:val="24"/>
                <w:szCs w:val="24"/>
                <w:lang w:val="ro-RO"/>
              </w:rPr>
              <w:t>criză globală de sănătate profesională</w:t>
            </w:r>
            <w:r w:rsidRPr="0086019B">
              <w:rPr>
                <w:rFonts w:ascii="Times New Roman" w:hAnsi="Times New Roman" w:cs="Times New Roman"/>
                <w:sz w:val="24"/>
                <w:szCs w:val="24"/>
                <w:lang w:val="ro-RO"/>
              </w:rPr>
              <w:t xml:space="preserve">, generată de expunerea zilnică la substanțe toxice în mediul ocupațional. Se estimează că </w:t>
            </w:r>
            <w:r w:rsidRPr="0086019B">
              <w:rPr>
                <w:rFonts w:ascii="Times New Roman" w:eastAsia="Times New Roman" w:hAnsi="Times New Roman" w:cs="Times New Roman"/>
                <w:sz w:val="24"/>
                <w:szCs w:val="24"/>
                <w:lang w:val="ro-RO"/>
              </w:rPr>
              <w:t>peste un miliard de lucrători</w:t>
            </w:r>
            <w:r w:rsidRPr="0086019B">
              <w:rPr>
                <w:rFonts w:ascii="Times New Roman" w:hAnsi="Times New Roman" w:cs="Times New Roman"/>
                <w:sz w:val="24"/>
                <w:szCs w:val="24"/>
                <w:lang w:val="ro-RO"/>
              </w:rPr>
              <w:t xml:space="preserve"> sunt expuși anual la factori chimici periculoși – inclusiv praf, vapori, fumuri și poluanți industriali – în condiții care, adesea, nu asigură un nivel suficient de protecție.</w:t>
            </w:r>
          </w:p>
          <w:p w14:paraId="068632B4" w14:textId="77777777" w:rsidR="0086019B" w:rsidRPr="0086019B" w:rsidRDefault="0086019B" w:rsidP="006120E4">
            <w:pPr>
              <w:ind w:firstLine="0"/>
              <w:rPr>
                <w:rFonts w:ascii="Times New Roman" w:hAnsi="Times New Roman" w:cs="Times New Roman"/>
                <w:sz w:val="24"/>
                <w:szCs w:val="24"/>
                <w:lang w:val="ro-RO"/>
              </w:rPr>
            </w:pPr>
            <w:r w:rsidRPr="0086019B">
              <w:rPr>
                <w:rFonts w:ascii="Times New Roman" w:hAnsi="Times New Roman" w:cs="Times New Roman"/>
                <w:sz w:val="24"/>
                <w:szCs w:val="24"/>
                <w:lang w:val="ro-RO"/>
              </w:rPr>
              <w:t xml:space="preserve">Această realitate determină o </w:t>
            </w:r>
            <w:r w:rsidRPr="0086019B">
              <w:rPr>
                <w:rFonts w:ascii="Times New Roman" w:eastAsia="Times New Roman" w:hAnsi="Times New Roman" w:cs="Times New Roman"/>
                <w:sz w:val="24"/>
                <w:szCs w:val="24"/>
                <w:lang w:val="ro-RO"/>
              </w:rPr>
              <w:t>povară majoră asupra sănătății publice și a sistemelor naționale de protecție socială</w:t>
            </w:r>
            <w:r w:rsidRPr="0086019B">
              <w:rPr>
                <w:rFonts w:ascii="Times New Roman" w:hAnsi="Times New Roman" w:cs="Times New Roman"/>
                <w:sz w:val="24"/>
                <w:szCs w:val="24"/>
                <w:lang w:val="ro-RO"/>
              </w:rPr>
              <w:t>, reflectată prin creșterea incidenței bolilor profesionale, invaliditate, pierderi economice și reducerea duratei de viață activă a populației ocupate. În numeroase cazuri, efectele expunerii profesionale rămân invizibile până la apariția unor boli cronice grave.</w:t>
            </w:r>
          </w:p>
          <w:p w14:paraId="5D2E5BB0" w14:textId="77777777" w:rsidR="00766B54" w:rsidRPr="00766B54" w:rsidRDefault="00766B54" w:rsidP="006120E4">
            <w:pPr>
              <w:ind w:firstLine="0"/>
              <w:rPr>
                <w:rFonts w:ascii="Times New Roman" w:hAnsi="Times New Roman" w:cs="Times New Roman"/>
                <w:sz w:val="24"/>
                <w:szCs w:val="24"/>
                <w:lang w:val="ro-RO"/>
              </w:rPr>
            </w:pPr>
            <w:r w:rsidRPr="00766B54">
              <w:rPr>
                <w:rFonts w:ascii="Times New Roman" w:eastAsia="Times New Roman" w:hAnsi="Times New Roman" w:cs="Times New Roman"/>
                <w:sz w:val="24"/>
                <w:szCs w:val="24"/>
                <w:lang w:val="ro-RO"/>
              </w:rPr>
              <w:t>Cancerul profesional</w:t>
            </w:r>
            <w:r w:rsidRPr="00766B54">
              <w:rPr>
                <w:rFonts w:ascii="Times New Roman" w:hAnsi="Times New Roman" w:cs="Times New Roman"/>
                <w:sz w:val="24"/>
                <w:szCs w:val="24"/>
                <w:lang w:val="ro-RO"/>
              </w:rPr>
              <w:t xml:space="preserve"> reprezintă, în prezent, principala cauză a deceselor asociate cu activitatea profesională, cu </w:t>
            </w:r>
            <w:r w:rsidRPr="00766B54">
              <w:rPr>
                <w:rFonts w:ascii="Times New Roman" w:eastAsia="Times New Roman" w:hAnsi="Times New Roman" w:cs="Times New Roman"/>
                <w:sz w:val="24"/>
                <w:szCs w:val="24"/>
                <w:lang w:val="ro-RO"/>
              </w:rPr>
              <w:t>peste 600.000 de decese anual</w:t>
            </w:r>
            <w:r w:rsidRPr="00766B54">
              <w:rPr>
                <w:rFonts w:ascii="Times New Roman" w:hAnsi="Times New Roman" w:cs="Times New Roman"/>
                <w:sz w:val="24"/>
                <w:szCs w:val="24"/>
                <w:lang w:val="ro-RO"/>
              </w:rPr>
              <w:t xml:space="preserve"> la nivel global. Conform </w:t>
            </w:r>
            <w:r w:rsidRPr="00766B54">
              <w:rPr>
                <w:rFonts w:ascii="Times New Roman" w:eastAsia="Times New Roman" w:hAnsi="Times New Roman" w:cs="Times New Roman"/>
                <w:sz w:val="24"/>
                <w:szCs w:val="24"/>
                <w:lang w:val="ro-RO"/>
              </w:rPr>
              <w:t>Organizației Internaționale a Muncii (OIM)</w:t>
            </w:r>
            <w:r w:rsidRPr="00766B54">
              <w:rPr>
                <w:rFonts w:ascii="Times New Roman" w:hAnsi="Times New Roman" w:cs="Times New Roman"/>
                <w:sz w:val="24"/>
                <w:szCs w:val="24"/>
                <w:lang w:val="ro-RO"/>
              </w:rPr>
              <w:t xml:space="preserve"> și </w:t>
            </w:r>
            <w:r w:rsidRPr="00766B54">
              <w:rPr>
                <w:rFonts w:ascii="Times New Roman" w:eastAsia="Times New Roman" w:hAnsi="Times New Roman" w:cs="Times New Roman"/>
                <w:sz w:val="24"/>
                <w:szCs w:val="24"/>
                <w:lang w:val="ro-RO"/>
              </w:rPr>
              <w:t>Agenției Europene pentru Securitate și Sănătate în Muncă (EU-OSHA)</w:t>
            </w:r>
            <w:r w:rsidRPr="00766B54">
              <w:rPr>
                <w:rFonts w:ascii="Times New Roman" w:hAnsi="Times New Roman" w:cs="Times New Roman"/>
                <w:sz w:val="24"/>
                <w:szCs w:val="24"/>
                <w:lang w:val="ro-RO"/>
              </w:rPr>
              <w:t xml:space="preserve">, mai mult de </w:t>
            </w:r>
            <w:r w:rsidRPr="00766B54">
              <w:rPr>
                <w:rFonts w:ascii="Times New Roman" w:eastAsia="Times New Roman" w:hAnsi="Times New Roman" w:cs="Times New Roman"/>
                <w:sz w:val="24"/>
                <w:szCs w:val="24"/>
                <w:lang w:val="ro-RO"/>
              </w:rPr>
              <w:t>200 de substanțe chimice</w:t>
            </w:r>
            <w:r w:rsidRPr="00766B54">
              <w:rPr>
                <w:rFonts w:ascii="Times New Roman" w:hAnsi="Times New Roman" w:cs="Times New Roman"/>
                <w:sz w:val="24"/>
                <w:szCs w:val="24"/>
                <w:lang w:val="ro-RO"/>
              </w:rPr>
              <w:t xml:space="preserve"> sunt recunoscute ca fiind cancerigene umane cunoscute sau probabile, iar o proporție semnificativă a acestor expuneri are loc în mediul ocupațional.</w:t>
            </w:r>
          </w:p>
          <w:p w14:paraId="56805D9B" w14:textId="77777777" w:rsidR="00766B54" w:rsidRPr="006120E4" w:rsidRDefault="00766B54" w:rsidP="006120E4">
            <w:pPr>
              <w:ind w:firstLine="0"/>
              <w:rPr>
                <w:rFonts w:ascii="Times New Roman" w:hAnsi="Times New Roman" w:cs="Times New Roman"/>
                <w:sz w:val="24"/>
                <w:szCs w:val="24"/>
                <w:lang w:val="ro-RO"/>
              </w:rPr>
            </w:pPr>
            <w:r w:rsidRPr="00766B54">
              <w:rPr>
                <w:rFonts w:ascii="Times New Roman" w:hAnsi="Times New Roman" w:cs="Times New Roman"/>
                <w:sz w:val="24"/>
                <w:szCs w:val="24"/>
                <w:lang w:val="ro-RO"/>
              </w:rPr>
              <w:t xml:space="preserve">La nivelul </w:t>
            </w:r>
            <w:r w:rsidRPr="00766B54">
              <w:rPr>
                <w:rFonts w:ascii="Times New Roman" w:eastAsia="Times New Roman" w:hAnsi="Times New Roman" w:cs="Times New Roman"/>
                <w:sz w:val="24"/>
                <w:szCs w:val="24"/>
                <w:lang w:val="ro-RO"/>
              </w:rPr>
              <w:t>Uniunii Europene</w:t>
            </w:r>
            <w:r w:rsidRPr="00766B54">
              <w:rPr>
                <w:rFonts w:ascii="Times New Roman" w:hAnsi="Times New Roman" w:cs="Times New Roman"/>
                <w:sz w:val="24"/>
                <w:szCs w:val="24"/>
                <w:lang w:val="ro-RO"/>
              </w:rPr>
              <w:t xml:space="preserve">, </w:t>
            </w:r>
            <w:r w:rsidRPr="00766B54">
              <w:rPr>
                <w:rFonts w:ascii="Times New Roman" w:eastAsia="Times New Roman" w:hAnsi="Times New Roman" w:cs="Times New Roman"/>
                <w:sz w:val="24"/>
                <w:szCs w:val="24"/>
                <w:lang w:val="ro-RO"/>
              </w:rPr>
              <w:t>52% din decesele profesionale anuale</w:t>
            </w:r>
            <w:r w:rsidRPr="00766B54">
              <w:rPr>
                <w:rFonts w:ascii="Times New Roman" w:hAnsi="Times New Roman" w:cs="Times New Roman"/>
                <w:sz w:val="24"/>
                <w:szCs w:val="24"/>
                <w:lang w:val="ro-RO"/>
              </w:rPr>
              <w:t xml:space="preserve"> sunt atribuite cancerului, comparativ cu 24% cauzate de boli circulatorii, 22% de alte boli și 2% de accidente de muncă. Această realitate reflectă amploarea riscurilor profesionale asociate</w:t>
            </w:r>
            <w:r w:rsidRPr="00766B54">
              <w:rPr>
                <w:rFonts w:ascii="Times New Roman" w:hAnsi="Times New Roman" w:cs="Times New Roman"/>
                <w:b/>
                <w:bCs/>
                <w:sz w:val="24"/>
                <w:szCs w:val="24"/>
                <w:lang w:val="ro-RO"/>
              </w:rPr>
              <w:t xml:space="preserve"> </w:t>
            </w:r>
            <w:r w:rsidRPr="00766B54">
              <w:rPr>
                <w:rFonts w:ascii="Times New Roman" w:hAnsi="Times New Roman" w:cs="Times New Roman"/>
                <w:sz w:val="24"/>
                <w:szCs w:val="24"/>
                <w:lang w:val="ro-RO"/>
              </w:rPr>
              <w:t xml:space="preserve">cu </w:t>
            </w:r>
            <w:r w:rsidRPr="00766B54">
              <w:rPr>
                <w:rFonts w:ascii="Times New Roman" w:eastAsia="Times New Roman" w:hAnsi="Times New Roman" w:cs="Times New Roman"/>
                <w:sz w:val="24"/>
                <w:szCs w:val="24"/>
                <w:lang w:val="ro-RO"/>
              </w:rPr>
              <w:t>expunerea la substanțe cancerigene și mutagene</w:t>
            </w:r>
            <w:r w:rsidRPr="00766B54">
              <w:rPr>
                <w:rFonts w:ascii="Times New Roman" w:hAnsi="Times New Roman" w:cs="Times New Roman"/>
                <w:sz w:val="24"/>
                <w:szCs w:val="24"/>
                <w:lang w:val="ro-RO"/>
              </w:rPr>
              <w:t>, care nu doar că determină apariția bolilor oncologice, ci contribuie și la alte afecțiuni grave ce afectează sănătatea lucrătorilor pe termen lung.</w:t>
            </w:r>
          </w:p>
          <w:p w14:paraId="04C44E21" w14:textId="147EB188" w:rsidR="00063245" w:rsidRPr="006120E4" w:rsidRDefault="00063245" w:rsidP="006120E4">
            <w:pPr>
              <w:ind w:firstLine="0"/>
              <w:rPr>
                <w:rFonts w:ascii="Times New Roman" w:hAnsi="Times New Roman" w:cs="Times New Roman"/>
                <w:sz w:val="24"/>
                <w:szCs w:val="24"/>
                <w:lang w:val="ro-RO"/>
              </w:rPr>
            </w:pPr>
            <w:r w:rsidRPr="006120E4">
              <w:rPr>
                <w:rFonts w:ascii="Times New Roman" w:hAnsi="Times New Roman" w:cs="Times New Roman"/>
                <w:sz w:val="24"/>
                <w:szCs w:val="24"/>
                <w:lang w:val="ro-RO"/>
              </w:rPr>
              <w:t xml:space="preserve">În Republica Moldova, a fost raportat un singur caz diagnosticat de cancer laringian cu caracter ocupațional. Totodată, datele statistice indică o creștere semnificativă a incidenței tumorilor maligne, cu aproximativ 150% în ultimii 10 ani, iar prevalența s-a dublat în aceeași perioadă (vezi figura </w:t>
            </w:r>
            <w:r w:rsidR="00F43CBA" w:rsidRPr="006120E4">
              <w:rPr>
                <w:rFonts w:ascii="Times New Roman" w:hAnsi="Times New Roman" w:cs="Times New Roman"/>
                <w:sz w:val="24"/>
                <w:szCs w:val="24"/>
                <w:lang w:val="ro-RO"/>
              </w:rPr>
              <w:t>1</w:t>
            </w:r>
            <w:r w:rsidRPr="006120E4">
              <w:rPr>
                <w:rFonts w:ascii="Times New Roman" w:hAnsi="Times New Roman" w:cs="Times New Roman"/>
                <w:sz w:val="24"/>
                <w:szCs w:val="24"/>
                <w:lang w:val="ro-RO"/>
              </w:rPr>
              <w:t>).</w:t>
            </w:r>
          </w:p>
          <w:p w14:paraId="19DE6F85" w14:textId="4CD19977" w:rsidR="00063245" w:rsidRPr="006120E4" w:rsidRDefault="00063245" w:rsidP="006120E4">
            <w:pPr>
              <w:ind w:firstLine="596"/>
              <w:rPr>
                <w:rFonts w:ascii="Times New Roman" w:hAnsi="Times New Roman" w:cs="Times New Roman"/>
                <w:noProof/>
                <w:sz w:val="24"/>
                <w:szCs w:val="24"/>
                <w:lang w:val="ro-RO"/>
              </w:rPr>
            </w:pPr>
            <w:r w:rsidRPr="006120E4">
              <w:rPr>
                <w:noProof/>
                <w:sz w:val="24"/>
                <w:szCs w:val="24"/>
                <w:lang w:val="ro-RO"/>
              </w:rPr>
              <w:lastRenderedPageBreak/>
              <w:drawing>
                <wp:inline distT="0" distB="0" distL="0" distR="0" wp14:anchorId="2F57DCAC" wp14:editId="58B984D4">
                  <wp:extent cx="2182483" cy="2786332"/>
                  <wp:effectExtent l="0" t="0" r="8890" b="1460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6120E4">
              <w:rPr>
                <w:rFonts w:ascii="Times New Roman" w:hAnsi="Times New Roman" w:cs="Times New Roman"/>
                <w:noProof/>
                <w:sz w:val="24"/>
                <w:szCs w:val="24"/>
                <w:lang w:val="ro-RO"/>
              </w:rPr>
              <w:t xml:space="preserve"> </w:t>
            </w:r>
            <w:r w:rsidRPr="006120E4">
              <w:rPr>
                <w:noProof/>
                <w:sz w:val="24"/>
                <w:szCs w:val="24"/>
                <w:lang w:val="ro-RO"/>
              </w:rPr>
              <w:drawing>
                <wp:inline distT="0" distB="0" distL="0" distR="0" wp14:anchorId="0BE0666A" wp14:editId="3AC5AED9">
                  <wp:extent cx="2162810" cy="2792095"/>
                  <wp:effectExtent l="0" t="0" r="8890" b="825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15EB83E" w14:textId="77777777" w:rsidR="00063245" w:rsidRPr="006120E4" w:rsidRDefault="00063245" w:rsidP="006120E4">
            <w:pPr>
              <w:ind w:firstLine="0"/>
              <w:rPr>
                <w:rFonts w:ascii="Times New Roman" w:eastAsia="Times New Roman" w:hAnsi="Times New Roman" w:cs="Times New Roman"/>
                <w:sz w:val="24"/>
                <w:szCs w:val="24"/>
                <w:lang w:val="ro-RO"/>
              </w:rPr>
            </w:pPr>
          </w:p>
          <w:p w14:paraId="60E8785F" w14:textId="1224481C" w:rsidR="00063245" w:rsidRPr="00766B54" w:rsidRDefault="00063245" w:rsidP="006120E4">
            <w:pPr>
              <w:ind w:firstLine="596"/>
              <w:jc w:val="center"/>
              <w:rPr>
                <w:rFonts w:ascii="Times New Roman" w:eastAsia="Times New Roman" w:hAnsi="Times New Roman" w:cs="Times New Roman"/>
                <w:sz w:val="24"/>
                <w:szCs w:val="24"/>
                <w:lang w:val="ro-RO"/>
              </w:rPr>
            </w:pPr>
            <w:r w:rsidRPr="006120E4">
              <w:rPr>
                <w:rFonts w:ascii="Times New Roman" w:eastAsia="Times New Roman" w:hAnsi="Times New Roman" w:cs="Times New Roman"/>
                <w:b/>
                <w:bCs/>
                <w:sz w:val="24"/>
                <w:szCs w:val="24"/>
                <w:lang w:val="ro-RO"/>
              </w:rPr>
              <w:t xml:space="preserve">Figura </w:t>
            </w:r>
            <w:r w:rsidR="00BC13C9" w:rsidRPr="006120E4">
              <w:rPr>
                <w:rFonts w:ascii="Times New Roman" w:eastAsia="Times New Roman" w:hAnsi="Times New Roman" w:cs="Times New Roman"/>
                <w:b/>
                <w:bCs/>
                <w:sz w:val="24"/>
                <w:szCs w:val="24"/>
                <w:lang w:val="ro-RO"/>
              </w:rPr>
              <w:t>1</w:t>
            </w:r>
            <w:r w:rsidRPr="006120E4">
              <w:rPr>
                <w:rFonts w:ascii="Times New Roman" w:eastAsia="Times New Roman" w:hAnsi="Times New Roman" w:cs="Times New Roman"/>
                <w:b/>
                <w:bCs/>
                <w:sz w:val="24"/>
                <w:szCs w:val="24"/>
                <w:lang w:val="ro-RO"/>
              </w:rPr>
              <w:t>.</w:t>
            </w:r>
            <w:r w:rsidRPr="006120E4">
              <w:rPr>
                <w:rFonts w:ascii="Times New Roman" w:eastAsia="Times New Roman" w:hAnsi="Times New Roman" w:cs="Times New Roman"/>
                <w:sz w:val="24"/>
                <w:szCs w:val="24"/>
                <w:lang w:val="ro-RO"/>
              </w:rPr>
              <w:t xml:space="preserve"> Incidența și prevalența prin tumori maligne, la 100 mii locuitori (pentru perioada 2015-2023)</w:t>
            </w:r>
          </w:p>
          <w:p w14:paraId="1593E804" w14:textId="77777777" w:rsidR="00766B54" w:rsidRPr="00766B54" w:rsidRDefault="00766B54" w:rsidP="006120E4">
            <w:pPr>
              <w:ind w:firstLine="0"/>
              <w:rPr>
                <w:rFonts w:ascii="Times New Roman" w:hAnsi="Times New Roman" w:cs="Times New Roman"/>
                <w:sz w:val="24"/>
                <w:szCs w:val="24"/>
                <w:lang w:val="ro-RO"/>
              </w:rPr>
            </w:pPr>
            <w:r w:rsidRPr="00766B54">
              <w:rPr>
                <w:rFonts w:ascii="Times New Roman" w:hAnsi="Times New Roman" w:cs="Times New Roman"/>
                <w:sz w:val="24"/>
                <w:szCs w:val="24"/>
                <w:lang w:val="ro-RO"/>
              </w:rPr>
              <w:t xml:space="preserve">Într-un plan mai larg, </w:t>
            </w:r>
            <w:r w:rsidRPr="00766B54">
              <w:rPr>
                <w:rFonts w:ascii="Times New Roman" w:eastAsia="Times New Roman" w:hAnsi="Times New Roman" w:cs="Times New Roman"/>
                <w:sz w:val="24"/>
                <w:szCs w:val="24"/>
                <w:lang w:val="ro-RO"/>
              </w:rPr>
              <w:t>cancerul</w:t>
            </w:r>
            <w:r w:rsidRPr="00766B54">
              <w:rPr>
                <w:rFonts w:ascii="Times New Roman" w:hAnsi="Times New Roman" w:cs="Times New Roman"/>
                <w:sz w:val="24"/>
                <w:szCs w:val="24"/>
                <w:lang w:val="ro-RO"/>
              </w:rPr>
              <w:t xml:space="preserve">, indiferent de cauza sa ocupațională sau non-ocupațională, este </w:t>
            </w:r>
            <w:r w:rsidRPr="00766B54">
              <w:rPr>
                <w:rFonts w:ascii="Times New Roman" w:eastAsia="Times New Roman" w:hAnsi="Times New Roman" w:cs="Times New Roman"/>
                <w:sz w:val="24"/>
                <w:szCs w:val="24"/>
                <w:lang w:val="ro-RO"/>
              </w:rPr>
              <w:t>a doua cauză principală de mortalitate în Uniunea Europeană</w:t>
            </w:r>
            <w:r w:rsidRPr="00766B54">
              <w:rPr>
                <w:rFonts w:ascii="Times New Roman" w:hAnsi="Times New Roman" w:cs="Times New Roman"/>
                <w:sz w:val="24"/>
                <w:szCs w:val="24"/>
                <w:lang w:val="ro-RO"/>
              </w:rPr>
              <w:t xml:space="preserve">, după bolile cardiovasculare, reprezentând aproximativ </w:t>
            </w:r>
            <w:r w:rsidRPr="00766B54">
              <w:rPr>
                <w:rFonts w:ascii="Times New Roman" w:eastAsia="Times New Roman" w:hAnsi="Times New Roman" w:cs="Times New Roman"/>
                <w:sz w:val="24"/>
                <w:szCs w:val="24"/>
                <w:lang w:val="ro-RO"/>
              </w:rPr>
              <w:t>un sfert din totalul deceselor</w:t>
            </w:r>
            <w:r w:rsidRPr="00766B54">
              <w:rPr>
                <w:rFonts w:ascii="Times New Roman" w:hAnsi="Times New Roman" w:cs="Times New Roman"/>
                <w:sz w:val="24"/>
                <w:szCs w:val="24"/>
                <w:lang w:val="ro-RO"/>
              </w:rPr>
              <w:t>. Acesta are un impact semnificativ nu doar asupra sănătății individuale, ci și asupra familiilor, sistemelor de sănătate și protecție socială, bugetelor publice și economiei în ansamblu – afectând productivitatea, continuitatea activităților economice și dezvoltarea sustenabilă.</w:t>
            </w:r>
          </w:p>
          <w:p w14:paraId="343D3C6F" w14:textId="383B150E" w:rsidR="000D62A6" w:rsidRPr="006120E4" w:rsidRDefault="00766B54" w:rsidP="006120E4">
            <w:pPr>
              <w:ind w:firstLine="0"/>
              <w:rPr>
                <w:rFonts w:ascii="Times New Roman" w:hAnsi="Times New Roman" w:cs="Times New Roman"/>
                <w:sz w:val="24"/>
                <w:szCs w:val="24"/>
                <w:lang w:val="ro-RO"/>
              </w:rPr>
            </w:pPr>
            <w:r w:rsidRPr="00766B54">
              <w:rPr>
                <w:rFonts w:ascii="Times New Roman" w:eastAsia="Times New Roman" w:hAnsi="Times New Roman" w:cs="Times New Roman"/>
                <w:sz w:val="24"/>
                <w:szCs w:val="24"/>
                <w:lang w:val="ro-RO"/>
              </w:rPr>
              <w:t>Pe lângă riscul oncologic major, expunerea profesională la substanțe chimice generează o gamă largă de efecte toxice asupra organismului uman</w:t>
            </w:r>
            <w:r w:rsidRPr="00766B54">
              <w:rPr>
                <w:rFonts w:ascii="Times New Roman" w:hAnsi="Times New Roman" w:cs="Times New Roman"/>
                <w:sz w:val="24"/>
                <w:szCs w:val="24"/>
                <w:lang w:val="ro-RO"/>
              </w:rPr>
              <w:t>, afectând în mod particular sistemele reproducător, cardiovascular, respirator și imunitar, precum și organe esențiale precum ficatul și creierul. Exemple ilustrative ale acestor efecte sunt prezentate în Tabelul 1.</w:t>
            </w:r>
          </w:p>
          <w:p w14:paraId="1A6D61AB" w14:textId="4DA38D2E" w:rsidR="00DA4532" w:rsidRPr="006120E4" w:rsidRDefault="00766B54" w:rsidP="006120E4">
            <w:pPr>
              <w:ind w:right="77" w:firstLine="596"/>
              <w:jc w:val="right"/>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 xml:space="preserve">  </w:t>
            </w:r>
            <w:r w:rsidR="00DA4532" w:rsidRPr="006120E4">
              <w:rPr>
                <w:rFonts w:ascii="Times New Roman" w:eastAsia="Times New Roman" w:hAnsi="Times New Roman" w:cs="Times New Roman"/>
                <w:sz w:val="24"/>
                <w:szCs w:val="24"/>
                <w:lang w:val="ro-RO"/>
              </w:rPr>
              <w:t>Tabelul 1</w:t>
            </w:r>
          </w:p>
          <w:tbl>
            <w:tblPr>
              <w:tblStyle w:val="Tabelgril"/>
              <w:tblW w:w="8771" w:type="dxa"/>
              <w:tblLayout w:type="fixed"/>
              <w:tblLook w:val="04A0" w:firstRow="1" w:lastRow="0" w:firstColumn="1" w:lastColumn="0" w:noHBand="0" w:noVBand="1"/>
            </w:tblPr>
            <w:tblGrid>
              <w:gridCol w:w="2169"/>
              <w:gridCol w:w="2384"/>
              <w:gridCol w:w="2049"/>
              <w:gridCol w:w="2169"/>
            </w:tblGrid>
            <w:tr w:rsidR="00335366" w:rsidRPr="000E4D85" w14:paraId="608D18F0" w14:textId="77777777" w:rsidTr="00335366">
              <w:trPr>
                <w:trHeight w:val="466"/>
              </w:trPr>
              <w:tc>
                <w:tcPr>
                  <w:tcW w:w="2169" w:type="dxa"/>
                </w:tcPr>
                <w:p w14:paraId="538970E4" w14:textId="053B4471" w:rsidR="00335366" w:rsidRPr="00FA4F83" w:rsidRDefault="00335366" w:rsidP="006120E4">
                  <w:pPr>
                    <w:ind w:firstLine="0"/>
                    <w:jc w:val="center"/>
                    <w:rPr>
                      <w:rFonts w:ascii="Times New Roman" w:hAnsi="Times New Roman"/>
                      <w:b/>
                      <w:bCs/>
                      <w:lang w:val="ro-RO"/>
                    </w:rPr>
                  </w:pPr>
                  <w:bookmarkStart w:id="1" w:name="_Hlk200534618"/>
                  <w:r w:rsidRPr="00FA4F83">
                    <w:rPr>
                      <w:rFonts w:ascii="Times New Roman" w:hAnsi="Times New Roman"/>
                      <w:b/>
                      <w:bCs/>
                      <w:lang w:val="ro-RO"/>
                    </w:rPr>
                    <w:t>Substanță</w:t>
                  </w:r>
                </w:p>
              </w:tc>
              <w:tc>
                <w:tcPr>
                  <w:tcW w:w="2384" w:type="dxa"/>
                </w:tcPr>
                <w:p w14:paraId="5ABCAE4C" w14:textId="0E925E51" w:rsidR="00335366" w:rsidRPr="00FA4F83" w:rsidRDefault="00335366" w:rsidP="006120E4">
                  <w:pPr>
                    <w:ind w:firstLine="0"/>
                    <w:jc w:val="center"/>
                    <w:rPr>
                      <w:rFonts w:ascii="Times New Roman" w:hAnsi="Times New Roman"/>
                      <w:b/>
                      <w:bCs/>
                      <w:lang w:val="ro-RO"/>
                    </w:rPr>
                  </w:pPr>
                  <w:r w:rsidRPr="00FA4F83">
                    <w:rPr>
                      <w:rFonts w:ascii="Times New Roman" w:hAnsi="Times New Roman"/>
                      <w:b/>
                      <w:bCs/>
                      <w:lang w:val="ro-RO"/>
                    </w:rPr>
                    <w:t>Impacte principale asupra sănătății</w:t>
                  </w:r>
                </w:p>
              </w:tc>
              <w:tc>
                <w:tcPr>
                  <w:tcW w:w="2049" w:type="dxa"/>
                </w:tcPr>
                <w:p w14:paraId="137780CA" w14:textId="6AAD1F30" w:rsidR="00335366" w:rsidRPr="00FA4F83" w:rsidRDefault="00335366" w:rsidP="006120E4">
                  <w:pPr>
                    <w:ind w:firstLine="0"/>
                    <w:jc w:val="center"/>
                    <w:rPr>
                      <w:rFonts w:ascii="Times New Roman" w:hAnsi="Times New Roman"/>
                      <w:b/>
                      <w:bCs/>
                      <w:lang w:val="ro-RO"/>
                    </w:rPr>
                  </w:pPr>
                  <w:r w:rsidRPr="00FA4F83">
                    <w:rPr>
                      <w:rFonts w:ascii="Times New Roman" w:hAnsi="Times New Roman"/>
                      <w:b/>
                      <w:bCs/>
                      <w:lang w:val="ro-RO"/>
                    </w:rPr>
                    <w:t>Povara globală a expunerii ocupaționale</w:t>
                  </w:r>
                </w:p>
              </w:tc>
              <w:tc>
                <w:tcPr>
                  <w:tcW w:w="2169" w:type="dxa"/>
                </w:tcPr>
                <w:p w14:paraId="6A947D6D" w14:textId="12211F95" w:rsidR="00335366" w:rsidRPr="00FA4F83" w:rsidRDefault="00335366" w:rsidP="006120E4">
                  <w:pPr>
                    <w:ind w:firstLine="0"/>
                    <w:jc w:val="center"/>
                    <w:rPr>
                      <w:rFonts w:ascii="Times New Roman" w:hAnsi="Times New Roman"/>
                      <w:b/>
                      <w:bCs/>
                      <w:lang w:val="ro-RO"/>
                    </w:rPr>
                  </w:pPr>
                  <w:r w:rsidRPr="00FA4F83">
                    <w:rPr>
                      <w:rFonts w:ascii="Times New Roman" w:hAnsi="Times New Roman"/>
                      <w:b/>
                      <w:bCs/>
                      <w:lang w:val="ro-RO"/>
                    </w:rPr>
                    <w:t>Impact asupra sănătății în muncă</w:t>
                  </w:r>
                </w:p>
              </w:tc>
            </w:tr>
            <w:tr w:rsidR="00335366" w:rsidRPr="00FA4F83" w14:paraId="32032874" w14:textId="77777777" w:rsidTr="00335366">
              <w:trPr>
                <w:trHeight w:val="466"/>
              </w:trPr>
              <w:tc>
                <w:tcPr>
                  <w:tcW w:w="2169" w:type="dxa"/>
                </w:tcPr>
                <w:p w14:paraId="20029445"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Azbest</w:t>
                  </w:r>
                </w:p>
              </w:tc>
              <w:tc>
                <w:tcPr>
                  <w:tcW w:w="2384" w:type="dxa"/>
                </w:tcPr>
                <w:p w14:paraId="1DFECFD1"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Cancer (</w:t>
                  </w:r>
                  <w:proofErr w:type="spellStart"/>
                  <w:r w:rsidRPr="00FA4F83">
                    <w:rPr>
                      <w:rFonts w:ascii="Times New Roman" w:hAnsi="Times New Roman"/>
                      <w:lang w:val="ro-RO"/>
                    </w:rPr>
                    <w:t>mezoteliom</w:t>
                  </w:r>
                  <w:proofErr w:type="spellEnd"/>
                  <w:r w:rsidRPr="00FA4F83">
                    <w:rPr>
                      <w:rFonts w:ascii="Times New Roman" w:hAnsi="Times New Roman"/>
                      <w:lang w:val="ro-RO"/>
                    </w:rPr>
                    <w:t>, cancer pulmonar, laringe, ovar)</w:t>
                  </w:r>
                  <w:r w:rsidRPr="00FA4F83">
                    <w:rPr>
                      <w:rFonts w:ascii="Times New Roman" w:hAnsi="Times New Roman"/>
                      <w:lang w:val="ro-RO"/>
                    </w:rPr>
                    <w:br/>
                    <w:t>Azbestoză și boală pleurală</w:t>
                  </w:r>
                </w:p>
              </w:tc>
              <w:tc>
                <w:tcPr>
                  <w:tcW w:w="2049" w:type="dxa"/>
                </w:tcPr>
                <w:p w14:paraId="537759F8"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&gt;125.000.000 (OMS 2018)#</w:t>
                  </w:r>
                </w:p>
              </w:tc>
              <w:tc>
                <w:tcPr>
                  <w:tcW w:w="2169" w:type="dxa"/>
                </w:tcPr>
                <w:p w14:paraId="24C35F27"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&gt;233.000 decese anual (GBD 2019)</w:t>
                  </w:r>
                </w:p>
              </w:tc>
            </w:tr>
            <w:tr w:rsidR="00335366" w:rsidRPr="00FA4F83" w14:paraId="2224DBF4" w14:textId="77777777" w:rsidTr="00335366">
              <w:trPr>
                <w:trHeight w:val="624"/>
              </w:trPr>
              <w:tc>
                <w:tcPr>
                  <w:tcW w:w="2169" w:type="dxa"/>
                </w:tcPr>
                <w:p w14:paraId="3E33B119"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Silice</w:t>
                  </w:r>
                </w:p>
              </w:tc>
              <w:tc>
                <w:tcPr>
                  <w:tcW w:w="2384" w:type="dxa"/>
                </w:tcPr>
                <w:p w14:paraId="601DE672"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Cancer (pulmonar)</w:t>
                  </w:r>
                  <w:r w:rsidRPr="00FA4F83">
                    <w:rPr>
                      <w:rFonts w:ascii="Times New Roman" w:hAnsi="Times New Roman"/>
                      <w:lang w:val="ro-RO"/>
                    </w:rPr>
                    <w:br/>
                    <w:t>Silicoză</w:t>
                  </w:r>
                </w:p>
              </w:tc>
              <w:tc>
                <w:tcPr>
                  <w:tcW w:w="2049" w:type="dxa"/>
                </w:tcPr>
                <w:p w14:paraId="0EA0016E"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 xml:space="preserve">&gt;50.000.000 </w:t>
                  </w:r>
                </w:p>
                <w:p w14:paraId="761E7F7F" w14:textId="4743C9C2"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 35 țări) (OSHA 2002; IOM 2011)</w:t>
                  </w:r>
                </w:p>
              </w:tc>
              <w:tc>
                <w:tcPr>
                  <w:tcW w:w="2169" w:type="dxa"/>
                </w:tcPr>
                <w:p w14:paraId="0B0E3469"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&gt;65.000 decese anual (GBD 2019)</w:t>
                  </w:r>
                </w:p>
              </w:tc>
            </w:tr>
            <w:tr w:rsidR="00335366" w:rsidRPr="00FA4F83" w14:paraId="74AD0BAC" w14:textId="77777777" w:rsidTr="00335366">
              <w:trPr>
                <w:trHeight w:val="782"/>
              </w:trPr>
              <w:tc>
                <w:tcPr>
                  <w:tcW w:w="2169" w:type="dxa"/>
                </w:tcPr>
                <w:p w14:paraId="7B16F4D5"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Metal greu: Plumb</w:t>
                  </w:r>
                </w:p>
              </w:tc>
              <w:tc>
                <w:tcPr>
                  <w:tcW w:w="2384" w:type="dxa"/>
                </w:tcPr>
                <w:p w14:paraId="3ABB7D60"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 xml:space="preserve">Cancer (stomac), </w:t>
                  </w:r>
                  <w:proofErr w:type="spellStart"/>
                  <w:r w:rsidRPr="00FA4F83">
                    <w:rPr>
                      <w:rFonts w:ascii="Times New Roman" w:hAnsi="Times New Roman"/>
                      <w:lang w:val="ro-RO"/>
                    </w:rPr>
                    <w:t>Neurotoxicitate</w:t>
                  </w:r>
                  <w:proofErr w:type="spellEnd"/>
                  <w:r w:rsidRPr="00FA4F83">
                    <w:rPr>
                      <w:rFonts w:ascii="Times New Roman" w:hAnsi="Times New Roman"/>
                      <w:lang w:val="ro-RO"/>
                    </w:rPr>
                    <w:t>, Boală cardiovasculară</w:t>
                  </w:r>
                </w:p>
              </w:tc>
              <w:tc>
                <w:tcPr>
                  <w:tcW w:w="2049" w:type="dxa"/>
                </w:tcPr>
                <w:p w14:paraId="468A93B5"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&gt;1.800.000</w:t>
                  </w:r>
                </w:p>
                <w:p w14:paraId="45C5983A" w14:textId="4D51695C" w:rsidR="00335366" w:rsidRPr="00FA4F83" w:rsidRDefault="00335366" w:rsidP="006120E4">
                  <w:pPr>
                    <w:ind w:firstLine="0"/>
                    <w:rPr>
                      <w:rFonts w:ascii="Times New Roman" w:hAnsi="Times New Roman"/>
                      <w:lang w:val="ro-RO"/>
                    </w:rPr>
                  </w:pPr>
                  <w:r w:rsidRPr="00FA4F83">
                    <w:rPr>
                      <w:rFonts w:ascii="Times New Roman" w:hAnsi="Times New Roman"/>
                      <w:lang w:val="ro-RO"/>
                    </w:rPr>
                    <w:t>(UE-OSHA 2014; CAREX-Canada 2020)</w:t>
                  </w:r>
                </w:p>
              </w:tc>
              <w:tc>
                <w:tcPr>
                  <w:tcW w:w="2169" w:type="dxa"/>
                </w:tcPr>
                <w:p w14:paraId="486DC66E"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 (&gt;900.000 din cauza expunerii la plumb ambiental) (GBD 2019)</w:t>
                  </w:r>
                </w:p>
              </w:tc>
            </w:tr>
            <w:tr w:rsidR="00335366" w:rsidRPr="00FA4F83" w14:paraId="1139D8B3" w14:textId="77777777" w:rsidTr="00335366">
              <w:trPr>
                <w:trHeight w:val="775"/>
              </w:trPr>
              <w:tc>
                <w:tcPr>
                  <w:tcW w:w="2169" w:type="dxa"/>
                </w:tcPr>
                <w:p w14:paraId="2DA5CBAF"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Metal greu: Mercur</w:t>
                  </w:r>
                </w:p>
              </w:tc>
              <w:tc>
                <w:tcPr>
                  <w:tcW w:w="2384" w:type="dxa"/>
                </w:tcPr>
                <w:p w14:paraId="4C83B856" w14:textId="77777777" w:rsidR="00335366" w:rsidRPr="00FA4F83" w:rsidRDefault="00335366" w:rsidP="006120E4">
                  <w:pPr>
                    <w:ind w:firstLine="0"/>
                    <w:rPr>
                      <w:rFonts w:ascii="Times New Roman" w:hAnsi="Times New Roman"/>
                      <w:lang w:val="ro-RO"/>
                    </w:rPr>
                  </w:pPr>
                  <w:proofErr w:type="spellStart"/>
                  <w:r w:rsidRPr="00FA4F83">
                    <w:rPr>
                      <w:rFonts w:ascii="Times New Roman" w:hAnsi="Times New Roman"/>
                      <w:lang w:val="ro-RO"/>
                    </w:rPr>
                    <w:t>Neurotoxicitate</w:t>
                  </w:r>
                  <w:proofErr w:type="spellEnd"/>
                  <w:r w:rsidRPr="00FA4F83">
                    <w:rPr>
                      <w:rFonts w:ascii="Times New Roman" w:hAnsi="Times New Roman"/>
                      <w:lang w:val="ro-RO"/>
                    </w:rPr>
                    <w:t xml:space="preserve">, </w:t>
                  </w:r>
                  <w:proofErr w:type="spellStart"/>
                  <w:r w:rsidRPr="00FA4F83">
                    <w:rPr>
                      <w:rFonts w:ascii="Times New Roman" w:hAnsi="Times New Roman"/>
                      <w:lang w:val="ro-RO"/>
                    </w:rPr>
                    <w:t>Nefrotoxicitate</w:t>
                  </w:r>
                  <w:proofErr w:type="spellEnd"/>
                  <w:r w:rsidRPr="00FA4F83">
                    <w:rPr>
                      <w:rFonts w:ascii="Times New Roman" w:hAnsi="Times New Roman"/>
                      <w:lang w:val="ro-RO"/>
                    </w:rPr>
                    <w:t>, Toxicitate imună, Toxicitate asupra reproducerii</w:t>
                  </w:r>
                </w:p>
              </w:tc>
              <w:tc>
                <w:tcPr>
                  <w:tcW w:w="2049" w:type="dxa"/>
                </w:tcPr>
                <w:p w14:paraId="7CE6623C"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&gt;19.000.000</w:t>
                  </w:r>
                </w:p>
                <w:p w14:paraId="7443AB2F" w14:textId="203DC61F" w:rsidR="00335366" w:rsidRPr="00FA4F83" w:rsidRDefault="00335366" w:rsidP="006120E4">
                  <w:pPr>
                    <w:ind w:firstLine="0"/>
                    <w:rPr>
                      <w:rFonts w:ascii="Times New Roman" w:hAnsi="Times New Roman"/>
                      <w:lang w:val="ro-RO"/>
                    </w:rPr>
                  </w:pPr>
                  <w:r w:rsidRPr="00FA4F83">
                    <w:rPr>
                      <w:rFonts w:ascii="Times New Roman" w:hAnsi="Times New Roman"/>
                      <w:lang w:val="ro-RO"/>
                    </w:rPr>
                    <w:t xml:space="preserve"> (date limitate pentru mineritul artizanal) (</w:t>
                  </w:r>
                  <w:proofErr w:type="spellStart"/>
                  <w:r w:rsidRPr="00FA4F83">
                    <w:rPr>
                      <w:rFonts w:ascii="Times New Roman" w:hAnsi="Times New Roman"/>
                      <w:lang w:val="ro-RO"/>
                    </w:rPr>
                    <w:t>Steckling</w:t>
                  </w:r>
                  <w:proofErr w:type="spellEnd"/>
                  <w:r w:rsidRPr="00FA4F83">
                    <w:rPr>
                      <w:rFonts w:ascii="Times New Roman" w:hAnsi="Times New Roman"/>
                      <w:lang w:val="ro-RO"/>
                    </w:rPr>
                    <w:t xml:space="preserve"> et al. 2017)</w:t>
                  </w:r>
                </w:p>
              </w:tc>
              <w:tc>
                <w:tcPr>
                  <w:tcW w:w="2169" w:type="dxa"/>
                </w:tcPr>
                <w:p w14:paraId="630B1226"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 xml:space="preserve">&gt;2.000.000 </w:t>
                  </w:r>
                  <w:proofErr w:type="spellStart"/>
                  <w:r w:rsidRPr="00FA4F83">
                    <w:rPr>
                      <w:rFonts w:ascii="Times New Roman" w:hAnsi="Times New Roman"/>
                      <w:lang w:val="ro-RO"/>
                    </w:rPr>
                    <w:t>DALYs</w:t>
                  </w:r>
                  <w:proofErr w:type="spellEnd"/>
                  <w:r w:rsidRPr="00FA4F83">
                    <w:rPr>
                      <w:rFonts w:ascii="Times New Roman" w:hAnsi="Times New Roman"/>
                      <w:lang w:val="ro-RO"/>
                    </w:rPr>
                    <w:t xml:space="preserve"> (</w:t>
                  </w:r>
                  <w:proofErr w:type="spellStart"/>
                  <w:r w:rsidRPr="00FA4F83">
                    <w:rPr>
                      <w:rFonts w:ascii="Times New Roman" w:hAnsi="Times New Roman"/>
                      <w:lang w:val="ro-RO"/>
                    </w:rPr>
                    <w:t>Steckling</w:t>
                  </w:r>
                  <w:proofErr w:type="spellEnd"/>
                  <w:r w:rsidRPr="00FA4F83">
                    <w:rPr>
                      <w:rFonts w:ascii="Times New Roman" w:hAnsi="Times New Roman"/>
                      <w:lang w:val="ro-RO"/>
                    </w:rPr>
                    <w:t xml:space="preserve"> et al. 2017)</w:t>
                  </w:r>
                </w:p>
              </w:tc>
            </w:tr>
            <w:tr w:rsidR="00335366" w:rsidRPr="00FA4F83" w14:paraId="1C404553" w14:textId="77777777" w:rsidTr="00335366">
              <w:trPr>
                <w:trHeight w:val="782"/>
              </w:trPr>
              <w:tc>
                <w:tcPr>
                  <w:tcW w:w="2169" w:type="dxa"/>
                </w:tcPr>
                <w:p w14:paraId="733B0F95"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Solvenți</w:t>
                  </w:r>
                </w:p>
              </w:tc>
              <w:tc>
                <w:tcPr>
                  <w:tcW w:w="2384" w:type="dxa"/>
                </w:tcPr>
                <w:p w14:paraId="3BD1CF0D"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 xml:space="preserve">Cancer, Efecte </w:t>
                  </w:r>
                  <w:proofErr w:type="spellStart"/>
                  <w:r w:rsidRPr="00FA4F83">
                    <w:rPr>
                      <w:rFonts w:ascii="Times New Roman" w:hAnsi="Times New Roman"/>
                      <w:lang w:val="ro-RO"/>
                    </w:rPr>
                    <w:t>neurotoxice</w:t>
                  </w:r>
                  <w:proofErr w:type="spellEnd"/>
                  <w:r w:rsidRPr="00FA4F83">
                    <w:rPr>
                      <w:rFonts w:ascii="Times New Roman" w:hAnsi="Times New Roman"/>
                      <w:lang w:val="ro-RO"/>
                    </w:rPr>
                    <w:t xml:space="preserve"> (inclusiv CSE), Toxicitate asupra reproducerii</w:t>
                  </w:r>
                </w:p>
              </w:tc>
              <w:tc>
                <w:tcPr>
                  <w:tcW w:w="2049" w:type="dxa"/>
                </w:tcPr>
                <w:p w14:paraId="7B00EC60"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w:t>
                  </w:r>
                </w:p>
              </w:tc>
              <w:tc>
                <w:tcPr>
                  <w:tcW w:w="2169" w:type="dxa"/>
                </w:tcPr>
                <w:p w14:paraId="6D792A17"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w:t>
                  </w:r>
                </w:p>
              </w:tc>
            </w:tr>
            <w:tr w:rsidR="00335366" w:rsidRPr="00FA4F83" w14:paraId="41F04CAC" w14:textId="77777777" w:rsidTr="00335366">
              <w:trPr>
                <w:trHeight w:val="308"/>
              </w:trPr>
              <w:tc>
                <w:tcPr>
                  <w:tcW w:w="2169" w:type="dxa"/>
                </w:tcPr>
                <w:p w14:paraId="68B03873"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Coloranți (vopsele)</w:t>
                  </w:r>
                </w:p>
              </w:tc>
              <w:tc>
                <w:tcPr>
                  <w:tcW w:w="2384" w:type="dxa"/>
                </w:tcPr>
                <w:p w14:paraId="4B726F90"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Cancer (vezică urinară)</w:t>
                  </w:r>
                </w:p>
              </w:tc>
              <w:tc>
                <w:tcPr>
                  <w:tcW w:w="2049" w:type="dxa"/>
                </w:tcPr>
                <w:p w14:paraId="002ED4B6"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w:t>
                  </w:r>
                </w:p>
              </w:tc>
              <w:tc>
                <w:tcPr>
                  <w:tcW w:w="2169" w:type="dxa"/>
                </w:tcPr>
                <w:p w14:paraId="1FA30517" w14:textId="77777777"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w:t>
                  </w:r>
                </w:p>
              </w:tc>
            </w:tr>
            <w:tr w:rsidR="00335366" w:rsidRPr="00FA4F83" w14:paraId="110BE8C0" w14:textId="77777777" w:rsidTr="00335366">
              <w:trPr>
                <w:trHeight w:val="933"/>
              </w:trPr>
              <w:tc>
                <w:tcPr>
                  <w:tcW w:w="2169" w:type="dxa"/>
                </w:tcPr>
                <w:p w14:paraId="119E9F3A" w14:textId="47648108" w:rsidR="00335366" w:rsidRPr="00FA4F83" w:rsidRDefault="00335366" w:rsidP="006120E4">
                  <w:pPr>
                    <w:ind w:firstLine="0"/>
                    <w:rPr>
                      <w:rFonts w:ascii="Times New Roman" w:hAnsi="Times New Roman"/>
                      <w:lang w:val="ro-RO"/>
                    </w:rPr>
                  </w:pPr>
                  <w:r w:rsidRPr="00FA4F83">
                    <w:rPr>
                      <w:rFonts w:ascii="Times New Roman" w:hAnsi="Times New Roman"/>
                      <w:lang w:val="ro-RO"/>
                    </w:rPr>
                    <w:lastRenderedPageBreak/>
                    <w:t xml:space="preserve">Substanțe </w:t>
                  </w:r>
                  <w:proofErr w:type="spellStart"/>
                  <w:r w:rsidRPr="00FA4F83">
                    <w:rPr>
                      <w:rFonts w:ascii="Times New Roman" w:hAnsi="Times New Roman"/>
                      <w:lang w:val="ro-RO"/>
                    </w:rPr>
                    <w:t>perfluorurate</w:t>
                  </w:r>
                  <w:proofErr w:type="spellEnd"/>
                  <w:r w:rsidRPr="00FA4F83">
                    <w:rPr>
                      <w:rFonts w:ascii="Times New Roman" w:hAnsi="Times New Roman"/>
                      <w:lang w:val="ro-RO"/>
                    </w:rPr>
                    <w:t xml:space="preserve"> (PFAS)</w:t>
                  </w:r>
                </w:p>
              </w:tc>
              <w:tc>
                <w:tcPr>
                  <w:tcW w:w="2384" w:type="dxa"/>
                </w:tcPr>
                <w:p w14:paraId="0D4F3722" w14:textId="75B6E95E" w:rsidR="00335366" w:rsidRPr="00FA4F83" w:rsidRDefault="00335366" w:rsidP="006120E4">
                  <w:pPr>
                    <w:ind w:firstLine="0"/>
                    <w:rPr>
                      <w:rFonts w:ascii="Times New Roman" w:hAnsi="Times New Roman"/>
                      <w:lang w:val="ro-RO"/>
                    </w:rPr>
                  </w:pPr>
                  <w:r w:rsidRPr="00FA4F83">
                    <w:rPr>
                      <w:rFonts w:ascii="Times New Roman" w:hAnsi="Times New Roman"/>
                      <w:lang w:val="ro-RO"/>
                    </w:rPr>
                    <w:t>Cancer (testicular, ficat și rinichi)</w:t>
                  </w:r>
                  <w:r w:rsidRPr="00FA4F83">
                    <w:rPr>
                      <w:rFonts w:ascii="Times New Roman" w:hAnsi="Times New Roman"/>
                      <w:lang w:val="ro-RO"/>
                    </w:rPr>
                    <w:br/>
                    <w:t>Toxicitate imună</w:t>
                  </w:r>
                  <w:r w:rsidRPr="00FA4F83">
                    <w:rPr>
                      <w:rFonts w:ascii="Times New Roman" w:hAnsi="Times New Roman"/>
                      <w:lang w:val="ro-RO"/>
                    </w:rPr>
                    <w:br/>
                    <w:t>Toxicitate hepatică</w:t>
                  </w:r>
                  <w:r w:rsidRPr="00FA4F83">
                    <w:rPr>
                      <w:rFonts w:ascii="Times New Roman" w:hAnsi="Times New Roman"/>
                      <w:lang w:val="ro-RO"/>
                    </w:rPr>
                    <w:br/>
                    <w:t>Toxicitate asupra reproducerii</w:t>
                  </w:r>
                </w:p>
              </w:tc>
              <w:tc>
                <w:tcPr>
                  <w:tcW w:w="2049" w:type="dxa"/>
                </w:tcPr>
                <w:p w14:paraId="3302DCA2" w14:textId="0523B6B6"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w:t>
                  </w:r>
                </w:p>
              </w:tc>
              <w:tc>
                <w:tcPr>
                  <w:tcW w:w="2169" w:type="dxa"/>
                </w:tcPr>
                <w:p w14:paraId="0FD6FF0F" w14:textId="46250576"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w:t>
                  </w:r>
                </w:p>
              </w:tc>
            </w:tr>
            <w:tr w:rsidR="00335366" w:rsidRPr="00FA4F83" w14:paraId="725F585F" w14:textId="77777777" w:rsidTr="00335366">
              <w:trPr>
                <w:trHeight w:val="1091"/>
              </w:trPr>
              <w:tc>
                <w:tcPr>
                  <w:tcW w:w="2169" w:type="dxa"/>
                </w:tcPr>
                <w:p w14:paraId="5D7CB889" w14:textId="1F3731AE" w:rsidR="00335366" w:rsidRPr="00FA4F83" w:rsidRDefault="00335366" w:rsidP="006120E4">
                  <w:pPr>
                    <w:ind w:firstLine="0"/>
                    <w:rPr>
                      <w:rFonts w:ascii="Times New Roman" w:hAnsi="Times New Roman"/>
                      <w:lang w:val="ro-RO"/>
                    </w:rPr>
                  </w:pPr>
                  <w:r w:rsidRPr="00FA4F83">
                    <w:rPr>
                      <w:rFonts w:ascii="Times New Roman" w:hAnsi="Times New Roman"/>
                      <w:lang w:val="ro-RO"/>
                    </w:rPr>
                    <w:t>Substanțe care perturbă sistemul endocrin (</w:t>
                  </w:r>
                  <w:proofErr w:type="spellStart"/>
                  <w:r w:rsidRPr="00FA4F83">
                    <w:rPr>
                      <w:rFonts w:ascii="Times New Roman" w:hAnsi="Times New Roman"/>
                      <w:lang w:val="ro-RO"/>
                    </w:rPr>
                    <w:t>EDCs</w:t>
                  </w:r>
                  <w:proofErr w:type="spellEnd"/>
                  <w:r w:rsidRPr="00FA4F83">
                    <w:rPr>
                      <w:rFonts w:ascii="Times New Roman" w:hAnsi="Times New Roman"/>
                      <w:lang w:val="ro-RO"/>
                    </w:rPr>
                    <w:t>)</w:t>
                  </w:r>
                </w:p>
              </w:tc>
              <w:tc>
                <w:tcPr>
                  <w:tcW w:w="2384" w:type="dxa"/>
                </w:tcPr>
                <w:p w14:paraId="14C04094" w14:textId="2379A080" w:rsidR="00335366" w:rsidRPr="00FA4F83" w:rsidRDefault="00335366" w:rsidP="006120E4">
                  <w:pPr>
                    <w:ind w:firstLine="0"/>
                    <w:rPr>
                      <w:rFonts w:ascii="Times New Roman" w:hAnsi="Times New Roman"/>
                      <w:lang w:val="ro-RO"/>
                    </w:rPr>
                  </w:pPr>
                  <w:r w:rsidRPr="00FA4F83">
                    <w:rPr>
                      <w:rFonts w:ascii="Times New Roman" w:hAnsi="Times New Roman"/>
                      <w:lang w:val="ro-RO"/>
                    </w:rPr>
                    <w:t>Toxicitate asupra reproducerii</w:t>
                  </w:r>
                  <w:r w:rsidRPr="00FA4F83">
                    <w:rPr>
                      <w:rFonts w:ascii="Times New Roman" w:hAnsi="Times New Roman"/>
                      <w:lang w:val="ro-RO"/>
                    </w:rPr>
                    <w:br/>
                    <w:t>Obezitate</w:t>
                  </w:r>
                  <w:r w:rsidRPr="00FA4F83">
                    <w:rPr>
                      <w:rFonts w:ascii="Times New Roman" w:hAnsi="Times New Roman"/>
                      <w:lang w:val="ro-RO"/>
                    </w:rPr>
                    <w:br/>
                    <w:t>Diabet</w:t>
                  </w:r>
                  <w:r w:rsidRPr="00FA4F83">
                    <w:rPr>
                      <w:rFonts w:ascii="Times New Roman" w:hAnsi="Times New Roman"/>
                      <w:lang w:val="ro-RO"/>
                    </w:rPr>
                    <w:br/>
                  </w:r>
                  <w:proofErr w:type="spellStart"/>
                  <w:r w:rsidRPr="00FA4F83">
                    <w:rPr>
                      <w:rFonts w:ascii="Times New Roman" w:hAnsi="Times New Roman"/>
                      <w:lang w:val="ro-RO"/>
                    </w:rPr>
                    <w:t>Neurotoxicitate</w:t>
                  </w:r>
                  <w:proofErr w:type="spellEnd"/>
                  <w:r w:rsidRPr="00FA4F83">
                    <w:rPr>
                      <w:rFonts w:ascii="Times New Roman" w:hAnsi="Times New Roman"/>
                      <w:lang w:val="ro-RO"/>
                    </w:rPr>
                    <w:br/>
                    <w:t>Cancere (sân, prostată)</w:t>
                  </w:r>
                </w:p>
              </w:tc>
              <w:tc>
                <w:tcPr>
                  <w:tcW w:w="2049" w:type="dxa"/>
                </w:tcPr>
                <w:p w14:paraId="2E7A3B51" w14:textId="0C0F2280"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w:t>
                  </w:r>
                </w:p>
              </w:tc>
              <w:tc>
                <w:tcPr>
                  <w:tcW w:w="2169" w:type="dxa"/>
                </w:tcPr>
                <w:p w14:paraId="22426C31" w14:textId="3BAB2D5E"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 (&gt;20 mil. puncte IQ pierdute; &gt;800.000 cazuri de infertilitate masculină în SUA și Europa)</w:t>
                  </w:r>
                </w:p>
              </w:tc>
            </w:tr>
            <w:tr w:rsidR="00335366" w:rsidRPr="000E4D85" w14:paraId="27C18A8B" w14:textId="77777777" w:rsidTr="00335366">
              <w:trPr>
                <w:trHeight w:val="933"/>
              </w:trPr>
              <w:tc>
                <w:tcPr>
                  <w:tcW w:w="2169" w:type="dxa"/>
                </w:tcPr>
                <w:p w14:paraId="53150CA2" w14:textId="3C718D7C" w:rsidR="00335366" w:rsidRPr="00FA4F83" w:rsidRDefault="00335366" w:rsidP="006120E4">
                  <w:pPr>
                    <w:ind w:firstLine="0"/>
                    <w:rPr>
                      <w:rFonts w:ascii="Times New Roman" w:hAnsi="Times New Roman"/>
                      <w:lang w:val="ro-RO"/>
                    </w:rPr>
                  </w:pPr>
                  <w:r w:rsidRPr="00FA4F83">
                    <w:rPr>
                      <w:rFonts w:ascii="Times New Roman" w:hAnsi="Times New Roman"/>
                      <w:lang w:val="ro-RO"/>
                    </w:rPr>
                    <w:t>Pesticide</w:t>
                  </w:r>
                </w:p>
              </w:tc>
              <w:tc>
                <w:tcPr>
                  <w:tcW w:w="2384" w:type="dxa"/>
                </w:tcPr>
                <w:p w14:paraId="69927233" w14:textId="0CFF108C" w:rsidR="00335366" w:rsidRPr="00FA4F83" w:rsidRDefault="00335366" w:rsidP="006120E4">
                  <w:pPr>
                    <w:ind w:firstLine="0"/>
                    <w:rPr>
                      <w:rFonts w:ascii="Times New Roman" w:hAnsi="Times New Roman"/>
                      <w:lang w:val="ro-RO"/>
                    </w:rPr>
                  </w:pPr>
                  <w:r w:rsidRPr="00FA4F83">
                    <w:rPr>
                      <w:rFonts w:ascii="Times New Roman" w:hAnsi="Times New Roman"/>
                      <w:lang w:val="ro-RO"/>
                    </w:rPr>
                    <w:t>Intoxicații</w:t>
                  </w:r>
                  <w:r w:rsidRPr="00FA4F83">
                    <w:rPr>
                      <w:rFonts w:ascii="Times New Roman" w:hAnsi="Times New Roman"/>
                      <w:lang w:val="ro-RO"/>
                    </w:rPr>
                    <w:br/>
                    <w:t>Cancere (diverse)</w:t>
                  </w:r>
                  <w:r w:rsidRPr="00FA4F83">
                    <w:rPr>
                      <w:rFonts w:ascii="Times New Roman" w:hAnsi="Times New Roman"/>
                      <w:lang w:val="ro-RO"/>
                    </w:rPr>
                    <w:br/>
                  </w:r>
                  <w:proofErr w:type="spellStart"/>
                  <w:r w:rsidRPr="00FA4F83">
                    <w:rPr>
                      <w:rFonts w:ascii="Times New Roman" w:hAnsi="Times New Roman"/>
                      <w:lang w:val="ro-RO"/>
                    </w:rPr>
                    <w:t>Neurotoxicitate</w:t>
                  </w:r>
                  <w:proofErr w:type="spellEnd"/>
                  <w:r w:rsidRPr="00FA4F83">
                    <w:rPr>
                      <w:rFonts w:ascii="Times New Roman" w:hAnsi="Times New Roman"/>
                      <w:lang w:val="ro-RO"/>
                    </w:rPr>
                    <w:br/>
                    <w:t>Tulburări endocrine</w:t>
                  </w:r>
                  <w:r w:rsidRPr="00FA4F83">
                    <w:rPr>
                      <w:rFonts w:ascii="Times New Roman" w:hAnsi="Times New Roman"/>
                      <w:lang w:val="ro-RO"/>
                    </w:rPr>
                    <w:br/>
                    <w:t>Toxicitate asupra reproducerii</w:t>
                  </w:r>
                </w:p>
              </w:tc>
              <w:tc>
                <w:tcPr>
                  <w:tcW w:w="2049" w:type="dxa"/>
                </w:tcPr>
                <w:p w14:paraId="3233F614" w14:textId="1BFDCED9" w:rsidR="00335366" w:rsidRPr="00FA4F83" w:rsidRDefault="00335366" w:rsidP="006120E4">
                  <w:pPr>
                    <w:ind w:firstLine="0"/>
                    <w:rPr>
                      <w:rFonts w:ascii="Times New Roman" w:hAnsi="Times New Roman"/>
                      <w:lang w:val="ro-RO"/>
                    </w:rPr>
                  </w:pPr>
                  <w:r w:rsidRPr="00FA4F83">
                    <w:rPr>
                      <w:rFonts w:ascii="Times New Roman" w:hAnsi="Times New Roman"/>
                      <w:lang w:val="ro-RO"/>
                    </w:rPr>
                    <w:t>Date limitate (dar probabil semnificativă; expunere estimată a ~883 mil. lucrători agricoli globali)</w:t>
                  </w:r>
                </w:p>
              </w:tc>
              <w:tc>
                <w:tcPr>
                  <w:tcW w:w="2169" w:type="dxa"/>
                </w:tcPr>
                <w:p w14:paraId="0E743828" w14:textId="16AFE1C7" w:rsidR="00335366" w:rsidRPr="00FA4F83" w:rsidRDefault="00335366" w:rsidP="006120E4">
                  <w:pPr>
                    <w:ind w:firstLine="0"/>
                    <w:rPr>
                      <w:rFonts w:ascii="Times New Roman" w:hAnsi="Times New Roman"/>
                      <w:lang w:val="ro-RO"/>
                    </w:rPr>
                  </w:pPr>
                  <w:r w:rsidRPr="00FA4F83">
                    <w:rPr>
                      <w:rFonts w:ascii="Times New Roman" w:hAnsi="Times New Roman"/>
                      <w:lang w:val="ro-RO"/>
                    </w:rPr>
                    <w:t>&gt;300.000 decese anual din cauza intoxicațiilor cu pesticide; &gt;10.000 decese din intoxicații acute accidentale</w:t>
                  </w:r>
                </w:p>
              </w:tc>
            </w:tr>
            <w:tr w:rsidR="00335366" w:rsidRPr="000E4D85" w14:paraId="6689D296" w14:textId="77777777" w:rsidTr="00335366">
              <w:trPr>
                <w:trHeight w:val="466"/>
              </w:trPr>
              <w:tc>
                <w:tcPr>
                  <w:tcW w:w="2169" w:type="dxa"/>
                </w:tcPr>
                <w:p w14:paraId="5617C593" w14:textId="708D870E" w:rsidR="00335366" w:rsidRPr="00FA4F83" w:rsidRDefault="00335366" w:rsidP="006120E4">
                  <w:pPr>
                    <w:ind w:firstLine="0"/>
                    <w:rPr>
                      <w:rFonts w:ascii="Times New Roman" w:hAnsi="Times New Roman"/>
                      <w:lang w:val="ro-RO"/>
                    </w:rPr>
                  </w:pPr>
                  <w:r w:rsidRPr="00FA4F83">
                    <w:rPr>
                      <w:rFonts w:ascii="Times New Roman" w:hAnsi="Times New Roman"/>
                      <w:lang w:val="ro-RO"/>
                    </w:rPr>
                    <w:t>Poluarea aerului la locul de muncă</w:t>
                  </w:r>
                </w:p>
              </w:tc>
              <w:tc>
                <w:tcPr>
                  <w:tcW w:w="2384" w:type="dxa"/>
                </w:tcPr>
                <w:p w14:paraId="69037383" w14:textId="008321D2" w:rsidR="00335366" w:rsidRPr="00FA4F83" w:rsidRDefault="00335366" w:rsidP="006120E4">
                  <w:pPr>
                    <w:ind w:firstLine="0"/>
                    <w:rPr>
                      <w:rFonts w:ascii="Times New Roman" w:hAnsi="Times New Roman"/>
                      <w:lang w:val="ro-RO"/>
                    </w:rPr>
                  </w:pPr>
                  <w:r w:rsidRPr="00FA4F83">
                    <w:rPr>
                      <w:rFonts w:ascii="Times New Roman" w:hAnsi="Times New Roman"/>
                      <w:lang w:val="ro-RO"/>
                    </w:rPr>
                    <w:t>Cancere (plămâni)</w:t>
                  </w:r>
                  <w:r w:rsidRPr="00FA4F83">
                    <w:rPr>
                      <w:rFonts w:ascii="Times New Roman" w:hAnsi="Times New Roman"/>
                      <w:lang w:val="ro-RO"/>
                    </w:rPr>
                    <w:br/>
                    <w:t>Boli respiratorii</w:t>
                  </w:r>
                  <w:r w:rsidRPr="00FA4F83">
                    <w:rPr>
                      <w:rFonts w:ascii="Times New Roman" w:hAnsi="Times New Roman"/>
                      <w:lang w:val="ro-RO"/>
                    </w:rPr>
                    <w:br/>
                    <w:t>Boli cardiovasculare</w:t>
                  </w:r>
                </w:p>
              </w:tc>
              <w:tc>
                <w:tcPr>
                  <w:tcW w:w="2049" w:type="dxa"/>
                </w:tcPr>
                <w:p w14:paraId="447363FF" w14:textId="083EFD40" w:rsidR="00335366" w:rsidRPr="00FA4F83" w:rsidRDefault="00335366" w:rsidP="006120E4">
                  <w:pPr>
                    <w:ind w:firstLine="0"/>
                    <w:rPr>
                      <w:rFonts w:ascii="Times New Roman" w:hAnsi="Times New Roman"/>
                      <w:lang w:val="ro-RO"/>
                    </w:rPr>
                  </w:pPr>
                  <w:r w:rsidRPr="00FA4F83">
                    <w:rPr>
                      <w:rFonts w:ascii="Times New Roman" w:hAnsi="Times New Roman"/>
                      <w:lang w:val="ro-RO"/>
                    </w:rPr>
                    <w:t>&gt;1,2 miliarde (OMS 2018)</w:t>
                  </w:r>
                </w:p>
              </w:tc>
              <w:tc>
                <w:tcPr>
                  <w:tcW w:w="2169" w:type="dxa"/>
                </w:tcPr>
                <w:p w14:paraId="19D00DB3" w14:textId="738645B5" w:rsidR="00335366" w:rsidRPr="00FA4F83" w:rsidRDefault="00335366" w:rsidP="006120E4">
                  <w:pPr>
                    <w:ind w:firstLine="0"/>
                    <w:rPr>
                      <w:rFonts w:ascii="Times New Roman" w:hAnsi="Times New Roman"/>
                      <w:lang w:val="ro-RO"/>
                    </w:rPr>
                  </w:pPr>
                  <w:r w:rsidRPr="00FA4F83">
                    <w:rPr>
                      <w:rFonts w:ascii="Times New Roman" w:hAnsi="Times New Roman"/>
                      <w:lang w:val="ro-RO"/>
                    </w:rPr>
                    <w:t>&gt;860.000 decese anual (OMS 2018)</w:t>
                  </w:r>
                </w:p>
              </w:tc>
            </w:tr>
            <w:bookmarkEnd w:id="1"/>
          </w:tbl>
          <w:p w14:paraId="1DDBA68C" w14:textId="77777777" w:rsidR="00DA4532" w:rsidRPr="006120E4" w:rsidRDefault="00DA4532" w:rsidP="006120E4">
            <w:pPr>
              <w:ind w:firstLine="596"/>
              <w:rPr>
                <w:rFonts w:ascii="Times New Roman" w:eastAsia="Times New Roman" w:hAnsi="Times New Roman" w:cs="Times New Roman"/>
                <w:sz w:val="24"/>
                <w:szCs w:val="24"/>
                <w:lang w:val="ro-RO"/>
              </w:rPr>
            </w:pPr>
          </w:p>
          <w:p w14:paraId="22AF39C2" w14:textId="77777777" w:rsidR="00BC13C9" w:rsidRPr="00766B54" w:rsidRDefault="00BC13C9" w:rsidP="00FA4F83">
            <w:pPr>
              <w:ind w:firstLine="0"/>
              <w:rPr>
                <w:rFonts w:ascii="Times New Roman" w:hAnsi="Times New Roman" w:cs="Times New Roman"/>
                <w:sz w:val="24"/>
                <w:szCs w:val="24"/>
                <w:lang w:val="ro-RO"/>
              </w:rPr>
            </w:pPr>
            <w:r w:rsidRPr="00766B54">
              <w:rPr>
                <w:rFonts w:ascii="Times New Roman" w:hAnsi="Times New Roman" w:cs="Times New Roman"/>
                <w:sz w:val="24"/>
                <w:szCs w:val="24"/>
                <w:lang w:val="ro-RO"/>
              </w:rPr>
              <w:t xml:space="preserve">Având în vedere amploarea acestor riscuri, </w:t>
            </w:r>
            <w:r w:rsidRPr="00766B54">
              <w:rPr>
                <w:rFonts w:ascii="Times New Roman" w:eastAsia="Times New Roman" w:hAnsi="Times New Roman" w:cs="Times New Roman"/>
                <w:sz w:val="24"/>
                <w:szCs w:val="24"/>
                <w:lang w:val="ro-RO"/>
              </w:rPr>
              <w:t>Comisia Europeană continuă procesul de actualizare a Directivei 2004/37/CE</w:t>
            </w:r>
            <w:r w:rsidRPr="00766B54">
              <w:rPr>
                <w:rFonts w:ascii="Times New Roman" w:hAnsi="Times New Roman" w:cs="Times New Roman"/>
                <w:sz w:val="24"/>
                <w:szCs w:val="24"/>
                <w:lang w:val="ro-RO"/>
              </w:rPr>
              <w:t>, tocmai pentru a include noi substanțe periculoase și a întări protecția lucrătorilor față de expunerile la agenți cancerigeni, mutageni și toxici pentru reproducere.</w:t>
            </w:r>
          </w:p>
          <w:p w14:paraId="41B39D88" w14:textId="4E52BCA5" w:rsidR="00BC13C9" w:rsidRPr="006120E4" w:rsidRDefault="00BC13C9" w:rsidP="00FA4F83">
            <w:pPr>
              <w:ind w:firstLine="0"/>
              <w:rPr>
                <w:rFonts w:ascii="Times New Roman" w:hAnsi="Times New Roman" w:cs="Times New Roman"/>
                <w:sz w:val="24"/>
                <w:szCs w:val="24"/>
                <w:lang w:val="ro-RO"/>
              </w:rPr>
            </w:pPr>
            <w:r w:rsidRPr="00766B54">
              <w:rPr>
                <w:rFonts w:ascii="Times New Roman" w:hAnsi="Times New Roman" w:cs="Times New Roman"/>
                <w:sz w:val="24"/>
                <w:szCs w:val="24"/>
                <w:lang w:val="ro-RO"/>
              </w:rPr>
              <w:t xml:space="preserve">Această evoluție legislativă la nivel european subliniază necesitatea </w:t>
            </w:r>
            <w:r w:rsidRPr="00766B54">
              <w:rPr>
                <w:rFonts w:ascii="Times New Roman" w:eastAsia="Times New Roman" w:hAnsi="Times New Roman" w:cs="Times New Roman"/>
                <w:sz w:val="24"/>
                <w:szCs w:val="24"/>
                <w:lang w:val="ro-RO"/>
              </w:rPr>
              <w:t>actualizării și consolidării cadrului național de reglementare</w:t>
            </w:r>
            <w:r w:rsidRPr="00766B54">
              <w:rPr>
                <w:rFonts w:ascii="Times New Roman" w:hAnsi="Times New Roman" w:cs="Times New Roman"/>
                <w:sz w:val="24"/>
                <w:szCs w:val="24"/>
                <w:lang w:val="ro-RO"/>
              </w:rPr>
              <w:t>, pentru a asigura o protecție eficientă a lucrătorilor din Republica Moldova, în concordanță cu standardele europene în materie de securitate și sănătate în muncă.</w:t>
            </w:r>
          </w:p>
          <w:p w14:paraId="19563454" w14:textId="70DBF785" w:rsidR="00FD3D9B" w:rsidRPr="00FD3D9B" w:rsidRDefault="00FD3D9B" w:rsidP="00FA4F83">
            <w:pPr>
              <w:ind w:firstLine="0"/>
              <w:rPr>
                <w:rFonts w:ascii="Times New Roman" w:hAnsi="Times New Roman" w:cs="Times New Roman"/>
                <w:sz w:val="24"/>
                <w:szCs w:val="24"/>
                <w:lang w:val="ro-RO"/>
              </w:rPr>
            </w:pPr>
            <w:r w:rsidRPr="00FD3D9B">
              <w:rPr>
                <w:rFonts w:ascii="Times New Roman" w:hAnsi="Times New Roman" w:cs="Times New Roman"/>
                <w:sz w:val="24"/>
                <w:szCs w:val="24"/>
                <w:lang w:val="ro-RO"/>
              </w:rPr>
              <w:t xml:space="preserve">Asigurarea unui mediu de muncă sănătos și sigur este esențială pentru protejarea lucrătorilor, menținerea productivității și susținerea dezvoltării economice durabile. </w:t>
            </w:r>
            <w:r w:rsidRPr="00FD3D9B">
              <w:rPr>
                <w:rFonts w:ascii="Times New Roman" w:eastAsia="Times New Roman" w:hAnsi="Times New Roman" w:cs="Times New Roman"/>
                <w:sz w:val="24"/>
                <w:szCs w:val="24"/>
                <w:lang w:val="ro-RO"/>
              </w:rPr>
              <w:t>Comisia Europeană</w:t>
            </w:r>
            <w:r w:rsidRPr="00FD3D9B">
              <w:rPr>
                <w:rFonts w:ascii="Times New Roman" w:hAnsi="Times New Roman" w:cs="Times New Roman"/>
                <w:sz w:val="24"/>
                <w:szCs w:val="24"/>
                <w:lang w:val="ro-RO"/>
              </w:rPr>
              <w:t xml:space="preserve">, prin </w:t>
            </w:r>
            <w:r w:rsidRPr="00FD3D9B">
              <w:rPr>
                <w:rFonts w:ascii="Times New Roman" w:eastAsia="Times New Roman" w:hAnsi="Times New Roman" w:cs="Times New Roman"/>
                <w:sz w:val="24"/>
                <w:szCs w:val="24"/>
                <w:lang w:val="ro-RO"/>
              </w:rPr>
              <w:t>Planul de acțiune privind Pilonul european al drepturilor sociale</w:t>
            </w:r>
            <w:r w:rsidRPr="00FD3D9B">
              <w:rPr>
                <w:rFonts w:ascii="Times New Roman" w:hAnsi="Times New Roman" w:cs="Times New Roman"/>
                <w:sz w:val="24"/>
                <w:szCs w:val="24"/>
                <w:lang w:val="ro-RO"/>
              </w:rPr>
              <w:t xml:space="preserve"> și </w:t>
            </w:r>
            <w:r w:rsidRPr="00FD3D9B">
              <w:rPr>
                <w:rFonts w:ascii="Times New Roman" w:eastAsia="Times New Roman" w:hAnsi="Times New Roman" w:cs="Times New Roman"/>
                <w:sz w:val="24"/>
                <w:szCs w:val="24"/>
                <w:lang w:val="ro-RO"/>
              </w:rPr>
              <w:t>Cadrul strategic pentru SSM 2021–2027</w:t>
            </w:r>
            <w:r w:rsidRPr="00FD3D9B">
              <w:rPr>
                <w:rFonts w:ascii="Times New Roman" w:hAnsi="Times New Roman" w:cs="Times New Roman"/>
                <w:sz w:val="24"/>
                <w:szCs w:val="24"/>
                <w:lang w:val="ro-RO"/>
              </w:rPr>
              <w:t>, promovează consolidarea protecției în muncă, în special față de agenții chimici periculoși.</w:t>
            </w:r>
          </w:p>
          <w:p w14:paraId="1B224C31" w14:textId="77777777" w:rsidR="00FD3D9B" w:rsidRPr="00FD3D9B" w:rsidRDefault="00FD3D9B" w:rsidP="00FA4F83">
            <w:pPr>
              <w:ind w:firstLine="0"/>
              <w:rPr>
                <w:rFonts w:ascii="Times New Roman" w:hAnsi="Times New Roman" w:cs="Times New Roman"/>
                <w:sz w:val="24"/>
                <w:szCs w:val="24"/>
                <w:lang w:val="ro-RO"/>
              </w:rPr>
            </w:pPr>
            <w:r w:rsidRPr="00FD3D9B">
              <w:rPr>
                <w:rFonts w:ascii="Times New Roman" w:eastAsia="Times New Roman" w:hAnsi="Times New Roman" w:cs="Times New Roman"/>
                <w:sz w:val="24"/>
                <w:szCs w:val="24"/>
                <w:lang w:val="ro-RO"/>
              </w:rPr>
              <w:t>Respectarea valorilor limită de expunere profesională (VLEP)</w:t>
            </w:r>
            <w:r w:rsidRPr="00FD3D9B">
              <w:rPr>
                <w:rFonts w:ascii="Times New Roman" w:hAnsi="Times New Roman" w:cs="Times New Roman"/>
                <w:sz w:val="24"/>
                <w:szCs w:val="24"/>
                <w:lang w:val="ro-RO"/>
              </w:rPr>
              <w:t xml:space="preserve"> este o măsură esențială pentru controlul riscurilor chimice. Controlul inadecvat al acestor substanțe implică nu doar riscuri pentru sănătatea lucrătorilor, ci și costuri sociale și economice semnificative.</w:t>
            </w:r>
          </w:p>
          <w:p w14:paraId="0DD1A6D5" w14:textId="26F56343" w:rsidR="00FD3D9B" w:rsidRPr="006120E4" w:rsidRDefault="00FD3D9B" w:rsidP="00FA4F83">
            <w:pPr>
              <w:ind w:firstLine="0"/>
              <w:rPr>
                <w:rFonts w:ascii="Times New Roman" w:hAnsi="Times New Roman" w:cs="Times New Roman"/>
                <w:sz w:val="24"/>
                <w:szCs w:val="24"/>
                <w:lang w:val="ro-RO"/>
              </w:rPr>
            </w:pPr>
            <w:r w:rsidRPr="00FD3D9B">
              <w:rPr>
                <w:rFonts w:ascii="Times New Roman" w:hAnsi="Times New Roman" w:cs="Times New Roman"/>
                <w:sz w:val="24"/>
                <w:szCs w:val="24"/>
                <w:lang w:val="ro-RO"/>
              </w:rPr>
              <w:t xml:space="preserve">Angajatorii au obligația legală de a identifica riscurile chimice și de a aplica măsuri eficiente de prevenire, inclusiv utilizarea echipamentelor individuale de protecție, ventilație adecvată și supraveghere medicală. </w:t>
            </w:r>
            <w:r w:rsidRPr="00FD3D9B">
              <w:rPr>
                <w:rFonts w:ascii="Times New Roman" w:eastAsia="Times New Roman" w:hAnsi="Times New Roman" w:cs="Times New Roman"/>
                <w:sz w:val="24"/>
                <w:szCs w:val="24"/>
                <w:lang w:val="ro-RO"/>
              </w:rPr>
              <w:t>Concentrațiile de agenți chimici trebuie menținute la cel mai scăzut nivel</w:t>
            </w:r>
            <w:r w:rsidR="00FA4F83">
              <w:rPr>
                <w:rFonts w:ascii="Times New Roman" w:eastAsia="Times New Roman" w:hAnsi="Times New Roman" w:cs="Times New Roman"/>
                <w:sz w:val="24"/>
                <w:szCs w:val="24"/>
                <w:lang w:val="ro-RO"/>
              </w:rPr>
              <w:t xml:space="preserve"> </w:t>
            </w:r>
            <w:r w:rsidRPr="00FD3D9B">
              <w:rPr>
                <w:rFonts w:ascii="Times New Roman" w:eastAsia="Times New Roman" w:hAnsi="Times New Roman" w:cs="Times New Roman"/>
                <w:sz w:val="24"/>
                <w:szCs w:val="24"/>
                <w:lang w:val="ro-RO"/>
              </w:rPr>
              <w:t>posibil</w:t>
            </w:r>
            <w:r w:rsidRPr="00FD3D9B">
              <w:rPr>
                <w:rFonts w:ascii="Times New Roman" w:hAnsi="Times New Roman" w:cs="Times New Roman"/>
                <w:sz w:val="24"/>
                <w:szCs w:val="24"/>
                <w:lang w:val="ro-RO"/>
              </w:rPr>
              <w:t>, cu respectarea strictă a VLEP.</w:t>
            </w:r>
          </w:p>
          <w:p w14:paraId="128DE359" w14:textId="64C274FE" w:rsidR="00FD3D9B" w:rsidRPr="006120E4" w:rsidRDefault="00FD3D9B" w:rsidP="00FA4F83">
            <w:pPr>
              <w:ind w:firstLine="0"/>
              <w:rPr>
                <w:rFonts w:ascii="Times New Roman" w:hAnsi="Times New Roman" w:cs="Times New Roman"/>
                <w:sz w:val="24"/>
                <w:szCs w:val="24"/>
                <w:lang w:val="ro-RO"/>
              </w:rPr>
            </w:pPr>
            <w:r w:rsidRPr="00FD3D9B">
              <w:rPr>
                <w:rFonts w:ascii="Times New Roman" w:hAnsi="Times New Roman" w:cs="Times New Roman"/>
                <w:sz w:val="24"/>
                <w:szCs w:val="24"/>
                <w:lang w:val="ro-RO"/>
              </w:rPr>
              <w:t>În ultimul deceniu, în Republica Moldova se observă o scădere a numărului de unități economice care efectuează măsurători și analize de laborator privind expunerea la agenți chimici periculoși la locul de muncă. În paralel, se constată o creștere a cazurilor de depășire a valorilor limită de expunere profesională, ceea ce indică un control insuficient al riscurilor de origine chimică (vezi figura 2).</w:t>
            </w:r>
          </w:p>
          <w:p w14:paraId="0173A5AD" w14:textId="77777777" w:rsidR="00FD3D9B" w:rsidRPr="00FD3D9B" w:rsidRDefault="00FD3D9B" w:rsidP="006120E4">
            <w:pPr>
              <w:ind w:firstLine="596"/>
              <w:rPr>
                <w:rFonts w:ascii="Times New Roman" w:hAnsi="Times New Roman" w:cs="Times New Roman"/>
                <w:sz w:val="24"/>
                <w:szCs w:val="24"/>
                <w:lang w:val="ro-RO"/>
              </w:rPr>
            </w:pPr>
          </w:p>
          <w:p w14:paraId="5C9574FF" w14:textId="68D0FEA2" w:rsidR="005148E9" w:rsidRPr="006120E4" w:rsidRDefault="00E24BA2" w:rsidP="006120E4">
            <w:pPr>
              <w:ind w:firstLine="0"/>
              <w:jc w:val="center"/>
              <w:rPr>
                <w:rFonts w:ascii="Times New Roman" w:eastAsia="Times New Roman" w:hAnsi="Times New Roman" w:cs="Times New Roman"/>
                <w:sz w:val="24"/>
                <w:szCs w:val="24"/>
                <w:lang w:val="ro-RO"/>
              </w:rPr>
            </w:pPr>
            <w:r w:rsidRPr="006120E4">
              <w:rPr>
                <w:noProof/>
                <w:sz w:val="24"/>
                <w:szCs w:val="24"/>
              </w:rPr>
              <w:lastRenderedPageBreak/>
              <w:drawing>
                <wp:inline distT="0" distB="0" distL="0" distR="0" wp14:anchorId="34C56E69" wp14:editId="5355D428">
                  <wp:extent cx="5092700" cy="2051050"/>
                  <wp:effectExtent l="0" t="0" r="12700" b="63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AC8FAD1" w14:textId="571BEC71" w:rsidR="005148E9" w:rsidRPr="006120E4" w:rsidRDefault="00E24BA2" w:rsidP="00FA4F83">
            <w:pPr>
              <w:tabs>
                <w:tab w:val="left" w:pos="877"/>
                <w:tab w:val="left" w:pos="1444"/>
              </w:tabs>
              <w:ind w:firstLine="0"/>
              <w:jc w:val="center"/>
              <w:rPr>
                <w:rFonts w:ascii="Times New Roman" w:hAnsi="Times New Roman" w:cs="Times New Roman"/>
                <w:sz w:val="24"/>
                <w:szCs w:val="24"/>
                <w:lang w:val="ro-RO"/>
              </w:rPr>
            </w:pPr>
            <w:r w:rsidRPr="00FA4F83">
              <w:rPr>
                <w:rFonts w:ascii="Times New Roman" w:hAnsi="Times New Roman" w:cs="Times New Roman"/>
                <w:b/>
                <w:bCs/>
                <w:sz w:val="24"/>
                <w:szCs w:val="24"/>
                <w:lang w:val="ro-RO"/>
              </w:rPr>
              <w:t>Figura 2.</w:t>
            </w:r>
            <w:r w:rsidRPr="006120E4">
              <w:rPr>
                <w:rFonts w:ascii="Times New Roman" w:hAnsi="Times New Roman" w:cs="Times New Roman"/>
                <w:sz w:val="24"/>
                <w:szCs w:val="24"/>
                <w:lang w:val="ro-RO"/>
              </w:rPr>
              <w:t xml:space="preserve"> N</w:t>
            </w:r>
            <w:r w:rsidR="00BC13C9" w:rsidRPr="006120E4">
              <w:rPr>
                <w:rFonts w:ascii="Times New Roman" w:hAnsi="Times New Roman" w:cs="Times New Roman"/>
                <w:sz w:val="24"/>
                <w:szCs w:val="24"/>
                <w:lang w:val="ro-RO"/>
              </w:rPr>
              <w:t>umărul de</w:t>
            </w:r>
            <w:r w:rsidRPr="006120E4">
              <w:rPr>
                <w:rFonts w:ascii="Times New Roman" w:hAnsi="Times New Roman" w:cs="Times New Roman"/>
                <w:sz w:val="24"/>
                <w:szCs w:val="24"/>
                <w:lang w:val="ro-RO"/>
              </w:rPr>
              <w:t xml:space="preserve"> obiective investigate la factorii de risc profesional de origine chimică și ponderea celor care nu corespund</w:t>
            </w:r>
            <w:r w:rsidR="00BC13C9" w:rsidRPr="006120E4">
              <w:rPr>
                <w:rFonts w:ascii="Times New Roman" w:hAnsi="Times New Roman" w:cs="Times New Roman"/>
                <w:sz w:val="24"/>
                <w:szCs w:val="24"/>
                <w:lang w:val="ro-RO"/>
              </w:rPr>
              <w:t xml:space="preserve"> cerințelor</w:t>
            </w:r>
          </w:p>
          <w:p w14:paraId="5C73A4D5" w14:textId="72329BB6" w:rsidR="00C21300" w:rsidRPr="006120E4" w:rsidRDefault="00FD3D9B" w:rsidP="00FA4F83">
            <w:pPr>
              <w:ind w:firstLine="0"/>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Scăderea numărului de angajatori care efectuează măsurări instrumentale și încercări de laborator pentru determinarea concentrației agenților chimici la locul de muncă poate fi explicată atât prin modernizarea proceselor de producție și reducerea riscurilor chimice, cât și prin lipsa unor reglementări clare și actualizate în domeniul securității și sănătății în muncă, ceea ce contribuie la aplicarea neuniformă a obligațiilor de monitorizare.</w:t>
            </w:r>
          </w:p>
          <w:p w14:paraId="6A2032EE" w14:textId="176FFB67" w:rsidR="00BC13C9" w:rsidRPr="006120E4" w:rsidRDefault="00BC13C9" w:rsidP="00FA4F83">
            <w:pPr>
              <w:ind w:firstLine="0"/>
              <w:rPr>
                <w:rFonts w:ascii="Times New Roman" w:hAnsi="Times New Roman" w:cs="Times New Roman"/>
                <w:sz w:val="24"/>
                <w:szCs w:val="24"/>
                <w:lang w:val="ro-RO"/>
              </w:rPr>
            </w:pPr>
            <w:r w:rsidRPr="00FD3D9B">
              <w:rPr>
                <w:rFonts w:ascii="Times New Roman" w:hAnsi="Times New Roman" w:cs="Times New Roman"/>
                <w:sz w:val="24"/>
                <w:szCs w:val="24"/>
                <w:lang w:val="ro-RO"/>
              </w:rPr>
              <w:t>În ultimii ani, Uniunea Europeană a consolidat constant cadrul legislativ în domeniul securității și sănătății în muncă (SSM), cu un accent special pe protecția lucrătorilor împotriva agenților cancerigeni și altor substanțe chimice periculoase. Acest cadru a condus la îmbunătățiri semnificative ale condițiilor de muncă și constituie un reper pentru armonizarea legislației naționale a statelor în proces de aderare.</w:t>
            </w:r>
          </w:p>
          <w:p w14:paraId="07D3E9FD" w14:textId="77777777" w:rsidR="00FA4F83" w:rsidRDefault="00F43CBA" w:rsidP="00FA4F83">
            <w:pPr>
              <w:ind w:firstLine="0"/>
              <w:rPr>
                <w:rFonts w:ascii="Times New Roman" w:hAnsi="Times New Roman" w:cs="Times New Roman"/>
                <w:sz w:val="24"/>
                <w:szCs w:val="24"/>
                <w:lang w:val="ro-RO"/>
              </w:rPr>
            </w:pPr>
            <w:r w:rsidRPr="00F43CBA">
              <w:rPr>
                <w:rFonts w:ascii="Times New Roman" w:hAnsi="Times New Roman" w:cs="Times New Roman"/>
                <w:sz w:val="24"/>
                <w:szCs w:val="24"/>
                <w:lang w:val="ro-RO"/>
              </w:rPr>
              <w:t xml:space="preserve">Aprobarea proiectului de Hotărâre a Guvernului </w:t>
            </w:r>
            <w:r w:rsidR="00FA4F83">
              <w:rPr>
                <w:rFonts w:ascii="Times New Roman" w:hAnsi="Times New Roman" w:cs="Times New Roman"/>
                <w:sz w:val="24"/>
                <w:szCs w:val="24"/>
                <w:lang w:val="ro-RO"/>
              </w:rPr>
              <w:t>urmărește</w:t>
            </w:r>
            <w:r w:rsidRPr="00F43CBA">
              <w:rPr>
                <w:rFonts w:ascii="Times New Roman" w:hAnsi="Times New Roman" w:cs="Times New Roman"/>
                <w:sz w:val="24"/>
                <w:szCs w:val="24"/>
                <w:lang w:val="ro-RO"/>
              </w:rPr>
              <w:t xml:space="preserve"> remedi</w:t>
            </w:r>
            <w:r w:rsidR="00FA4F83">
              <w:rPr>
                <w:rFonts w:ascii="Times New Roman" w:hAnsi="Times New Roman" w:cs="Times New Roman"/>
                <w:sz w:val="24"/>
                <w:szCs w:val="24"/>
                <w:lang w:val="ro-RO"/>
              </w:rPr>
              <w:t>erea</w:t>
            </w:r>
            <w:r w:rsidRPr="00F43CBA">
              <w:rPr>
                <w:rFonts w:ascii="Times New Roman" w:hAnsi="Times New Roman" w:cs="Times New Roman"/>
                <w:sz w:val="24"/>
                <w:szCs w:val="24"/>
                <w:lang w:val="ro-RO"/>
              </w:rPr>
              <w:t xml:space="preserve"> deficiențel</w:t>
            </w:r>
            <w:r w:rsidR="00FA4F83">
              <w:rPr>
                <w:rFonts w:ascii="Times New Roman" w:hAnsi="Times New Roman" w:cs="Times New Roman"/>
                <w:sz w:val="24"/>
                <w:szCs w:val="24"/>
                <w:lang w:val="ro-RO"/>
              </w:rPr>
              <w:t>or</w:t>
            </w:r>
            <w:r w:rsidRPr="00F43CBA">
              <w:rPr>
                <w:rFonts w:ascii="Times New Roman" w:hAnsi="Times New Roman" w:cs="Times New Roman"/>
                <w:sz w:val="24"/>
                <w:szCs w:val="24"/>
                <w:lang w:val="ro-RO"/>
              </w:rPr>
              <w:t xml:space="preserve"> cadrului normativ actual în domeniul protecției lucrătorilor împotriva riscurilor generate de expunerea la agenți cancerigeni, mutageni și substanțe toxice pentru reproducere. </w:t>
            </w:r>
          </w:p>
          <w:p w14:paraId="1F7D33D0" w14:textId="5C461657" w:rsidR="00F43CBA" w:rsidRPr="00F43CBA" w:rsidRDefault="00F43CBA" w:rsidP="00FA4F83">
            <w:pPr>
              <w:ind w:firstLine="0"/>
              <w:rPr>
                <w:rFonts w:ascii="Times New Roman" w:hAnsi="Times New Roman" w:cs="Times New Roman"/>
                <w:sz w:val="24"/>
                <w:szCs w:val="24"/>
                <w:lang w:val="ro-RO"/>
              </w:rPr>
            </w:pPr>
            <w:r w:rsidRPr="00F43CBA">
              <w:rPr>
                <w:rFonts w:ascii="Times New Roman" w:hAnsi="Times New Roman" w:cs="Times New Roman"/>
                <w:sz w:val="24"/>
                <w:szCs w:val="24"/>
                <w:lang w:val="ro-RO"/>
              </w:rPr>
              <w:t>În prezent, reglementările sunt dispersate, iar unele prevederi sunt depășite din punct de vedere tehnic și juridic.</w:t>
            </w:r>
          </w:p>
          <w:p w14:paraId="303E2C1E" w14:textId="220D814D" w:rsidR="00062E77" w:rsidRPr="006120E4" w:rsidRDefault="00F43CBA" w:rsidP="00FA4F83">
            <w:pPr>
              <w:ind w:firstLine="0"/>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Prin adoptarea noului regulament, se urmărește instituirea unui cadru normativ coerent, actualizat și armonizat, care să asigure protecția lucrătorilor</w:t>
            </w:r>
            <w:r w:rsidR="000E4D85">
              <w:rPr>
                <w:rFonts w:ascii="Times New Roman" w:eastAsia="Times New Roman" w:hAnsi="Times New Roman" w:cs="Times New Roman"/>
                <w:sz w:val="24"/>
                <w:szCs w:val="24"/>
                <w:lang w:val="ro-RO"/>
              </w:rPr>
              <w:t xml:space="preserve"> expuși la agenți cancerigeni, mutageni sau substanțe toxice pentru reproducere,</w:t>
            </w:r>
            <w:r w:rsidRPr="006120E4">
              <w:rPr>
                <w:rFonts w:ascii="Times New Roman" w:eastAsia="Times New Roman" w:hAnsi="Times New Roman" w:cs="Times New Roman"/>
                <w:sz w:val="24"/>
                <w:szCs w:val="24"/>
                <w:lang w:val="ro-RO"/>
              </w:rPr>
              <w:t xml:space="preserve"> să elimine dublările legislative și să clarifice responsabilitățile tuturor actorilor implicați. În același timp, se </w:t>
            </w:r>
            <w:r w:rsidR="000E4D85">
              <w:rPr>
                <w:rFonts w:ascii="Times New Roman" w:eastAsia="Times New Roman" w:hAnsi="Times New Roman" w:cs="Times New Roman"/>
                <w:sz w:val="24"/>
                <w:szCs w:val="24"/>
                <w:lang w:val="ro-RO"/>
              </w:rPr>
              <w:t>va contribui la reducerea</w:t>
            </w:r>
            <w:r w:rsidRPr="006120E4">
              <w:rPr>
                <w:rFonts w:ascii="Times New Roman" w:eastAsia="Times New Roman" w:hAnsi="Times New Roman" w:cs="Times New Roman"/>
                <w:sz w:val="24"/>
                <w:szCs w:val="24"/>
                <w:lang w:val="ro-RO"/>
              </w:rPr>
              <w:t xml:space="preserve"> riscuril</w:t>
            </w:r>
            <w:r w:rsidR="000E4D85">
              <w:rPr>
                <w:rFonts w:ascii="Times New Roman" w:eastAsia="Times New Roman" w:hAnsi="Times New Roman" w:cs="Times New Roman"/>
                <w:sz w:val="24"/>
                <w:szCs w:val="24"/>
                <w:lang w:val="ro-RO"/>
              </w:rPr>
              <w:t>or</w:t>
            </w:r>
            <w:r w:rsidRPr="006120E4">
              <w:rPr>
                <w:rFonts w:ascii="Times New Roman" w:eastAsia="Times New Roman" w:hAnsi="Times New Roman" w:cs="Times New Roman"/>
                <w:sz w:val="24"/>
                <w:szCs w:val="24"/>
                <w:lang w:val="ro-RO"/>
              </w:rPr>
              <w:t xml:space="preserve"> legate de sănătatea profesională, precum și impactul economic negativ asupra angajatorilor cauzat de absenteism, îmbolnăviri profesionale și pierderi de productivitate.</w:t>
            </w:r>
          </w:p>
        </w:tc>
      </w:tr>
      <w:tr w:rsidR="00027219" w:rsidRPr="006120E4" w14:paraId="5B7CF7E0"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1E73CC9A" w14:textId="77777777" w:rsidR="00027219" w:rsidRPr="006120E4" w:rsidRDefault="00A76955" w:rsidP="006120E4">
            <w:pPr>
              <w:rPr>
                <w:rFonts w:ascii="Times New Roman" w:eastAsia="Times New Roman" w:hAnsi="Times New Roman" w:cs="Times New Roman"/>
                <w:b/>
                <w:sz w:val="24"/>
                <w:szCs w:val="24"/>
                <w:lang w:val="ro-RO"/>
              </w:rPr>
            </w:pPr>
            <w:r w:rsidRPr="006120E4">
              <w:rPr>
                <w:rFonts w:ascii="Times New Roman" w:eastAsia="Times New Roman" w:hAnsi="Times New Roman" w:cs="Times New Roman"/>
                <w:b/>
                <w:sz w:val="24"/>
                <w:szCs w:val="24"/>
                <w:lang w:val="ro-RO"/>
              </w:rPr>
              <w:lastRenderedPageBreak/>
              <w:t>3. Obiectivele urmărite și solu</w:t>
            </w:r>
            <w:r w:rsidR="005F74A3" w:rsidRPr="006120E4">
              <w:rPr>
                <w:rFonts w:ascii="Times New Roman" w:eastAsia="Times New Roman" w:hAnsi="Times New Roman" w:cs="Times New Roman"/>
                <w:b/>
                <w:sz w:val="24"/>
                <w:szCs w:val="24"/>
                <w:lang w:val="ro-RO"/>
              </w:rPr>
              <w:t>ț</w:t>
            </w:r>
            <w:r w:rsidRPr="006120E4">
              <w:rPr>
                <w:rFonts w:ascii="Times New Roman" w:eastAsia="Times New Roman" w:hAnsi="Times New Roman" w:cs="Times New Roman"/>
                <w:b/>
                <w:sz w:val="24"/>
                <w:szCs w:val="24"/>
                <w:lang w:val="ro-RO"/>
              </w:rPr>
              <w:t>iile propuse</w:t>
            </w:r>
          </w:p>
        </w:tc>
      </w:tr>
      <w:tr w:rsidR="00027219" w:rsidRPr="000E4D85" w14:paraId="4174C4D2" w14:textId="77777777">
        <w:tc>
          <w:tcPr>
            <w:tcW w:w="9109" w:type="dxa"/>
            <w:tcBorders>
              <w:top w:val="nil"/>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14:paraId="643E3499" w14:textId="77777777" w:rsidR="00027219" w:rsidRPr="006120E4" w:rsidRDefault="00A76955" w:rsidP="006120E4">
            <w:pPr>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3.1. Principalele prevederi ale proiectului și eviden</w:t>
            </w:r>
            <w:r w:rsidR="005F74A3" w:rsidRPr="006120E4">
              <w:rPr>
                <w:rFonts w:ascii="Times New Roman" w:eastAsia="Times New Roman" w:hAnsi="Times New Roman" w:cs="Times New Roman"/>
                <w:sz w:val="24"/>
                <w:szCs w:val="24"/>
                <w:lang w:val="ro-RO"/>
              </w:rPr>
              <w:t>ț</w:t>
            </w:r>
            <w:r w:rsidRPr="006120E4">
              <w:rPr>
                <w:rFonts w:ascii="Times New Roman" w:eastAsia="Times New Roman" w:hAnsi="Times New Roman" w:cs="Times New Roman"/>
                <w:sz w:val="24"/>
                <w:szCs w:val="24"/>
                <w:lang w:val="ro-RO"/>
              </w:rPr>
              <w:t>ierea elementelor noi</w:t>
            </w:r>
          </w:p>
        </w:tc>
      </w:tr>
      <w:tr w:rsidR="00BC2A80" w:rsidRPr="000E4D85" w14:paraId="1AB9FF94" w14:textId="77777777" w:rsidTr="00BC2A80">
        <w:tc>
          <w:tcPr>
            <w:tcW w:w="91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7D55300" w14:textId="1480DABE" w:rsidR="00BC13C9" w:rsidRPr="00BC13C9" w:rsidRDefault="00BC13C9" w:rsidP="006120E4">
            <w:pPr>
              <w:ind w:firstLine="0"/>
              <w:rPr>
                <w:rFonts w:ascii="Times New Roman" w:hAnsi="Times New Roman" w:cs="Times New Roman"/>
                <w:sz w:val="24"/>
                <w:szCs w:val="24"/>
                <w:lang w:val="ro-RO"/>
              </w:rPr>
            </w:pPr>
            <w:r w:rsidRPr="00BC13C9">
              <w:rPr>
                <w:rFonts w:ascii="Times New Roman" w:hAnsi="Times New Roman" w:cs="Times New Roman"/>
                <w:sz w:val="24"/>
                <w:szCs w:val="24"/>
                <w:lang w:val="ro-RO"/>
              </w:rPr>
              <w:t xml:space="preserve">Proiectul vizează consolidarea măsurilor de </w:t>
            </w:r>
            <w:r w:rsidR="000E4D85">
              <w:rPr>
                <w:rFonts w:ascii="Times New Roman" w:hAnsi="Times New Roman" w:cs="Times New Roman"/>
                <w:sz w:val="24"/>
                <w:szCs w:val="24"/>
                <w:lang w:val="ro-RO"/>
              </w:rPr>
              <w:t>reducere și/sau eliminarea</w:t>
            </w:r>
            <w:r w:rsidRPr="00BC13C9">
              <w:rPr>
                <w:rFonts w:ascii="Times New Roman" w:hAnsi="Times New Roman" w:cs="Times New Roman"/>
                <w:sz w:val="24"/>
                <w:szCs w:val="24"/>
                <w:lang w:val="ro-RO"/>
              </w:rPr>
              <w:t xml:space="preserve"> expunerii profesionale la </w:t>
            </w:r>
            <w:r w:rsidR="00FC6158" w:rsidRPr="00BC13C9">
              <w:rPr>
                <w:rFonts w:ascii="Times New Roman" w:hAnsi="Times New Roman" w:cs="Times New Roman"/>
                <w:sz w:val="24"/>
                <w:szCs w:val="24"/>
                <w:lang w:val="ro-RO"/>
              </w:rPr>
              <w:t>agenți cancerigeni, mutageni sau substanțe toxice pentru reproducere</w:t>
            </w:r>
            <w:r w:rsidRPr="00BC13C9">
              <w:rPr>
                <w:rFonts w:ascii="Times New Roman" w:hAnsi="Times New Roman" w:cs="Times New Roman"/>
                <w:sz w:val="24"/>
                <w:szCs w:val="24"/>
                <w:lang w:val="ro-RO"/>
              </w:rPr>
              <w:t>, prin revizuirea și actualizarea prevederilor existente, în concordanță cu evoluțiile științifice, tehnice și legislative la nivel european.</w:t>
            </w:r>
          </w:p>
          <w:p w14:paraId="2DDDF959" w14:textId="4E96A0AE" w:rsidR="00BC13C9" w:rsidRPr="00BC13C9" w:rsidRDefault="00FC6158" w:rsidP="006120E4">
            <w:pPr>
              <w:ind w:firstLine="0"/>
              <w:rPr>
                <w:rFonts w:ascii="Times New Roman" w:hAnsi="Times New Roman" w:cs="Times New Roman"/>
                <w:sz w:val="24"/>
                <w:szCs w:val="24"/>
                <w:lang w:val="ro-RO"/>
              </w:rPr>
            </w:pPr>
            <w:r w:rsidRPr="006120E4">
              <w:rPr>
                <w:rFonts w:ascii="Times New Roman" w:hAnsi="Times New Roman" w:cs="Times New Roman"/>
                <w:b/>
                <w:bCs/>
                <w:sz w:val="24"/>
                <w:szCs w:val="24"/>
                <w:lang w:val="ro-RO"/>
              </w:rPr>
              <w:t>Principalele prevederi și elemente noi</w:t>
            </w:r>
            <w:r w:rsidR="00BC13C9" w:rsidRPr="00BC13C9">
              <w:rPr>
                <w:rFonts w:ascii="Times New Roman" w:hAnsi="Times New Roman" w:cs="Times New Roman"/>
                <w:b/>
                <w:bCs/>
                <w:sz w:val="24"/>
                <w:szCs w:val="24"/>
                <w:lang w:val="ro-RO"/>
              </w:rPr>
              <w:t>:</w:t>
            </w:r>
          </w:p>
          <w:p w14:paraId="37B396B6" w14:textId="3C1292BF" w:rsidR="00BC13C9" w:rsidRPr="00BC13C9" w:rsidRDefault="00BC13C9" w:rsidP="006120E4">
            <w:pPr>
              <w:ind w:firstLine="0"/>
              <w:rPr>
                <w:rFonts w:ascii="Times New Roman" w:hAnsi="Times New Roman" w:cs="Times New Roman"/>
                <w:sz w:val="24"/>
                <w:szCs w:val="24"/>
                <w:lang w:val="ro-RO"/>
              </w:rPr>
            </w:pPr>
            <w:r w:rsidRPr="00BC13C9">
              <w:rPr>
                <w:rFonts w:ascii="Times New Roman" w:hAnsi="Times New Roman" w:cs="Times New Roman"/>
                <w:sz w:val="24"/>
                <w:szCs w:val="24"/>
                <w:lang w:val="ro-RO"/>
              </w:rPr>
              <w:t xml:space="preserve">– </w:t>
            </w:r>
            <w:r w:rsidRPr="00B40AC9">
              <w:rPr>
                <w:rFonts w:ascii="Times New Roman" w:hAnsi="Times New Roman" w:cs="Times New Roman"/>
                <w:b/>
                <w:bCs/>
                <w:sz w:val="24"/>
                <w:szCs w:val="24"/>
                <w:lang w:val="ro-RO"/>
              </w:rPr>
              <w:t>Actualizarea terminologi</w:t>
            </w:r>
            <w:r w:rsidR="00B40AC9" w:rsidRPr="00B40AC9">
              <w:rPr>
                <w:rFonts w:ascii="Times New Roman" w:hAnsi="Times New Roman" w:cs="Times New Roman"/>
                <w:b/>
                <w:bCs/>
                <w:sz w:val="24"/>
                <w:szCs w:val="24"/>
                <w:lang w:val="ro-RO"/>
              </w:rPr>
              <w:t>ei</w:t>
            </w:r>
            <w:r w:rsidRPr="00B40AC9">
              <w:rPr>
                <w:rFonts w:ascii="Times New Roman" w:hAnsi="Times New Roman" w:cs="Times New Roman"/>
                <w:sz w:val="24"/>
                <w:szCs w:val="24"/>
                <w:lang w:val="ro-RO"/>
              </w:rPr>
              <w:t xml:space="preserve"> pentru asigurarea unei transpuneri corecte și pentru aplicarea uniformă a normelor de protecție a lucrătorilor</w:t>
            </w:r>
            <w:r w:rsidR="00B40AC9" w:rsidRPr="00B40AC9">
              <w:rPr>
                <w:rFonts w:ascii="Times New Roman" w:hAnsi="Times New Roman" w:cs="Times New Roman"/>
                <w:sz w:val="24"/>
                <w:szCs w:val="24"/>
                <w:lang w:val="ro-RO"/>
              </w:rPr>
              <w:t xml:space="preserve"> (</w:t>
            </w:r>
            <w:r w:rsidR="00B40AC9" w:rsidRPr="00B40AC9">
              <w:rPr>
                <w:rFonts w:ascii="Times New Roman" w:hAnsi="Times New Roman" w:cs="Times New Roman"/>
                <w:sz w:val="24"/>
                <w:szCs w:val="24"/>
                <w:lang w:val="ro-RO"/>
              </w:rPr>
              <w:t>noțiunil</w:t>
            </w:r>
            <w:r w:rsidR="00B40AC9">
              <w:rPr>
                <w:rFonts w:ascii="Times New Roman" w:hAnsi="Times New Roman" w:cs="Times New Roman"/>
                <w:sz w:val="24"/>
                <w:szCs w:val="24"/>
                <w:lang w:val="ro-RO"/>
              </w:rPr>
              <w:t>e</w:t>
            </w:r>
            <w:r w:rsidR="00B40AC9" w:rsidRPr="00B40AC9">
              <w:rPr>
                <w:rFonts w:ascii="Times New Roman" w:hAnsi="Times New Roman" w:cs="Times New Roman"/>
                <w:sz w:val="24"/>
                <w:szCs w:val="24"/>
                <w:lang w:val="ro-RO"/>
              </w:rPr>
              <w:t xml:space="preserve"> de „agent cancerigen” și „agent mutagen” și introducerea noțiunilor de „substanță toxică pentru reproducere”,</w:t>
            </w:r>
            <w:r w:rsidR="00B40AC9" w:rsidRPr="00BC13C9">
              <w:rPr>
                <w:rFonts w:ascii="Times New Roman" w:hAnsi="Times New Roman" w:cs="Times New Roman"/>
                <w:sz w:val="24"/>
                <w:szCs w:val="24"/>
                <w:lang w:val="ro-RO"/>
              </w:rPr>
              <w:t xml:space="preserve"> respectiv „cu valoare-prag” și „fără valoare-prag”</w:t>
            </w:r>
            <w:r w:rsidR="00B40AC9">
              <w:rPr>
                <w:rFonts w:ascii="Times New Roman" w:hAnsi="Times New Roman" w:cs="Times New Roman"/>
                <w:sz w:val="24"/>
                <w:szCs w:val="24"/>
                <w:lang w:val="ro-RO"/>
              </w:rPr>
              <w:t>)</w:t>
            </w:r>
            <w:r w:rsidRPr="00BC13C9">
              <w:rPr>
                <w:rFonts w:ascii="Times New Roman" w:hAnsi="Times New Roman" w:cs="Times New Roman"/>
                <w:sz w:val="24"/>
                <w:szCs w:val="24"/>
                <w:lang w:val="ro-RO"/>
              </w:rPr>
              <w:t>. Distincția între substanțele toxice pentru reproducere cu și fără valoare-prag permite stabilirea unor măsuri proporționale cu riscurile toxice identificate în practică.</w:t>
            </w:r>
          </w:p>
          <w:p w14:paraId="7FA9939D" w14:textId="41E3FB04" w:rsidR="00BC13C9" w:rsidRPr="00BC13C9" w:rsidRDefault="00BC13C9" w:rsidP="006120E4">
            <w:pPr>
              <w:ind w:firstLine="0"/>
              <w:rPr>
                <w:rFonts w:ascii="Times New Roman" w:hAnsi="Times New Roman" w:cs="Times New Roman"/>
                <w:sz w:val="24"/>
                <w:szCs w:val="24"/>
                <w:lang w:val="ro-RO"/>
              </w:rPr>
            </w:pPr>
            <w:r w:rsidRPr="00BC13C9">
              <w:rPr>
                <w:rFonts w:ascii="Times New Roman" w:hAnsi="Times New Roman" w:cs="Times New Roman"/>
                <w:sz w:val="24"/>
                <w:szCs w:val="24"/>
                <w:lang w:val="ro-RO"/>
              </w:rPr>
              <w:lastRenderedPageBreak/>
              <w:t xml:space="preserve">– </w:t>
            </w:r>
            <w:r w:rsidRPr="00BC13C9">
              <w:rPr>
                <w:rFonts w:ascii="Times New Roman" w:hAnsi="Times New Roman" w:cs="Times New Roman"/>
                <w:b/>
                <w:bCs/>
                <w:sz w:val="24"/>
                <w:szCs w:val="24"/>
                <w:lang w:val="ro-RO"/>
              </w:rPr>
              <w:t>Includerea explicită a substanțelor toxice pentru reproducere</w:t>
            </w:r>
            <w:r w:rsidRPr="00BC13C9">
              <w:rPr>
                <w:rFonts w:ascii="Times New Roman" w:hAnsi="Times New Roman" w:cs="Times New Roman"/>
                <w:sz w:val="24"/>
                <w:szCs w:val="24"/>
                <w:lang w:val="ro-RO"/>
              </w:rPr>
              <w:t xml:space="preserve"> în sfera de reglementare a actului normativ, aspect care, în prezent, nu este acoperit de legislația în </w:t>
            </w:r>
            <w:r w:rsidR="00FC6158" w:rsidRPr="006120E4">
              <w:rPr>
                <w:rFonts w:ascii="Times New Roman" w:hAnsi="Times New Roman" w:cs="Times New Roman"/>
                <w:sz w:val="24"/>
                <w:szCs w:val="24"/>
                <w:lang w:val="ro-RO"/>
              </w:rPr>
              <w:t>domeniu</w:t>
            </w:r>
            <w:r w:rsidRPr="00BC13C9">
              <w:rPr>
                <w:rFonts w:ascii="Times New Roman" w:hAnsi="Times New Roman" w:cs="Times New Roman"/>
                <w:sz w:val="24"/>
                <w:szCs w:val="24"/>
                <w:lang w:val="ro-RO"/>
              </w:rPr>
              <w:t>. Această intervenție corectează o lacună semnificativă și extinde protecția lucrătorilor față de efectele nocive asupra funcțiilor de reproducere și dezvoltării intrauterine, aspecte recunoscute de toxicologia modernă ca fiind de importanță majoră în context ocupațional.</w:t>
            </w:r>
          </w:p>
          <w:p w14:paraId="2790E386" w14:textId="59989954" w:rsidR="00BC13C9" w:rsidRPr="00BC13C9" w:rsidRDefault="00BC13C9" w:rsidP="006120E4">
            <w:pPr>
              <w:ind w:firstLine="0"/>
              <w:rPr>
                <w:rFonts w:ascii="Times New Roman" w:hAnsi="Times New Roman" w:cs="Times New Roman"/>
                <w:sz w:val="24"/>
                <w:szCs w:val="24"/>
                <w:lang w:val="ro-RO"/>
              </w:rPr>
            </w:pPr>
            <w:r w:rsidRPr="00BC13C9">
              <w:rPr>
                <w:rFonts w:ascii="Times New Roman" w:hAnsi="Times New Roman" w:cs="Times New Roman"/>
                <w:sz w:val="24"/>
                <w:szCs w:val="24"/>
                <w:lang w:val="ro-RO"/>
              </w:rPr>
              <w:t xml:space="preserve">– </w:t>
            </w:r>
            <w:r w:rsidR="00B40AC9">
              <w:rPr>
                <w:rFonts w:ascii="Times New Roman" w:hAnsi="Times New Roman" w:cs="Times New Roman"/>
                <w:b/>
                <w:bCs/>
                <w:sz w:val="24"/>
                <w:szCs w:val="24"/>
                <w:lang w:val="ro-RO"/>
              </w:rPr>
              <w:t>Actualizarea</w:t>
            </w:r>
            <w:r w:rsidRPr="00BC13C9">
              <w:rPr>
                <w:rFonts w:ascii="Times New Roman" w:hAnsi="Times New Roman" w:cs="Times New Roman"/>
                <w:b/>
                <w:bCs/>
                <w:sz w:val="24"/>
                <w:szCs w:val="24"/>
                <w:lang w:val="ro-RO"/>
              </w:rPr>
              <w:t xml:space="preserve"> listei </w:t>
            </w:r>
            <w:r w:rsidR="00B40AC9">
              <w:rPr>
                <w:rFonts w:ascii="Times New Roman" w:hAnsi="Times New Roman" w:cs="Times New Roman"/>
                <w:b/>
                <w:bCs/>
                <w:sz w:val="24"/>
                <w:szCs w:val="24"/>
                <w:lang w:val="ro-RO"/>
              </w:rPr>
              <w:t xml:space="preserve">de </w:t>
            </w:r>
            <w:r w:rsidRPr="00BC13C9">
              <w:rPr>
                <w:rFonts w:ascii="Times New Roman" w:hAnsi="Times New Roman" w:cs="Times New Roman"/>
                <w:b/>
                <w:bCs/>
                <w:sz w:val="24"/>
                <w:szCs w:val="24"/>
                <w:lang w:val="ro-RO"/>
              </w:rPr>
              <w:t>activități</w:t>
            </w:r>
            <w:r w:rsidRPr="00BC13C9">
              <w:rPr>
                <w:rFonts w:ascii="Times New Roman" w:hAnsi="Times New Roman" w:cs="Times New Roman"/>
                <w:sz w:val="24"/>
                <w:szCs w:val="24"/>
                <w:lang w:val="ro-RO"/>
              </w:rPr>
              <w:t xml:space="preserve"> care implică utilizarea sau generarea de substanțe periculoase cu potențial cancerigen, mutagen sau toxic pentru reproducere, în scopul identificării mai precise a sectoarelor și proceselor industriale cu risc. Prin această completare, se consolidează obligația angajatorilor de a evalua riscurile, de a adopta măsuri tehnice și organizatorice de prevenire și reducere a expunerii și de a implementa programe eficiente de informare, instruire și protecție individuală.</w:t>
            </w:r>
          </w:p>
          <w:p w14:paraId="7C755E52" w14:textId="77777777" w:rsidR="00BC13C9" w:rsidRPr="00BC13C9" w:rsidRDefault="00BC13C9" w:rsidP="006120E4">
            <w:pPr>
              <w:ind w:firstLine="0"/>
              <w:rPr>
                <w:rFonts w:ascii="Times New Roman" w:hAnsi="Times New Roman" w:cs="Times New Roman"/>
                <w:sz w:val="24"/>
                <w:szCs w:val="24"/>
                <w:lang w:val="ro-RO"/>
              </w:rPr>
            </w:pPr>
            <w:r w:rsidRPr="00BC13C9">
              <w:rPr>
                <w:rFonts w:ascii="Times New Roman" w:hAnsi="Times New Roman" w:cs="Times New Roman"/>
                <w:sz w:val="24"/>
                <w:szCs w:val="24"/>
                <w:lang w:val="ro-RO"/>
              </w:rPr>
              <w:t xml:space="preserve">Adoptarea acestor măsuri contribuie la </w:t>
            </w:r>
            <w:r w:rsidRPr="00BC13C9">
              <w:rPr>
                <w:rFonts w:ascii="Times New Roman" w:hAnsi="Times New Roman" w:cs="Times New Roman"/>
                <w:b/>
                <w:bCs/>
                <w:sz w:val="24"/>
                <w:szCs w:val="24"/>
                <w:lang w:val="ro-RO"/>
              </w:rPr>
              <w:t>consolidarea cadrului național de sănătate și securitate în muncă</w:t>
            </w:r>
            <w:r w:rsidRPr="00BC13C9">
              <w:rPr>
                <w:rFonts w:ascii="Times New Roman" w:hAnsi="Times New Roman" w:cs="Times New Roman"/>
                <w:sz w:val="24"/>
                <w:szCs w:val="24"/>
                <w:lang w:val="ro-RO"/>
              </w:rPr>
              <w:t xml:space="preserve"> și la atingerea unor obiective de interes strategic, precum:</w:t>
            </w:r>
          </w:p>
          <w:p w14:paraId="3DB07D67" w14:textId="564C1CB1" w:rsidR="00BC13C9" w:rsidRPr="00BC13C9" w:rsidRDefault="00BC13C9" w:rsidP="00B40AC9">
            <w:pPr>
              <w:numPr>
                <w:ilvl w:val="0"/>
                <w:numId w:val="16"/>
              </w:numPr>
              <w:rPr>
                <w:rFonts w:ascii="Times New Roman" w:hAnsi="Times New Roman" w:cs="Times New Roman"/>
                <w:sz w:val="24"/>
                <w:szCs w:val="24"/>
                <w:lang w:val="ro-RO"/>
              </w:rPr>
            </w:pPr>
            <w:r w:rsidRPr="00BC13C9">
              <w:rPr>
                <w:rFonts w:ascii="Times New Roman" w:hAnsi="Times New Roman" w:cs="Times New Roman"/>
                <w:sz w:val="24"/>
                <w:szCs w:val="24"/>
                <w:lang w:val="ro-RO"/>
              </w:rPr>
              <w:t>reducerea incidenței bolilor profesionale asociate cu expunerea la substanțe toxice pentru reproducere</w:t>
            </w:r>
            <w:r w:rsidR="00B40AC9">
              <w:rPr>
                <w:rFonts w:ascii="Times New Roman" w:hAnsi="Times New Roman" w:cs="Times New Roman"/>
                <w:sz w:val="24"/>
                <w:szCs w:val="24"/>
                <w:lang w:val="ro-RO"/>
              </w:rPr>
              <w:t xml:space="preserve"> (precum </w:t>
            </w:r>
            <w:r w:rsidR="00B40AC9" w:rsidRPr="00B40AC9">
              <w:rPr>
                <w:rFonts w:ascii="Times New Roman" w:hAnsi="Times New Roman" w:cs="Times New Roman"/>
                <w:sz w:val="24"/>
                <w:szCs w:val="24"/>
                <w:lang w:val="ro-RO"/>
              </w:rPr>
              <w:t>afecțiuni ale sistemului reproducător masculin și feminin, tulburări de fertilitate, complicații în sarcină, precum și efecte adverse asupra dezvoltării fătului</w:t>
            </w:r>
            <w:r w:rsidR="00B40AC9">
              <w:rPr>
                <w:rFonts w:ascii="Times New Roman" w:hAnsi="Times New Roman" w:cs="Times New Roman"/>
                <w:sz w:val="24"/>
                <w:szCs w:val="24"/>
                <w:lang w:val="ro-RO"/>
              </w:rPr>
              <w:t>)</w:t>
            </w:r>
            <w:r w:rsidRPr="00BC13C9">
              <w:rPr>
                <w:rFonts w:ascii="Times New Roman" w:hAnsi="Times New Roman" w:cs="Times New Roman"/>
                <w:sz w:val="24"/>
                <w:szCs w:val="24"/>
                <w:lang w:val="ro-RO"/>
              </w:rPr>
              <w:t>;</w:t>
            </w:r>
          </w:p>
          <w:p w14:paraId="36C7BDF2" w14:textId="77777777" w:rsidR="00BC13C9" w:rsidRPr="00BC13C9" w:rsidRDefault="00BC13C9" w:rsidP="006120E4">
            <w:pPr>
              <w:numPr>
                <w:ilvl w:val="0"/>
                <w:numId w:val="16"/>
              </w:numPr>
              <w:rPr>
                <w:rFonts w:ascii="Times New Roman" w:hAnsi="Times New Roman" w:cs="Times New Roman"/>
                <w:sz w:val="24"/>
                <w:szCs w:val="24"/>
                <w:lang w:val="ro-RO"/>
              </w:rPr>
            </w:pPr>
            <w:r w:rsidRPr="00BC13C9">
              <w:rPr>
                <w:rFonts w:ascii="Times New Roman" w:hAnsi="Times New Roman" w:cs="Times New Roman"/>
                <w:sz w:val="24"/>
                <w:szCs w:val="24"/>
                <w:lang w:val="ro-RO"/>
              </w:rPr>
              <w:t>armonizarea cu cerințele acquis-ului comunitar în domeniul SSM;</w:t>
            </w:r>
          </w:p>
          <w:p w14:paraId="27CECB7A" w14:textId="77777777" w:rsidR="00BC13C9" w:rsidRPr="00BC13C9" w:rsidRDefault="00BC13C9" w:rsidP="006120E4">
            <w:pPr>
              <w:numPr>
                <w:ilvl w:val="0"/>
                <w:numId w:val="16"/>
              </w:numPr>
              <w:rPr>
                <w:rFonts w:ascii="Times New Roman" w:hAnsi="Times New Roman" w:cs="Times New Roman"/>
                <w:sz w:val="24"/>
                <w:szCs w:val="24"/>
                <w:lang w:val="ro-RO"/>
              </w:rPr>
            </w:pPr>
            <w:r w:rsidRPr="00BC13C9">
              <w:rPr>
                <w:rFonts w:ascii="Times New Roman" w:hAnsi="Times New Roman" w:cs="Times New Roman"/>
                <w:sz w:val="24"/>
                <w:szCs w:val="24"/>
                <w:lang w:val="ro-RO"/>
              </w:rPr>
              <w:t>promovarea unei culturi a prevenției și a responsabilității în gestionarea riscurilor profesionale;</w:t>
            </w:r>
          </w:p>
          <w:p w14:paraId="4360C3A3" w14:textId="77777777" w:rsidR="00BC13C9" w:rsidRPr="00BC13C9" w:rsidRDefault="00BC13C9" w:rsidP="006120E4">
            <w:pPr>
              <w:numPr>
                <w:ilvl w:val="0"/>
                <w:numId w:val="16"/>
              </w:numPr>
              <w:rPr>
                <w:rFonts w:ascii="Times New Roman" w:hAnsi="Times New Roman" w:cs="Times New Roman"/>
                <w:sz w:val="24"/>
                <w:szCs w:val="24"/>
                <w:lang w:val="ro-RO"/>
              </w:rPr>
            </w:pPr>
            <w:r w:rsidRPr="00BC13C9">
              <w:rPr>
                <w:rFonts w:ascii="Times New Roman" w:hAnsi="Times New Roman" w:cs="Times New Roman"/>
                <w:sz w:val="24"/>
                <w:szCs w:val="24"/>
                <w:lang w:val="ro-RO"/>
              </w:rPr>
              <w:t>sprijinirea dezvoltării durabile prin asigurarea unui mediu de muncă sigur și sănătos.</w:t>
            </w:r>
          </w:p>
          <w:p w14:paraId="114838DC" w14:textId="0CDF5D63" w:rsidR="00235A3B" w:rsidRPr="006120E4" w:rsidRDefault="00FC6158" w:rsidP="006120E4">
            <w:pPr>
              <w:ind w:firstLine="0"/>
              <w:rPr>
                <w:rFonts w:ascii="Times New Roman" w:hAnsi="Times New Roman" w:cs="Times New Roman"/>
                <w:sz w:val="24"/>
                <w:szCs w:val="24"/>
                <w:lang w:val="ro-RO"/>
              </w:rPr>
            </w:pPr>
            <w:r w:rsidRPr="006120E4">
              <w:rPr>
                <w:rFonts w:ascii="Times New Roman" w:hAnsi="Times New Roman" w:cs="Times New Roman"/>
                <w:sz w:val="24"/>
                <w:szCs w:val="24"/>
                <w:lang w:val="ro-RO"/>
              </w:rPr>
              <w:t>Proiectul contribuie la procesul de armonizare a legislației naționale cu normele Uniunii Europene, având ca finalitate consolidarea protecției sănătății lucrătorilor, asigurarea conformității juridice și prevenirea riscurilor profesionale asociate expunerii la agenți cancerigeni, mutageni sau toxici pentru reproducere.</w:t>
            </w:r>
          </w:p>
        </w:tc>
      </w:tr>
      <w:tr w:rsidR="00027219" w:rsidRPr="006120E4" w14:paraId="35766D89" w14:textId="77777777">
        <w:tc>
          <w:tcPr>
            <w:tcW w:w="9109" w:type="dxa"/>
            <w:tcBorders>
              <w:top w:val="nil"/>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14:paraId="6C8E9852" w14:textId="77777777" w:rsidR="00027219" w:rsidRPr="006120E4" w:rsidRDefault="00A76955" w:rsidP="006120E4">
            <w:pPr>
              <w:rPr>
                <w:rFonts w:ascii="Times New Roman" w:eastAsia="Times New Roman" w:hAnsi="Times New Roman" w:cs="Times New Roman"/>
                <w:color w:val="000000" w:themeColor="text1"/>
                <w:sz w:val="24"/>
                <w:szCs w:val="24"/>
                <w:lang w:val="ro-RO"/>
              </w:rPr>
            </w:pPr>
            <w:r w:rsidRPr="006120E4">
              <w:rPr>
                <w:rFonts w:ascii="Times New Roman" w:eastAsia="Times New Roman" w:hAnsi="Times New Roman" w:cs="Times New Roman"/>
                <w:color w:val="000000" w:themeColor="text1"/>
                <w:sz w:val="24"/>
                <w:szCs w:val="24"/>
                <w:lang w:val="ro-RO"/>
              </w:rPr>
              <w:lastRenderedPageBreak/>
              <w:t>3.2. Op</w:t>
            </w:r>
            <w:r w:rsidR="005F74A3" w:rsidRPr="006120E4">
              <w:rPr>
                <w:rFonts w:ascii="Times New Roman" w:eastAsia="Times New Roman" w:hAnsi="Times New Roman" w:cs="Times New Roman"/>
                <w:color w:val="000000" w:themeColor="text1"/>
                <w:sz w:val="24"/>
                <w:szCs w:val="24"/>
                <w:lang w:val="ro-RO"/>
              </w:rPr>
              <w:t>ț</w:t>
            </w:r>
            <w:r w:rsidRPr="006120E4">
              <w:rPr>
                <w:rFonts w:ascii="Times New Roman" w:eastAsia="Times New Roman" w:hAnsi="Times New Roman" w:cs="Times New Roman"/>
                <w:color w:val="000000" w:themeColor="text1"/>
                <w:sz w:val="24"/>
                <w:szCs w:val="24"/>
                <w:lang w:val="ro-RO"/>
              </w:rPr>
              <w:t>iunile alternative analizate și motivele pentru care acestea nu au fost luate în considerare</w:t>
            </w:r>
          </w:p>
        </w:tc>
      </w:tr>
      <w:tr w:rsidR="00027219" w:rsidRPr="000E4D85" w14:paraId="07E38A40"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0152F30" w14:textId="735454E6" w:rsidR="00FC6158" w:rsidRPr="00FC6158" w:rsidRDefault="00FC6158" w:rsidP="006120E4">
            <w:pPr>
              <w:ind w:firstLine="0"/>
              <w:rPr>
                <w:rFonts w:ascii="Times New Roman" w:eastAsia="Times New Roman" w:hAnsi="Times New Roman" w:cs="Times New Roman"/>
                <w:color w:val="000000" w:themeColor="text1"/>
                <w:sz w:val="24"/>
                <w:szCs w:val="24"/>
                <w:lang w:val="ro-RO"/>
              </w:rPr>
            </w:pPr>
            <w:r w:rsidRPr="00FC6158">
              <w:rPr>
                <w:rFonts w:ascii="Times New Roman" w:eastAsia="Times New Roman" w:hAnsi="Times New Roman" w:cs="Times New Roman"/>
                <w:color w:val="000000" w:themeColor="text1"/>
                <w:sz w:val="24"/>
                <w:szCs w:val="24"/>
                <w:lang w:val="ro-RO"/>
              </w:rPr>
              <w:t>În cadrul procesului de elaborare a prezentului proiect de act normativ, au fost examinate mai multe opțiuni alternative de reglementare, având în vedere necesitatea armonizării legislației naționale cu prevederile Directivei 2004/37/CE a Parlamentului European și a Consiliului privind protecția lucrătorilor împotriva riscurilor legate de expunerea la agenți cancerigeni, mutageni sau substanțe toxice pentru reproducere. Analiza a avut ca scop identificarea celei mai eficiente soluții normative, care să răspundă atât cerințelor de conformitate europeană, cât și necesității consolidării protecției lucrătorilor.</w:t>
            </w:r>
          </w:p>
          <w:p w14:paraId="27C2F7B1" w14:textId="77777777" w:rsidR="00FC6158" w:rsidRPr="006120E4" w:rsidRDefault="00FC6158" w:rsidP="006120E4">
            <w:pPr>
              <w:ind w:firstLine="0"/>
              <w:rPr>
                <w:rFonts w:ascii="Times New Roman" w:eastAsia="Times New Roman" w:hAnsi="Times New Roman" w:cs="Times New Roman"/>
                <w:color w:val="000000" w:themeColor="text1"/>
                <w:sz w:val="24"/>
                <w:szCs w:val="24"/>
                <w:lang w:val="ro-RO"/>
              </w:rPr>
            </w:pPr>
            <w:r w:rsidRPr="00FC6158">
              <w:rPr>
                <w:rFonts w:ascii="Times New Roman" w:eastAsia="Times New Roman" w:hAnsi="Times New Roman" w:cs="Times New Roman"/>
                <w:color w:val="000000" w:themeColor="text1"/>
                <w:sz w:val="24"/>
                <w:szCs w:val="24"/>
                <w:lang w:val="ro-RO"/>
              </w:rPr>
              <w:t>Prima opțiune analizată a fost menținerea cadrului legislativ existent (status quo). Această abordare a fost considerată necorespunzătoare, întrucât nu ar permite transpunerea integrală a directivei, menținând o reglementare fragmentară și incompletă. În lipsa unei actualizări, cadrul normativ național ar rămâne nealiniat cerințelor Uniunii Europene, ceea ce contravine angajamentelor asumate de Republica Moldova în procesul de aderare.</w:t>
            </w:r>
          </w:p>
          <w:p w14:paraId="1456845B" w14:textId="7DA5082E" w:rsidR="00FC6158" w:rsidRPr="00FC6158" w:rsidRDefault="00FC6158" w:rsidP="006120E4">
            <w:pPr>
              <w:ind w:firstLine="0"/>
              <w:rPr>
                <w:rFonts w:ascii="Times New Roman" w:eastAsia="Times New Roman" w:hAnsi="Times New Roman" w:cs="Times New Roman"/>
                <w:color w:val="000000" w:themeColor="text1"/>
                <w:sz w:val="24"/>
                <w:szCs w:val="24"/>
                <w:lang w:val="ro-RO"/>
              </w:rPr>
            </w:pPr>
            <w:r w:rsidRPr="00FC6158">
              <w:rPr>
                <w:rFonts w:ascii="Times New Roman" w:eastAsia="Times New Roman" w:hAnsi="Times New Roman" w:cs="Times New Roman"/>
                <w:color w:val="000000" w:themeColor="text1"/>
                <w:sz w:val="24"/>
                <w:szCs w:val="24"/>
                <w:lang w:val="ro-RO"/>
              </w:rPr>
              <w:t>O a doua opțiune avută în vedere a fost adoptarea unor reglementări naționale distincte, dedicate fiecărei categorii de agenți periculoși (cancerigeni, mutageni, toxici pentru reproducere). Această variantă a fost exclusă întrucât ar fi condus la dublarea și suprapunerea normelor, creând dificultăți de aplicare, riscuri de incoerență legislativă și o transpunere neunitară a directivei europene.</w:t>
            </w:r>
          </w:p>
          <w:p w14:paraId="30A17264" w14:textId="40F593EF" w:rsidR="00FC6158" w:rsidRPr="00FC6158" w:rsidRDefault="00FC6158" w:rsidP="006120E4">
            <w:pPr>
              <w:ind w:firstLine="0"/>
              <w:rPr>
                <w:rFonts w:ascii="Times New Roman" w:eastAsia="Times New Roman" w:hAnsi="Times New Roman" w:cs="Times New Roman"/>
                <w:color w:val="000000" w:themeColor="text1"/>
                <w:sz w:val="24"/>
                <w:szCs w:val="24"/>
                <w:lang w:val="ro-RO"/>
              </w:rPr>
            </w:pPr>
            <w:r w:rsidRPr="00FC6158">
              <w:rPr>
                <w:rFonts w:ascii="Times New Roman" w:eastAsia="Times New Roman" w:hAnsi="Times New Roman" w:cs="Times New Roman"/>
                <w:color w:val="000000" w:themeColor="text1"/>
                <w:sz w:val="24"/>
                <w:szCs w:val="24"/>
                <w:lang w:val="ro-RO"/>
              </w:rPr>
              <w:t xml:space="preserve">De asemenea, a fost evaluat scenariul lipsei de intervenție normativă, care a fost respins pe considerente de fond. Absența unui act normativ actualizat ar perpetua expunerea lucrătorilor la substanțe periculoase în condiții insuficient reglementate, cu potențial impact grav asupra sănătății acestora. </w:t>
            </w:r>
          </w:p>
          <w:p w14:paraId="663B316A" w14:textId="3CAE2BCA" w:rsidR="00F56BBF" w:rsidRPr="006120E4" w:rsidRDefault="00FC6158" w:rsidP="006120E4">
            <w:pPr>
              <w:ind w:firstLine="0"/>
              <w:rPr>
                <w:rFonts w:ascii="Times New Roman" w:eastAsia="Times New Roman" w:hAnsi="Times New Roman" w:cs="Times New Roman"/>
                <w:color w:val="000000" w:themeColor="text1"/>
                <w:sz w:val="24"/>
                <w:szCs w:val="24"/>
                <w:lang w:val="ro-RO"/>
              </w:rPr>
            </w:pPr>
            <w:r w:rsidRPr="006120E4">
              <w:rPr>
                <w:rFonts w:ascii="Times New Roman" w:eastAsia="Times New Roman" w:hAnsi="Times New Roman" w:cs="Times New Roman"/>
                <w:color w:val="000000" w:themeColor="text1"/>
                <w:sz w:val="24"/>
                <w:szCs w:val="24"/>
                <w:lang w:val="ro-RO"/>
              </w:rPr>
              <w:t>În concluzie, opțiunea aleasă – elaborarea unui nou act normativ unitar, actualizat și armonizat cu acquis-</w:t>
            </w:r>
            <w:proofErr w:type="spellStart"/>
            <w:r w:rsidRPr="006120E4">
              <w:rPr>
                <w:rFonts w:ascii="Times New Roman" w:eastAsia="Times New Roman" w:hAnsi="Times New Roman" w:cs="Times New Roman"/>
                <w:color w:val="000000" w:themeColor="text1"/>
                <w:sz w:val="24"/>
                <w:szCs w:val="24"/>
                <w:lang w:val="ro-RO"/>
              </w:rPr>
              <w:t>ul</w:t>
            </w:r>
            <w:proofErr w:type="spellEnd"/>
            <w:r w:rsidRPr="006120E4">
              <w:rPr>
                <w:rFonts w:ascii="Times New Roman" w:eastAsia="Times New Roman" w:hAnsi="Times New Roman" w:cs="Times New Roman"/>
                <w:color w:val="000000" w:themeColor="text1"/>
                <w:sz w:val="24"/>
                <w:szCs w:val="24"/>
                <w:lang w:val="ro-RO"/>
              </w:rPr>
              <w:t xml:space="preserve"> UE – reprezintă soluția optimă atât din perspectiva eficienței juridice, cât și a </w:t>
            </w:r>
            <w:r w:rsidRPr="006120E4">
              <w:rPr>
                <w:rFonts w:ascii="Times New Roman" w:eastAsia="Times New Roman" w:hAnsi="Times New Roman" w:cs="Times New Roman"/>
                <w:color w:val="000000" w:themeColor="text1"/>
                <w:sz w:val="24"/>
                <w:szCs w:val="24"/>
                <w:lang w:val="ro-RO"/>
              </w:rPr>
              <w:lastRenderedPageBreak/>
              <w:t>protecției reale a lucrătorilor împotriva riscurilor profesionale generate de agenți chimici periculoși.</w:t>
            </w:r>
          </w:p>
        </w:tc>
      </w:tr>
      <w:tr w:rsidR="00027219" w:rsidRPr="006120E4" w14:paraId="65960F70" w14:textId="77777777">
        <w:trPr>
          <w:trHeight w:val="381"/>
        </w:trPr>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F3B6B74" w14:textId="77777777" w:rsidR="00027219" w:rsidRPr="006120E4" w:rsidRDefault="00A76955" w:rsidP="006120E4">
            <w:pPr>
              <w:rPr>
                <w:rFonts w:ascii="Times New Roman" w:eastAsia="Times New Roman" w:hAnsi="Times New Roman" w:cs="Times New Roman"/>
                <w:b/>
                <w:sz w:val="24"/>
                <w:szCs w:val="24"/>
                <w:lang w:val="ro-RO"/>
              </w:rPr>
            </w:pPr>
            <w:r w:rsidRPr="006120E4">
              <w:rPr>
                <w:rFonts w:ascii="Times New Roman" w:eastAsia="Times New Roman" w:hAnsi="Times New Roman" w:cs="Times New Roman"/>
                <w:b/>
                <w:sz w:val="24"/>
                <w:szCs w:val="24"/>
                <w:lang w:val="ro-RO"/>
              </w:rPr>
              <w:lastRenderedPageBreak/>
              <w:t xml:space="preserve">4. Analiza impactului de reglementare </w:t>
            </w:r>
          </w:p>
        </w:tc>
      </w:tr>
      <w:tr w:rsidR="00027219" w:rsidRPr="006120E4" w14:paraId="1C8457CA"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48DB34C5" w14:textId="77777777" w:rsidR="00027219" w:rsidRPr="006120E4" w:rsidRDefault="00A76955" w:rsidP="006120E4">
            <w:pPr>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4.1. Impactul asupra sectorului public</w:t>
            </w:r>
          </w:p>
        </w:tc>
      </w:tr>
      <w:tr w:rsidR="00372BAE" w:rsidRPr="000E4D85" w14:paraId="181729FF" w14:textId="77777777" w:rsidTr="00372BAE">
        <w:tc>
          <w:tcPr>
            <w:tcW w:w="9109"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7710CCD7" w14:textId="77777777" w:rsidR="00FC6158" w:rsidRPr="00FC6158" w:rsidRDefault="00FC6158" w:rsidP="006120E4">
            <w:pPr>
              <w:ind w:firstLine="0"/>
              <w:rPr>
                <w:rFonts w:ascii="Times New Roman" w:hAnsi="Times New Roman" w:cs="Times New Roman"/>
                <w:sz w:val="24"/>
                <w:szCs w:val="24"/>
                <w:lang w:val="ro-RO"/>
              </w:rPr>
            </w:pPr>
            <w:r w:rsidRPr="00FC6158">
              <w:rPr>
                <w:rFonts w:ascii="Times New Roman" w:hAnsi="Times New Roman" w:cs="Times New Roman"/>
                <w:sz w:val="24"/>
                <w:szCs w:val="24"/>
                <w:lang w:val="ro-RO"/>
              </w:rPr>
              <w:t>Adoptarea prezentului regulament va genera un impact moderat asupra sectorului public, cu precădere asupra Inspectoratului de Stat al Muncii – instituția responsabilă de controlul și monitorizarea respectării normelor în domeniul sănătății și securității în muncă. Aplicarea noilor prevederi va implica actualizarea procedurilor de inspecție, precum și intensificarea controalelor în domeniile de activitate cu risc crescut de expunere la agenți cancerigeni, mutageni sau substanțe toxice pentru reproducere.</w:t>
            </w:r>
          </w:p>
          <w:p w14:paraId="5A8F5475" w14:textId="77777777" w:rsidR="00FC6158" w:rsidRPr="00FC6158" w:rsidRDefault="00FC6158" w:rsidP="006120E4">
            <w:pPr>
              <w:ind w:firstLine="0"/>
              <w:rPr>
                <w:rFonts w:ascii="Times New Roman" w:hAnsi="Times New Roman" w:cs="Times New Roman"/>
                <w:sz w:val="24"/>
                <w:szCs w:val="24"/>
                <w:lang w:val="ro-RO"/>
              </w:rPr>
            </w:pPr>
            <w:r w:rsidRPr="00FC6158">
              <w:rPr>
                <w:rFonts w:ascii="Times New Roman" w:hAnsi="Times New Roman" w:cs="Times New Roman"/>
                <w:sz w:val="24"/>
                <w:szCs w:val="24"/>
                <w:lang w:val="ro-RO"/>
              </w:rPr>
              <w:t>Totodată, va fi necesară formarea continuă a personalului de control, prin instruirea inspectorilor de muncă cu privire la noile cerințe legislative și abordări tehnice în evaluarea riscurilor profesionale chimice. Această adaptare operațională este esențială pentru asigurarea aplicării corecte și unitare a prevederilor regulamentului.</w:t>
            </w:r>
          </w:p>
          <w:p w14:paraId="4E2C6478" w14:textId="53387D2A" w:rsidR="00372BAE" w:rsidRPr="006120E4" w:rsidRDefault="00FC6158" w:rsidP="006120E4">
            <w:pPr>
              <w:ind w:firstLine="0"/>
              <w:rPr>
                <w:rFonts w:ascii="Times New Roman" w:hAnsi="Times New Roman" w:cs="Times New Roman"/>
                <w:sz w:val="24"/>
                <w:szCs w:val="24"/>
                <w:lang w:val="ro-RO"/>
              </w:rPr>
            </w:pPr>
            <w:r w:rsidRPr="00FC6158">
              <w:rPr>
                <w:rFonts w:ascii="Times New Roman" w:hAnsi="Times New Roman" w:cs="Times New Roman"/>
                <w:sz w:val="24"/>
                <w:szCs w:val="24"/>
                <w:lang w:val="ro-RO"/>
              </w:rPr>
              <w:t>Pe termen lung, aplicarea riguroasă a acestor norme va aduce beneficii semnificative pentru sistemul public, prin reducerea incidenței bolilor profesionale grave, scăderea presiunii asupra sistemului de sănătate și creșterea duratei de viață activă a populației expuse. Astfel, măsurile propuse contribuie nu doar la protejarea sănătății lucrătorilor, ci și la sustenabilitatea serviciilor publice de sănătate și muncă.</w:t>
            </w:r>
          </w:p>
        </w:tc>
      </w:tr>
      <w:tr w:rsidR="00027219" w:rsidRPr="000E4D85" w14:paraId="5CD9C3CA"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1C289B47" w14:textId="77777777" w:rsidR="00027219" w:rsidRPr="006120E4" w:rsidRDefault="00A76955" w:rsidP="006120E4">
            <w:pPr>
              <w:rPr>
                <w:rFonts w:ascii="Times New Roman" w:eastAsia="Times New Roman" w:hAnsi="Times New Roman" w:cs="Times New Roman"/>
                <w:color w:val="000000" w:themeColor="text1"/>
                <w:sz w:val="24"/>
                <w:szCs w:val="24"/>
                <w:lang w:val="ro-RO"/>
              </w:rPr>
            </w:pPr>
            <w:r w:rsidRPr="006120E4">
              <w:rPr>
                <w:rFonts w:ascii="Times New Roman" w:eastAsia="Times New Roman" w:hAnsi="Times New Roman" w:cs="Times New Roman"/>
                <w:color w:val="000000" w:themeColor="text1"/>
                <w:sz w:val="24"/>
                <w:szCs w:val="24"/>
                <w:lang w:val="ro-RO"/>
              </w:rPr>
              <w:t>4.2. Impactul financiar și argumentarea costurilor estimative</w:t>
            </w:r>
          </w:p>
        </w:tc>
      </w:tr>
      <w:tr w:rsidR="00372BAE" w:rsidRPr="000E4D85" w14:paraId="24E65266" w14:textId="77777777" w:rsidTr="00372BAE">
        <w:tc>
          <w:tcPr>
            <w:tcW w:w="9109"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41D6EFA1" w14:textId="77777777" w:rsidR="00FC6158" w:rsidRPr="00FC6158" w:rsidRDefault="00FC6158" w:rsidP="006120E4">
            <w:pPr>
              <w:tabs>
                <w:tab w:val="left" w:pos="838"/>
              </w:tabs>
              <w:ind w:firstLine="0"/>
              <w:rPr>
                <w:rFonts w:ascii="Times New Roman" w:hAnsi="Times New Roman" w:cs="Times New Roman"/>
                <w:color w:val="000000" w:themeColor="text1"/>
                <w:sz w:val="24"/>
                <w:szCs w:val="24"/>
                <w:lang w:val="ro-RO"/>
              </w:rPr>
            </w:pPr>
            <w:r w:rsidRPr="00FC6158">
              <w:rPr>
                <w:rFonts w:ascii="Times New Roman" w:hAnsi="Times New Roman" w:cs="Times New Roman"/>
                <w:color w:val="000000" w:themeColor="text1"/>
                <w:sz w:val="24"/>
                <w:szCs w:val="24"/>
                <w:lang w:val="ro-RO"/>
              </w:rPr>
              <w:t>Adoptarea și implementarea proiectului de hotărâre nu presupune alocări financiare suplimentare din bugetul de stat. Instituțiile responsabile – în special Inspectoratul de Stat al Muncii și Agenția Națională pentru Sănătate Publică – vor aplica noile prevederi în limitele resurselor existente, utilizând infrastructura instituțională deja funcțională.</w:t>
            </w:r>
          </w:p>
          <w:p w14:paraId="6DB3C8C1" w14:textId="5E8FC78D" w:rsidR="00FC6158" w:rsidRPr="00FC6158" w:rsidRDefault="00FC6158" w:rsidP="006120E4">
            <w:pPr>
              <w:tabs>
                <w:tab w:val="left" w:pos="838"/>
              </w:tabs>
              <w:ind w:firstLine="0"/>
              <w:rPr>
                <w:rFonts w:ascii="Times New Roman" w:hAnsi="Times New Roman" w:cs="Times New Roman"/>
                <w:color w:val="000000" w:themeColor="text1"/>
                <w:sz w:val="24"/>
                <w:szCs w:val="24"/>
                <w:lang w:val="ro-RO"/>
              </w:rPr>
            </w:pPr>
            <w:r w:rsidRPr="00FC6158">
              <w:rPr>
                <w:rFonts w:ascii="Times New Roman" w:hAnsi="Times New Roman" w:cs="Times New Roman"/>
                <w:color w:val="000000" w:themeColor="text1"/>
                <w:sz w:val="24"/>
                <w:szCs w:val="24"/>
                <w:lang w:val="ro-RO"/>
              </w:rPr>
              <w:t xml:space="preserve">În ceea ce privește componenta de prevenire, control și protecție la nivelul unităților economice, costurile aferente măsurilor de gestionare a riscurilor profesionale – inclusiv cele privind evaluarea expunerii, utilizarea echipamentelor individuale de protecție, măsurile de igienă, instruirea personalului și, dacă este cazul, acoperirea tratamentelor pentru </w:t>
            </w:r>
            <w:r w:rsidR="00D112E2" w:rsidRPr="006120E4">
              <w:rPr>
                <w:rFonts w:ascii="Times New Roman" w:hAnsi="Times New Roman" w:cs="Times New Roman"/>
                <w:color w:val="000000" w:themeColor="text1"/>
                <w:sz w:val="24"/>
                <w:szCs w:val="24"/>
                <w:lang w:val="ro-RO"/>
              </w:rPr>
              <w:t>bolile</w:t>
            </w:r>
            <w:r w:rsidRPr="00FC6158">
              <w:rPr>
                <w:rFonts w:ascii="Times New Roman" w:hAnsi="Times New Roman" w:cs="Times New Roman"/>
                <w:color w:val="000000" w:themeColor="text1"/>
                <w:sz w:val="24"/>
                <w:szCs w:val="24"/>
                <w:lang w:val="ro-RO"/>
              </w:rPr>
              <w:t xml:space="preserve"> profesionale – revin în sarcina angajatorului, în conformitate cu prevederile legislației muncii și de securitate și sănătate în muncă.</w:t>
            </w:r>
          </w:p>
          <w:p w14:paraId="25298914" w14:textId="77777777" w:rsidR="00FC6158" w:rsidRPr="00FC6158" w:rsidRDefault="00FC6158" w:rsidP="006120E4">
            <w:pPr>
              <w:tabs>
                <w:tab w:val="left" w:pos="838"/>
              </w:tabs>
              <w:ind w:firstLine="0"/>
              <w:rPr>
                <w:rFonts w:ascii="Times New Roman" w:hAnsi="Times New Roman" w:cs="Times New Roman"/>
                <w:color w:val="000000" w:themeColor="text1"/>
                <w:sz w:val="24"/>
                <w:szCs w:val="24"/>
                <w:lang w:val="ro-RO"/>
              </w:rPr>
            </w:pPr>
            <w:r w:rsidRPr="00FC6158">
              <w:rPr>
                <w:rFonts w:ascii="Times New Roman" w:hAnsi="Times New Roman" w:cs="Times New Roman"/>
                <w:color w:val="000000" w:themeColor="text1"/>
                <w:sz w:val="24"/>
                <w:szCs w:val="24"/>
                <w:lang w:val="ro-RO"/>
              </w:rPr>
              <w:t>Aplicarea regulamentului este justificată și prin beneficiile indirecte și pe termen lung pe care le generează, printre care:</w:t>
            </w:r>
          </w:p>
          <w:p w14:paraId="457C8C92" w14:textId="77777777" w:rsidR="00FC6158" w:rsidRPr="00FC6158" w:rsidRDefault="00FC6158" w:rsidP="006120E4">
            <w:pPr>
              <w:numPr>
                <w:ilvl w:val="0"/>
                <w:numId w:val="17"/>
              </w:numPr>
              <w:tabs>
                <w:tab w:val="left" w:pos="838"/>
              </w:tabs>
              <w:rPr>
                <w:rFonts w:ascii="Times New Roman" w:hAnsi="Times New Roman" w:cs="Times New Roman"/>
                <w:color w:val="000000" w:themeColor="text1"/>
                <w:sz w:val="24"/>
                <w:szCs w:val="24"/>
                <w:lang w:val="ro-RO"/>
              </w:rPr>
            </w:pPr>
            <w:r w:rsidRPr="00FC6158">
              <w:rPr>
                <w:rFonts w:ascii="Times New Roman" w:hAnsi="Times New Roman" w:cs="Times New Roman"/>
                <w:b/>
                <w:bCs/>
                <w:color w:val="000000" w:themeColor="text1"/>
                <w:sz w:val="24"/>
                <w:szCs w:val="24"/>
                <w:lang w:val="ro-RO"/>
              </w:rPr>
              <w:t>reducerea numărului de boli profesionale și a litigiilor costisitoare asociate acestora</w:t>
            </w:r>
            <w:r w:rsidRPr="00FC6158">
              <w:rPr>
                <w:rFonts w:ascii="Times New Roman" w:hAnsi="Times New Roman" w:cs="Times New Roman"/>
                <w:color w:val="000000" w:themeColor="text1"/>
                <w:sz w:val="24"/>
                <w:szCs w:val="24"/>
                <w:lang w:val="ro-RO"/>
              </w:rPr>
              <w:t>;</w:t>
            </w:r>
          </w:p>
          <w:p w14:paraId="5629A1BE" w14:textId="77777777" w:rsidR="00FC6158" w:rsidRPr="00FC6158" w:rsidRDefault="00FC6158" w:rsidP="006120E4">
            <w:pPr>
              <w:numPr>
                <w:ilvl w:val="0"/>
                <w:numId w:val="17"/>
              </w:numPr>
              <w:tabs>
                <w:tab w:val="left" w:pos="838"/>
              </w:tabs>
              <w:rPr>
                <w:rFonts w:ascii="Times New Roman" w:hAnsi="Times New Roman" w:cs="Times New Roman"/>
                <w:color w:val="000000" w:themeColor="text1"/>
                <w:sz w:val="24"/>
                <w:szCs w:val="24"/>
                <w:lang w:val="ro-RO"/>
              </w:rPr>
            </w:pPr>
            <w:r w:rsidRPr="00FC6158">
              <w:rPr>
                <w:rFonts w:ascii="Times New Roman" w:hAnsi="Times New Roman" w:cs="Times New Roman"/>
                <w:b/>
                <w:bCs/>
                <w:color w:val="000000" w:themeColor="text1"/>
                <w:sz w:val="24"/>
                <w:szCs w:val="24"/>
                <w:lang w:val="ro-RO"/>
              </w:rPr>
              <w:t>diminuarea absenteismului</w:t>
            </w:r>
            <w:r w:rsidRPr="00FC6158">
              <w:rPr>
                <w:rFonts w:ascii="Times New Roman" w:hAnsi="Times New Roman" w:cs="Times New Roman"/>
                <w:color w:val="000000" w:themeColor="text1"/>
                <w:sz w:val="24"/>
                <w:szCs w:val="24"/>
                <w:lang w:val="ro-RO"/>
              </w:rPr>
              <w:t xml:space="preserve"> și a pierderilor economice cauzate de incapacitate temporară de muncă;</w:t>
            </w:r>
          </w:p>
          <w:p w14:paraId="162ED4A9" w14:textId="77777777" w:rsidR="00FC6158" w:rsidRPr="00FC6158" w:rsidRDefault="00FC6158" w:rsidP="006120E4">
            <w:pPr>
              <w:numPr>
                <w:ilvl w:val="0"/>
                <w:numId w:val="17"/>
              </w:numPr>
              <w:tabs>
                <w:tab w:val="left" w:pos="838"/>
              </w:tabs>
              <w:rPr>
                <w:rFonts w:ascii="Times New Roman" w:hAnsi="Times New Roman" w:cs="Times New Roman"/>
                <w:color w:val="000000" w:themeColor="text1"/>
                <w:sz w:val="24"/>
                <w:szCs w:val="24"/>
                <w:lang w:val="ro-RO"/>
              </w:rPr>
            </w:pPr>
            <w:r w:rsidRPr="00FC6158">
              <w:rPr>
                <w:rFonts w:ascii="Times New Roman" w:hAnsi="Times New Roman" w:cs="Times New Roman"/>
                <w:b/>
                <w:bCs/>
                <w:color w:val="000000" w:themeColor="text1"/>
                <w:sz w:val="24"/>
                <w:szCs w:val="24"/>
                <w:lang w:val="ro-RO"/>
              </w:rPr>
              <w:t>creșterea productivității</w:t>
            </w:r>
            <w:r w:rsidRPr="00FC6158">
              <w:rPr>
                <w:rFonts w:ascii="Times New Roman" w:hAnsi="Times New Roman" w:cs="Times New Roman"/>
                <w:color w:val="000000" w:themeColor="text1"/>
                <w:sz w:val="24"/>
                <w:szCs w:val="24"/>
                <w:lang w:val="ro-RO"/>
              </w:rPr>
              <w:t>, prin asigurarea unui mediu de lucru mai sigur și protejarea sănătății lucrătorilor.</w:t>
            </w:r>
          </w:p>
          <w:p w14:paraId="21F0908E" w14:textId="1B09F838" w:rsidR="00C71FEA" w:rsidRPr="006120E4" w:rsidRDefault="00FC6158" w:rsidP="006120E4">
            <w:pPr>
              <w:tabs>
                <w:tab w:val="left" w:pos="838"/>
              </w:tabs>
              <w:ind w:firstLine="0"/>
              <w:rPr>
                <w:rFonts w:ascii="Times New Roman" w:hAnsi="Times New Roman" w:cs="Times New Roman"/>
                <w:color w:val="000000" w:themeColor="text1"/>
                <w:sz w:val="24"/>
                <w:szCs w:val="24"/>
                <w:lang w:val="ro-RO"/>
              </w:rPr>
            </w:pPr>
            <w:r w:rsidRPr="00FC6158">
              <w:rPr>
                <w:rFonts w:ascii="Times New Roman" w:hAnsi="Times New Roman" w:cs="Times New Roman"/>
                <w:color w:val="000000" w:themeColor="text1"/>
                <w:sz w:val="24"/>
                <w:szCs w:val="24"/>
                <w:lang w:val="ro-RO"/>
              </w:rPr>
              <w:t>Prin urmare, investițiile inițiale ale angajatorilor sunt proporționale cu beneficiile sociale și economice obținute, atât pentru lucrători, cât și pentru sistemul public de sănătate și protecție socială.</w:t>
            </w:r>
          </w:p>
        </w:tc>
      </w:tr>
      <w:tr w:rsidR="00027219" w:rsidRPr="006120E4" w14:paraId="0B5302F9"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293903C9" w14:textId="77777777" w:rsidR="00027219" w:rsidRPr="006120E4" w:rsidRDefault="00A76955" w:rsidP="006120E4">
            <w:pPr>
              <w:rPr>
                <w:rFonts w:ascii="Times New Roman" w:eastAsia="Times New Roman" w:hAnsi="Times New Roman" w:cs="Times New Roman"/>
                <w:color w:val="000000" w:themeColor="text1"/>
                <w:sz w:val="24"/>
                <w:szCs w:val="24"/>
                <w:lang w:val="ro-RO"/>
              </w:rPr>
            </w:pPr>
            <w:r w:rsidRPr="006120E4">
              <w:rPr>
                <w:rFonts w:ascii="Times New Roman" w:eastAsia="Times New Roman" w:hAnsi="Times New Roman" w:cs="Times New Roman"/>
                <w:color w:val="000000" w:themeColor="text1"/>
                <w:sz w:val="24"/>
                <w:szCs w:val="24"/>
                <w:lang w:val="ro-RO"/>
              </w:rPr>
              <w:t>4.3. Impactul asupra sectorului privat</w:t>
            </w:r>
          </w:p>
        </w:tc>
      </w:tr>
      <w:tr w:rsidR="00372BAE" w:rsidRPr="000E4D85" w14:paraId="023361D5" w14:textId="77777777" w:rsidTr="00372BAE">
        <w:tc>
          <w:tcPr>
            <w:tcW w:w="9109"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44E319BA" w14:textId="74C4016E" w:rsidR="00D112E2" w:rsidRPr="00D112E2" w:rsidRDefault="00D112E2" w:rsidP="006120E4">
            <w:pPr>
              <w:tabs>
                <w:tab w:val="left" w:pos="838"/>
              </w:tabs>
              <w:ind w:firstLine="0"/>
              <w:rPr>
                <w:rFonts w:ascii="Times New Roman" w:hAnsi="Times New Roman" w:cs="Times New Roman"/>
                <w:color w:val="000000" w:themeColor="text1"/>
                <w:sz w:val="24"/>
                <w:szCs w:val="24"/>
                <w:lang w:val="ro-RO"/>
              </w:rPr>
            </w:pPr>
            <w:r w:rsidRPr="00D112E2">
              <w:rPr>
                <w:rFonts w:ascii="Times New Roman" w:hAnsi="Times New Roman" w:cs="Times New Roman"/>
                <w:color w:val="000000" w:themeColor="text1"/>
                <w:sz w:val="24"/>
                <w:szCs w:val="24"/>
                <w:lang w:val="ro-RO"/>
              </w:rPr>
              <w:t xml:space="preserve">Adoptarea proiectului va avea un impact </w:t>
            </w:r>
            <w:r w:rsidR="00B40AC9">
              <w:rPr>
                <w:rFonts w:ascii="Times New Roman" w:hAnsi="Times New Roman" w:cs="Times New Roman"/>
                <w:color w:val="000000" w:themeColor="text1"/>
                <w:sz w:val="24"/>
                <w:szCs w:val="24"/>
                <w:lang w:val="ro-RO"/>
              </w:rPr>
              <w:t>ne</w:t>
            </w:r>
            <w:r w:rsidRPr="00D112E2">
              <w:rPr>
                <w:rFonts w:ascii="Times New Roman" w:hAnsi="Times New Roman" w:cs="Times New Roman"/>
                <w:color w:val="000000" w:themeColor="text1"/>
                <w:sz w:val="24"/>
                <w:szCs w:val="24"/>
                <w:lang w:val="ro-RO"/>
              </w:rPr>
              <w:t>semnificativ</w:t>
            </w:r>
            <w:r w:rsidR="00B40AC9">
              <w:rPr>
                <w:rFonts w:ascii="Times New Roman" w:hAnsi="Times New Roman" w:cs="Times New Roman"/>
                <w:color w:val="000000" w:themeColor="text1"/>
                <w:sz w:val="24"/>
                <w:szCs w:val="24"/>
                <w:lang w:val="ro-RO"/>
              </w:rPr>
              <w:t xml:space="preserve"> </w:t>
            </w:r>
            <w:r w:rsidRPr="00D112E2">
              <w:rPr>
                <w:rFonts w:ascii="Times New Roman" w:hAnsi="Times New Roman" w:cs="Times New Roman"/>
                <w:color w:val="000000" w:themeColor="text1"/>
                <w:sz w:val="24"/>
                <w:szCs w:val="24"/>
                <w:lang w:val="ro-RO"/>
              </w:rPr>
              <w:t>asupra sectorului privat. Angajatorii vor fi obligați să identifice riscurile specifice, să implementeze măsuri de prevenire, protecție și monitorizare, precum și să asigure instruirea lucrătorilor și supravegherea medicală corespunzătoare.</w:t>
            </w:r>
          </w:p>
          <w:p w14:paraId="575ED27E" w14:textId="741FA079" w:rsidR="00D112E2" w:rsidRPr="00D112E2" w:rsidRDefault="00D112E2" w:rsidP="006120E4">
            <w:pPr>
              <w:tabs>
                <w:tab w:val="left" w:pos="838"/>
              </w:tabs>
              <w:ind w:firstLine="0"/>
              <w:rPr>
                <w:rFonts w:ascii="Times New Roman" w:hAnsi="Times New Roman" w:cs="Times New Roman"/>
                <w:color w:val="000000" w:themeColor="text1"/>
                <w:sz w:val="24"/>
                <w:szCs w:val="24"/>
                <w:lang w:val="ro-RO"/>
              </w:rPr>
            </w:pPr>
            <w:r w:rsidRPr="00D112E2">
              <w:rPr>
                <w:rFonts w:ascii="Times New Roman" w:hAnsi="Times New Roman" w:cs="Times New Roman"/>
                <w:color w:val="000000" w:themeColor="text1"/>
                <w:sz w:val="24"/>
                <w:szCs w:val="24"/>
                <w:lang w:val="ro-RO"/>
              </w:rPr>
              <w:t xml:space="preserve">Costurile pentru întreprinderea măsurilor de prevenire a riscurilor profesionale implicate de expunerea la agenții cancerigeni, mutageni ori substanțele toxice pentru reproducere, inclusiv în cazul producerii îmbolnăvirilor sau accidentelor, sunt suportate de către angajator, în </w:t>
            </w:r>
            <w:r w:rsidRPr="00D112E2">
              <w:rPr>
                <w:rFonts w:ascii="Times New Roman" w:hAnsi="Times New Roman" w:cs="Times New Roman"/>
                <w:color w:val="000000" w:themeColor="text1"/>
                <w:sz w:val="24"/>
                <w:szCs w:val="24"/>
                <w:lang w:val="ro-RO"/>
              </w:rPr>
              <w:lastRenderedPageBreak/>
              <w:t xml:space="preserve">conformitate cu prevederile legislației în </w:t>
            </w:r>
            <w:r w:rsidRPr="006120E4">
              <w:rPr>
                <w:rFonts w:ascii="Times New Roman" w:hAnsi="Times New Roman" w:cs="Times New Roman"/>
                <w:color w:val="000000" w:themeColor="text1"/>
                <w:sz w:val="24"/>
                <w:szCs w:val="24"/>
                <w:lang w:val="ro-RO"/>
              </w:rPr>
              <w:t>domeniu</w:t>
            </w:r>
            <w:r w:rsidRPr="00D112E2">
              <w:rPr>
                <w:rFonts w:ascii="Times New Roman" w:hAnsi="Times New Roman" w:cs="Times New Roman"/>
                <w:color w:val="000000" w:themeColor="text1"/>
                <w:sz w:val="24"/>
                <w:szCs w:val="24"/>
                <w:lang w:val="ro-RO"/>
              </w:rPr>
              <w:t>. Aceste costuri includ, dar nu se limitează la, evaluări de risc, testări de laborator, achiziția echipamentelor de protecție individuală și adaptarea proceselor tehnologice.</w:t>
            </w:r>
          </w:p>
          <w:p w14:paraId="6BBE0CBA" w14:textId="77777777" w:rsidR="00D112E2" w:rsidRPr="00D112E2" w:rsidRDefault="00D112E2" w:rsidP="006120E4">
            <w:pPr>
              <w:tabs>
                <w:tab w:val="left" w:pos="838"/>
              </w:tabs>
              <w:ind w:firstLine="0"/>
              <w:rPr>
                <w:rFonts w:ascii="Times New Roman" w:hAnsi="Times New Roman" w:cs="Times New Roman"/>
                <w:color w:val="000000" w:themeColor="text1"/>
                <w:sz w:val="24"/>
                <w:szCs w:val="24"/>
                <w:lang w:val="ro-RO"/>
              </w:rPr>
            </w:pPr>
            <w:r w:rsidRPr="00D112E2">
              <w:rPr>
                <w:rFonts w:ascii="Times New Roman" w:hAnsi="Times New Roman" w:cs="Times New Roman"/>
                <w:color w:val="000000" w:themeColor="text1"/>
                <w:sz w:val="24"/>
                <w:szCs w:val="24"/>
                <w:lang w:val="ro-RO"/>
              </w:rPr>
              <w:t>Pe termen lung, însă, beneficiile sunt considerabile: reducerea incidenței bolilor profesionale, scăderea absenteismului, evitarea litigiilor costisitoare și creșterea productivității prin menținerea unei forțe de muncă sănătoase. De asemenea, conformarea cu cerințele Directivei 2004/37/CE contribuie la sporirea încrederii partenerilor economici și facilitează accesul produselor și serviciilor moldovenești pe piața Uniunii Europene.</w:t>
            </w:r>
          </w:p>
          <w:p w14:paraId="499F6004" w14:textId="76DA3602" w:rsidR="00292937" w:rsidRPr="006120E4" w:rsidRDefault="00292937" w:rsidP="006120E4">
            <w:pPr>
              <w:tabs>
                <w:tab w:val="left" w:pos="838"/>
              </w:tabs>
              <w:ind w:firstLine="0"/>
              <w:rPr>
                <w:rFonts w:ascii="Times New Roman" w:hAnsi="Times New Roman" w:cs="Times New Roman"/>
                <w:color w:val="000000" w:themeColor="text1"/>
                <w:sz w:val="24"/>
                <w:szCs w:val="24"/>
                <w:lang w:val="ro-RO"/>
              </w:rPr>
            </w:pPr>
          </w:p>
        </w:tc>
      </w:tr>
      <w:tr w:rsidR="00027219" w:rsidRPr="006120E4" w14:paraId="5FF511D7"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1E3E8806" w14:textId="648E92D1" w:rsidR="00027219" w:rsidRPr="006120E4" w:rsidRDefault="00A76955" w:rsidP="006120E4">
            <w:pPr>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lastRenderedPageBreak/>
              <w:t>4.4. Impactul social</w:t>
            </w:r>
          </w:p>
        </w:tc>
      </w:tr>
      <w:tr w:rsidR="00D112E2" w:rsidRPr="000E4D85" w14:paraId="6EE1B94C" w14:textId="77777777" w:rsidTr="00D112E2">
        <w:tc>
          <w:tcPr>
            <w:tcW w:w="9109"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24190501" w14:textId="542C65E4" w:rsidR="00D112E2" w:rsidRPr="006120E4" w:rsidRDefault="00D112E2" w:rsidP="00B40AC9">
            <w:pPr>
              <w:ind w:firstLine="0"/>
              <w:rPr>
                <w:rFonts w:ascii="Times New Roman" w:hAnsi="Times New Roman" w:cs="Times New Roman"/>
                <w:sz w:val="24"/>
                <w:szCs w:val="24"/>
                <w:lang w:val="ro-RO"/>
              </w:rPr>
            </w:pPr>
            <w:proofErr w:type="spellStart"/>
            <w:r w:rsidRPr="006120E4">
              <w:rPr>
                <w:rFonts w:ascii="Times New Roman" w:hAnsi="Times New Roman" w:cs="Times New Roman"/>
                <w:sz w:val="24"/>
                <w:szCs w:val="24"/>
                <w:lang w:val="es-AR"/>
              </w:rPr>
              <w:t>Proiectul</w:t>
            </w:r>
            <w:proofErr w:type="spellEnd"/>
            <w:r w:rsidRPr="006120E4">
              <w:rPr>
                <w:rFonts w:ascii="Times New Roman" w:hAnsi="Times New Roman" w:cs="Times New Roman"/>
                <w:sz w:val="24"/>
                <w:szCs w:val="24"/>
                <w:lang w:val="es-AR"/>
              </w:rPr>
              <w:t xml:space="preserve"> va genera un </w:t>
            </w:r>
            <w:proofErr w:type="spellStart"/>
            <w:r w:rsidRPr="006120E4">
              <w:rPr>
                <w:rFonts w:ascii="Times New Roman" w:hAnsi="Times New Roman" w:cs="Times New Roman"/>
                <w:sz w:val="24"/>
                <w:szCs w:val="24"/>
                <w:lang w:val="es-AR"/>
              </w:rPr>
              <w:t>impact</w:t>
            </w:r>
            <w:proofErr w:type="spellEnd"/>
            <w:r w:rsidRPr="006120E4">
              <w:rPr>
                <w:rFonts w:ascii="Times New Roman" w:hAnsi="Times New Roman" w:cs="Times New Roman"/>
                <w:sz w:val="24"/>
                <w:szCs w:val="24"/>
                <w:lang w:val="es-AR"/>
              </w:rPr>
              <w:t xml:space="preserve"> social </w:t>
            </w:r>
            <w:proofErr w:type="spellStart"/>
            <w:r w:rsidRPr="006120E4">
              <w:rPr>
                <w:rFonts w:ascii="Times New Roman" w:hAnsi="Times New Roman" w:cs="Times New Roman"/>
                <w:sz w:val="24"/>
                <w:szCs w:val="24"/>
                <w:lang w:val="es-AR"/>
              </w:rPr>
              <w:t>pozitiv</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prin</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reducerea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expunerii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lucrătorilor</w:t>
            </w:r>
            <w:proofErr w:type="spellEnd"/>
            <w:r w:rsidRPr="006120E4">
              <w:rPr>
                <w:rFonts w:ascii="Times New Roman" w:hAnsi="Times New Roman" w:cs="Times New Roman"/>
                <w:sz w:val="24"/>
                <w:szCs w:val="24"/>
                <w:lang w:val="es-AR"/>
              </w:rPr>
              <w:t xml:space="preserve"> la </w:t>
            </w:r>
            <w:proofErr w:type="spellStart"/>
            <w:r w:rsidRPr="006120E4">
              <w:rPr>
                <w:rFonts w:ascii="Times New Roman" w:hAnsi="Times New Roman" w:cs="Times New Roman"/>
                <w:sz w:val="24"/>
                <w:szCs w:val="24"/>
                <w:lang w:val="es-AR"/>
              </w:rPr>
              <w:t>agenți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cancerigeni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mutageni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toxici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pentru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reproducere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contribuind</w:t>
            </w:r>
            <w:proofErr w:type="spellEnd"/>
            <w:r w:rsidRPr="006120E4">
              <w:rPr>
                <w:rFonts w:ascii="Times New Roman" w:hAnsi="Times New Roman" w:cs="Times New Roman"/>
                <w:sz w:val="24"/>
                <w:szCs w:val="24"/>
                <w:lang w:val="es-AR"/>
              </w:rPr>
              <w:t xml:space="preserve"> la </w:t>
            </w:r>
            <w:proofErr w:type="spellStart"/>
            <w:r w:rsidRPr="006120E4">
              <w:rPr>
                <w:rFonts w:ascii="Times New Roman" w:hAnsi="Times New Roman" w:cs="Times New Roman"/>
                <w:sz w:val="24"/>
                <w:szCs w:val="24"/>
                <w:lang w:val="es-AR"/>
              </w:rPr>
              <w:t>prevenirea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bolilor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profesionale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la </w:t>
            </w:r>
            <w:proofErr w:type="spellStart"/>
            <w:r w:rsidRPr="006120E4">
              <w:rPr>
                <w:rFonts w:ascii="Times New Roman" w:hAnsi="Times New Roman" w:cs="Times New Roman"/>
                <w:sz w:val="24"/>
                <w:szCs w:val="24"/>
                <w:lang w:val="es-AR"/>
              </w:rPr>
              <w:t>protejarea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sănătății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populației</w:t>
            </w:r>
            <w:proofErr w:type="spellEnd"/>
            <w:r w:rsidRPr="006120E4">
              <w:rPr>
                <w:rFonts w:ascii="Times New Roman" w:hAnsi="Times New Roman" w:cs="Times New Roman"/>
                <w:sz w:val="24"/>
                <w:szCs w:val="24"/>
                <w:lang w:val="es-AR"/>
              </w:rPr>
              <w:t xml:space="preserve"> active. Pe </w:t>
            </w:r>
            <w:proofErr w:type="spellStart"/>
            <w:r w:rsidRPr="006120E4">
              <w:rPr>
                <w:rFonts w:ascii="Times New Roman" w:hAnsi="Times New Roman" w:cs="Times New Roman"/>
                <w:sz w:val="24"/>
                <w:szCs w:val="24"/>
                <w:lang w:val="es-AR"/>
              </w:rPr>
              <w:t>termen</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lung</w:t>
            </w:r>
            <w:proofErr w:type="spellEnd"/>
            <w:r w:rsidRPr="006120E4">
              <w:rPr>
                <w:rFonts w:ascii="Times New Roman" w:hAnsi="Times New Roman" w:cs="Times New Roman"/>
                <w:sz w:val="24"/>
                <w:szCs w:val="24"/>
                <w:lang w:val="es-AR"/>
              </w:rPr>
              <w:t xml:space="preserve">, va </w:t>
            </w:r>
            <w:proofErr w:type="spellStart"/>
            <w:r w:rsidRPr="006120E4">
              <w:rPr>
                <w:rFonts w:ascii="Times New Roman" w:hAnsi="Times New Roman" w:cs="Times New Roman"/>
                <w:sz w:val="24"/>
                <w:szCs w:val="24"/>
                <w:lang w:val="es-AR"/>
              </w:rPr>
              <w:t>susține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creșterea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duratei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vieții</w:t>
            </w:r>
            <w:proofErr w:type="spellEnd"/>
            <w:r w:rsidRPr="006120E4">
              <w:rPr>
                <w:rFonts w:ascii="Times New Roman" w:hAnsi="Times New Roman" w:cs="Times New Roman"/>
                <w:sz w:val="24"/>
                <w:szCs w:val="24"/>
                <w:lang w:val="es-AR"/>
              </w:rPr>
              <w:t xml:space="preserve"> active, </w:t>
            </w:r>
            <w:proofErr w:type="spellStart"/>
            <w:r w:rsidRPr="006120E4">
              <w:rPr>
                <w:rFonts w:ascii="Times New Roman" w:hAnsi="Times New Roman" w:cs="Times New Roman"/>
                <w:sz w:val="24"/>
                <w:szCs w:val="24"/>
                <w:lang w:val="es-AR"/>
              </w:rPr>
              <w:t>reducerea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poverii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asupra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sistemului</w:t>
            </w:r>
            <w:proofErr w:type="spellEnd"/>
            <w:r w:rsidRPr="006120E4">
              <w:rPr>
                <w:rFonts w:ascii="Times New Roman" w:hAnsi="Times New Roman" w:cs="Times New Roman"/>
                <w:sz w:val="24"/>
                <w:szCs w:val="24"/>
                <w:lang w:val="es-AR"/>
              </w:rPr>
              <w:t xml:space="preserve"> de </w:t>
            </w:r>
            <w:proofErr w:type="spellStart"/>
            <w:r w:rsidRPr="006120E4">
              <w:rPr>
                <w:rFonts w:ascii="Times New Roman" w:hAnsi="Times New Roman" w:cs="Times New Roman"/>
                <w:sz w:val="24"/>
                <w:szCs w:val="24"/>
                <w:lang w:val="es-AR"/>
              </w:rPr>
              <w:t>sănătate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consolidarea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unui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mediu</w:t>
            </w:r>
            <w:proofErr w:type="spellEnd"/>
            <w:r w:rsidRPr="006120E4">
              <w:rPr>
                <w:rFonts w:ascii="Times New Roman" w:hAnsi="Times New Roman" w:cs="Times New Roman"/>
                <w:sz w:val="24"/>
                <w:szCs w:val="24"/>
                <w:lang w:val="es-AR"/>
              </w:rPr>
              <w:t xml:space="preserve"> de </w:t>
            </w:r>
            <w:proofErr w:type="spellStart"/>
            <w:r w:rsidRPr="006120E4">
              <w:rPr>
                <w:rFonts w:ascii="Times New Roman" w:hAnsi="Times New Roman" w:cs="Times New Roman"/>
                <w:sz w:val="24"/>
                <w:szCs w:val="24"/>
                <w:lang w:val="es-AR"/>
              </w:rPr>
              <w:t>muncă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sigur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echitabil</w:t>
            </w:r>
            <w:proofErr w:type="spellEnd"/>
            <w:r w:rsidRPr="006120E4">
              <w:rPr>
                <w:rFonts w:ascii="Times New Roman" w:hAnsi="Times New Roman" w:cs="Times New Roman"/>
                <w:sz w:val="24"/>
                <w:szCs w:val="24"/>
                <w:lang w:val="es-AR"/>
              </w:rPr>
              <w:t>.</w:t>
            </w:r>
          </w:p>
        </w:tc>
      </w:tr>
      <w:tr w:rsidR="00D112E2" w:rsidRPr="000E4D85" w14:paraId="717A40EF"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4D0FC80C" w14:textId="6F6147F4" w:rsidR="00D112E2" w:rsidRPr="006120E4" w:rsidRDefault="00D112E2" w:rsidP="006120E4">
            <w:pPr>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4.5. Impactul asupra datelor cu caracter personal</w:t>
            </w:r>
          </w:p>
        </w:tc>
      </w:tr>
      <w:tr w:rsidR="00D112E2" w:rsidRPr="000E4D85" w14:paraId="24D9B882" w14:textId="77777777" w:rsidTr="00D112E2">
        <w:tc>
          <w:tcPr>
            <w:tcW w:w="9109"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465EA49" w14:textId="1C4D8BD1" w:rsidR="00D112E2" w:rsidRPr="006120E4" w:rsidRDefault="00D112E2" w:rsidP="006120E4">
            <w:pPr>
              <w:ind w:firstLine="0"/>
              <w:rPr>
                <w:rFonts w:ascii="Times New Roman" w:hAnsi="Times New Roman" w:cs="Times New Roman"/>
                <w:sz w:val="24"/>
                <w:szCs w:val="24"/>
                <w:lang w:val="ro-RO"/>
              </w:rPr>
            </w:pPr>
            <w:proofErr w:type="spellStart"/>
            <w:r w:rsidRPr="006120E4">
              <w:rPr>
                <w:rFonts w:ascii="Times New Roman" w:hAnsi="Times New Roman" w:cs="Times New Roman"/>
                <w:sz w:val="24"/>
                <w:szCs w:val="24"/>
                <w:lang w:val="es-AR"/>
              </w:rPr>
              <w:t>Implementarea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proiectului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nu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implică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prelucrarea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suplimentară</w:t>
            </w:r>
            <w:proofErr w:type="spellEnd"/>
            <w:r w:rsidRPr="006120E4">
              <w:rPr>
                <w:rFonts w:ascii="Times New Roman" w:hAnsi="Times New Roman" w:cs="Times New Roman"/>
                <w:sz w:val="24"/>
                <w:szCs w:val="24"/>
                <w:lang w:val="es-AR"/>
              </w:rPr>
              <w:t xml:space="preserve"> de date </w:t>
            </w:r>
            <w:proofErr w:type="spellStart"/>
            <w:r w:rsidRPr="006120E4">
              <w:rPr>
                <w:rFonts w:ascii="Times New Roman" w:hAnsi="Times New Roman" w:cs="Times New Roman"/>
                <w:sz w:val="24"/>
                <w:szCs w:val="24"/>
                <w:lang w:val="es-AR"/>
              </w:rPr>
              <w:t>cu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caracter</w:t>
            </w:r>
            <w:proofErr w:type="spellEnd"/>
            <w:r w:rsidRPr="006120E4">
              <w:rPr>
                <w:rFonts w:ascii="Times New Roman" w:hAnsi="Times New Roman" w:cs="Times New Roman"/>
                <w:sz w:val="24"/>
                <w:szCs w:val="24"/>
                <w:lang w:val="es-AR"/>
              </w:rPr>
              <w:t xml:space="preserve"> personal </w:t>
            </w:r>
            <w:proofErr w:type="spellStart"/>
            <w:r w:rsidRPr="006120E4">
              <w:rPr>
                <w:rFonts w:ascii="Times New Roman" w:hAnsi="Times New Roman" w:cs="Times New Roman"/>
                <w:sz w:val="24"/>
                <w:szCs w:val="24"/>
                <w:lang w:val="es-AR"/>
              </w:rPr>
              <w:t>în</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afara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celor</w:t>
            </w:r>
            <w:proofErr w:type="spellEnd"/>
            <w:r w:rsidRPr="006120E4">
              <w:rPr>
                <w:rFonts w:ascii="Times New Roman" w:hAnsi="Times New Roman" w:cs="Times New Roman"/>
                <w:sz w:val="24"/>
                <w:szCs w:val="24"/>
                <w:lang w:val="es-AR"/>
              </w:rPr>
              <w:t xml:space="preserve"> deja </w:t>
            </w:r>
            <w:proofErr w:type="spellStart"/>
            <w:r w:rsidRPr="006120E4">
              <w:rPr>
                <w:rFonts w:ascii="Times New Roman" w:hAnsi="Times New Roman" w:cs="Times New Roman"/>
                <w:sz w:val="24"/>
                <w:szCs w:val="24"/>
                <w:lang w:val="es-AR"/>
              </w:rPr>
              <w:t>prevăzute</w:t>
            </w:r>
            <w:proofErr w:type="spellEnd"/>
            <w:r w:rsidRPr="006120E4">
              <w:rPr>
                <w:rFonts w:ascii="Times New Roman" w:hAnsi="Times New Roman" w:cs="Times New Roman"/>
                <w:sz w:val="24"/>
                <w:szCs w:val="24"/>
                <w:lang w:val="es-AR"/>
              </w:rPr>
              <w:t xml:space="preserve"> de </w:t>
            </w:r>
            <w:proofErr w:type="spellStart"/>
            <w:r w:rsidRPr="006120E4">
              <w:rPr>
                <w:rFonts w:ascii="Times New Roman" w:hAnsi="Times New Roman" w:cs="Times New Roman"/>
                <w:sz w:val="24"/>
                <w:szCs w:val="24"/>
                <w:lang w:val="es-AR"/>
              </w:rPr>
              <w:t>cadrul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normativ</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existent</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Eventualele</w:t>
            </w:r>
            <w:proofErr w:type="spellEnd"/>
            <w:r w:rsidRPr="006120E4">
              <w:rPr>
                <w:rFonts w:ascii="Times New Roman" w:hAnsi="Times New Roman" w:cs="Times New Roman"/>
                <w:sz w:val="24"/>
                <w:szCs w:val="24"/>
                <w:lang w:val="es-AR"/>
              </w:rPr>
              <w:t xml:space="preserve"> date </w:t>
            </w:r>
            <w:proofErr w:type="spellStart"/>
            <w:r w:rsidRPr="006120E4">
              <w:rPr>
                <w:rFonts w:ascii="Times New Roman" w:hAnsi="Times New Roman" w:cs="Times New Roman"/>
                <w:sz w:val="24"/>
                <w:szCs w:val="24"/>
                <w:lang w:val="es-AR"/>
              </w:rPr>
              <w:t>personale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colectate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în</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contextul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supravegherii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sănătății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lucrătorilor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vor</w:t>
            </w:r>
            <w:proofErr w:type="spellEnd"/>
            <w:r w:rsidRPr="006120E4">
              <w:rPr>
                <w:rFonts w:ascii="Times New Roman" w:hAnsi="Times New Roman" w:cs="Times New Roman"/>
                <w:sz w:val="24"/>
                <w:szCs w:val="24"/>
                <w:lang w:val="es-AR"/>
              </w:rPr>
              <w:t xml:space="preserve"> fi </w:t>
            </w:r>
            <w:proofErr w:type="spellStart"/>
            <w:r w:rsidRPr="006120E4">
              <w:rPr>
                <w:rFonts w:ascii="Times New Roman" w:hAnsi="Times New Roman" w:cs="Times New Roman"/>
                <w:sz w:val="24"/>
                <w:szCs w:val="24"/>
                <w:lang w:val="es-AR"/>
              </w:rPr>
              <w:t>prelucrate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în</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conformitate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legislația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națională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privind</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protecția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datelor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caracter</w:t>
            </w:r>
            <w:proofErr w:type="spellEnd"/>
            <w:r w:rsidRPr="006120E4">
              <w:rPr>
                <w:rFonts w:ascii="Times New Roman" w:hAnsi="Times New Roman" w:cs="Times New Roman"/>
                <w:sz w:val="24"/>
                <w:szCs w:val="24"/>
                <w:lang w:val="es-AR"/>
              </w:rPr>
              <w:t xml:space="preserve"> personal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prevederile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Legii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nr</w:t>
            </w:r>
            <w:proofErr w:type="spellEnd"/>
            <w:r w:rsidRPr="006120E4">
              <w:rPr>
                <w:rFonts w:ascii="Times New Roman" w:hAnsi="Times New Roman" w:cs="Times New Roman"/>
                <w:sz w:val="24"/>
                <w:szCs w:val="24"/>
                <w:lang w:val="es-AR"/>
              </w:rPr>
              <w:t xml:space="preserve">. 133/2011 </w:t>
            </w:r>
            <w:proofErr w:type="spellStart"/>
            <w:r w:rsidRPr="006120E4">
              <w:rPr>
                <w:rFonts w:ascii="Times New Roman" w:hAnsi="Times New Roman" w:cs="Times New Roman"/>
                <w:sz w:val="24"/>
                <w:szCs w:val="24"/>
                <w:lang w:val="es-AR"/>
              </w:rPr>
              <w:t>privind</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protecția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datelor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caracter</w:t>
            </w:r>
            <w:proofErr w:type="spellEnd"/>
            <w:r w:rsidRPr="006120E4">
              <w:rPr>
                <w:rFonts w:ascii="Times New Roman" w:hAnsi="Times New Roman" w:cs="Times New Roman"/>
                <w:sz w:val="24"/>
                <w:szCs w:val="24"/>
                <w:lang w:val="es-AR"/>
              </w:rPr>
              <w:t xml:space="preserve"> personal, </w:t>
            </w:r>
            <w:proofErr w:type="spellStart"/>
            <w:r w:rsidRPr="006120E4">
              <w:rPr>
                <w:rFonts w:ascii="Times New Roman" w:hAnsi="Times New Roman" w:cs="Times New Roman"/>
                <w:sz w:val="24"/>
                <w:szCs w:val="24"/>
                <w:lang w:val="es-AR"/>
              </w:rPr>
              <w:t>respectând</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principiile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legalității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proporționalității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confidențialității</w:t>
            </w:r>
            <w:proofErr w:type="spellEnd"/>
            <w:r w:rsidRPr="006120E4">
              <w:rPr>
                <w:rFonts w:ascii="Times New Roman" w:hAnsi="Times New Roman" w:cs="Times New Roman"/>
                <w:sz w:val="24"/>
                <w:szCs w:val="24"/>
                <w:lang w:val="es-AR"/>
              </w:rPr>
              <w:t>.</w:t>
            </w:r>
          </w:p>
        </w:tc>
      </w:tr>
      <w:tr w:rsidR="00D112E2" w:rsidRPr="000E4D85" w14:paraId="2AF106A7"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52F56358" w14:textId="57AE93DA" w:rsidR="00D112E2" w:rsidRPr="006120E4" w:rsidRDefault="00D112E2" w:rsidP="006120E4">
            <w:pPr>
              <w:rPr>
                <w:rFonts w:ascii="Times New Roman" w:hAnsi="Times New Roman" w:cs="Times New Roman"/>
                <w:sz w:val="24"/>
                <w:szCs w:val="24"/>
                <w:lang w:val="ro-RO"/>
              </w:rPr>
            </w:pPr>
            <w:r w:rsidRPr="006120E4">
              <w:rPr>
                <w:rFonts w:ascii="Times New Roman" w:eastAsia="Times New Roman" w:hAnsi="Times New Roman" w:cs="Times New Roman"/>
                <w:sz w:val="24"/>
                <w:szCs w:val="24"/>
                <w:lang w:val="ro-RO"/>
              </w:rPr>
              <w:t>4.6. Impactul asupra echității și egalității de gen</w:t>
            </w:r>
          </w:p>
        </w:tc>
      </w:tr>
      <w:tr w:rsidR="00D112E2" w:rsidRPr="000E4D85" w14:paraId="55616788" w14:textId="77777777" w:rsidTr="00D112E2">
        <w:tc>
          <w:tcPr>
            <w:tcW w:w="9109"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398C45E0" w14:textId="04893D09" w:rsidR="00D112E2" w:rsidRPr="006120E4" w:rsidRDefault="00D112E2" w:rsidP="006120E4">
            <w:pPr>
              <w:ind w:firstLine="0"/>
              <w:rPr>
                <w:rFonts w:ascii="Times New Roman" w:hAnsi="Times New Roman" w:cs="Times New Roman"/>
                <w:sz w:val="24"/>
                <w:szCs w:val="24"/>
                <w:lang w:val="ro-RO"/>
              </w:rPr>
            </w:pPr>
            <w:proofErr w:type="spellStart"/>
            <w:r w:rsidRPr="006120E4">
              <w:rPr>
                <w:rFonts w:ascii="Times New Roman" w:hAnsi="Times New Roman" w:cs="Times New Roman"/>
                <w:sz w:val="24"/>
                <w:szCs w:val="24"/>
                <w:lang w:val="es-AR"/>
              </w:rPr>
              <w:t>Proiectul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contribuie</w:t>
            </w:r>
            <w:proofErr w:type="spellEnd"/>
            <w:r w:rsidRPr="006120E4">
              <w:rPr>
                <w:rFonts w:ascii="Times New Roman" w:hAnsi="Times New Roman" w:cs="Times New Roman"/>
                <w:sz w:val="24"/>
                <w:szCs w:val="24"/>
                <w:lang w:val="es-AR"/>
              </w:rPr>
              <w:t xml:space="preserve"> la </w:t>
            </w:r>
            <w:proofErr w:type="spellStart"/>
            <w:r w:rsidRPr="006120E4">
              <w:rPr>
                <w:rFonts w:ascii="Times New Roman" w:hAnsi="Times New Roman" w:cs="Times New Roman"/>
                <w:sz w:val="24"/>
                <w:szCs w:val="24"/>
                <w:lang w:val="es-AR"/>
              </w:rPr>
              <w:t>promovarea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echității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egalității</w:t>
            </w:r>
            <w:proofErr w:type="spellEnd"/>
            <w:r w:rsidRPr="006120E4">
              <w:rPr>
                <w:rFonts w:ascii="Times New Roman" w:hAnsi="Times New Roman" w:cs="Times New Roman"/>
                <w:sz w:val="24"/>
                <w:szCs w:val="24"/>
                <w:lang w:val="es-AR"/>
              </w:rPr>
              <w:t xml:space="preserve"> de gen, </w:t>
            </w:r>
            <w:proofErr w:type="spellStart"/>
            <w:r w:rsidRPr="006120E4">
              <w:rPr>
                <w:rFonts w:ascii="Times New Roman" w:hAnsi="Times New Roman" w:cs="Times New Roman"/>
                <w:sz w:val="24"/>
                <w:szCs w:val="24"/>
                <w:lang w:val="es-AR"/>
              </w:rPr>
              <w:t>întrucât</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măsurile</w:t>
            </w:r>
            <w:proofErr w:type="spellEnd"/>
            <w:r w:rsidRPr="006120E4">
              <w:rPr>
                <w:rFonts w:ascii="Times New Roman" w:hAnsi="Times New Roman" w:cs="Times New Roman"/>
                <w:sz w:val="24"/>
                <w:szCs w:val="24"/>
                <w:lang w:val="es-AR"/>
              </w:rPr>
              <w:t xml:space="preserve"> propuse se </w:t>
            </w:r>
            <w:proofErr w:type="spellStart"/>
            <w:r w:rsidRPr="006120E4">
              <w:rPr>
                <w:rFonts w:ascii="Times New Roman" w:hAnsi="Times New Roman" w:cs="Times New Roman"/>
                <w:sz w:val="24"/>
                <w:szCs w:val="24"/>
                <w:lang w:val="es-AR"/>
              </w:rPr>
              <w:t>aplică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uniform</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tuturor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lucrătorilor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indiferent</w:t>
            </w:r>
            <w:proofErr w:type="spellEnd"/>
            <w:r w:rsidRPr="006120E4">
              <w:rPr>
                <w:rFonts w:ascii="Times New Roman" w:hAnsi="Times New Roman" w:cs="Times New Roman"/>
                <w:sz w:val="24"/>
                <w:szCs w:val="24"/>
                <w:lang w:val="es-AR"/>
              </w:rPr>
              <w:t xml:space="preserve"> de gen,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vizează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protejarea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sănătății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în</w:t>
            </w:r>
            <w:proofErr w:type="spellEnd"/>
            <w:r w:rsidRPr="006120E4">
              <w:rPr>
                <w:rFonts w:ascii="Times New Roman" w:hAnsi="Times New Roman" w:cs="Times New Roman"/>
                <w:sz w:val="24"/>
                <w:szCs w:val="24"/>
                <w:lang w:val="es-AR"/>
              </w:rPr>
              <w:t xml:space="preserve"> mod </w:t>
            </w:r>
            <w:proofErr w:type="spellStart"/>
            <w:r w:rsidRPr="006120E4">
              <w:rPr>
                <w:rFonts w:ascii="Times New Roman" w:hAnsi="Times New Roman" w:cs="Times New Roman"/>
                <w:sz w:val="24"/>
                <w:szCs w:val="24"/>
                <w:lang w:val="es-AR"/>
              </w:rPr>
              <w:t>egal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Prin</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reglementarea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specifică</w:t>
            </w:r>
            <w:proofErr w:type="spellEnd"/>
            <w:r w:rsidRPr="006120E4">
              <w:rPr>
                <w:rFonts w:ascii="Times New Roman" w:hAnsi="Times New Roman" w:cs="Times New Roman"/>
                <w:sz w:val="24"/>
                <w:szCs w:val="24"/>
                <w:lang w:val="es-AR"/>
              </w:rPr>
              <w:t xml:space="preserve"> a </w:t>
            </w:r>
            <w:proofErr w:type="spellStart"/>
            <w:r w:rsidRPr="006120E4">
              <w:rPr>
                <w:rFonts w:ascii="Times New Roman" w:hAnsi="Times New Roman" w:cs="Times New Roman"/>
                <w:sz w:val="24"/>
                <w:szCs w:val="24"/>
                <w:lang w:val="es-AR"/>
              </w:rPr>
              <w:t>expunerii</w:t>
            </w:r>
            <w:proofErr w:type="spellEnd"/>
            <w:r w:rsidRPr="006120E4">
              <w:rPr>
                <w:rFonts w:ascii="Times New Roman" w:hAnsi="Times New Roman" w:cs="Times New Roman"/>
                <w:sz w:val="24"/>
                <w:szCs w:val="24"/>
                <w:lang w:val="es-AR"/>
              </w:rPr>
              <w:t xml:space="preserve"> la </w:t>
            </w:r>
            <w:proofErr w:type="spellStart"/>
            <w:r w:rsidRPr="006120E4">
              <w:rPr>
                <w:rFonts w:ascii="Times New Roman" w:hAnsi="Times New Roman" w:cs="Times New Roman"/>
                <w:sz w:val="24"/>
                <w:szCs w:val="24"/>
                <w:lang w:val="es-AR"/>
              </w:rPr>
              <w:t>substanțe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toxice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pentru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reproducere</w:t>
            </w:r>
            <w:proofErr w:type="spellEnd"/>
            <w:r w:rsidRPr="006120E4">
              <w:rPr>
                <w:rFonts w:ascii="Times New Roman" w:hAnsi="Times New Roman" w:cs="Times New Roman"/>
                <w:sz w:val="24"/>
                <w:szCs w:val="24"/>
                <w:lang w:val="es-AR"/>
              </w:rPr>
              <w:t xml:space="preserve">, se </w:t>
            </w:r>
            <w:proofErr w:type="spellStart"/>
            <w:r w:rsidRPr="006120E4">
              <w:rPr>
                <w:rFonts w:ascii="Times New Roman" w:hAnsi="Times New Roman" w:cs="Times New Roman"/>
                <w:sz w:val="24"/>
                <w:szCs w:val="24"/>
                <w:lang w:val="es-AR"/>
              </w:rPr>
              <w:t>acordă</w:t>
            </w:r>
            <w:proofErr w:type="spellEnd"/>
            <w:r w:rsidRPr="006120E4">
              <w:rPr>
                <w:rFonts w:ascii="Times New Roman" w:hAnsi="Times New Roman" w:cs="Times New Roman"/>
                <w:sz w:val="24"/>
                <w:szCs w:val="24"/>
                <w:lang w:val="es-AR"/>
              </w:rPr>
              <w:t xml:space="preserve"> o </w:t>
            </w:r>
            <w:proofErr w:type="spellStart"/>
            <w:r w:rsidRPr="006120E4">
              <w:rPr>
                <w:rFonts w:ascii="Times New Roman" w:hAnsi="Times New Roman" w:cs="Times New Roman"/>
                <w:sz w:val="24"/>
                <w:szCs w:val="24"/>
                <w:lang w:val="es-AR"/>
              </w:rPr>
              <w:t>atenție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sporită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protecției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sănătății</w:t>
            </w:r>
            <w:proofErr w:type="spellEnd"/>
            <w:r w:rsidRPr="006120E4">
              <w:rPr>
                <w:rFonts w:ascii="Times New Roman" w:hAnsi="Times New Roman" w:cs="Times New Roman"/>
                <w:sz w:val="24"/>
                <w:szCs w:val="24"/>
                <w:lang w:val="es-AR"/>
              </w:rPr>
              <w:t xml:space="preserve"> reproductive, </w:t>
            </w:r>
            <w:proofErr w:type="spellStart"/>
            <w:r w:rsidRPr="006120E4">
              <w:rPr>
                <w:rFonts w:ascii="Times New Roman" w:hAnsi="Times New Roman" w:cs="Times New Roman"/>
                <w:sz w:val="24"/>
                <w:szCs w:val="24"/>
                <w:lang w:val="es-AR"/>
              </w:rPr>
              <w:t>aspect</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relevanță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deosebită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în</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contextul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protecției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lucrătoarelor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Astfel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proiectul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susține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prevenirea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discriminării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asigurarea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unui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mediu</w:t>
            </w:r>
            <w:proofErr w:type="spellEnd"/>
            <w:r w:rsidRPr="006120E4">
              <w:rPr>
                <w:rFonts w:ascii="Times New Roman" w:hAnsi="Times New Roman" w:cs="Times New Roman"/>
                <w:sz w:val="24"/>
                <w:szCs w:val="24"/>
                <w:lang w:val="es-AR"/>
              </w:rPr>
              <w:t xml:space="preserve"> de </w:t>
            </w:r>
            <w:proofErr w:type="spellStart"/>
            <w:r w:rsidRPr="006120E4">
              <w:rPr>
                <w:rFonts w:ascii="Times New Roman" w:hAnsi="Times New Roman" w:cs="Times New Roman"/>
                <w:sz w:val="24"/>
                <w:szCs w:val="24"/>
                <w:lang w:val="es-AR"/>
              </w:rPr>
              <w:t>muncă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sigur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echitabil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pentru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toți</w:t>
            </w:r>
            <w:proofErr w:type="spellEnd"/>
            <w:r w:rsidRPr="006120E4">
              <w:rPr>
                <w:rFonts w:ascii="Times New Roman" w:hAnsi="Times New Roman" w:cs="Times New Roman"/>
                <w:sz w:val="24"/>
                <w:szCs w:val="24"/>
                <w:lang w:val="es-AR"/>
              </w:rPr>
              <w:t>.</w:t>
            </w:r>
          </w:p>
        </w:tc>
      </w:tr>
      <w:tr w:rsidR="00027219" w:rsidRPr="006120E4" w14:paraId="6BBAF88E"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251D2FAE" w14:textId="247FE099" w:rsidR="00027219" w:rsidRPr="006120E4" w:rsidRDefault="00A76955" w:rsidP="006120E4">
            <w:pPr>
              <w:rPr>
                <w:rFonts w:ascii="Times New Roman" w:eastAsia="Times New Roman" w:hAnsi="Times New Roman" w:cs="Times New Roman"/>
                <w:sz w:val="24"/>
                <w:szCs w:val="24"/>
                <w:lang w:val="ro-RO"/>
              </w:rPr>
            </w:pPr>
            <w:bookmarkStart w:id="2" w:name="_heading=h.kne7g0xozbkx" w:colFirst="0" w:colLast="0"/>
            <w:bookmarkEnd w:id="2"/>
            <w:r w:rsidRPr="006120E4">
              <w:rPr>
                <w:rFonts w:ascii="Times New Roman" w:eastAsia="Times New Roman" w:hAnsi="Times New Roman" w:cs="Times New Roman"/>
                <w:sz w:val="24"/>
                <w:szCs w:val="24"/>
                <w:lang w:val="ro-RO"/>
              </w:rPr>
              <w:t>4.</w:t>
            </w:r>
            <w:r w:rsidR="00D112E2" w:rsidRPr="006120E4">
              <w:rPr>
                <w:rFonts w:ascii="Times New Roman" w:eastAsia="Times New Roman" w:hAnsi="Times New Roman" w:cs="Times New Roman"/>
                <w:sz w:val="24"/>
                <w:szCs w:val="24"/>
                <w:lang w:val="ro-RO"/>
              </w:rPr>
              <w:t>7</w:t>
            </w:r>
            <w:r w:rsidRPr="006120E4">
              <w:rPr>
                <w:rFonts w:ascii="Times New Roman" w:eastAsia="Times New Roman" w:hAnsi="Times New Roman" w:cs="Times New Roman"/>
                <w:sz w:val="24"/>
                <w:szCs w:val="24"/>
                <w:lang w:val="ro-RO"/>
              </w:rPr>
              <w:t>. Impactul asupra mediului</w:t>
            </w:r>
          </w:p>
        </w:tc>
      </w:tr>
      <w:tr w:rsidR="00AE7EA5" w:rsidRPr="000E4D85" w14:paraId="245A5755" w14:textId="77777777" w:rsidTr="006A3B1C">
        <w:tc>
          <w:tcPr>
            <w:tcW w:w="9109" w:type="dxa"/>
            <w:tcBorders>
              <w:top w:val="nil"/>
              <w:left w:val="single" w:sz="8" w:space="0" w:color="000000"/>
              <w:bottom w:val="single" w:sz="8" w:space="0" w:color="000000"/>
              <w:right w:val="single" w:sz="8" w:space="0" w:color="000000"/>
            </w:tcBorders>
            <w:shd w:val="clear" w:color="auto" w:fill="FFFFFF" w:themeFill="background1"/>
            <w:tcMar>
              <w:top w:w="0" w:type="dxa"/>
              <w:left w:w="108" w:type="dxa"/>
              <w:bottom w:w="0" w:type="dxa"/>
              <w:right w:w="108" w:type="dxa"/>
            </w:tcMar>
          </w:tcPr>
          <w:p w14:paraId="12C82C5B" w14:textId="014424B1" w:rsidR="00AE7EA5" w:rsidRPr="006120E4" w:rsidRDefault="002E7899" w:rsidP="006120E4">
            <w:pPr>
              <w:ind w:firstLine="0"/>
              <w:rPr>
                <w:rFonts w:ascii="Times New Roman" w:hAnsi="Times New Roman" w:cs="Times New Roman"/>
                <w:sz w:val="24"/>
                <w:szCs w:val="24"/>
                <w:lang w:val="ro-RO"/>
              </w:rPr>
            </w:pPr>
            <w:proofErr w:type="spellStart"/>
            <w:r w:rsidRPr="006120E4">
              <w:rPr>
                <w:rFonts w:ascii="Times New Roman" w:hAnsi="Times New Roman" w:cs="Times New Roman"/>
                <w:sz w:val="24"/>
                <w:szCs w:val="24"/>
                <w:lang w:val="es-AR"/>
              </w:rPr>
              <w:t>Proiectul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nu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generează</w:t>
            </w:r>
            <w:proofErr w:type="spellEnd"/>
            <w:r w:rsidRPr="006120E4">
              <w:rPr>
                <w:rFonts w:ascii="Times New Roman" w:hAnsi="Times New Roman" w:cs="Times New Roman"/>
                <w:sz w:val="24"/>
                <w:szCs w:val="24"/>
                <w:lang w:val="es-AR"/>
              </w:rPr>
              <w:t xml:space="preserve"> un </w:t>
            </w:r>
            <w:proofErr w:type="spellStart"/>
            <w:r w:rsidRPr="006120E4">
              <w:rPr>
                <w:rFonts w:ascii="Times New Roman" w:hAnsi="Times New Roman" w:cs="Times New Roman"/>
                <w:sz w:val="24"/>
                <w:szCs w:val="24"/>
                <w:lang w:val="es-AR"/>
              </w:rPr>
              <w:t>impact</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direct</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asupra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mediului</w:t>
            </w:r>
            <w:proofErr w:type="spellEnd"/>
            <w:r w:rsidRPr="006120E4">
              <w:rPr>
                <w:rFonts w:ascii="Times New Roman" w:hAnsi="Times New Roman" w:cs="Times New Roman"/>
                <w:sz w:val="24"/>
                <w:szCs w:val="24"/>
                <w:lang w:val="es-AR"/>
              </w:rPr>
              <w:t xml:space="preserve">. Cu </w:t>
            </w:r>
            <w:proofErr w:type="spellStart"/>
            <w:r w:rsidRPr="006120E4">
              <w:rPr>
                <w:rFonts w:ascii="Times New Roman" w:hAnsi="Times New Roman" w:cs="Times New Roman"/>
                <w:sz w:val="24"/>
                <w:szCs w:val="24"/>
                <w:lang w:val="es-AR"/>
              </w:rPr>
              <w:t>toate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acestea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prin</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instituirea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unor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cerințe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stricte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privind</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gestionarea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agenților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cancerigeni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mutageni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toxici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pentru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reproducere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contribuie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indirect</w:t>
            </w:r>
            <w:proofErr w:type="spellEnd"/>
            <w:r w:rsidRPr="006120E4">
              <w:rPr>
                <w:rFonts w:ascii="Times New Roman" w:hAnsi="Times New Roman" w:cs="Times New Roman"/>
                <w:sz w:val="24"/>
                <w:szCs w:val="24"/>
                <w:lang w:val="es-AR"/>
              </w:rPr>
              <w:t xml:space="preserve"> la </w:t>
            </w:r>
            <w:proofErr w:type="spellStart"/>
            <w:r w:rsidRPr="006120E4">
              <w:rPr>
                <w:rFonts w:ascii="Times New Roman" w:hAnsi="Times New Roman" w:cs="Times New Roman"/>
                <w:sz w:val="24"/>
                <w:szCs w:val="24"/>
                <w:lang w:val="es-AR"/>
              </w:rPr>
              <w:t>reducerea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contaminării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mediului</w:t>
            </w:r>
            <w:proofErr w:type="spellEnd"/>
            <w:r w:rsidRPr="006120E4">
              <w:rPr>
                <w:rFonts w:ascii="Times New Roman" w:hAnsi="Times New Roman" w:cs="Times New Roman"/>
                <w:sz w:val="24"/>
                <w:szCs w:val="24"/>
                <w:lang w:val="es-AR"/>
              </w:rPr>
              <w:t xml:space="preserve"> de </w:t>
            </w:r>
            <w:proofErr w:type="spellStart"/>
            <w:r w:rsidRPr="006120E4">
              <w:rPr>
                <w:rFonts w:ascii="Times New Roman" w:hAnsi="Times New Roman" w:cs="Times New Roman"/>
                <w:sz w:val="24"/>
                <w:szCs w:val="24"/>
                <w:lang w:val="es-AR"/>
              </w:rPr>
              <w:t>muncă</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și</w:t>
            </w:r>
            <w:proofErr w:type="spellEnd"/>
            <w:r w:rsidRPr="006120E4">
              <w:rPr>
                <w:rFonts w:ascii="Times New Roman" w:hAnsi="Times New Roman" w:cs="Times New Roman"/>
                <w:sz w:val="24"/>
                <w:szCs w:val="24"/>
                <w:lang w:val="es-AR"/>
              </w:rPr>
              <w:t xml:space="preserve"> a </w:t>
            </w:r>
            <w:proofErr w:type="spellStart"/>
            <w:r w:rsidRPr="006120E4">
              <w:rPr>
                <w:rFonts w:ascii="Times New Roman" w:hAnsi="Times New Roman" w:cs="Times New Roman"/>
                <w:sz w:val="24"/>
                <w:szCs w:val="24"/>
                <w:lang w:val="es-AR"/>
              </w:rPr>
              <w:t>riscurilor</w:t>
            </w:r>
            <w:proofErr w:type="spellEnd"/>
            <w:r w:rsidRPr="006120E4">
              <w:rPr>
                <w:rFonts w:ascii="Times New Roman" w:hAnsi="Times New Roman" w:cs="Times New Roman"/>
                <w:sz w:val="24"/>
                <w:szCs w:val="24"/>
                <w:lang w:val="es-AR"/>
              </w:rPr>
              <w:t xml:space="preserve"> de </w:t>
            </w:r>
            <w:proofErr w:type="spellStart"/>
            <w:r w:rsidRPr="006120E4">
              <w:rPr>
                <w:rFonts w:ascii="Times New Roman" w:hAnsi="Times New Roman" w:cs="Times New Roman"/>
                <w:sz w:val="24"/>
                <w:szCs w:val="24"/>
                <w:lang w:val="es-AR"/>
              </w:rPr>
              <w:t>poluare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asociate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manipulării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necorespunzătoare</w:t>
            </w:r>
            <w:proofErr w:type="spellEnd"/>
            <w:r w:rsidRPr="006120E4">
              <w:rPr>
                <w:rFonts w:ascii="Times New Roman" w:hAnsi="Times New Roman" w:cs="Times New Roman"/>
                <w:sz w:val="24"/>
                <w:szCs w:val="24"/>
                <w:lang w:val="es-AR"/>
              </w:rPr>
              <w:t xml:space="preserve"> a </w:t>
            </w:r>
            <w:proofErr w:type="spellStart"/>
            <w:r w:rsidRPr="006120E4">
              <w:rPr>
                <w:rFonts w:ascii="Times New Roman" w:hAnsi="Times New Roman" w:cs="Times New Roman"/>
                <w:sz w:val="24"/>
                <w:szCs w:val="24"/>
                <w:lang w:val="es-AR"/>
              </w:rPr>
              <w:t>acestor</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substanțe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Astfel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implementarea</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regulamentului</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susține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bunele</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practici</w:t>
            </w:r>
            <w:proofErr w:type="spellEnd"/>
            <w:r w:rsidRPr="006120E4">
              <w:rPr>
                <w:rFonts w:ascii="Times New Roman" w:hAnsi="Times New Roman" w:cs="Times New Roman"/>
                <w:sz w:val="24"/>
                <w:szCs w:val="24"/>
                <w:lang w:val="es-AR"/>
              </w:rPr>
              <w:t xml:space="preserve"> de </w:t>
            </w:r>
            <w:proofErr w:type="spellStart"/>
            <w:r w:rsidRPr="006120E4">
              <w:rPr>
                <w:rFonts w:ascii="Times New Roman" w:hAnsi="Times New Roman" w:cs="Times New Roman"/>
                <w:sz w:val="24"/>
                <w:szCs w:val="24"/>
                <w:lang w:val="es-AR"/>
              </w:rPr>
              <w:t>mediu</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în</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cadrul</w:t>
            </w:r>
            <w:proofErr w:type="spellEnd"/>
            <w:r w:rsidRPr="006120E4">
              <w:rPr>
                <w:rFonts w:ascii="Times New Roman" w:hAnsi="Times New Roman" w:cs="Times New Roman"/>
                <w:sz w:val="24"/>
                <w:szCs w:val="24"/>
                <w:lang w:val="es-AR"/>
              </w:rPr>
              <w:t xml:space="preserve"> </w:t>
            </w:r>
            <w:proofErr w:type="spellStart"/>
            <w:r w:rsidRPr="006120E4">
              <w:rPr>
                <w:rFonts w:ascii="Times New Roman" w:hAnsi="Times New Roman" w:cs="Times New Roman"/>
                <w:sz w:val="24"/>
                <w:szCs w:val="24"/>
                <w:lang w:val="es-AR"/>
              </w:rPr>
              <w:t>unităților</w:t>
            </w:r>
            <w:proofErr w:type="spellEnd"/>
            <w:r w:rsidRPr="006120E4">
              <w:rPr>
                <w:rFonts w:ascii="Times New Roman" w:hAnsi="Times New Roman" w:cs="Times New Roman"/>
                <w:sz w:val="24"/>
                <w:szCs w:val="24"/>
                <w:lang w:val="es-AR"/>
              </w:rPr>
              <w:t xml:space="preserve"> economice.</w:t>
            </w:r>
          </w:p>
        </w:tc>
      </w:tr>
      <w:tr w:rsidR="00027219" w:rsidRPr="006120E4" w14:paraId="31E2D32A"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7EDE5153" w14:textId="722BE86E" w:rsidR="00027219" w:rsidRPr="006120E4" w:rsidRDefault="00A76955" w:rsidP="006120E4">
            <w:pPr>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4.</w:t>
            </w:r>
            <w:r w:rsidR="00D112E2" w:rsidRPr="006120E4">
              <w:rPr>
                <w:rFonts w:ascii="Times New Roman" w:eastAsia="Times New Roman" w:hAnsi="Times New Roman" w:cs="Times New Roman"/>
                <w:sz w:val="24"/>
                <w:szCs w:val="24"/>
                <w:lang w:val="ro-RO"/>
              </w:rPr>
              <w:t>8</w:t>
            </w:r>
            <w:r w:rsidRPr="006120E4">
              <w:rPr>
                <w:rFonts w:ascii="Times New Roman" w:eastAsia="Times New Roman" w:hAnsi="Times New Roman" w:cs="Times New Roman"/>
                <w:sz w:val="24"/>
                <w:szCs w:val="24"/>
                <w:lang w:val="ro-RO"/>
              </w:rPr>
              <w:t>. Alte impacturi și informa</w:t>
            </w:r>
            <w:r w:rsidR="005F74A3" w:rsidRPr="006120E4">
              <w:rPr>
                <w:rFonts w:ascii="Times New Roman" w:eastAsia="Times New Roman" w:hAnsi="Times New Roman" w:cs="Times New Roman"/>
                <w:sz w:val="24"/>
                <w:szCs w:val="24"/>
                <w:lang w:val="ro-RO"/>
              </w:rPr>
              <w:t>ț</w:t>
            </w:r>
            <w:r w:rsidRPr="006120E4">
              <w:rPr>
                <w:rFonts w:ascii="Times New Roman" w:eastAsia="Times New Roman" w:hAnsi="Times New Roman" w:cs="Times New Roman"/>
                <w:sz w:val="24"/>
                <w:szCs w:val="24"/>
                <w:lang w:val="ro-RO"/>
              </w:rPr>
              <w:t>ii relevante</w:t>
            </w:r>
          </w:p>
        </w:tc>
      </w:tr>
      <w:tr w:rsidR="00027219" w:rsidRPr="006120E4" w14:paraId="56E02710"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5CBCF64" w14:textId="4BB8DCCF" w:rsidR="00027219" w:rsidRPr="006120E4" w:rsidRDefault="00A76955" w:rsidP="006120E4">
            <w:pPr>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 xml:space="preserve"> </w:t>
            </w:r>
            <w:r w:rsidR="00AE7EA5" w:rsidRPr="006120E4">
              <w:rPr>
                <w:rFonts w:ascii="Times New Roman" w:eastAsia="Times New Roman" w:hAnsi="Times New Roman" w:cs="Times New Roman"/>
                <w:sz w:val="24"/>
                <w:szCs w:val="24"/>
                <w:lang w:val="ro-RO"/>
              </w:rPr>
              <w:t>Nu au fost identificate</w:t>
            </w:r>
          </w:p>
        </w:tc>
      </w:tr>
      <w:tr w:rsidR="00027219" w:rsidRPr="000E4D85" w14:paraId="00548904"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704774B0" w14:textId="77777777" w:rsidR="00027219" w:rsidRPr="006120E4" w:rsidRDefault="00A76955" w:rsidP="006120E4">
            <w:pPr>
              <w:rPr>
                <w:rFonts w:ascii="Times New Roman" w:eastAsia="Times New Roman" w:hAnsi="Times New Roman" w:cs="Times New Roman"/>
                <w:b/>
                <w:color w:val="FF0000"/>
                <w:sz w:val="24"/>
                <w:szCs w:val="24"/>
                <w:lang w:val="ro-RO"/>
              </w:rPr>
            </w:pPr>
            <w:r w:rsidRPr="006120E4">
              <w:rPr>
                <w:rFonts w:ascii="Times New Roman" w:eastAsia="Times New Roman" w:hAnsi="Times New Roman" w:cs="Times New Roman"/>
                <w:b/>
                <w:sz w:val="24"/>
                <w:szCs w:val="24"/>
                <w:lang w:val="ro-RO"/>
              </w:rPr>
              <w:t>5. Compatibilitatea proiectului actului normativ cu legisla</w:t>
            </w:r>
            <w:r w:rsidR="005F74A3" w:rsidRPr="006120E4">
              <w:rPr>
                <w:rFonts w:ascii="Times New Roman" w:eastAsia="Times New Roman" w:hAnsi="Times New Roman" w:cs="Times New Roman"/>
                <w:b/>
                <w:sz w:val="24"/>
                <w:szCs w:val="24"/>
                <w:lang w:val="ro-RO"/>
              </w:rPr>
              <w:t>ț</w:t>
            </w:r>
            <w:r w:rsidRPr="006120E4">
              <w:rPr>
                <w:rFonts w:ascii="Times New Roman" w:eastAsia="Times New Roman" w:hAnsi="Times New Roman" w:cs="Times New Roman"/>
                <w:b/>
                <w:sz w:val="24"/>
                <w:szCs w:val="24"/>
                <w:lang w:val="ro-RO"/>
              </w:rPr>
              <w:t xml:space="preserve">ia UE </w:t>
            </w:r>
          </w:p>
        </w:tc>
      </w:tr>
      <w:tr w:rsidR="00FF06E0" w:rsidRPr="000E4D85" w14:paraId="6FA620BB" w14:textId="77777777" w:rsidTr="00FF06E0">
        <w:tc>
          <w:tcPr>
            <w:tcW w:w="91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D72481E" w14:textId="77777777" w:rsidR="00FF06E0" w:rsidRPr="006120E4" w:rsidRDefault="00FF06E0" w:rsidP="00FA4F83">
            <w:pPr>
              <w:ind w:firstLine="0"/>
              <w:rPr>
                <w:rFonts w:ascii="Times New Roman" w:hAnsi="Times New Roman" w:cs="Times New Roman"/>
                <w:sz w:val="24"/>
                <w:szCs w:val="24"/>
                <w:lang w:val="ro-RO"/>
              </w:rPr>
            </w:pPr>
            <w:r w:rsidRPr="006120E4">
              <w:rPr>
                <w:rFonts w:ascii="Times New Roman" w:hAnsi="Times New Roman" w:cs="Times New Roman"/>
                <w:bCs/>
                <w:sz w:val="24"/>
                <w:szCs w:val="24"/>
                <w:lang w:val="ro-RO"/>
              </w:rPr>
              <w:t xml:space="preserve">Proiectul hotărârii Guvernului transpune </w:t>
            </w:r>
            <w:r w:rsidR="002E7899" w:rsidRPr="006120E4">
              <w:rPr>
                <w:rFonts w:ascii="Times New Roman" w:hAnsi="Times New Roman" w:cs="Times New Roman"/>
                <w:bCs/>
                <w:sz w:val="24"/>
                <w:szCs w:val="24"/>
                <w:lang w:val="ro-RO"/>
              </w:rPr>
              <w:t xml:space="preserve">parțial </w:t>
            </w:r>
            <w:r w:rsidR="002E7899" w:rsidRPr="00063245">
              <w:rPr>
                <w:rFonts w:ascii="Times New Roman" w:hAnsi="Times New Roman" w:cs="Times New Roman"/>
                <w:sz w:val="24"/>
                <w:szCs w:val="24"/>
                <w:lang w:val="ro-RO"/>
              </w:rPr>
              <w:t>Directiva 2004/37/CE a Parlamentului European și a Consiliului din 29 aprilie 2004 privind protecția lucrătorilor împotriva riscurilor legate de expunerea la agenți cancerigeni, mutageni sau substanțe toxice pentru reproducere</w:t>
            </w:r>
            <w:r w:rsidR="002E7899" w:rsidRPr="006120E4">
              <w:rPr>
                <w:rFonts w:ascii="Times New Roman" w:hAnsi="Times New Roman" w:cs="Times New Roman"/>
                <w:sz w:val="24"/>
                <w:szCs w:val="24"/>
                <w:lang w:val="ro-RO"/>
              </w:rPr>
              <w:t>.</w:t>
            </w:r>
          </w:p>
          <w:p w14:paraId="47E32242" w14:textId="6145E892" w:rsidR="00533BAF" w:rsidRPr="006120E4" w:rsidRDefault="00533BAF" w:rsidP="00FA4F83">
            <w:pPr>
              <w:ind w:firstLine="0"/>
              <w:rPr>
                <w:rFonts w:ascii="Times New Roman" w:hAnsi="Times New Roman" w:cs="Times New Roman"/>
                <w:bCs/>
                <w:sz w:val="24"/>
                <w:szCs w:val="24"/>
                <w:lang w:val="ro-RO"/>
              </w:rPr>
            </w:pPr>
            <w:r w:rsidRPr="006120E4">
              <w:rPr>
                <w:rFonts w:ascii="Times New Roman" w:hAnsi="Times New Roman" w:cs="Times New Roman"/>
                <w:color w:val="000000"/>
                <w:sz w:val="24"/>
                <w:szCs w:val="24"/>
                <w:shd w:val="clear" w:color="auto" w:fill="FFFFFF"/>
                <w:lang w:val="ro-RO"/>
              </w:rPr>
              <w:t xml:space="preserve">În conformitate cu art. 31 din Legea nr. 100/2017, </w:t>
            </w:r>
            <w:r w:rsidRPr="006120E4">
              <w:rPr>
                <w:rFonts w:ascii="Times New Roman" w:eastAsia="Times New Roman" w:hAnsi="Times New Roman" w:cs="Times New Roman"/>
                <w:bCs/>
                <w:sz w:val="24"/>
                <w:szCs w:val="24"/>
                <w:shd w:val="clear" w:color="auto" w:fill="FFFFFF"/>
                <w:lang w:val="ro-RO"/>
              </w:rPr>
              <w:t xml:space="preserve">a fost elaborat tabelul de concordanță pentru actele  Uniunii Europene transpuse, </w:t>
            </w:r>
            <w:r w:rsidRPr="006120E4">
              <w:rPr>
                <w:rFonts w:ascii="Times New Roman" w:hAnsi="Times New Roman" w:cs="Times New Roman"/>
                <w:color w:val="000000"/>
                <w:sz w:val="24"/>
                <w:szCs w:val="24"/>
                <w:shd w:val="clear" w:color="auto" w:fill="FFFFFF"/>
                <w:lang w:val="ro-RO"/>
              </w:rPr>
              <w:t>gradul general de compatibilitate a proiectul hotărârii de Guvern cu actul juridic UE fiind stabilit „compatibil”.</w:t>
            </w:r>
          </w:p>
        </w:tc>
      </w:tr>
      <w:tr w:rsidR="00027219" w:rsidRPr="000E4D85" w14:paraId="3B7CC609"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53428F35" w14:textId="77777777" w:rsidR="00027219" w:rsidRPr="006120E4" w:rsidRDefault="00A76955" w:rsidP="006120E4">
            <w:pPr>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t>5.1. Măsuri normative necesare pentru transpunerea actelor juridice ale UE în legisla</w:t>
            </w:r>
            <w:r w:rsidR="005F74A3" w:rsidRPr="006120E4">
              <w:rPr>
                <w:rFonts w:ascii="Times New Roman" w:eastAsia="Times New Roman" w:hAnsi="Times New Roman" w:cs="Times New Roman"/>
                <w:sz w:val="24"/>
                <w:szCs w:val="24"/>
                <w:lang w:val="ro-RO"/>
              </w:rPr>
              <w:t>ț</w:t>
            </w:r>
            <w:r w:rsidRPr="006120E4">
              <w:rPr>
                <w:rFonts w:ascii="Times New Roman" w:eastAsia="Times New Roman" w:hAnsi="Times New Roman" w:cs="Times New Roman"/>
                <w:sz w:val="24"/>
                <w:szCs w:val="24"/>
                <w:lang w:val="ro-RO"/>
              </w:rPr>
              <w:t>ia na</w:t>
            </w:r>
            <w:r w:rsidR="005F74A3" w:rsidRPr="006120E4">
              <w:rPr>
                <w:rFonts w:ascii="Times New Roman" w:eastAsia="Times New Roman" w:hAnsi="Times New Roman" w:cs="Times New Roman"/>
                <w:sz w:val="24"/>
                <w:szCs w:val="24"/>
                <w:lang w:val="ro-RO"/>
              </w:rPr>
              <w:t>ț</w:t>
            </w:r>
            <w:r w:rsidRPr="006120E4">
              <w:rPr>
                <w:rFonts w:ascii="Times New Roman" w:eastAsia="Times New Roman" w:hAnsi="Times New Roman" w:cs="Times New Roman"/>
                <w:sz w:val="24"/>
                <w:szCs w:val="24"/>
                <w:lang w:val="ro-RO"/>
              </w:rPr>
              <w:t>ională</w:t>
            </w:r>
          </w:p>
        </w:tc>
      </w:tr>
      <w:tr w:rsidR="00C81DBB" w:rsidRPr="000E4D85" w14:paraId="38F010CA" w14:textId="77777777" w:rsidTr="00C81DBB">
        <w:tc>
          <w:tcPr>
            <w:tcW w:w="91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3CC622AF" w14:textId="56854D3A" w:rsidR="00C81DBB" w:rsidRPr="006120E4" w:rsidRDefault="00C81DBB" w:rsidP="006120E4">
            <w:pPr>
              <w:pStyle w:val="Listparagraf"/>
              <w:numPr>
                <w:ilvl w:val="0"/>
                <w:numId w:val="5"/>
              </w:numPr>
              <w:tabs>
                <w:tab w:val="left" w:pos="1021"/>
              </w:tabs>
              <w:ind w:left="0" w:firstLine="596"/>
              <w:rPr>
                <w:rFonts w:ascii="Times New Roman" w:hAnsi="Times New Roman" w:cs="Times New Roman"/>
                <w:sz w:val="24"/>
                <w:szCs w:val="24"/>
                <w:lang w:val="ro-RO"/>
              </w:rPr>
            </w:pPr>
            <w:r w:rsidRPr="006120E4">
              <w:rPr>
                <w:rFonts w:ascii="Times New Roman" w:hAnsi="Times New Roman" w:cs="Times New Roman"/>
                <w:sz w:val="24"/>
                <w:szCs w:val="24"/>
                <w:lang w:val="ro-RO"/>
              </w:rPr>
              <w:t>Obiectiv</w:t>
            </w:r>
            <w:r w:rsidR="002E7899" w:rsidRPr="006120E4">
              <w:rPr>
                <w:rFonts w:ascii="Times New Roman" w:hAnsi="Times New Roman" w:cs="Times New Roman"/>
                <w:sz w:val="24"/>
                <w:szCs w:val="24"/>
                <w:lang w:val="ro-RO"/>
              </w:rPr>
              <w:t>ul</w:t>
            </w:r>
            <w:r w:rsidRPr="006120E4">
              <w:rPr>
                <w:rFonts w:ascii="Times New Roman" w:hAnsi="Times New Roman" w:cs="Times New Roman"/>
                <w:sz w:val="24"/>
                <w:szCs w:val="24"/>
                <w:lang w:val="ro-RO"/>
              </w:rPr>
              <w:t xml:space="preserve"> actului juridic al UE: </w:t>
            </w:r>
            <w:r w:rsidR="007F4554" w:rsidRPr="006120E4">
              <w:rPr>
                <w:rFonts w:ascii="Times New Roman" w:hAnsi="Times New Roman" w:cs="Times New Roman"/>
                <w:sz w:val="24"/>
                <w:szCs w:val="24"/>
                <w:lang w:val="ro-RO"/>
              </w:rPr>
              <w:t xml:space="preserve">protecția lucrătorilor împotriva riscurilor pentru sănătatea și securitatea lor generate sau care pot fi generate de expunerea la locul de muncă </w:t>
            </w:r>
            <w:r w:rsidR="007F4554" w:rsidRPr="006120E4">
              <w:rPr>
                <w:rFonts w:ascii="Times New Roman" w:hAnsi="Times New Roman" w:cs="Times New Roman"/>
                <w:sz w:val="24"/>
                <w:szCs w:val="24"/>
                <w:lang w:val="ro-RO"/>
              </w:rPr>
              <w:lastRenderedPageBreak/>
              <w:t>la agenți cancerigeni sau mutageni ori la substanțe toxice pentru reproducere, inclusiv prevenirea unor astfel de riscuri</w:t>
            </w:r>
            <w:r w:rsidRPr="006120E4">
              <w:rPr>
                <w:rFonts w:ascii="Times New Roman" w:hAnsi="Times New Roman" w:cs="Times New Roman"/>
                <w:sz w:val="24"/>
                <w:szCs w:val="24"/>
                <w:lang w:val="ro-RO"/>
              </w:rPr>
              <w:t>;</w:t>
            </w:r>
          </w:p>
          <w:p w14:paraId="3614C7F7" w14:textId="01CF37BD" w:rsidR="002E7899" w:rsidRPr="006120E4" w:rsidRDefault="002E7899" w:rsidP="006120E4">
            <w:pPr>
              <w:pStyle w:val="Listparagraf"/>
              <w:numPr>
                <w:ilvl w:val="0"/>
                <w:numId w:val="5"/>
              </w:numPr>
              <w:tabs>
                <w:tab w:val="left" w:pos="1021"/>
              </w:tabs>
              <w:ind w:left="0" w:firstLine="596"/>
              <w:rPr>
                <w:rFonts w:ascii="Times New Roman" w:hAnsi="Times New Roman" w:cs="Times New Roman"/>
                <w:sz w:val="24"/>
                <w:szCs w:val="24"/>
                <w:lang w:val="ro-RO"/>
              </w:rPr>
            </w:pPr>
            <w:r w:rsidRPr="002E7899">
              <w:rPr>
                <w:rFonts w:ascii="Times New Roman" w:hAnsi="Times New Roman" w:cs="Times New Roman"/>
                <w:sz w:val="24"/>
                <w:szCs w:val="24"/>
                <w:lang w:val="ro-RO"/>
              </w:rPr>
              <w:t>Gradul de transpunere a actului juridic al Uniunii Europene</w:t>
            </w:r>
            <w:r w:rsidRPr="006120E4">
              <w:rPr>
                <w:rFonts w:ascii="Times New Roman" w:hAnsi="Times New Roman" w:cs="Times New Roman"/>
                <w:sz w:val="24"/>
                <w:szCs w:val="24"/>
                <w:lang w:val="ro-RO"/>
              </w:rPr>
              <w:t>:</w:t>
            </w:r>
            <w:r w:rsidRPr="006120E4">
              <w:rPr>
                <w:rFonts w:ascii="Times New Roman" w:hAnsi="Times New Roman" w:cs="Times New Roman"/>
                <w:b/>
                <w:bCs/>
                <w:sz w:val="24"/>
                <w:szCs w:val="24"/>
                <w:lang w:val="ro-RO"/>
              </w:rPr>
              <w:t xml:space="preserve"> </w:t>
            </w:r>
            <w:r w:rsidRPr="006120E4">
              <w:rPr>
                <w:rFonts w:ascii="Times New Roman" w:hAnsi="Times New Roman" w:cs="Times New Roman"/>
                <w:sz w:val="24"/>
                <w:szCs w:val="24"/>
                <w:lang w:val="ro-RO"/>
              </w:rPr>
              <w:t>Directiva 2004/37/CE a Parlamentului European și a Consiliului este transpusă parțial în legislația națională. Pentru asigurarea transpunerii integrale, sunt necesare modificări suplimentare, în special în ceea ce privește supravegherea medicală a lucrătorilor, aspect reglementat prin Hotărârea Guvernului nr. 1079/2023, care urmează a fi revizuită în mod corespunzător.</w:t>
            </w:r>
          </w:p>
          <w:p w14:paraId="1F80E790" w14:textId="5880C13D" w:rsidR="00BA6574" w:rsidRPr="006120E4" w:rsidRDefault="00C81DBB" w:rsidP="006120E4">
            <w:pPr>
              <w:pStyle w:val="Listparagraf"/>
              <w:numPr>
                <w:ilvl w:val="0"/>
                <w:numId w:val="5"/>
              </w:numPr>
              <w:tabs>
                <w:tab w:val="left" w:pos="1021"/>
              </w:tabs>
              <w:ind w:left="0" w:firstLine="596"/>
              <w:rPr>
                <w:rFonts w:ascii="Times New Roman" w:hAnsi="Times New Roman" w:cs="Times New Roman"/>
                <w:sz w:val="24"/>
                <w:szCs w:val="24"/>
                <w:lang w:val="ro-RO"/>
              </w:rPr>
            </w:pPr>
            <w:r w:rsidRPr="006120E4">
              <w:rPr>
                <w:rFonts w:ascii="Times New Roman" w:hAnsi="Times New Roman" w:cs="Times New Roman"/>
                <w:sz w:val="24"/>
                <w:szCs w:val="24"/>
                <w:lang w:val="ro-RO"/>
              </w:rPr>
              <w:t xml:space="preserve">Argumentarea introducerii unor reglementări care nu sunt prevăzute expres în actul juridic al UE și/sau care depășesc cerințele minime stabilite de acesta: nu sunt introduse reglementări suplimentare care să depășească cerințele minime. </w:t>
            </w:r>
            <w:r w:rsidR="002E7899" w:rsidRPr="006120E4">
              <w:rPr>
                <w:rFonts w:ascii="Times New Roman" w:hAnsi="Times New Roman" w:cs="Times New Roman"/>
                <w:sz w:val="24"/>
                <w:szCs w:val="24"/>
                <w:lang w:val="ro-RO"/>
              </w:rPr>
              <w:t>Proiectul de hotărâre vizează transpunerea integrală a prevederilor Directivei 2004/37/CE, fără introducerea unor dispoziții suplimentare sau mai restrictive față de cele stabilite la nivelul Uniunii Europene.</w:t>
            </w:r>
          </w:p>
          <w:p w14:paraId="5219454E" w14:textId="77777777" w:rsidR="00BA6574" w:rsidRPr="006120E4" w:rsidRDefault="00BA6574" w:rsidP="006120E4">
            <w:pPr>
              <w:tabs>
                <w:tab w:val="left" w:pos="1021"/>
              </w:tabs>
              <w:ind w:firstLine="0"/>
              <w:rPr>
                <w:rFonts w:ascii="Times New Roman" w:hAnsi="Times New Roman" w:cs="Times New Roman"/>
                <w:sz w:val="24"/>
                <w:szCs w:val="24"/>
                <w:lang w:val="ro-RO"/>
              </w:rPr>
            </w:pPr>
            <w:r w:rsidRPr="006120E4">
              <w:rPr>
                <w:rFonts w:ascii="Times New Roman" w:hAnsi="Times New Roman" w:cs="Times New Roman"/>
                <w:sz w:val="24"/>
                <w:szCs w:val="24"/>
                <w:lang w:val="ro-RO"/>
              </w:rPr>
              <w:t>Reglementări similare existente în legislația statelor membre ale UE:</w:t>
            </w:r>
          </w:p>
          <w:p w14:paraId="2E84A8F7" w14:textId="082DAB1D" w:rsidR="00BA6574" w:rsidRPr="006120E4" w:rsidRDefault="00BA6574" w:rsidP="006120E4">
            <w:pPr>
              <w:tabs>
                <w:tab w:val="left" w:pos="1021"/>
              </w:tabs>
              <w:ind w:firstLine="0"/>
              <w:rPr>
                <w:rFonts w:ascii="Times New Roman" w:hAnsi="Times New Roman" w:cs="Times New Roman"/>
                <w:sz w:val="24"/>
                <w:szCs w:val="24"/>
                <w:lang w:val="ro-RO"/>
              </w:rPr>
            </w:pPr>
            <w:r w:rsidRPr="00FA4F83">
              <w:rPr>
                <w:rFonts w:ascii="Times New Roman" w:hAnsi="Times New Roman" w:cs="Times New Roman"/>
                <w:i/>
                <w:iCs/>
                <w:sz w:val="24"/>
                <w:szCs w:val="24"/>
                <w:lang w:val="ro-RO"/>
              </w:rPr>
              <w:t>România:</w:t>
            </w:r>
            <w:r w:rsidRPr="006120E4">
              <w:rPr>
                <w:rFonts w:ascii="Times New Roman" w:hAnsi="Times New Roman" w:cs="Times New Roman"/>
                <w:sz w:val="24"/>
                <w:szCs w:val="24"/>
                <w:lang w:val="ro-RO"/>
              </w:rPr>
              <w:t xml:space="preserve"> Hotărârea </w:t>
            </w:r>
            <w:r w:rsidR="007F4554" w:rsidRPr="006120E4">
              <w:rPr>
                <w:rFonts w:ascii="Times New Roman" w:hAnsi="Times New Roman" w:cs="Times New Roman"/>
                <w:sz w:val="24"/>
                <w:szCs w:val="24"/>
                <w:lang w:val="ro-RO"/>
              </w:rPr>
              <w:t>nr. 1.093</w:t>
            </w:r>
            <w:r w:rsidR="002E7899" w:rsidRPr="006120E4">
              <w:rPr>
                <w:rFonts w:ascii="Times New Roman" w:hAnsi="Times New Roman" w:cs="Times New Roman"/>
                <w:sz w:val="24"/>
                <w:szCs w:val="24"/>
                <w:lang w:val="ro-RO"/>
              </w:rPr>
              <w:t>/</w:t>
            </w:r>
            <w:r w:rsidR="007F4554" w:rsidRPr="006120E4">
              <w:rPr>
                <w:rFonts w:ascii="Times New Roman" w:hAnsi="Times New Roman" w:cs="Times New Roman"/>
                <w:sz w:val="24"/>
                <w:szCs w:val="24"/>
                <w:lang w:val="ro-RO"/>
              </w:rPr>
              <w:t>2006 privind stabilirea cerințelor minime de securitate și sănătate pentru protecția lucrătorilor împotriva riscurilor legate de expunerea la locul de muncă la agenți cancerigeni sau mutageni ori la substanțe toxice pentru reproducere</w:t>
            </w:r>
            <w:r w:rsidR="00AE613D" w:rsidRPr="006120E4">
              <w:rPr>
                <w:rFonts w:ascii="Times New Roman" w:hAnsi="Times New Roman" w:cs="Times New Roman"/>
                <w:sz w:val="24"/>
                <w:szCs w:val="24"/>
                <w:lang w:val="ro-RO"/>
              </w:rPr>
              <w:t>;</w:t>
            </w:r>
          </w:p>
          <w:p w14:paraId="792FE7F0" w14:textId="1040991A" w:rsidR="007F4554" w:rsidRPr="006120E4" w:rsidRDefault="00127FAC" w:rsidP="006120E4">
            <w:pPr>
              <w:tabs>
                <w:tab w:val="left" w:pos="1021"/>
              </w:tabs>
              <w:ind w:firstLine="0"/>
              <w:rPr>
                <w:rFonts w:ascii="Times New Roman" w:hAnsi="Times New Roman" w:cs="Times New Roman"/>
                <w:sz w:val="24"/>
                <w:szCs w:val="24"/>
                <w:lang w:val="ro-RO"/>
              </w:rPr>
            </w:pPr>
            <w:r w:rsidRPr="00FA4F83">
              <w:rPr>
                <w:rFonts w:ascii="Times New Roman" w:hAnsi="Times New Roman" w:cs="Times New Roman"/>
                <w:i/>
                <w:iCs/>
                <w:sz w:val="24"/>
                <w:szCs w:val="24"/>
                <w:lang w:val="ro-RO"/>
              </w:rPr>
              <w:t>Slovacia:</w:t>
            </w:r>
            <w:r w:rsidRPr="006120E4">
              <w:rPr>
                <w:rFonts w:ascii="Times New Roman" w:hAnsi="Times New Roman" w:cs="Times New Roman"/>
                <w:sz w:val="24"/>
                <w:szCs w:val="24"/>
                <w:lang w:val="ro-RO"/>
              </w:rPr>
              <w:t xml:space="preserve"> Regulamentul nr. 356/2006 al guvernului slovac privind protecția sănătății lucrătorilor împotriva riscurilor legate de expunerea la agenți cancerigeni și mutageni la locul de muncă</w:t>
            </w:r>
            <w:r w:rsidR="00AE613D" w:rsidRPr="006120E4">
              <w:rPr>
                <w:rFonts w:ascii="Times New Roman" w:hAnsi="Times New Roman" w:cs="Times New Roman"/>
                <w:sz w:val="24"/>
                <w:szCs w:val="24"/>
                <w:lang w:val="ro-RO"/>
              </w:rPr>
              <w:t>;</w:t>
            </w:r>
          </w:p>
          <w:p w14:paraId="1458A438" w14:textId="375BF42F" w:rsidR="00127FAC" w:rsidRPr="006120E4" w:rsidRDefault="00127FAC" w:rsidP="006120E4">
            <w:pPr>
              <w:tabs>
                <w:tab w:val="left" w:pos="1021"/>
              </w:tabs>
              <w:ind w:firstLine="0"/>
              <w:rPr>
                <w:rFonts w:ascii="Times New Roman" w:hAnsi="Times New Roman" w:cs="Times New Roman"/>
                <w:sz w:val="24"/>
                <w:szCs w:val="24"/>
                <w:lang w:val="ro-RO"/>
              </w:rPr>
            </w:pPr>
            <w:r w:rsidRPr="00FA4F83">
              <w:rPr>
                <w:rFonts w:ascii="Times New Roman" w:hAnsi="Times New Roman" w:cs="Times New Roman"/>
                <w:i/>
                <w:iCs/>
                <w:sz w:val="24"/>
                <w:szCs w:val="24"/>
                <w:lang w:val="ro-RO"/>
              </w:rPr>
              <w:t>Estonia:</w:t>
            </w:r>
            <w:r w:rsidRPr="006120E4">
              <w:rPr>
                <w:rFonts w:ascii="Times New Roman" w:hAnsi="Times New Roman" w:cs="Times New Roman"/>
                <w:sz w:val="24"/>
                <w:szCs w:val="24"/>
                <w:lang w:val="ro-RO"/>
              </w:rPr>
              <w:t xml:space="preserve"> Cerințe de sănătate și securitate în muncă pentru manipularea substanțelor chimice cancerigene și mutagene, </w:t>
            </w:r>
            <w:r w:rsidR="002E7899" w:rsidRPr="006120E4">
              <w:rPr>
                <w:rFonts w:ascii="Times New Roman" w:hAnsi="Times New Roman" w:cs="Times New Roman"/>
                <w:sz w:val="24"/>
                <w:szCs w:val="24"/>
                <w:lang w:val="ro-RO"/>
              </w:rPr>
              <w:t>HG n</w:t>
            </w:r>
            <w:r w:rsidRPr="006120E4">
              <w:rPr>
                <w:rFonts w:ascii="Times New Roman" w:hAnsi="Times New Roman" w:cs="Times New Roman"/>
                <w:sz w:val="24"/>
                <w:szCs w:val="24"/>
                <w:lang w:val="ro-RO"/>
              </w:rPr>
              <w:t>r. 308</w:t>
            </w:r>
            <w:r w:rsidR="002E7899" w:rsidRPr="006120E4">
              <w:rPr>
                <w:rFonts w:ascii="Times New Roman" w:hAnsi="Times New Roman" w:cs="Times New Roman"/>
                <w:sz w:val="24"/>
                <w:szCs w:val="24"/>
                <w:lang w:val="ro-RO"/>
              </w:rPr>
              <w:t>/2005</w:t>
            </w:r>
            <w:r w:rsidR="00AE613D" w:rsidRPr="006120E4">
              <w:rPr>
                <w:rFonts w:ascii="Times New Roman" w:hAnsi="Times New Roman" w:cs="Times New Roman"/>
                <w:sz w:val="24"/>
                <w:szCs w:val="24"/>
                <w:lang w:val="ro-RO"/>
              </w:rPr>
              <w:t>;</w:t>
            </w:r>
          </w:p>
          <w:p w14:paraId="48A81EC7" w14:textId="09E4A691" w:rsidR="00127FAC" w:rsidRPr="006120E4" w:rsidRDefault="00127FAC" w:rsidP="006120E4">
            <w:pPr>
              <w:tabs>
                <w:tab w:val="left" w:pos="1021"/>
              </w:tabs>
              <w:ind w:firstLine="0"/>
              <w:rPr>
                <w:rFonts w:ascii="Times New Roman" w:hAnsi="Times New Roman" w:cs="Times New Roman"/>
                <w:sz w:val="24"/>
                <w:szCs w:val="24"/>
                <w:lang w:val="ro-RO"/>
              </w:rPr>
            </w:pPr>
            <w:r w:rsidRPr="00FA4F83">
              <w:rPr>
                <w:rFonts w:ascii="Times New Roman" w:hAnsi="Times New Roman" w:cs="Times New Roman"/>
                <w:i/>
                <w:iCs/>
                <w:sz w:val="24"/>
                <w:szCs w:val="24"/>
                <w:lang w:val="ro-RO"/>
              </w:rPr>
              <w:t>Bulgaria:</w:t>
            </w:r>
            <w:r w:rsidRPr="006120E4">
              <w:rPr>
                <w:rFonts w:ascii="Times New Roman" w:hAnsi="Times New Roman" w:cs="Times New Roman"/>
                <w:sz w:val="24"/>
                <w:szCs w:val="24"/>
                <w:lang w:val="ro-RO"/>
              </w:rPr>
              <w:t xml:space="preserve"> </w:t>
            </w:r>
            <w:r w:rsidR="00AE613D" w:rsidRPr="006120E4">
              <w:rPr>
                <w:rFonts w:ascii="Times New Roman" w:hAnsi="Times New Roman" w:cs="Times New Roman"/>
                <w:sz w:val="24"/>
                <w:szCs w:val="24"/>
                <w:lang w:val="ro-RO"/>
              </w:rPr>
              <w:t>Regulamentul nr. 10</w:t>
            </w:r>
            <w:r w:rsidR="002E7899" w:rsidRPr="006120E4">
              <w:rPr>
                <w:rFonts w:ascii="Times New Roman" w:hAnsi="Times New Roman" w:cs="Times New Roman"/>
                <w:sz w:val="24"/>
                <w:szCs w:val="24"/>
                <w:lang w:val="ro-RO"/>
              </w:rPr>
              <w:t>/</w:t>
            </w:r>
            <w:r w:rsidR="00AE613D" w:rsidRPr="006120E4">
              <w:rPr>
                <w:rFonts w:ascii="Times New Roman" w:hAnsi="Times New Roman" w:cs="Times New Roman"/>
                <w:sz w:val="24"/>
                <w:szCs w:val="24"/>
                <w:lang w:val="ro-RO"/>
              </w:rPr>
              <w:t>2003 privind protecția lucrătorilor împotriva riscurilor legate de expunerea la agenți cancerigeni și mutageni la locul de muncă.</w:t>
            </w:r>
          </w:p>
          <w:p w14:paraId="3252C73A" w14:textId="77777777" w:rsidR="00C81DBB" w:rsidRPr="006120E4" w:rsidRDefault="00C81DBB" w:rsidP="006120E4">
            <w:pPr>
              <w:tabs>
                <w:tab w:val="left" w:pos="1021"/>
              </w:tabs>
              <w:ind w:firstLine="0"/>
              <w:rPr>
                <w:rFonts w:ascii="Times New Roman" w:hAnsi="Times New Roman" w:cs="Times New Roman"/>
                <w:sz w:val="24"/>
                <w:szCs w:val="24"/>
                <w:u w:val="single"/>
                <w:lang w:val="ro-RO"/>
              </w:rPr>
            </w:pPr>
            <w:r w:rsidRPr="006120E4">
              <w:rPr>
                <w:rFonts w:ascii="Times New Roman" w:hAnsi="Times New Roman" w:cs="Times New Roman"/>
                <w:sz w:val="24"/>
                <w:szCs w:val="24"/>
                <w:u w:val="single"/>
                <w:lang w:val="ro-RO"/>
              </w:rPr>
              <w:t>Tabelul de concordanță:</w:t>
            </w:r>
          </w:p>
          <w:p w14:paraId="2CB1B817" w14:textId="5970ACB2" w:rsidR="00C81DBB" w:rsidRPr="006120E4" w:rsidRDefault="002E7899" w:rsidP="006120E4">
            <w:pPr>
              <w:ind w:firstLine="0"/>
              <w:rPr>
                <w:rFonts w:ascii="Times New Roman" w:hAnsi="Times New Roman" w:cs="Times New Roman"/>
                <w:sz w:val="24"/>
                <w:szCs w:val="24"/>
                <w:highlight w:val="lightGray"/>
                <w:lang w:val="ro-RO"/>
              </w:rPr>
            </w:pPr>
            <w:r w:rsidRPr="006120E4">
              <w:rPr>
                <w:rFonts w:ascii="Times New Roman" w:hAnsi="Times New Roman" w:cs="Times New Roman"/>
                <w:sz w:val="24"/>
                <w:szCs w:val="24"/>
                <w:lang w:val="ro-RO"/>
              </w:rPr>
              <w:t>În procesul de transpunere, a fost elaborat și actualizat tabelul de concordanță, care reflectă fidelitatea și completitudinea preluării prevederilor Directivei 2004/37/CE. Acest instrument va facilita monitorizarea aplicării actului normativ și va permite adaptarea rapidă în cazul eventualelor modificări ulterioare ale directivei, asigurând astfel menținerea alinierii continue la acquis-</w:t>
            </w:r>
            <w:proofErr w:type="spellStart"/>
            <w:r w:rsidRPr="006120E4">
              <w:rPr>
                <w:rFonts w:ascii="Times New Roman" w:hAnsi="Times New Roman" w:cs="Times New Roman"/>
                <w:sz w:val="24"/>
                <w:szCs w:val="24"/>
                <w:lang w:val="ro-RO"/>
              </w:rPr>
              <w:t>ul</w:t>
            </w:r>
            <w:proofErr w:type="spellEnd"/>
            <w:r w:rsidRPr="006120E4">
              <w:rPr>
                <w:rFonts w:ascii="Times New Roman" w:hAnsi="Times New Roman" w:cs="Times New Roman"/>
                <w:sz w:val="24"/>
                <w:szCs w:val="24"/>
                <w:lang w:val="ro-RO"/>
              </w:rPr>
              <w:t xml:space="preserve"> Uniunii Europene.</w:t>
            </w:r>
          </w:p>
        </w:tc>
      </w:tr>
      <w:tr w:rsidR="00027219" w:rsidRPr="006120E4" w14:paraId="3F2AC073" w14:textId="77777777">
        <w:tc>
          <w:tcPr>
            <w:tcW w:w="9109" w:type="dxa"/>
            <w:tcBorders>
              <w:top w:val="nil"/>
              <w:left w:val="single" w:sz="8" w:space="0" w:color="000000"/>
              <w:bottom w:val="single" w:sz="8" w:space="0" w:color="000000"/>
              <w:right w:val="single" w:sz="8" w:space="0" w:color="000000"/>
            </w:tcBorders>
            <w:shd w:val="clear" w:color="auto" w:fill="EDEDED"/>
            <w:tcMar>
              <w:top w:w="0" w:type="dxa"/>
              <w:left w:w="108" w:type="dxa"/>
              <w:bottom w:w="0" w:type="dxa"/>
              <w:right w:w="108" w:type="dxa"/>
            </w:tcMar>
          </w:tcPr>
          <w:p w14:paraId="6CC0E554" w14:textId="77777777" w:rsidR="00027219" w:rsidRPr="006120E4" w:rsidRDefault="00A76955" w:rsidP="006120E4">
            <w:pPr>
              <w:rPr>
                <w:rFonts w:ascii="Times New Roman" w:eastAsia="Times New Roman" w:hAnsi="Times New Roman" w:cs="Times New Roman"/>
                <w:sz w:val="24"/>
                <w:szCs w:val="24"/>
                <w:lang w:val="ro-RO"/>
              </w:rPr>
            </w:pPr>
            <w:r w:rsidRPr="006120E4">
              <w:rPr>
                <w:rFonts w:ascii="Times New Roman" w:eastAsia="Times New Roman" w:hAnsi="Times New Roman" w:cs="Times New Roman"/>
                <w:sz w:val="24"/>
                <w:szCs w:val="24"/>
                <w:lang w:val="ro-RO"/>
              </w:rPr>
              <w:lastRenderedPageBreak/>
              <w:t>5.2. Măsuri normative care urmăresc crearea cadrului juridic intern necesar pentru implementarea legisla</w:t>
            </w:r>
            <w:r w:rsidR="005F74A3" w:rsidRPr="006120E4">
              <w:rPr>
                <w:rFonts w:ascii="Times New Roman" w:eastAsia="Times New Roman" w:hAnsi="Times New Roman" w:cs="Times New Roman"/>
                <w:sz w:val="24"/>
                <w:szCs w:val="24"/>
                <w:lang w:val="ro-RO"/>
              </w:rPr>
              <w:t>ț</w:t>
            </w:r>
            <w:r w:rsidRPr="006120E4">
              <w:rPr>
                <w:rFonts w:ascii="Times New Roman" w:eastAsia="Times New Roman" w:hAnsi="Times New Roman" w:cs="Times New Roman"/>
                <w:sz w:val="24"/>
                <w:szCs w:val="24"/>
                <w:lang w:val="ro-RO"/>
              </w:rPr>
              <w:t>iei UE</w:t>
            </w:r>
          </w:p>
        </w:tc>
      </w:tr>
      <w:tr w:rsidR="00027219" w:rsidRPr="000E4D85" w14:paraId="611B14DD"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214C34D" w14:textId="77777777" w:rsidR="002E7899" w:rsidRPr="006120E4" w:rsidRDefault="00A76955" w:rsidP="006120E4">
            <w:pPr>
              <w:tabs>
                <w:tab w:val="left" w:pos="1021"/>
              </w:tabs>
              <w:ind w:firstLine="0"/>
              <w:rPr>
                <w:rFonts w:ascii="Times New Roman" w:hAnsi="Times New Roman" w:cs="Times New Roman"/>
                <w:sz w:val="24"/>
                <w:szCs w:val="24"/>
              </w:rPr>
            </w:pPr>
            <w:r w:rsidRPr="006120E4">
              <w:rPr>
                <w:rFonts w:ascii="Times New Roman" w:eastAsia="Times New Roman" w:hAnsi="Times New Roman" w:cs="Times New Roman"/>
                <w:sz w:val="24"/>
                <w:szCs w:val="24"/>
                <w:lang w:val="ro-RO"/>
              </w:rPr>
              <w:t xml:space="preserve"> </w:t>
            </w:r>
            <w:proofErr w:type="spellStart"/>
            <w:r w:rsidR="002E7899" w:rsidRPr="006120E4">
              <w:rPr>
                <w:rFonts w:ascii="Times New Roman" w:hAnsi="Times New Roman" w:cs="Times New Roman"/>
                <w:sz w:val="24"/>
                <w:szCs w:val="24"/>
              </w:rPr>
              <w:t>În</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vederea</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asigurării</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unei</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transpuneri</w:t>
            </w:r>
            <w:proofErr w:type="spellEnd"/>
            <w:r w:rsidR="002E7899" w:rsidRPr="006120E4">
              <w:rPr>
                <w:rFonts w:ascii="Times New Roman" w:hAnsi="Times New Roman" w:cs="Times New Roman"/>
                <w:sz w:val="24"/>
                <w:szCs w:val="24"/>
              </w:rPr>
              <w:t xml:space="preserve"> complete </w:t>
            </w:r>
            <w:proofErr w:type="spellStart"/>
            <w:r w:rsidR="002E7899" w:rsidRPr="006120E4">
              <w:rPr>
                <w:rFonts w:ascii="Times New Roman" w:hAnsi="Times New Roman" w:cs="Times New Roman"/>
                <w:sz w:val="24"/>
                <w:szCs w:val="24"/>
              </w:rPr>
              <w:t>și</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conforme</w:t>
            </w:r>
            <w:proofErr w:type="spellEnd"/>
            <w:r w:rsidR="002E7899" w:rsidRPr="006120E4">
              <w:rPr>
                <w:rFonts w:ascii="Times New Roman" w:hAnsi="Times New Roman" w:cs="Times New Roman"/>
                <w:sz w:val="24"/>
                <w:szCs w:val="24"/>
              </w:rPr>
              <w:t xml:space="preserve"> a </w:t>
            </w:r>
            <w:proofErr w:type="spellStart"/>
            <w:r w:rsidR="002E7899" w:rsidRPr="006120E4">
              <w:rPr>
                <w:rFonts w:ascii="Times New Roman" w:hAnsi="Times New Roman" w:cs="Times New Roman"/>
                <w:sz w:val="24"/>
                <w:szCs w:val="24"/>
              </w:rPr>
              <w:t>Directivei</w:t>
            </w:r>
            <w:proofErr w:type="spellEnd"/>
            <w:r w:rsidR="002E7899" w:rsidRPr="006120E4">
              <w:rPr>
                <w:rFonts w:ascii="Times New Roman" w:hAnsi="Times New Roman" w:cs="Times New Roman"/>
                <w:sz w:val="24"/>
                <w:szCs w:val="24"/>
              </w:rPr>
              <w:t xml:space="preserve"> 2004/37/CE a </w:t>
            </w:r>
            <w:proofErr w:type="spellStart"/>
            <w:r w:rsidR="002E7899" w:rsidRPr="006120E4">
              <w:rPr>
                <w:rFonts w:ascii="Times New Roman" w:hAnsi="Times New Roman" w:cs="Times New Roman"/>
                <w:sz w:val="24"/>
                <w:szCs w:val="24"/>
              </w:rPr>
              <w:t>Parlamentului</w:t>
            </w:r>
            <w:proofErr w:type="spellEnd"/>
            <w:r w:rsidR="002E7899" w:rsidRPr="006120E4">
              <w:rPr>
                <w:rFonts w:ascii="Times New Roman" w:hAnsi="Times New Roman" w:cs="Times New Roman"/>
                <w:sz w:val="24"/>
                <w:szCs w:val="24"/>
              </w:rPr>
              <w:t xml:space="preserve"> European </w:t>
            </w:r>
            <w:proofErr w:type="spellStart"/>
            <w:r w:rsidR="002E7899" w:rsidRPr="006120E4">
              <w:rPr>
                <w:rFonts w:ascii="Times New Roman" w:hAnsi="Times New Roman" w:cs="Times New Roman"/>
                <w:sz w:val="24"/>
                <w:szCs w:val="24"/>
              </w:rPr>
              <w:t>și</w:t>
            </w:r>
            <w:proofErr w:type="spellEnd"/>
            <w:r w:rsidR="002E7899" w:rsidRPr="006120E4">
              <w:rPr>
                <w:rFonts w:ascii="Times New Roman" w:hAnsi="Times New Roman" w:cs="Times New Roman"/>
                <w:sz w:val="24"/>
                <w:szCs w:val="24"/>
              </w:rPr>
              <w:t xml:space="preserve"> a </w:t>
            </w:r>
            <w:proofErr w:type="spellStart"/>
            <w:r w:rsidR="002E7899" w:rsidRPr="006120E4">
              <w:rPr>
                <w:rFonts w:ascii="Times New Roman" w:hAnsi="Times New Roman" w:cs="Times New Roman"/>
                <w:sz w:val="24"/>
                <w:szCs w:val="24"/>
              </w:rPr>
              <w:t>Consiliului</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proiectul</w:t>
            </w:r>
            <w:proofErr w:type="spellEnd"/>
            <w:r w:rsidR="002E7899" w:rsidRPr="006120E4">
              <w:rPr>
                <w:rFonts w:ascii="Times New Roman" w:hAnsi="Times New Roman" w:cs="Times New Roman"/>
                <w:sz w:val="24"/>
                <w:szCs w:val="24"/>
              </w:rPr>
              <w:t xml:space="preserve"> de </w:t>
            </w:r>
            <w:proofErr w:type="spellStart"/>
            <w:r w:rsidR="002E7899" w:rsidRPr="006120E4">
              <w:rPr>
                <w:rFonts w:ascii="Times New Roman" w:hAnsi="Times New Roman" w:cs="Times New Roman"/>
                <w:sz w:val="24"/>
                <w:szCs w:val="24"/>
              </w:rPr>
              <w:t>hotărâre</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propus</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urmărește</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instituirea</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unui</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cadru</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normativ</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național</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clar</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și</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funcțional</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fără</w:t>
            </w:r>
            <w:proofErr w:type="spellEnd"/>
            <w:r w:rsidR="002E7899" w:rsidRPr="006120E4">
              <w:rPr>
                <w:rFonts w:ascii="Times New Roman" w:hAnsi="Times New Roman" w:cs="Times New Roman"/>
                <w:sz w:val="24"/>
                <w:szCs w:val="24"/>
              </w:rPr>
              <w:t xml:space="preserve"> a introduce </w:t>
            </w:r>
            <w:proofErr w:type="spellStart"/>
            <w:r w:rsidR="002E7899" w:rsidRPr="006120E4">
              <w:rPr>
                <w:rFonts w:ascii="Times New Roman" w:hAnsi="Times New Roman" w:cs="Times New Roman"/>
                <w:sz w:val="24"/>
                <w:szCs w:val="24"/>
              </w:rPr>
              <w:t>dispoziții</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suplimentare</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față</w:t>
            </w:r>
            <w:proofErr w:type="spellEnd"/>
            <w:r w:rsidR="002E7899" w:rsidRPr="006120E4">
              <w:rPr>
                <w:rFonts w:ascii="Times New Roman" w:hAnsi="Times New Roman" w:cs="Times New Roman"/>
                <w:sz w:val="24"/>
                <w:szCs w:val="24"/>
              </w:rPr>
              <w:t xml:space="preserve"> de </w:t>
            </w:r>
            <w:proofErr w:type="spellStart"/>
            <w:r w:rsidR="002E7899" w:rsidRPr="006120E4">
              <w:rPr>
                <w:rFonts w:ascii="Times New Roman" w:hAnsi="Times New Roman" w:cs="Times New Roman"/>
                <w:sz w:val="24"/>
                <w:szCs w:val="24"/>
              </w:rPr>
              <w:t>cele</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prevăzute</w:t>
            </w:r>
            <w:proofErr w:type="spellEnd"/>
            <w:r w:rsidR="002E7899" w:rsidRPr="006120E4">
              <w:rPr>
                <w:rFonts w:ascii="Times New Roman" w:hAnsi="Times New Roman" w:cs="Times New Roman"/>
                <w:sz w:val="24"/>
                <w:szCs w:val="24"/>
              </w:rPr>
              <w:t xml:space="preserve"> la </w:t>
            </w:r>
            <w:proofErr w:type="spellStart"/>
            <w:r w:rsidR="002E7899" w:rsidRPr="006120E4">
              <w:rPr>
                <w:rFonts w:ascii="Times New Roman" w:hAnsi="Times New Roman" w:cs="Times New Roman"/>
                <w:sz w:val="24"/>
                <w:szCs w:val="24"/>
              </w:rPr>
              <w:t>nivel</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european</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Această</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intervenție</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legislativă</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este</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necesară</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atât</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pentru</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alinierea</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Republicii</w:t>
            </w:r>
            <w:proofErr w:type="spellEnd"/>
            <w:r w:rsidR="002E7899" w:rsidRPr="006120E4">
              <w:rPr>
                <w:rFonts w:ascii="Times New Roman" w:hAnsi="Times New Roman" w:cs="Times New Roman"/>
                <w:sz w:val="24"/>
                <w:szCs w:val="24"/>
              </w:rPr>
              <w:t xml:space="preserve"> Moldova la acquis-ul </w:t>
            </w:r>
            <w:proofErr w:type="spellStart"/>
            <w:r w:rsidR="002E7899" w:rsidRPr="006120E4">
              <w:rPr>
                <w:rFonts w:ascii="Times New Roman" w:hAnsi="Times New Roman" w:cs="Times New Roman"/>
                <w:sz w:val="24"/>
                <w:szCs w:val="24"/>
              </w:rPr>
              <w:t>Uniunii</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Europene</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cât</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și</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pentru</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respectarea</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angajamentelor</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asumate</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în</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cadrul</w:t>
            </w:r>
            <w:proofErr w:type="spellEnd"/>
            <w:r w:rsidR="002E7899" w:rsidRPr="006120E4">
              <w:rPr>
                <w:rFonts w:ascii="Times New Roman" w:hAnsi="Times New Roman" w:cs="Times New Roman"/>
                <w:sz w:val="24"/>
                <w:szCs w:val="24"/>
              </w:rPr>
              <w:t xml:space="preserve"> </w:t>
            </w:r>
            <w:proofErr w:type="spellStart"/>
            <w:r w:rsidR="002E7899" w:rsidRPr="006120E4">
              <w:rPr>
                <w:rFonts w:ascii="Times New Roman" w:hAnsi="Times New Roman" w:cs="Times New Roman"/>
                <w:sz w:val="24"/>
                <w:szCs w:val="24"/>
              </w:rPr>
              <w:t>procesului</w:t>
            </w:r>
            <w:proofErr w:type="spellEnd"/>
            <w:r w:rsidR="002E7899" w:rsidRPr="006120E4">
              <w:rPr>
                <w:rFonts w:ascii="Times New Roman" w:hAnsi="Times New Roman" w:cs="Times New Roman"/>
                <w:sz w:val="24"/>
                <w:szCs w:val="24"/>
              </w:rPr>
              <w:t xml:space="preserve"> de </w:t>
            </w:r>
            <w:proofErr w:type="spellStart"/>
            <w:r w:rsidR="002E7899" w:rsidRPr="006120E4">
              <w:rPr>
                <w:rFonts w:ascii="Times New Roman" w:hAnsi="Times New Roman" w:cs="Times New Roman"/>
                <w:sz w:val="24"/>
                <w:szCs w:val="24"/>
              </w:rPr>
              <w:t>aderare</w:t>
            </w:r>
            <w:proofErr w:type="spellEnd"/>
            <w:r w:rsidR="002E7899" w:rsidRPr="006120E4">
              <w:rPr>
                <w:rFonts w:ascii="Times New Roman" w:hAnsi="Times New Roman" w:cs="Times New Roman"/>
                <w:sz w:val="24"/>
                <w:szCs w:val="24"/>
              </w:rPr>
              <w:t>.</w:t>
            </w:r>
          </w:p>
          <w:p w14:paraId="31952888" w14:textId="77777777" w:rsidR="002E7899" w:rsidRPr="002E7899" w:rsidRDefault="002E7899" w:rsidP="006120E4">
            <w:pPr>
              <w:tabs>
                <w:tab w:val="left" w:pos="1021"/>
              </w:tabs>
              <w:ind w:firstLine="0"/>
              <w:rPr>
                <w:rFonts w:ascii="Times New Roman" w:hAnsi="Times New Roman" w:cs="Times New Roman"/>
                <w:sz w:val="24"/>
                <w:szCs w:val="24"/>
                <w:lang w:val="ro-RO"/>
              </w:rPr>
            </w:pPr>
            <w:r w:rsidRPr="002E7899">
              <w:rPr>
                <w:rFonts w:ascii="Times New Roman" w:hAnsi="Times New Roman" w:cs="Times New Roman"/>
                <w:sz w:val="24"/>
                <w:szCs w:val="24"/>
                <w:lang w:val="ro-RO"/>
              </w:rPr>
              <w:t>Adoptarea proiectului contribuie, totodată, la eficientizarea reglementărilor interne în domeniul sănătății și securității în muncă, oferind claritate părților implicate – angajatori, lucrători și autorități de control – cu privire la drepturile, obligațiile și standardele aplicabile în contextul expunerii la agenți cancerigeni, mutageni și substanțe toxice pentru reproducere.</w:t>
            </w:r>
          </w:p>
          <w:p w14:paraId="309BB929" w14:textId="2D4EA43B" w:rsidR="00757AA9" w:rsidRPr="006120E4" w:rsidRDefault="002E7899" w:rsidP="006120E4">
            <w:pPr>
              <w:tabs>
                <w:tab w:val="left" w:pos="1021"/>
              </w:tabs>
              <w:ind w:firstLine="0"/>
              <w:rPr>
                <w:rFonts w:ascii="Times New Roman" w:hAnsi="Times New Roman" w:cs="Times New Roman"/>
                <w:sz w:val="24"/>
                <w:szCs w:val="24"/>
                <w:lang w:val="ro-RO"/>
              </w:rPr>
            </w:pPr>
            <w:r w:rsidRPr="002E7899">
              <w:rPr>
                <w:rFonts w:ascii="Times New Roman" w:hAnsi="Times New Roman" w:cs="Times New Roman"/>
                <w:sz w:val="24"/>
                <w:szCs w:val="24"/>
                <w:lang w:val="ro-RO"/>
              </w:rPr>
              <w:t>Pe lângă rolul său de aliniere normativă, proiectul reflectă angajamentul statului de a proteja sănătatea populației active și de a asigura un mediu de muncă sigur, în conformitate cu prevederile constituționale și principiile dreptului internațional în materie de muncă. Astfel, măsurile prevăzute nu doar răspund cerințelor europene, ci și întăresc capacitatea instituțională de prevenire a riscurilor ocupaționale și de promovare a muncii decente.</w:t>
            </w:r>
          </w:p>
        </w:tc>
      </w:tr>
      <w:tr w:rsidR="00027219" w:rsidRPr="006120E4" w14:paraId="75538C87"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66FC3A40" w14:textId="77777777" w:rsidR="00027219" w:rsidRPr="006120E4" w:rsidRDefault="00A76955" w:rsidP="006120E4">
            <w:pPr>
              <w:rPr>
                <w:rFonts w:ascii="Times New Roman" w:eastAsia="Times New Roman" w:hAnsi="Times New Roman" w:cs="Times New Roman"/>
                <w:b/>
                <w:sz w:val="24"/>
                <w:szCs w:val="24"/>
                <w:lang w:val="ro-RO"/>
              </w:rPr>
            </w:pPr>
            <w:r w:rsidRPr="006120E4">
              <w:rPr>
                <w:rFonts w:ascii="Times New Roman" w:eastAsia="Times New Roman" w:hAnsi="Times New Roman" w:cs="Times New Roman"/>
                <w:b/>
                <w:sz w:val="24"/>
                <w:szCs w:val="24"/>
                <w:lang w:val="ro-RO"/>
              </w:rPr>
              <w:t>6. Avizarea și consultarea publică a proiectului actului normativ</w:t>
            </w:r>
          </w:p>
        </w:tc>
      </w:tr>
      <w:tr w:rsidR="00027219" w:rsidRPr="000E4D85" w14:paraId="23FF9328"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11C680C" w14:textId="77777777" w:rsidR="00027219" w:rsidRPr="006120E4" w:rsidRDefault="002E7899" w:rsidP="006120E4">
            <w:pPr>
              <w:ind w:firstLine="0"/>
              <w:rPr>
                <w:rFonts w:ascii="Times New Roman" w:hAnsi="Times New Roman" w:cs="Times New Roman"/>
                <w:sz w:val="24"/>
                <w:szCs w:val="24"/>
                <w:lang w:val="ro-RO"/>
              </w:rPr>
            </w:pPr>
            <w:r w:rsidRPr="006120E4">
              <w:rPr>
                <w:rFonts w:ascii="Times New Roman" w:eastAsia="Times New Roman" w:hAnsi="Times New Roman" w:cs="Times New Roman"/>
                <w:sz w:val="24"/>
                <w:szCs w:val="24"/>
                <w:lang w:val="ro-RO"/>
              </w:rPr>
              <w:t>Î</w:t>
            </w:r>
            <w:r w:rsidR="00E15227" w:rsidRPr="006120E4">
              <w:rPr>
                <w:rFonts w:ascii="Times New Roman" w:eastAsia="Times New Roman" w:hAnsi="Times New Roman" w:cs="Times New Roman"/>
                <w:sz w:val="24"/>
                <w:szCs w:val="24"/>
                <w:lang w:val="ro-RO"/>
              </w:rPr>
              <w:t xml:space="preserve">n </w:t>
            </w:r>
            <w:r w:rsidRPr="006120E4">
              <w:rPr>
                <w:rFonts w:ascii="Times New Roman" w:eastAsia="Times New Roman" w:hAnsi="Times New Roman" w:cs="Times New Roman"/>
                <w:sz w:val="24"/>
                <w:szCs w:val="24"/>
                <w:lang w:val="ro-RO"/>
              </w:rPr>
              <w:t>vederea</w:t>
            </w:r>
            <w:r w:rsidR="00E15227" w:rsidRPr="006120E4">
              <w:rPr>
                <w:rFonts w:ascii="Times New Roman" w:eastAsia="Times New Roman" w:hAnsi="Times New Roman" w:cs="Times New Roman"/>
                <w:sz w:val="24"/>
                <w:szCs w:val="24"/>
                <w:lang w:val="ro-RO"/>
              </w:rPr>
              <w:t xml:space="preserve"> respectării prevederilor Legii nr. 239/2008 privind transparența în procesul decizional, anunțul privind inițierea procesului de elaborare/consultare a  Proiectului Hotărârii Guvernului, a fost plasat pe pagina web oficială a Ministerului Sănătății, </w:t>
            </w:r>
            <w:r w:rsidR="00E15227" w:rsidRPr="006120E4">
              <w:rPr>
                <w:rFonts w:ascii="Times New Roman" w:eastAsia="Times New Roman" w:hAnsi="Times New Roman" w:cs="Times New Roman"/>
                <w:sz w:val="24"/>
                <w:szCs w:val="24"/>
                <w:lang w:val="ro-RO"/>
              </w:rPr>
              <w:lastRenderedPageBreak/>
              <w:t xml:space="preserve">compartimentul „Transparență”, Proiecte supuse consultărilor publice” și pe portalul guvernamental (www.particip.gov.md) și poate fi accesat la linkul: </w:t>
            </w:r>
            <w:hyperlink r:id="rId12" w:history="1">
              <w:r w:rsidR="00243597" w:rsidRPr="006120E4">
                <w:rPr>
                  <w:rStyle w:val="Hyperlink"/>
                  <w:rFonts w:ascii="Times New Roman" w:hAnsi="Times New Roman" w:cs="Times New Roman"/>
                  <w:sz w:val="24"/>
                  <w:szCs w:val="24"/>
                  <w:lang w:val="ro-RO"/>
                </w:rPr>
                <w:t>https://particip.gov.md/ro/document/stages/ministerul-sanatatii-prezinta-spre-consultari-publice-proiectul-de-hotarare-de-guvern-pentru-aprobarea-regulamentului-privind-protectia-lucratorilor-impotriva-riscurilor-legate-de-expunerea-la-agenti-cancerigeni-sau-mutageni-la-locul-de-munca/14088</w:t>
              </w:r>
            </w:hyperlink>
            <w:r w:rsidR="00243597" w:rsidRPr="006120E4">
              <w:rPr>
                <w:rFonts w:ascii="Times New Roman" w:hAnsi="Times New Roman" w:cs="Times New Roman"/>
                <w:sz w:val="24"/>
                <w:szCs w:val="24"/>
                <w:lang w:val="ro-RO"/>
              </w:rPr>
              <w:t xml:space="preserve"> </w:t>
            </w:r>
          </w:p>
          <w:p w14:paraId="21430ABC" w14:textId="13F77DFE" w:rsidR="003F78DE" w:rsidRPr="006120E4" w:rsidRDefault="003F78DE" w:rsidP="006120E4">
            <w:pPr>
              <w:ind w:firstLine="0"/>
              <w:rPr>
                <w:rFonts w:ascii="Times New Roman" w:eastAsia="Times New Roman" w:hAnsi="Times New Roman" w:cs="Times New Roman"/>
                <w:sz w:val="24"/>
                <w:szCs w:val="24"/>
                <w:lang w:val="ro-RO"/>
              </w:rPr>
            </w:pPr>
            <w:r w:rsidRPr="006120E4">
              <w:rPr>
                <w:rFonts w:ascii="Times New Roman" w:hAnsi="Times New Roman" w:cs="Times New Roman"/>
                <w:sz w:val="24"/>
                <w:szCs w:val="24"/>
                <w:lang w:val="ro-RO"/>
              </w:rPr>
              <w:t xml:space="preserve">Proiectul a fost supus consultărilor publice, în cadrul Ministerului Sănătății, la data de 10 iunie 2025. La consultări au participat reprezentanți din instituțiile după cum urmează: Ministerul Sănătății, Agenția Națională pentru Sănătate Publică, Confederația Națională a Patronatelor, Inspectoratul pentru Protecția Mediului, Ministerul Mediului, Inspectoratul de Stat a Muncii. </w:t>
            </w:r>
            <w:r w:rsidR="00097185" w:rsidRPr="006120E4">
              <w:rPr>
                <w:rFonts w:ascii="Times New Roman" w:eastAsia="Times New Roman" w:hAnsi="Times New Roman" w:cs="Times New Roman"/>
                <w:bCs/>
                <w:sz w:val="24"/>
                <w:szCs w:val="24"/>
                <w:lang w:val="ro-RO"/>
              </w:rPr>
              <w:t>Propunerile înaintate în cadrul consultărilor asupra proiectului au fost luate în considerație, prin ajustarea actului normativ sus menționat.</w:t>
            </w:r>
          </w:p>
        </w:tc>
      </w:tr>
      <w:tr w:rsidR="00027219" w:rsidRPr="006120E4" w14:paraId="5CCA95F8"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1EBD3C9A" w14:textId="77777777" w:rsidR="00027219" w:rsidRPr="006120E4" w:rsidRDefault="00A76955" w:rsidP="006120E4">
            <w:pPr>
              <w:rPr>
                <w:rFonts w:ascii="Times New Roman" w:eastAsia="Times New Roman" w:hAnsi="Times New Roman" w:cs="Times New Roman"/>
                <w:b/>
                <w:sz w:val="24"/>
                <w:szCs w:val="24"/>
                <w:lang w:val="ro-RO"/>
              </w:rPr>
            </w:pPr>
            <w:r w:rsidRPr="006120E4">
              <w:rPr>
                <w:rFonts w:ascii="Times New Roman" w:eastAsia="Times New Roman" w:hAnsi="Times New Roman" w:cs="Times New Roman"/>
                <w:b/>
                <w:sz w:val="24"/>
                <w:szCs w:val="24"/>
                <w:lang w:val="ro-RO"/>
              </w:rPr>
              <w:lastRenderedPageBreak/>
              <w:t>7. Concluziile expertizelor</w:t>
            </w:r>
          </w:p>
        </w:tc>
      </w:tr>
      <w:tr w:rsidR="00027219" w:rsidRPr="000E4D85" w14:paraId="2FD066B3" w14:textId="77777777">
        <w:tc>
          <w:tcPr>
            <w:tcW w:w="9109"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CAAD5EB" w14:textId="77777777" w:rsidR="00533BAF" w:rsidRPr="00533BAF" w:rsidRDefault="00533BAF" w:rsidP="006120E4">
            <w:pPr>
              <w:ind w:firstLine="0"/>
              <w:rPr>
                <w:rFonts w:ascii="Times New Roman" w:hAnsi="Times New Roman" w:cs="Times New Roman"/>
                <w:bCs/>
                <w:sz w:val="24"/>
                <w:szCs w:val="24"/>
                <w:lang w:val="ro-RO"/>
              </w:rPr>
            </w:pPr>
            <w:r w:rsidRPr="00533BAF">
              <w:rPr>
                <w:rFonts w:ascii="Times New Roman" w:hAnsi="Times New Roman" w:cs="Times New Roman"/>
                <w:bCs/>
                <w:sz w:val="24"/>
                <w:szCs w:val="24"/>
                <w:lang w:val="ro-RO"/>
              </w:rPr>
              <w:t xml:space="preserve">În scopul respectării prevederilor art. 34 </w:t>
            </w:r>
            <w:proofErr w:type="spellStart"/>
            <w:r w:rsidRPr="00533BAF">
              <w:rPr>
                <w:rFonts w:ascii="Times New Roman" w:hAnsi="Times New Roman" w:cs="Times New Roman"/>
                <w:bCs/>
                <w:sz w:val="24"/>
                <w:szCs w:val="24"/>
                <w:lang w:val="ro-RO"/>
              </w:rPr>
              <w:t>şi</w:t>
            </w:r>
            <w:proofErr w:type="spellEnd"/>
            <w:r w:rsidRPr="00533BAF">
              <w:rPr>
                <w:rFonts w:ascii="Times New Roman" w:hAnsi="Times New Roman" w:cs="Times New Roman"/>
                <w:bCs/>
                <w:sz w:val="24"/>
                <w:szCs w:val="24"/>
                <w:lang w:val="ro-RO"/>
              </w:rPr>
              <w:t xml:space="preserve"> art. 36 din Legea nr. 100/2017 cu privire la actele normative </w:t>
            </w:r>
            <w:r w:rsidRPr="00533BAF">
              <w:rPr>
                <w:rFonts w:ascii="Times New Roman" w:hAnsi="Times New Roman" w:cs="Times New Roman"/>
                <w:bCs/>
                <w:sz w:val="24"/>
                <w:szCs w:val="24"/>
                <w:lang w:val="pt-PT"/>
              </w:rPr>
              <w:t>proiectul va fi supus expertizei anticorupţie de către Centrul Național Anticorupție.</w:t>
            </w:r>
          </w:p>
          <w:p w14:paraId="462C62A0" w14:textId="1A126173" w:rsidR="00E15227" w:rsidRPr="006120E4" w:rsidRDefault="00533BAF" w:rsidP="006120E4">
            <w:pPr>
              <w:ind w:firstLine="0"/>
              <w:rPr>
                <w:rFonts w:ascii="Times New Roman" w:hAnsi="Times New Roman" w:cs="Times New Roman"/>
                <w:bCs/>
                <w:sz w:val="24"/>
                <w:szCs w:val="24"/>
                <w:lang w:val="ro-RO"/>
              </w:rPr>
            </w:pPr>
            <w:r w:rsidRPr="00533BAF">
              <w:rPr>
                <w:rFonts w:ascii="Times New Roman" w:hAnsi="Times New Roman" w:cs="Times New Roman"/>
                <w:bCs/>
                <w:sz w:val="24"/>
                <w:szCs w:val="24"/>
                <w:lang w:val="pt-PT"/>
              </w:rPr>
              <w:t> </w:t>
            </w:r>
            <w:r w:rsidRPr="00533BAF">
              <w:rPr>
                <w:rFonts w:ascii="Times New Roman" w:hAnsi="Times New Roman" w:cs="Times New Roman"/>
                <w:bCs/>
                <w:sz w:val="24"/>
                <w:szCs w:val="24"/>
                <w:lang w:val="ro-RO"/>
              </w:rPr>
              <w:t>În scopul respectării art. 34 și 37 din Legea nr. 100/2017 cu privire la actele normative, proiectul de hotărâre va fi supus expertizei juridice de către Ministerul Justiției</w:t>
            </w:r>
            <w:r w:rsidRPr="00533BAF">
              <w:rPr>
                <w:rFonts w:ascii="Times New Roman" w:hAnsi="Times New Roman" w:cs="Times New Roman"/>
                <w:bCs/>
                <w:sz w:val="24"/>
                <w:szCs w:val="24"/>
                <w:lang w:val="pt-PT"/>
              </w:rPr>
              <w:t>.</w:t>
            </w:r>
          </w:p>
        </w:tc>
      </w:tr>
      <w:tr w:rsidR="00027219" w:rsidRPr="006120E4" w14:paraId="57451F69"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69009AF2" w14:textId="77777777" w:rsidR="00027219" w:rsidRPr="006120E4" w:rsidRDefault="00A76955" w:rsidP="006120E4">
            <w:pPr>
              <w:rPr>
                <w:rFonts w:ascii="Times New Roman" w:eastAsia="Times New Roman" w:hAnsi="Times New Roman" w:cs="Times New Roman"/>
                <w:b/>
                <w:color w:val="000000" w:themeColor="text1"/>
                <w:sz w:val="24"/>
                <w:szCs w:val="24"/>
                <w:lang w:val="ro-RO"/>
              </w:rPr>
            </w:pPr>
            <w:r w:rsidRPr="006120E4">
              <w:rPr>
                <w:rFonts w:ascii="Times New Roman" w:eastAsia="Times New Roman" w:hAnsi="Times New Roman" w:cs="Times New Roman"/>
                <w:b/>
                <w:color w:val="000000" w:themeColor="text1"/>
                <w:sz w:val="24"/>
                <w:szCs w:val="24"/>
                <w:lang w:val="ro-RO"/>
              </w:rPr>
              <w:t>8. Modul de încorporare a actului în cadrul normativ existent</w:t>
            </w:r>
          </w:p>
        </w:tc>
      </w:tr>
      <w:tr w:rsidR="00027219" w:rsidRPr="006120E4" w14:paraId="652ADB8E"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F70C6E5" w14:textId="77777777" w:rsidR="006120E4" w:rsidRPr="006120E4" w:rsidRDefault="006120E4" w:rsidP="006120E4">
            <w:pPr>
              <w:pBdr>
                <w:top w:val="nil"/>
                <w:left w:val="nil"/>
                <w:bottom w:val="nil"/>
                <w:right w:val="nil"/>
                <w:between w:val="nil"/>
              </w:pBdr>
              <w:ind w:right="4" w:firstLine="0"/>
              <w:rPr>
                <w:rFonts w:ascii="Times New Roman" w:eastAsia="Times New Roman" w:hAnsi="Times New Roman" w:cs="Times New Roman"/>
                <w:color w:val="000000"/>
                <w:sz w:val="24"/>
                <w:szCs w:val="24"/>
              </w:rPr>
            </w:pPr>
            <w:proofErr w:type="spellStart"/>
            <w:r w:rsidRPr="006120E4">
              <w:rPr>
                <w:rFonts w:ascii="Times New Roman" w:eastAsia="Times New Roman" w:hAnsi="Times New Roman" w:cs="Times New Roman"/>
                <w:color w:val="000000"/>
                <w:sz w:val="24"/>
                <w:szCs w:val="24"/>
              </w:rPr>
              <w:t>Proiectul</w:t>
            </w:r>
            <w:proofErr w:type="spellEnd"/>
            <w:r w:rsidRPr="006120E4">
              <w:rPr>
                <w:rFonts w:ascii="Times New Roman" w:eastAsia="Times New Roman" w:hAnsi="Times New Roman" w:cs="Times New Roman"/>
                <w:color w:val="000000"/>
                <w:sz w:val="24"/>
                <w:szCs w:val="24"/>
              </w:rPr>
              <w:t xml:space="preserve"> de </w:t>
            </w:r>
            <w:proofErr w:type="spellStart"/>
            <w:r w:rsidRPr="006120E4">
              <w:rPr>
                <w:rFonts w:ascii="Times New Roman" w:eastAsia="Times New Roman" w:hAnsi="Times New Roman" w:cs="Times New Roman"/>
                <w:color w:val="000000"/>
                <w:sz w:val="24"/>
                <w:szCs w:val="24"/>
              </w:rPr>
              <w:t>hotărâre</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urmează</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să</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intre</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în</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vigoare</w:t>
            </w:r>
            <w:proofErr w:type="spellEnd"/>
            <w:r w:rsidRPr="006120E4">
              <w:rPr>
                <w:rFonts w:ascii="Times New Roman" w:eastAsia="Times New Roman" w:hAnsi="Times New Roman" w:cs="Times New Roman"/>
                <w:color w:val="000000"/>
                <w:sz w:val="24"/>
                <w:szCs w:val="24"/>
              </w:rPr>
              <w:t xml:space="preserve"> la 1 </w:t>
            </w:r>
            <w:proofErr w:type="spellStart"/>
            <w:r w:rsidRPr="006120E4">
              <w:rPr>
                <w:rFonts w:ascii="Times New Roman" w:eastAsia="Times New Roman" w:hAnsi="Times New Roman" w:cs="Times New Roman"/>
                <w:color w:val="000000"/>
                <w:sz w:val="24"/>
                <w:szCs w:val="24"/>
              </w:rPr>
              <w:t>ianuarie</w:t>
            </w:r>
            <w:proofErr w:type="spellEnd"/>
            <w:r w:rsidRPr="006120E4">
              <w:rPr>
                <w:rFonts w:ascii="Times New Roman" w:eastAsia="Times New Roman" w:hAnsi="Times New Roman" w:cs="Times New Roman"/>
                <w:color w:val="000000"/>
                <w:sz w:val="24"/>
                <w:szCs w:val="24"/>
              </w:rPr>
              <w:t xml:space="preserve"> 2026, </w:t>
            </w:r>
            <w:proofErr w:type="spellStart"/>
            <w:r w:rsidRPr="006120E4">
              <w:rPr>
                <w:rFonts w:ascii="Times New Roman" w:eastAsia="Times New Roman" w:hAnsi="Times New Roman" w:cs="Times New Roman"/>
                <w:color w:val="000000"/>
                <w:sz w:val="24"/>
                <w:szCs w:val="24"/>
              </w:rPr>
              <w:t>asigurând</w:t>
            </w:r>
            <w:proofErr w:type="spellEnd"/>
            <w:r w:rsidRPr="006120E4">
              <w:rPr>
                <w:rFonts w:ascii="Times New Roman" w:eastAsia="Times New Roman" w:hAnsi="Times New Roman" w:cs="Times New Roman"/>
                <w:color w:val="000000"/>
                <w:sz w:val="24"/>
                <w:szCs w:val="24"/>
              </w:rPr>
              <w:t xml:space="preserve"> o </w:t>
            </w:r>
            <w:proofErr w:type="spellStart"/>
            <w:r w:rsidRPr="006120E4">
              <w:rPr>
                <w:rFonts w:ascii="Times New Roman" w:eastAsia="Times New Roman" w:hAnsi="Times New Roman" w:cs="Times New Roman"/>
                <w:color w:val="000000"/>
                <w:sz w:val="24"/>
                <w:szCs w:val="24"/>
              </w:rPr>
              <w:t>perioadă</w:t>
            </w:r>
            <w:proofErr w:type="spellEnd"/>
            <w:r w:rsidRPr="006120E4">
              <w:rPr>
                <w:rFonts w:ascii="Times New Roman" w:eastAsia="Times New Roman" w:hAnsi="Times New Roman" w:cs="Times New Roman"/>
                <w:color w:val="000000"/>
                <w:sz w:val="24"/>
                <w:szCs w:val="24"/>
              </w:rPr>
              <w:t xml:space="preserve"> de </w:t>
            </w:r>
            <w:proofErr w:type="spellStart"/>
            <w:r w:rsidRPr="006120E4">
              <w:rPr>
                <w:rFonts w:ascii="Times New Roman" w:eastAsia="Times New Roman" w:hAnsi="Times New Roman" w:cs="Times New Roman"/>
                <w:color w:val="000000"/>
                <w:sz w:val="24"/>
                <w:szCs w:val="24"/>
              </w:rPr>
              <w:t>tranziție</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necesară</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pentru</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adaptarea</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instituțională</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și</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dotarea</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laboratoarelor</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în</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vederea</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efectuării</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măsurătorilor</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conforme</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cerințelor</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regulamentului</w:t>
            </w:r>
            <w:proofErr w:type="spellEnd"/>
            <w:r w:rsidRPr="006120E4">
              <w:rPr>
                <w:rFonts w:ascii="Times New Roman" w:eastAsia="Times New Roman" w:hAnsi="Times New Roman" w:cs="Times New Roman"/>
                <w:color w:val="000000"/>
                <w:sz w:val="24"/>
                <w:szCs w:val="24"/>
              </w:rPr>
              <w:t>.</w:t>
            </w:r>
          </w:p>
          <w:p w14:paraId="11D2F5C2" w14:textId="015BF273" w:rsidR="00027219" w:rsidRPr="006120E4" w:rsidRDefault="00097185" w:rsidP="006120E4">
            <w:pPr>
              <w:pBdr>
                <w:top w:val="nil"/>
                <w:left w:val="nil"/>
                <w:bottom w:val="nil"/>
                <w:right w:val="nil"/>
                <w:between w:val="nil"/>
              </w:pBdr>
              <w:ind w:right="4" w:firstLine="0"/>
              <w:rPr>
                <w:rFonts w:ascii="Times New Roman" w:eastAsia="Times New Roman" w:hAnsi="Times New Roman" w:cs="Times New Roman"/>
                <w:color w:val="000000"/>
                <w:sz w:val="24"/>
                <w:szCs w:val="24"/>
                <w:shd w:val="clear" w:color="auto" w:fill="CFE2F3"/>
              </w:rPr>
            </w:pPr>
            <w:r w:rsidRPr="006120E4">
              <w:rPr>
                <w:rFonts w:ascii="Times New Roman" w:eastAsia="Times New Roman" w:hAnsi="Times New Roman" w:cs="Times New Roman"/>
                <w:color w:val="000000"/>
                <w:sz w:val="24"/>
                <w:szCs w:val="24"/>
              </w:rPr>
              <w:t xml:space="preserve">La data </w:t>
            </w:r>
            <w:proofErr w:type="spellStart"/>
            <w:r w:rsidRPr="006120E4">
              <w:rPr>
                <w:rFonts w:ascii="Times New Roman" w:eastAsia="Times New Roman" w:hAnsi="Times New Roman" w:cs="Times New Roman"/>
                <w:color w:val="000000"/>
                <w:sz w:val="24"/>
                <w:szCs w:val="24"/>
              </w:rPr>
              <w:t>intrării</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în</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vigoare</w:t>
            </w:r>
            <w:proofErr w:type="spellEnd"/>
            <w:r w:rsidRPr="006120E4">
              <w:rPr>
                <w:rFonts w:ascii="Times New Roman" w:eastAsia="Times New Roman" w:hAnsi="Times New Roman" w:cs="Times New Roman"/>
                <w:color w:val="000000"/>
                <w:sz w:val="24"/>
                <w:szCs w:val="24"/>
              </w:rPr>
              <w:t xml:space="preserve"> a </w:t>
            </w:r>
            <w:proofErr w:type="spellStart"/>
            <w:r w:rsidRPr="006120E4">
              <w:rPr>
                <w:rFonts w:ascii="Times New Roman" w:eastAsia="Times New Roman" w:hAnsi="Times New Roman" w:cs="Times New Roman"/>
                <w:color w:val="000000"/>
                <w:sz w:val="24"/>
                <w:szCs w:val="24"/>
              </w:rPr>
              <w:t>prezentei</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hotărâri</w:t>
            </w:r>
            <w:proofErr w:type="spellEnd"/>
            <w:r w:rsidRPr="006120E4">
              <w:rPr>
                <w:rFonts w:ascii="Times New Roman" w:eastAsia="Times New Roman" w:hAnsi="Times New Roman" w:cs="Times New Roman"/>
                <w:color w:val="000000"/>
                <w:sz w:val="24"/>
                <w:szCs w:val="24"/>
              </w:rPr>
              <w:t xml:space="preserve"> se </w:t>
            </w:r>
            <w:proofErr w:type="spellStart"/>
            <w:r w:rsidRPr="006120E4">
              <w:rPr>
                <w:rFonts w:ascii="Times New Roman" w:eastAsia="Times New Roman" w:hAnsi="Times New Roman" w:cs="Times New Roman"/>
                <w:color w:val="000000"/>
                <w:sz w:val="24"/>
                <w:szCs w:val="24"/>
              </w:rPr>
              <w:t>abrogă</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Hotărârea</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Guvernului</w:t>
            </w:r>
            <w:proofErr w:type="spellEnd"/>
            <w:r w:rsidRPr="006120E4">
              <w:rPr>
                <w:rFonts w:ascii="Times New Roman" w:eastAsia="Times New Roman" w:hAnsi="Times New Roman" w:cs="Times New Roman"/>
                <w:color w:val="000000"/>
                <w:sz w:val="24"/>
                <w:szCs w:val="24"/>
              </w:rPr>
              <w:t xml:space="preserve"> nr. 775/2017 </w:t>
            </w:r>
            <w:proofErr w:type="spellStart"/>
            <w:r w:rsidRPr="006120E4">
              <w:rPr>
                <w:rFonts w:ascii="Times New Roman" w:eastAsia="Times New Roman" w:hAnsi="Times New Roman" w:cs="Times New Roman"/>
                <w:color w:val="000000"/>
                <w:sz w:val="24"/>
                <w:szCs w:val="24"/>
              </w:rPr>
              <w:t>pentru</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aprobarea</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Regulamentului</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sanitar</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privind</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protecția</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sănătății</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lucrătorilor</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împotriva</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riscurilor</w:t>
            </w:r>
            <w:proofErr w:type="spellEnd"/>
            <w:r w:rsidRPr="006120E4">
              <w:rPr>
                <w:rFonts w:ascii="Times New Roman" w:eastAsia="Times New Roman" w:hAnsi="Times New Roman" w:cs="Times New Roman"/>
                <w:color w:val="000000"/>
                <w:sz w:val="24"/>
                <w:szCs w:val="24"/>
              </w:rPr>
              <w:t xml:space="preserve"> legate de </w:t>
            </w:r>
            <w:proofErr w:type="spellStart"/>
            <w:r w:rsidRPr="006120E4">
              <w:rPr>
                <w:rFonts w:ascii="Times New Roman" w:eastAsia="Times New Roman" w:hAnsi="Times New Roman" w:cs="Times New Roman"/>
                <w:color w:val="000000"/>
                <w:sz w:val="24"/>
                <w:szCs w:val="24"/>
              </w:rPr>
              <w:t>expunerea</w:t>
            </w:r>
            <w:proofErr w:type="spellEnd"/>
            <w:r w:rsidRPr="006120E4">
              <w:rPr>
                <w:rFonts w:ascii="Times New Roman" w:eastAsia="Times New Roman" w:hAnsi="Times New Roman" w:cs="Times New Roman"/>
                <w:color w:val="000000"/>
                <w:sz w:val="24"/>
                <w:szCs w:val="24"/>
              </w:rPr>
              <w:t xml:space="preserve"> la </w:t>
            </w:r>
            <w:proofErr w:type="spellStart"/>
            <w:r w:rsidRPr="006120E4">
              <w:rPr>
                <w:rFonts w:ascii="Times New Roman" w:eastAsia="Times New Roman" w:hAnsi="Times New Roman" w:cs="Times New Roman"/>
                <w:color w:val="000000"/>
                <w:sz w:val="24"/>
                <w:szCs w:val="24"/>
              </w:rPr>
              <w:t>agenți</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cancerigeni</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sau</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mutageni</w:t>
            </w:r>
            <w:proofErr w:type="spellEnd"/>
            <w:r w:rsidRPr="006120E4">
              <w:rPr>
                <w:rFonts w:ascii="Times New Roman" w:eastAsia="Times New Roman" w:hAnsi="Times New Roman" w:cs="Times New Roman"/>
                <w:color w:val="000000"/>
                <w:sz w:val="24"/>
                <w:szCs w:val="24"/>
              </w:rPr>
              <w:t xml:space="preserve"> la </w:t>
            </w:r>
            <w:proofErr w:type="spellStart"/>
            <w:r w:rsidRPr="006120E4">
              <w:rPr>
                <w:rFonts w:ascii="Times New Roman" w:eastAsia="Times New Roman" w:hAnsi="Times New Roman" w:cs="Times New Roman"/>
                <w:color w:val="000000"/>
                <w:sz w:val="24"/>
                <w:szCs w:val="24"/>
              </w:rPr>
              <w:t>locul</w:t>
            </w:r>
            <w:proofErr w:type="spellEnd"/>
            <w:r w:rsidRPr="006120E4">
              <w:rPr>
                <w:rFonts w:ascii="Times New Roman" w:eastAsia="Times New Roman" w:hAnsi="Times New Roman" w:cs="Times New Roman"/>
                <w:color w:val="000000"/>
                <w:sz w:val="24"/>
                <w:szCs w:val="24"/>
              </w:rPr>
              <w:t xml:space="preserve"> de </w:t>
            </w:r>
            <w:proofErr w:type="spellStart"/>
            <w:r w:rsidRPr="006120E4">
              <w:rPr>
                <w:rFonts w:ascii="Times New Roman" w:eastAsia="Times New Roman" w:hAnsi="Times New Roman" w:cs="Times New Roman"/>
                <w:color w:val="000000"/>
                <w:sz w:val="24"/>
                <w:szCs w:val="24"/>
              </w:rPr>
              <w:t>muncă</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Monitorul</w:t>
            </w:r>
            <w:proofErr w:type="spellEnd"/>
            <w:r w:rsidRPr="006120E4">
              <w:rPr>
                <w:rFonts w:ascii="Times New Roman" w:eastAsia="Times New Roman" w:hAnsi="Times New Roman" w:cs="Times New Roman"/>
                <w:color w:val="000000"/>
                <w:sz w:val="24"/>
                <w:szCs w:val="24"/>
              </w:rPr>
              <w:t xml:space="preserve"> </w:t>
            </w:r>
            <w:proofErr w:type="spellStart"/>
            <w:r w:rsidRPr="006120E4">
              <w:rPr>
                <w:rFonts w:ascii="Times New Roman" w:eastAsia="Times New Roman" w:hAnsi="Times New Roman" w:cs="Times New Roman"/>
                <w:color w:val="000000"/>
                <w:sz w:val="24"/>
                <w:szCs w:val="24"/>
              </w:rPr>
              <w:t>Oficial</w:t>
            </w:r>
            <w:proofErr w:type="spellEnd"/>
            <w:r w:rsidRPr="006120E4">
              <w:rPr>
                <w:rFonts w:ascii="Times New Roman" w:eastAsia="Times New Roman" w:hAnsi="Times New Roman" w:cs="Times New Roman"/>
                <w:color w:val="000000"/>
                <w:sz w:val="24"/>
                <w:szCs w:val="24"/>
              </w:rPr>
              <w:t xml:space="preserve"> al </w:t>
            </w:r>
            <w:proofErr w:type="spellStart"/>
            <w:r w:rsidRPr="006120E4">
              <w:rPr>
                <w:rFonts w:ascii="Times New Roman" w:eastAsia="Times New Roman" w:hAnsi="Times New Roman" w:cs="Times New Roman"/>
                <w:color w:val="000000"/>
                <w:sz w:val="24"/>
                <w:szCs w:val="24"/>
              </w:rPr>
              <w:t>Republicii</w:t>
            </w:r>
            <w:proofErr w:type="spellEnd"/>
            <w:r w:rsidRPr="006120E4">
              <w:rPr>
                <w:rFonts w:ascii="Times New Roman" w:eastAsia="Times New Roman" w:hAnsi="Times New Roman" w:cs="Times New Roman"/>
                <w:color w:val="000000"/>
                <w:sz w:val="24"/>
                <w:szCs w:val="24"/>
              </w:rPr>
              <w:t xml:space="preserve"> Moldova, 2017, nr. 356-359, art. 881).</w:t>
            </w:r>
          </w:p>
        </w:tc>
      </w:tr>
      <w:tr w:rsidR="00027219" w:rsidRPr="006120E4" w14:paraId="02FCA663" w14:textId="77777777">
        <w:tc>
          <w:tcPr>
            <w:tcW w:w="9109" w:type="dxa"/>
            <w:tcBorders>
              <w:top w:val="nil"/>
              <w:left w:val="single" w:sz="8" w:space="0" w:color="000000"/>
              <w:bottom w:val="single" w:sz="8" w:space="0" w:color="000000"/>
              <w:right w:val="single" w:sz="8" w:space="0" w:color="000000"/>
            </w:tcBorders>
            <w:shd w:val="clear" w:color="auto" w:fill="BFBFBF"/>
            <w:tcMar>
              <w:top w:w="0" w:type="dxa"/>
              <w:left w:w="108" w:type="dxa"/>
              <w:bottom w:w="0" w:type="dxa"/>
              <w:right w:w="108" w:type="dxa"/>
            </w:tcMar>
          </w:tcPr>
          <w:p w14:paraId="3835CCC0" w14:textId="77777777" w:rsidR="00027219" w:rsidRPr="006120E4" w:rsidRDefault="00A76955" w:rsidP="006120E4">
            <w:pPr>
              <w:rPr>
                <w:rFonts w:ascii="Times New Roman" w:eastAsia="Times New Roman" w:hAnsi="Times New Roman" w:cs="Times New Roman"/>
                <w:b/>
                <w:sz w:val="24"/>
                <w:szCs w:val="24"/>
                <w:highlight w:val="lightGray"/>
                <w:lang w:val="ro-RO"/>
              </w:rPr>
            </w:pPr>
            <w:r w:rsidRPr="006120E4">
              <w:rPr>
                <w:rFonts w:ascii="Times New Roman" w:eastAsia="Times New Roman" w:hAnsi="Times New Roman" w:cs="Times New Roman"/>
                <w:b/>
                <w:sz w:val="24"/>
                <w:szCs w:val="24"/>
                <w:lang w:val="ro-RO"/>
              </w:rPr>
              <w:t>9. Măsurile necesare pentru implementarea prevederilor proiectului actului normativ</w:t>
            </w:r>
          </w:p>
        </w:tc>
      </w:tr>
      <w:tr w:rsidR="00027219" w:rsidRPr="000E4D85" w14:paraId="1C639C11" w14:textId="77777777">
        <w:tc>
          <w:tcPr>
            <w:tcW w:w="9109"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E52C15B" w14:textId="77777777" w:rsidR="00AB68E1" w:rsidRPr="00AB68E1" w:rsidRDefault="00AB68E1" w:rsidP="006120E4">
            <w:pPr>
              <w:ind w:firstLine="0"/>
              <w:rPr>
                <w:rFonts w:ascii="Times New Roman" w:hAnsi="Times New Roman" w:cs="Times New Roman"/>
                <w:sz w:val="24"/>
                <w:szCs w:val="24"/>
                <w:lang w:val="ro-RO"/>
              </w:rPr>
            </w:pPr>
            <w:r w:rsidRPr="00AB68E1">
              <w:rPr>
                <w:rFonts w:ascii="Times New Roman" w:hAnsi="Times New Roman" w:cs="Times New Roman"/>
                <w:sz w:val="24"/>
                <w:szCs w:val="24"/>
                <w:lang w:val="ro-RO"/>
              </w:rPr>
              <w:t>Implementarea proiectului de hotărâre va fi realizată printr-un efort coordonat interinstituțional, cu implicarea activă a principalelor autorități responsabile pentru sănătatea și securitatea în muncă. Obiectivul este de a asigura aplicarea integrală și eficientă a noilor reglementări, în conformitate cu cerințele directivei europene și cadrul legal național.</w:t>
            </w:r>
          </w:p>
          <w:p w14:paraId="57D09015" w14:textId="77777777" w:rsidR="00AB68E1" w:rsidRPr="00AB68E1" w:rsidRDefault="00AB68E1" w:rsidP="006120E4">
            <w:pPr>
              <w:ind w:firstLine="0"/>
              <w:rPr>
                <w:rFonts w:ascii="Times New Roman" w:hAnsi="Times New Roman" w:cs="Times New Roman"/>
                <w:sz w:val="24"/>
                <w:szCs w:val="24"/>
                <w:lang w:val="ro-RO"/>
              </w:rPr>
            </w:pPr>
            <w:r w:rsidRPr="00AB68E1">
              <w:rPr>
                <w:rFonts w:ascii="Times New Roman" w:hAnsi="Times New Roman" w:cs="Times New Roman"/>
                <w:sz w:val="24"/>
                <w:szCs w:val="24"/>
                <w:lang w:val="ro-RO"/>
              </w:rPr>
              <w:t>Ministerul Sănătății și Ministerul Muncii și Protecției Sociale vor coordona întregul proces de implementare, monitorizare și informare a părților interesate, asigurând conformitatea cu noile obligații. Agenția Națională pentru Sănătate Publică va gestiona datele privind expunerea profesională la agenți cancerigeni, mutageni și toxici pentru reproducere, contribuind la evaluarea riscurilor și supravegherea sănătății lucrătorilor.</w:t>
            </w:r>
          </w:p>
          <w:p w14:paraId="77344F2A" w14:textId="0FFC78AC" w:rsidR="00AB68E1" w:rsidRPr="00AB68E1" w:rsidRDefault="00AB68E1" w:rsidP="006120E4">
            <w:pPr>
              <w:ind w:firstLine="0"/>
              <w:rPr>
                <w:rFonts w:ascii="Times New Roman" w:hAnsi="Times New Roman" w:cs="Times New Roman"/>
                <w:sz w:val="24"/>
                <w:szCs w:val="24"/>
                <w:lang w:val="ro-RO"/>
              </w:rPr>
            </w:pPr>
            <w:r w:rsidRPr="00AB68E1">
              <w:rPr>
                <w:rFonts w:ascii="Times New Roman" w:hAnsi="Times New Roman" w:cs="Times New Roman"/>
                <w:sz w:val="24"/>
                <w:szCs w:val="24"/>
                <w:lang w:val="ro-RO"/>
              </w:rPr>
              <w:t xml:space="preserve">Inspectoratul de Stat al Muncii va exercita controlul asupra respectării noilor prevederi la locul de muncă, iar laboratoarele acreditate </w:t>
            </w:r>
            <w:r w:rsidRPr="006120E4">
              <w:rPr>
                <w:rFonts w:ascii="Times New Roman" w:hAnsi="Times New Roman" w:cs="Times New Roman"/>
                <w:sz w:val="24"/>
                <w:szCs w:val="24"/>
                <w:lang w:val="ro-RO"/>
              </w:rPr>
              <w:t xml:space="preserve">urmare dotării corespunzătoare, </w:t>
            </w:r>
            <w:r w:rsidRPr="00AB68E1">
              <w:rPr>
                <w:rFonts w:ascii="Times New Roman" w:hAnsi="Times New Roman" w:cs="Times New Roman"/>
                <w:sz w:val="24"/>
                <w:szCs w:val="24"/>
                <w:lang w:val="ro-RO"/>
              </w:rPr>
              <w:t>vor realiza măsurători privind expunerea chimică</w:t>
            </w:r>
            <w:r w:rsidRPr="006120E4">
              <w:rPr>
                <w:rFonts w:ascii="Times New Roman" w:hAnsi="Times New Roman" w:cs="Times New Roman"/>
                <w:sz w:val="24"/>
                <w:szCs w:val="24"/>
                <w:lang w:val="ro-RO"/>
              </w:rPr>
              <w:t>.</w:t>
            </w:r>
          </w:p>
          <w:p w14:paraId="5817995E" w14:textId="661D4B06" w:rsidR="00C14094" w:rsidRPr="006120E4" w:rsidRDefault="00AB68E1" w:rsidP="006120E4">
            <w:pPr>
              <w:ind w:firstLine="0"/>
              <w:rPr>
                <w:rFonts w:ascii="Times New Roman" w:hAnsi="Times New Roman" w:cs="Times New Roman"/>
                <w:sz w:val="24"/>
                <w:szCs w:val="24"/>
                <w:lang w:val="ro-RO"/>
              </w:rPr>
            </w:pPr>
            <w:r w:rsidRPr="00AB68E1">
              <w:rPr>
                <w:rFonts w:ascii="Times New Roman" w:hAnsi="Times New Roman" w:cs="Times New Roman"/>
                <w:sz w:val="24"/>
                <w:szCs w:val="24"/>
                <w:lang w:val="ro-RO"/>
              </w:rPr>
              <w:t>Evaluarea eficienței implementării se va baza pe indicatori-cheie precum: gradul de nerespectare a valorilor-limită de expunere, frecvența locurilor de muncă neconforme, incidența bolilor profesionale și a intoxicațiilor cauzate de expuneri profesionale.</w:t>
            </w:r>
          </w:p>
        </w:tc>
      </w:tr>
    </w:tbl>
    <w:p w14:paraId="38A8F0A1" w14:textId="77777777" w:rsidR="00AB68E1" w:rsidRPr="006120E4" w:rsidRDefault="00AB68E1" w:rsidP="006120E4">
      <w:pPr>
        <w:pBdr>
          <w:top w:val="none" w:sz="0" w:space="0" w:color="000000"/>
          <w:left w:val="none" w:sz="0" w:space="0" w:color="000000"/>
          <w:bottom w:val="none" w:sz="0" w:space="0" w:color="000000"/>
          <w:right w:val="none" w:sz="0" w:space="0" w:color="000000"/>
        </w:pBdr>
        <w:tabs>
          <w:tab w:val="left" w:pos="884"/>
          <w:tab w:val="left" w:pos="1196"/>
        </w:tabs>
        <w:rPr>
          <w:sz w:val="24"/>
          <w:szCs w:val="24"/>
          <w:lang w:val="ro-RO"/>
        </w:rPr>
      </w:pPr>
    </w:p>
    <w:p w14:paraId="24F90BD2" w14:textId="77777777" w:rsidR="00AB68E1" w:rsidRPr="006120E4" w:rsidRDefault="00AB68E1" w:rsidP="006120E4">
      <w:pPr>
        <w:pBdr>
          <w:top w:val="none" w:sz="0" w:space="0" w:color="000000"/>
          <w:left w:val="none" w:sz="0" w:space="0" w:color="000000"/>
          <w:bottom w:val="none" w:sz="0" w:space="0" w:color="000000"/>
          <w:right w:val="none" w:sz="0" w:space="0" w:color="000000"/>
        </w:pBdr>
        <w:tabs>
          <w:tab w:val="left" w:pos="884"/>
          <w:tab w:val="left" w:pos="1196"/>
        </w:tabs>
        <w:rPr>
          <w:sz w:val="24"/>
          <w:szCs w:val="24"/>
          <w:lang w:val="ro-RO"/>
        </w:rPr>
      </w:pPr>
    </w:p>
    <w:p w14:paraId="242BFCC3" w14:textId="77777777" w:rsidR="00AB68E1" w:rsidRPr="006120E4" w:rsidRDefault="00AB68E1" w:rsidP="006120E4">
      <w:pPr>
        <w:pBdr>
          <w:top w:val="none" w:sz="0" w:space="0" w:color="000000"/>
          <w:left w:val="none" w:sz="0" w:space="0" w:color="000000"/>
          <w:bottom w:val="none" w:sz="0" w:space="0" w:color="000000"/>
          <w:right w:val="none" w:sz="0" w:space="0" w:color="000000"/>
        </w:pBdr>
        <w:tabs>
          <w:tab w:val="left" w:pos="884"/>
          <w:tab w:val="left" w:pos="1196"/>
        </w:tabs>
        <w:rPr>
          <w:sz w:val="24"/>
          <w:szCs w:val="24"/>
          <w:lang w:val="ro-RO"/>
        </w:rPr>
      </w:pPr>
    </w:p>
    <w:p w14:paraId="346707C0" w14:textId="01473795" w:rsidR="00027219" w:rsidRPr="006120E4" w:rsidRDefault="00AB68E1" w:rsidP="006120E4">
      <w:pPr>
        <w:pBdr>
          <w:top w:val="none" w:sz="0" w:space="0" w:color="000000"/>
          <w:left w:val="none" w:sz="0" w:space="0" w:color="000000"/>
          <w:bottom w:val="none" w:sz="0" w:space="0" w:color="000000"/>
          <w:right w:val="none" w:sz="0" w:space="0" w:color="000000"/>
        </w:pBdr>
        <w:tabs>
          <w:tab w:val="left" w:pos="884"/>
          <w:tab w:val="left" w:pos="1196"/>
        </w:tabs>
        <w:rPr>
          <w:b/>
          <w:bCs/>
          <w:sz w:val="24"/>
          <w:szCs w:val="24"/>
          <w:lang w:val="ro-RO"/>
        </w:rPr>
      </w:pPr>
      <w:r w:rsidRPr="006120E4">
        <w:rPr>
          <w:sz w:val="24"/>
          <w:szCs w:val="24"/>
          <w:lang w:val="ro-RO"/>
        </w:rPr>
        <w:t xml:space="preserve"> </w:t>
      </w:r>
      <w:r w:rsidRPr="006120E4">
        <w:rPr>
          <w:b/>
          <w:bCs/>
          <w:sz w:val="24"/>
          <w:szCs w:val="24"/>
          <w:lang w:val="ro-RO"/>
        </w:rPr>
        <w:t>Ministru                                                                   Ala NEMERENCO</w:t>
      </w:r>
    </w:p>
    <w:sectPr w:rsidR="00027219" w:rsidRPr="006120E4">
      <w:headerReference w:type="default" r:id="rId13"/>
      <w:headerReference w:type="first" r:id="rId14"/>
      <w:pgSz w:w="11907" w:h="16840"/>
      <w:pgMar w:top="1418" w:right="567" w:bottom="1418" w:left="1985"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2D5C1" w14:textId="77777777" w:rsidR="00604567" w:rsidRDefault="00604567">
      <w:r>
        <w:separator/>
      </w:r>
    </w:p>
  </w:endnote>
  <w:endnote w:type="continuationSeparator" w:id="0">
    <w:p w14:paraId="1B02E8DF" w14:textId="77777777" w:rsidR="00604567" w:rsidRDefault="00604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Arial">
    <w:panose1 w:val="020B0604020202020204"/>
    <w:charset w:val="CC"/>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57462" w14:textId="77777777" w:rsidR="00604567" w:rsidRDefault="00604567">
      <w:r>
        <w:separator/>
      </w:r>
    </w:p>
  </w:footnote>
  <w:footnote w:type="continuationSeparator" w:id="0">
    <w:p w14:paraId="5A4C0ECD" w14:textId="77777777" w:rsidR="00604567" w:rsidRDefault="006045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BC0E7" w14:textId="77777777" w:rsidR="00027219" w:rsidRDefault="00027219">
    <w:pPr>
      <w:pBdr>
        <w:top w:val="nil"/>
        <w:left w:val="nil"/>
        <w:bottom w:val="nil"/>
        <w:right w:val="nil"/>
        <w:between w:val="nil"/>
      </w:pBdr>
      <w:tabs>
        <w:tab w:val="center" w:pos="4677"/>
        <w:tab w:val="right" w:pos="9355"/>
      </w:tabs>
      <w:ind w:firstLine="0"/>
      <w:jc w:val="center"/>
      <w:rPr>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E893" w14:textId="77777777" w:rsidR="00027219" w:rsidRDefault="00027219">
    <w:pPr>
      <w:pBdr>
        <w:top w:val="nil"/>
        <w:left w:val="nil"/>
        <w:bottom w:val="nil"/>
        <w:right w:val="nil"/>
        <w:between w:val="nil"/>
      </w:pBdr>
      <w:tabs>
        <w:tab w:val="center" w:pos="4677"/>
        <w:tab w:val="right" w:pos="9355"/>
      </w:tabs>
      <w:ind w:firstLine="0"/>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7C1C"/>
    <w:multiLevelType w:val="hybridMultilevel"/>
    <w:tmpl w:val="45FA0F3A"/>
    <w:lvl w:ilvl="0" w:tplc="A5F66EBE">
      <w:numFmt w:val="bullet"/>
      <w:lvlText w:val="-"/>
      <w:lvlJc w:val="left"/>
      <w:pPr>
        <w:ind w:left="1496"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1" w15:restartNumberingAfterBreak="0">
    <w:nsid w:val="0845713A"/>
    <w:multiLevelType w:val="hybridMultilevel"/>
    <w:tmpl w:val="26DC16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144F5A60"/>
    <w:multiLevelType w:val="multilevel"/>
    <w:tmpl w:val="A4B68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90393A"/>
    <w:multiLevelType w:val="multilevel"/>
    <w:tmpl w:val="6B9A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263CF4"/>
    <w:multiLevelType w:val="hybridMultilevel"/>
    <w:tmpl w:val="52B0931C"/>
    <w:lvl w:ilvl="0" w:tplc="04090001">
      <w:start w:val="1"/>
      <w:numFmt w:val="bullet"/>
      <w:lvlText w:val=""/>
      <w:lvlJc w:val="left"/>
      <w:pPr>
        <w:ind w:left="1316" w:hanging="360"/>
      </w:pPr>
      <w:rPr>
        <w:rFonts w:ascii="Symbol" w:hAnsi="Symbol"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5" w15:restartNumberingAfterBreak="0">
    <w:nsid w:val="274946D6"/>
    <w:multiLevelType w:val="hybridMultilevel"/>
    <w:tmpl w:val="66041578"/>
    <w:lvl w:ilvl="0" w:tplc="A5F66EBE">
      <w:numFmt w:val="bullet"/>
      <w:lvlText w:val="-"/>
      <w:lvlJc w:val="left"/>
      <w:pPr>
        <w:ind w:left="1316"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6" w15:restartNumberingAfterBreak="0">
    <w:nsid w:val="28CB2980"/>
    <w:multiLevelType w:val="hybridMultilevel"/>
    <w:tmpl w:val="B3D6AF52"/>
    <w:lvl w:ilvl="0" w:tplc="A5F66EBE">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2AEA2074"/>
    <w:multiLevelType w:val="multilevel"/>
    <w:tmpl w:val="512434B2"/>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8" w15:restartNumberingAfterBreak="0">
    <w:nsid w:val="3C0A1919"/>
    <w:multiLevelType w:val="hybridMultilevel"/>
    <w:tmpl w:val="2E56E1D4"/>
    <w:lvl w:ilvl="0" w:tplc="A5F66EBE">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5B064185"/>
    <w:multiLevelType w:val="multilevel"/>
    <w:tmpl w:val="BAC00328"/>
    <w:lvl w:ilvl="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0" w15:restartNumberingAfterBreak="0">
    <w:nsid w:val="60ED1F1F"/>
    <w:multiLevelType w:val="hybridMultilevel"/>
    <w:tmpl w:val="12C6ACD8"/>
    <w:lvl w:ilvl="0" w:tplc="09F67CB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8A6082E"/>
    <w:multiLevelType w:val="hybridMultilevel"/>
    <w:tmpl w:val="E64A344C"/>
    <w:lvl w:ilvl="0" w:tplc="0418000F">
      <w:start w:val="1"/>
      <w:numFmt w:val="decimal"/>
      <w:lvlText w:val="%1."/>
      <w:lvlJc w:val="left"/>
      <w:pPr>
        <w:ind w:left="1316" w:hanging="360"/>
      </w:pPr>
    </w:lvl>
    <w:lvl w:ilvl="1" w:tplc="04180019" w:tentative="1">
      <w:start w:val="1"/>
      <w:numFmt w:val="lowerLetter"/>
      <w:lvlText w:val="%2."/>
      <w:lvlJc w:val="left"/>
      <w:pPr>
        <w:ind w:left="2036" w:hanging="360"/>
      </w:pPr>
    </w:lvl>
    <w:lvl w:ilvl="2" w:tplc="0418001B" w:tentative="1">
      <w:start w:val="1"/>
      <w:numFmt w:val="lowerRoman"/>
      <w:lvlText w:val="%3."/>
      <w:lvlJc w:val="right"/>
      <w:pPr>
        <w:ind w:left="2756" w:hanging="180"/>
      </w:pPr>
    </w:lvl>
    <w:lvl w:ilvl="3" w:tplc="0418000F" w:tentative="1">
      <w:start w:val="1"/>
      <w:numFmt w:val="decimal"/>
      <w:lvlText w:val="%4."/>
      <w:lvlJc w:val="left"/>
      <w:pPr>
        <w:ind w:left="3476" w:hanging="360"/>
      </w:pPr>
    </w:lvl>
    <w:lvl w:ilvl="4" w:tplc="04180019" w:tentative="1">
      <w:start w:val="1"/>
      <w:numFmt w:val="lowerLetter"/>
      <w:lvlText w:val="%5."/>
      <w:lvlJc w:val="left"/>
      <w:pPr>
        <w:ind w:left="4196" w:hanging="360"/>
      </w:pPr>
    </w:lvl>
    <w:lvl w:ilvl="5" w:tplc="0418001B" w:tentative="1">
      <w:start w:val="1"/>
      <w:numFmt w:val="lowerRoman"/>
      <w:lvlText w:val="%6."/>
      <w:lvlJc w:val="right"/>
      <w:pPr>
        <w:ind w:left="4916" w:hanging="180"/>
      </w:pPr>
    </w:lvl>
    <w:lvl w:ilvl="6" w:tplc="0418000F" w:tentative="1">
      <w:start w:val="1"/>
      <w:numFmt w:val="decimal"/>
      <w:lvlText w:val="%7."/>
      <w:lvlJc w:val="left"/>
      <w:pPr>
        <w:ind w:left="5636" w:hanging="360"/>
      </w:pPr>
    </w:lvl>
    <w:lvl w:ilvl="7" w:tplc="04180019" w:tentative="1">
      <w:start w:val="1"/>
      <w:numFmt w:val="lowerLetter"/>
      <w:lvlText w:val="%8."/>
      <w:lvlJc w:val="left"/>
      <w:pPr>
        <w:ind w:left="6356" w:hanging="360"/>
      </w:pPr>
    </w:lvl>
    <w:lvl w:ilvl="8" w:tplc="0418001B" w:tentative="1">
      <w:start w:val="1"/>
      <w:numFmt w:val="lowerRoman"/>
      <w:lvlText w:val="%9."/>
      <w:lvlJc w:val="right"/>
      <w:pPr>
        <w:ind w:left="7076" w:hanging="180"/>
      </w:pPr>
    </w:lvl>
  </w:abstractNum>
  <w:abstractNum w:abstractNumId="12" w15:restartNumberingAfterBreak="0">
    <w:nsid w:val="690069C8"/>
    <w:multiLevelType w:val="multilevel"/>
    <w:tmpl w:val="E0AE205E"/>
    <w:lvl w:ilvl="0">
      <w:start w:val="1"/>
      <w:numFmt w:val="decimal"/>
      <w:lvlText w:val="%1."/>
      <w:lvlJc w:val="left"/>
      <w:pPr>
        <w:ind w:left="927" w:hanging="360"/>
      </w:pPr>
      <w:rPr>
        <w:sz w:val="28"/>
        <w:szCs w:val="28"/>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6B9207FE"/>
    <w:multiLevelType w:val="hybridMultilevel"/>
    <w:tmpl w:val="AC747CB2"/>
    <w:lvl w:ilvl="0" w:tplc="A5F66EBE">
      <w:numFmt w:val="bullet"/>
      <w:lvlText w:val="-"/>
      <w:lvlJc w:val="left"/>
      <w:pPr>
        <w:ind w:left="1912"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04180003" w:tentative="1">
      <w:start w:val="1"/>
      <w:numFmt w:val="bullet"/>
      <w:lvlText w:val="o"/>
      <w:lvlJc w:val="left"/>
      <w:pPr>
        <w:ind w:left="2036" w:hanging="360"/>
      </w:pPr>
      <w:rPr>
        <w:rFonts w:ascii="Courier New" w:hAnsi="Courier New" w:cs="Courier New" w:hint="default"/>
      </w:rPr>
    </w:lvl>
    <w:lvl w:ilvl="2" w:tplc="04180005" w:tentative="1">
      <w:start w:val="1"/>
      <w:numFmt w:val="bullet"/>
      <w:lvlText w:val=""/>
      <w:lvlJc w:val="left"/>
      <w:pPr>
        <w:ind w:left="2756" w:hanging="360"/>
      </w:pPr>
      <w:rPr>
        <w:rFonts w:ascii="Wingdings" w:hAnsi="Wingdings" w:hint="default"/>
      </w:rPr>
    </w:lvl>
    <w:lvl w:ilvl="3" w:tplc="04180001" w:tentative="1">
      <w:start w:val="1"/>
      <w:numFmt w:val="bullet"/>
      <w:lvlText w:val=""/>
      <w:lvlJc w:val="left"/>
      <w:pPr>
        <w:ind w:left="3476" w:hanging="360"/>
      </w:pPr>
      <w:rPr>
        <w:rFonts w:ascii="Symbol" w:hAnsi="Symbol" w:hint="default"/>
      </w:rPr>
    </w:lvl>
    <w:lvl w:ilvl="4" w:tplc="04180003" w:tentative="1">
      <w:start w:val="1"/>
      <w:numFmt w:val="bullet"/>
      <w:lvlText w:val="o"/>
      <w:lvlJc w:val="left"/>
      <w:pPr>
        <w:ind w:left="4196" w:hanging="360"/>
      </w:pPr>
      <w:rPr>
        <w:rFonts w:ascii="Courier New" w:hAnsi="Courier New" w:cs="Courier New" w:hint="default"/>
      </w:rPr>
    </w:lvl>
    <w:lvl w:ilvl="5" w:tplc="04180005" w:tentative="1">
      <w:start w:val="1"/>
      <w:numFmt w:val="bullet"/>
      <w:lvlText w:val=""/>
      <w:lvlJc w:val="left"/>
      <w:pPr>
        <w:ind w:left="4916" w:hanging="360"/>
      </w:pPr>
      <w:rPr>
        <w:rFonts w:ascii="Wingdings" w:hAnsi="Wingdings" w:hint="default"/>
      </w:rPr>
    </w:lvl>
    <w:lvl w:ilvl="6" w:tplc="04180001" w:tentative="1">
      <w:start w:val="1"/>
      <w:numFmt w:val="bullet"/>
      <w:lvlText w:val=""/>
      <w:lvlJc w:val="left"/>
      <w:pPr>
        <w:ind w:left="5636" w:hanging="360"/>
      </w:pPr>
      <w:rPr>
        <w:rFonts w:ascii="Symbol" w:hAnsi="Symbol" w:hint="default"/>
      </w:rPr>
    </w:lvl>
    <w:lvl w:ilvl="7" w:tplc="04180003" w:tentative="1">
      <w:start w:val="1"/>
      <w:numFmt w:val="bullet"/>
      <w:lvlText w:val="o"/>
      <w:lvlJc w:val="left"/>
      <w:pPr>
        <w:ind w:left="6356" w:hanging="360"/>
      </w:pPr>
      <w:rPr>
        <w:rFonts w:ascii="Courier New" w:hAnsi="Courier New" w:cs="Courier New" w:hint="default"/>
      </w:rPr>
    </w:lvl>
    <w:lvl w:ilvl="8" w:tplc="04180005" w:tentative="1">
      <w:start w:val="1"/>
      <w:numFmt w:val="bullet"/>
      <w:lvlText w:val=""/>
      <w:lvlJc w:val="left"/>
      <w:pPr>
        <w:ind w:left="7076" w:hanging="360"/>
      </w:pPr>
      <w:rPr>
        <w:rFonts w:ascii="Wingdings" w:hAnsi="Wingdings" w:hint="default"/>
      </w:rPr>
    </w:lvl>
  </w:abstractNum>
  <w:abstractNum w:abstractNumId="14" w15:restartNumberingAfterBreak="0">
    <w:nsid w:val="6BFE5001"/>
    <w:multiLevelType w:val="multilevel"/>
    <w:tmpl w:val="F50A0522"/>
    <w:lvl w:ilvl="0">
      <w:numFmt w:val="bullet"/>
      <w:lvlText w:val="-"/>
      <w:lvlJc w:val="left"/>
      <w:pPr>
        <w:ind w:left="1778" w:hanging="360"/>
      </w:pPr>
      <w:rPr>
        <w:rFonts w:ascii="Times New Roman" w:eastAsia="Times New Roman" w:hAnsi="Times New Roman" w:cs="Times New Roman"/>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5" w15:restartNumberingAfterBreak="0">
    <w:nsid w:val="6F416726"/>
    <w:multiLevelType w:val="hybridMultilevel"/>
    <w:tmpl w:val="193A16E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7277043E"/>
    <w:multiLevelType w:val="hybridMultilevel"/>
    <w:tmpl w:val="EA66E902"/>
    <w:lvl w:ilvl="0" w:tplc="04180001">
      <w:start w:val="1"/>
      <w:numFmt w:val="bullet"/>
      <w:lvlText w:val=""/>
      <w:lvlJc w:val="left"/>
      <w:pPr>
        <w:ind w:left="1316" w:hanging="360"/>
      </w:pPr>
      <w:rPr>
        <w:rFonts w:ascii="Symbol" w:hAnsi="Symbol" w:hint="default"/>
      </w:rPr>
    </w:lvl>
    <w:lvl w:ilvl="1" w:tplc="04180003" w:tentative="1">
      <w:start w:val="1"/>
      <w:numFmt w:val="bullet"/>
      <w:lvlText w:val="o"/>
      <w:lvlJc w:val="left"/>
      <w:pPr>
        <w:ind w:left="2036" w:hanging="360"/>
      </w:pPr>
      <w:rPr>
        <w:rFonts w:ascii="Courier New" w:hAnsi="Courier New" w:cs="Courier New" w:hint="default"/>
      </w:rPr>
    </w:lvl>
    <w:lvl w:ilvl="2" w:tplc="04180005" w:tentative="1">
      <w:start w:val="1"/>
      <w:numFmt w:val="bullet"/>
      <w:lvlText w:val=""/>
      <w:lvlJc w:val="left"/>
      <w:pPr>
        <w:ind w:left="2756" w:hanging="360"/>
      </w:pPr>
      <w:rPr>
        <w:rFonts w:ascii="Wingdings" w:hAnsi="Wingdings" w:hint="default"/>
      </w:rPr>
    </w:lvl>
    <w:lvl w:ilvl="3" w:tplc="04180001" w:tentative="1">
      <w:start w:val="1"/>
      <w:numFmt w:val="bullet"/>
      <w:lvlText w:val=""/>
      <w:lvlJc w:val="left"/>
      <w:pPr>
        <w:ind w:left="3476" w:hanging="360"/>
      </w:pPr>
      <w:rPr>
        <w:rFonts w:ascii="Symbol" w:hAnsi="Symbol" w:hint="default"/>
      </w:rPr>
    </w:lvl>
    <w:lvl w:ilvl="4" w:tplc="04180003" w:tentative="1">
      <w:start w:val="1"/>
      <w:numFmt w:val="bullet"/>
      <w:lvlText w:val="o"/>
      <w:lvlJc w:val="left"/>
      <w:pPr>
        <w:ind w:left="4196" w:hanging="360"/>
      </w:pPr>
      <w:rPr>
        <w:rFonts w:ascii="Courier New" w:hAnsi="Courier New" w:cs="Courier New" w:hint="default"/>
      </w:rPr>
    </w:lvl>
    <w:lvl w:ilvl="5" w:tplc="04180005" w:tentative="1">
      <w:start w:val="1"/>
      <w:numFmt w:val="bullet"/>
      <w:lvlText w:val=""/>
      <w:lvlJc w:val="left"/>
      <w:pPr>
        <w:ind w:left="4916" w:hanging="360"/>
      </w:pPr>
      <w:rPr>
        <w:rFonts w:ascii="Wingdings" w:hAnsi="Wingdings" w:hint="default"/>
      </w:rPr>
    </w:lvl>
    <w:lvl w:ilvl="6" w:tplc="04180001" w:tentative="1">
      <w:start w:val="1"/>
      <w:numFmt w:val="bullet"/>
      <w:lvlText w:val=""/>
      <w:lvlJc w:val="left"/>
      <w:pPr>
        <w:ind w:left="5636" w:hanging="360"/>
      </w:pPr>
      <w:rPr>
        <w:rFonts w:ascii="Symbol" w:hAnsi="Symbol" w:hint="default"/>
      </w:rPr>
    </w:lvl>
    <w:lvl w:ilvl="7" w:tplc="04180003" w:tentative="1">
      <w:start w:val="1"/>
      <w:numFmt w:val="bullet"/>
      <w:lvlText w:val="o"/>
      <w:lvlJc w:val="left"/>
      <w:pPr>
        <w:ind w:left="6356" w:hanging="360"/>
      </w:pPr>
      <w:rPr>
        <w:rFonts w:ascii="Courier New" w:hAnsi="Courier New" w:cs="Courier New" w:hint="default"/>
      </w:rPr>
    </w:lvl>
    <w:lvl w:ilvl="8" w:tplc="04180005" w:tentative="1">
      <w:start w:val="1"/>
      <w:numFmt w:val="bullet"/>
      <w:lvlText w:val=""/>
      <w:lvlJc w:val="left"/>
      <w:pPr>
        <w:ind w:left="7076" w:hanging="360"/>
      </w:pPr>
      <w:rPr>
        <w:rFonts w:ascii="Wingdings" w:hAnsi="Wingdings" w:hint="default"/>
      </w:rPr>
    </w:lvl>
  </w:abstractNum>
  <w:abstractNum w:abstractNumId="17" w15:restartNumberingAfterBreak="0">
    <w:nsid w:val="758D7078"/>
    <w:multiLevelType w:val="hybridMultilevel"/>
    <w:tmpl w:val="1BE6A3D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3717572">
    <w:abstractNumId w:val="9"/>
  </w:num>
  <w:num w:numId="2" w16cid:durableId="1419137837">
    <w:abstractNumId w:val="7"/>
  </w:num>
  <w:num w:numId="3" w16cid:durableId="1060711424">
    <w:abstractNumId w:val="14"/>
  </w:num>
  <w:num w:numId="4" w16cid:durableId="1806267687">
    <w:abstractNumId w:val="15"/>
  </w:num>
  <w:num w:numId="5" w16cid:durableId="1374428360">
    <w:abstractNumId w:val="10"/>
  </w:num>
  <w:num w:numId="6" w16cid:durableId="1477575389">
    <w:abstractNumId w:val="4"/>
  </w:num>
  <w:num w:numId="7" w16cid:durableId="1446384046">
    <w:abstractNumId w:val="17"/>
  </w:num>
  <w:num w:numId="8" w16cid:durableId="1687361314">
    <w:abstractNumId w:val="1"/>
  </w:num>
  <w:num w:numId="9" w16cid:durableId="1113280400">
    <w:abstractNumId w:val="8"/>
  </w:num>
  <w:num w:numId="10" w16cid:durableId="828519861">
    <w:abstractNumId w:val="6"/>
  </w:num>
  <w:num w:numId="11" w16cid:durableId="14574995">
    <w:abstractNumId w:val="0"/>
  </w:num>
  <w:num w:numId="12" w16cid:durableId="856429616">
    <w:abstractNumId w:val="5"/>
  </w:num>
  <w:num w:numId="13" w16cid:durableId="1029523005">
    <w:abstractNumId w:val="16"/>
  </w:num>
  <w:num w:numId="14" w16cid:durableId="677776324">
    <w:abstractNumId w:val="11"/>
  </w:num>
  <w:num w:numId="15" w16cid:durableId="600375726">
    <w:abstractNumId w:val="13"/>
  </w:num>
  <w:num w:numId="16" w16cid:durableId="1821924448">
    <w:abstractNumId w:val="2"/>
  </w:num>
  <w:num w:numId="17" w16cid:durableId="513810421">
    <w:abstractNumId w:val="3"/>
  </w:num>
  <w:num w:numId="18" w16cid:durableId="141081368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219"/>
    <w:rsid w:val="00004889"/>
    <w:rsid w:val="00007062"/>
    <w:rsid w:val="00007E76"/>
    <w:rsid w:val="0001126C"/>
    <w:rsid w:val="00027219"/>
    <w:rsid w:val="00027F7E"/>
    <w:rsid w:val="00043F65"/>
    <w:rsid w:val="000546BB"/>
    <w:rsid w:val="00054CF7"/>
    <w:rsid w:val="00062E77"/>
    <w:rsid w:val="00063245"/>
    <w:rsid w:val="000841A9"/>
    <w:rsid w:val="00097185"/>
    <w:rsid w:val="000A4167"/>
    <w:rsid w:val="000A4B31"/>
    <w:rsid w:val="000B0258"/>
    <w:rsid w:val="000D3647"/>
    <w:rsid w:val="000D62A6"/>
    <w:rsid w:val="000E4D85"/>
    <w:rsid w:val="000F4166"/>
    <w:rsid w:val="0010367F"/>
    <w:rsid w:val="0010384B"/>
    <w:rsid w:val="00127FAC"/>
    <w:rsid w:val="0014484A"/>
    <w:rsid w:val="001722C4"/>
    <w:rsid w:val="00176F53"/>
    <w:rsid w:val="001772CB"/>
    <w:rsid w:val="00185320"/>
    <w:rsid w:val="00197D8B"/>
    <w:rsid w:val="001A0E7B"/>
    <w:rsid w:val="001D52F8"/>
    <w:rsid w:val="001E202C"/>
    <w:rsid w:val="001E3D07"/>
    <w:rsid w:val="001E6AAE"/>
    <w:rsid w:val="002036B0"/>
    <w:rsid w:val="00206327"/>
    <w:rsid w:val="002151E3"/>
    <w:rsid w:val="00222BA7"/>
    <w:rsid w:val="00225FBE"/>
    <w:rsid w:val="00235A3B"/>
    <w:rsid w:val="00240860"/>
    <w:rsid w:val="00243597"/>
    <w:rsid w:val="00247123"/>
    <w:rsid w:val="00251192"/>
    <w:rsid w:val="00251E16"/>
    <w:rsid w:val="00270FB9"/>
    <w:rsid w:val="00274CED"/>
    <w:rsid w:val="00276C24"/>
    <w:rsid w:val="00283B46"/>
    <w:rsid w:val="00292937"/>
    <w:rsid w:val="002A34AC"/>
    <w:rsid w:val="002C43D1"/>
    <w:rsid w:val="002E742A"/>
    <w:rsid w:val="002E7899"/>
    <w:rsid w:val="00325799"/>
    <w:rsid w:val="00335366"/>
    <w:rsid w:val="003413B3"/>
    <w:rsid w:val="00346818"/>
    <w:rsid w:val="00355778"/>
    <w:rsid w:val="00372BAE"/>
    <w:rsid w:val="0038422C"/>
    <w:rsid w:val="00392FD2"/>
    <w:rsid w:val="003A3E90"/>
    <w:rsid w:val="003D164F"/>
    <w:rsid w:val="003E2355"/>
    <w:rsid w:val="003E6993"/>
    <w:rsid w:val="003E7E3C"/>
    <w:rsid w:val="003F0D34"/>
    <w:rsid w:val="003F3BDB"/>
    <w:rsid w:val="003F4287"/>
    <w:rsid w:val="003F78DE"/>
    <w:rsid w:val="00405476"/>
    <w:rsid w:val="00416EB8"/>
    <w:rsid w:val="00466EFA"/>
    <w:rsid w:val="00472A99"/>
    <w:rsid w:val="00472FDB"/>
    <w:rsid w:val="004810BD"/>
    <w:rsid w:val="004A49C7"/>
    <w:rsid w:val="004A616F"/>
    <w:rsid w:val="004D0AC7"/>
    <w:rsid w:val="004D5794"/>
    <w:rsid w:val="004E2E4F"/>
    <w:rsid w:val="005148E9"/>
    <w:rsid w:val="0052013B"/>
    <w:rsid w:val="00533BAF"/>
    <w:rsid w:val="005365A4"/>
    <w:rsid w:val="0053768D"/>
    <w:rsid w:val="005379FF"/>
    <w:rsid w:val="00552680"/>
    <w:rsid w:val="005745CC"/>
    <w:rsid w:val="00580D54"/>
    <w:rsid w:val="005A611B"/>
    <w:rsid w:val="005B38C0"/>
    <w:rsid w:val="005D28DA"/>
    <w:rsid w:val="005D5C81"/>
    <w:rsid w:val="005E179F"/>
    <w:rsid w:val="005E4279"/>
    <w:rsid w:val="005F74A3"/>
    <w:rsid w:val="006000CA"/>
    <w:rsid w:val="00601D64"/>
    <w:rsid w:val="00604567"/>
    <w:rsid w:val="006120E4"/>
    <w:rsid w:val="006158B8"/>
    <w:rsid w:val="00645DF4"/>
    <w:rsid w:val="00652046"/>
    <w:rsid w:val="006555FE"/>
    <w:rsid w:val="00667028"/>
    <w:rsid w:val="00670D9D"/>
    <w:rsid w:val="00686FCB"/>
    <w:rsid w:val="00696FE4"/>
    <w:rsid w:val="006A3B1C"/>
    <w:rsid w:val="006B1102"/>
    <w:rsid w:val="006C145F"/>
    <w:rsid w:val="006E1841"/>
    <w:rsid w:val="00705B01"/>
    <w:rsid w:val="00743654"/>
    <w:rsid w:val="00745FE1"/>
    <w:rsid w:val="00757AA9"/>
    <w:rsid w:val="00766B54"/>
    <w:rsid w:val="00775108"/>
    <w:rsid w:val="007B4CF3"/>
    <w:rsid w:val="007B6C8B"/>
    <w:rsid w:val="007E2C8D"/>
    <w:rsid w:val="007E45E0"/>
    <w:rsid w:val="007F4554"/>
    <w:rsid w:val="00807033"/>
    <w:rsid w:val="00814BBE"/>
    <w:rsid w:val="0084397E"/>
    <w:rsid w:val="0084583C"/>
    <w:rsid w:val="00853FAA"/>
    <w:rsid w:val="00857C1E"/>
    <w:rsid w:val="0086019B"/>
    <w:rsid w:val="008656F3"/>
    <w:rsid w:val="008667E9"/>
    <w:rsid w:val="008744E4"/>
    <w:rsid w:val="00880208"/>
    <w:rsid w:val="00893689"/>
    <w:rsid w:val="008A2B4C"/>
    <w:rsid w:val="008D6B79"/>
    <w:rsid w:val="008E5110"/>
    <w:rsid w:val="00900543"/>
    <w:rsid w:val="00917C84"/>
    <w:rsid w:val="009425ED"/>
    <w:rsid w:val="009455A4"/>
    <w:rsid w:val="00974AC7"/>
    <w:rsid w:val="00997AC5"/>
    <w:rsid w:val="009A3BE8"/>
    <w:rsid w:val="009C1FB8"/>
    <w:rsid w:val="00A064D8"/>
    <w:rsid w:val="00A12020"/>
    <w:rsid w:val="00A416BD"/>
    <w:rsid w:val="00A549BA"/>
    <w:rsid w:val="00A63295"/>
    <w:rsid w:val="00A64749"/>
    <w:rsid w:val="00A70EB4"/>
    <w:rsid w:val="00A76955"/>
    <w:rsid w:val="00A90618"/>
    <w:rsid w:val="00AA6F7A"/>
    <w:rsid w:val="00AB68E1"/>
    <w:rsid w:val="00AB7D82"/>
    <w:rsid w:val="00AC0BFB"/>
    <w:rsid w:val="00AD671F"/>
    <w:rsid w:val="00AD74B8"/>
    <w:rsid w:val="00AE613D"/>
    <w:rsid w:val="00AE7EA5"/>
    <w:rsid w:val="00B01818"/>
    <w:rsid w:val="00B12EF3"/>
    <w:rsid w:val="00B13BE8"/>
    <w:rsid w:val="00B250EF"/>
    <w:rsid w:val="00B40AC9"/>
    <w:rsid w:val="00B43862"/>
    <w:rsid w:val="00B47CB7"/>
    <w:rsid w:val="00B5022F"/>
    <w:rsid w:val="00B70CE6"/>
    <w:rsid w:val="00B776F5"/>
    <w:rsid w:val="00BA6574"/>
    <w:rsid w:val="00BB7523"/>
    <w:rsid w:val="00BC13C9"/>
    <w:rsid w:val="00BC2A80"/>
    <w:rsid w:val="00BE0AD9"/>
    <w:rsid w:val="00BF52EF"/>
    <w:rsid w:val="00C01DD2"/>
    <w:rsid w:val="00C0430A"/>
    <w:rsid w:val="00C14094"/>
    <w:rsid w:val="00C21300"/>
    <w:rsid w:val="00C21AD6"/>
    <w:rsid w:val="00C22250"/>
    <w:rsid w:val="00C4473D"/>
    <w:rsid w:val="00C5115D"/>
    <w:rsid w:val="00C71FEA"/>
    <w:rsid w:val="00C80F85"/>
    <w:rsid w:val="00C81DBB"/>
    <w:rsid w:val="00C82D6B"/>
    <w:rsid w:val="00CA25D3"/>
    <w:rsid w:val="00CA452D"/>
    <w:rsid w:val="00CB2E41"/>
    <w:rsid w:val="00CB35FC"/>
    <w:rsid w:val="00CC0A25"/>
    <w:rsid w:val="00CF1106"/>
    <w:rsid w:val="00D112E2"/>
    <w:rsid w:val="00D1769B"/>
    <w:rsid w:val="00D22908"/>
    <w:rsid w:val="00D32C97"/>
    <w:rsid w:val="00D4627A"/>
    <w:rsid w:val="00D518DA"/>
    <w:rsid w:val="00D54D99"/>
    <w:rsid w:val="00D90DF7"/>
    <w:rsid w:val="00D93568"/>
    <w:rsid w:val="00DA4532"/>
    <w:rsid w:val="00DA7420"/>
    <w:rsid w:val="00DB0568"/>
    <w:rsid w:val="00DC0A57"/>
    <w:rsid w:val="00DD195A"/>
    <w:rsid w:val="00DE6580"/>
    <w:rsid w:val="00DF0819"/>
    <w:rsid w:val="00E031D1"/>
    <w:rsid w:val="00E15227"/>
    <w:rsid w:val="00E15614"/>
    <w:rsid w:val="00E24BA2"/>
    <w:rsid w:val="00E321FF"/>
    <w:rsid w:val="00E43B69"/>
    <w:rsid w:val="00E45628"/>
    <w:rsid w:val="00E56187"/>
    <w:rsid w:val="00E7201D"/>
    <w:rsid w:val="00E7335B"/>
    <w:rsid w:val="00EA40AB"/>
    <w:rsid w:val="00EB56E1"/>
    <w:rsid w:val="00EC2EB4"/>
    <w:rsid w:val="00ED1DA8"/>
    <w:rsid w:val="00EF337A"/>
    <w:rsid w:val="00F059CB"/>
    <w:rsid w:val="00F370EA"/>
    <w:rsid w:val="00F371BD"/>
    <w:rsid w:val="00F43CBA"/>
    <w:rsid w:val="00F50C43"/>
    <w:rsid w:val="00F56BBF"/>
    <w:rsid w:val="00F75E54"/>
    <w:rsid w:val="00F85FDF"/>
    <w:rsid w:val="00F9077F"/>
    <w:rsid w:val="00F9751E"/>
    <w:rsid w:val="00FA4F83"/>
    <w:rsid w:val="00FA7534"/>
    <w:rsid w:val="00FC6158"/>
    <w:rsid w:val="00FD3735"/>
    <w:rsid w:val="00FD3D9B"/>
    <w:rsid w:val="00FD505F"/>
    <w:rsid w:val="00FD5C16"/>
    <w:rsid w:val="00FF06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9A70E"/>
  <w15:docId w15:val="{12252EF4-8BEF-4D4E-8C92-F80235FD8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itlu1">
    <w:name w:val="heading 1"/>
    <w:basedOn w:val="Normal"/>
    <w:next w:val="Normal"/>
    <w:link w:val="Titlu1Caracter"/>
    <w:uiPriority w:val="9"/>
    <w:qFormat/>
    <w:pPr>
      <w:keepNext/>
      <w:spacing w:before="240" w:after="60"/>
      <w:outlineLvl w:val="0"/>
    </w:pPr>
    <w:rPr>
      <w:rFonts w:ascii="Arial" w:hAnsi="Arial"/>
      <w:b/>
      <w:sz w:val="28"/>
    </w:rPr>
  </w:style>
  <w:style w:type="paragraph" w:styleId="Titlu2">
    <w:name w:val="heading 2"/>
    <w:basedOn w:val="Normal"/>
    <w:next w:val="Normal"/>
    <w:link w:val="Titlu2Caracter"/>
    <w:uiPriority w:val="9"/>
    <w:semiHidden/>
    <w:unhideWhenUsed/>
    <w:qFormat/>
    <w:pPr>
      <w:keepNext/>
      <w:jc w:val="center"/>
      <w:outlineLvl w:val="1"/>
    </w:pPr>
    <w:rPr>
      <w:rFonts w:ascii="$ Benguiat_Bold" w:hAnsi="$ Benguiat_Bold"/>
      <w:b/>
      <w:sz w:val="132"/>
    </w:rPr>
  </w:style>
  <w:style w:type="paragraph" w:styleId="Titlu3">
    <w:name w:val="heading 3"/>
    <w:basedOn w:val="Normal"/>
    <w:next w:val="Normal"/>
    <w:link w:val="Titlu3Caracter"/>
    <w:uiPriority w:val="9"/>
    <w:semiHidden/>
    <w:unhideWhenUsed/>
    <w:qFormat/>
    <w:pPr>
      <w:keepNext/>
      <w:jc w:val="center"/>
      <w:outlineLvl w:val="2"/>
    </w:pPr>
    <w:rPr>
      <w:rFonts w:ascii="$Caslon" w:hAnsi="$Caslon"/>
      <w:b/>
    </w:rPr>
  </w:style>
  <w:style w:type="paragraph" w:styleId="Titlu4">
    <w:name w:val="heading 4"/>
    <w:basedOn w:val="Normal"/>
    <w:next w:val="Normal"/>
    <w:link w:val="Titlu4Caracter"/>
    <w:uiPriority w:val="9"/>
    <w:semiHidden/>
    <w:unhideWhenUsed/>
    <w:qFormat/>
    <w:pPr>
      <w:keepNext/>
      <w:jc w:val="center"/>
      <w:outlineLvl w:val="3"/>
    </w:pPr>
    <w:rPr>
      <w:rFonts w:ascii="$Caslon" w:hAnsi="$Caslon"/>
      <w:b/>
      <w:sz w:val="26"/>
    </w:rPr>
  </w:style>
  <w:style w:type="paragraph" w:styleId="Titlu5">
    <w:name w:val="heading 5"/>
    <w:basedOn w:val="Normal"/>
    <w:next w:val="Normal"/>
    <w:link w:val="Titlu5Caracter"/>
    <w:uiPriority w:val="9"/>
    <w:semiHidden/>
    <w:unhideWhenUsed/>
    <w:qFormat/>
    <w:pPr>
      <w:keepNext/>
      <w:jc w:val="center"/>
      <w:outlineLvl w:val="4"/>
    </w:pPr>
    <w:rPr>
      <w:rFonts w:ascii="$Caslon" w:hAnsi="$Caslon"/>
      <w:sz w:val="24"/>
    </w:rPr>
  </w:style>
  <w:style w:type="paragraph" w:styleId="Titlu6">
    <w:name w:val="heading 6"/>
    <w:basedOn w:val="Normal"/>
    <w:next w:val="Normal"/>
    <w:link w:val="Titlu6Caracter"/>
    <w:uiPriority w:val="9"/>
    <w:semiHidden/>
    <w:unhideWhenUsed/>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iPriority w:val="99"/>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59"/>
    <w:rPr>
      <w:rFonts w:ascii="Calibri" w:eastAsia="Calibri" w:hAnsi="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rPr>
  </w:style>
  <w:style w:type="character" w:styleId="MeniuneNerezolvat">
    <w:name w:val="Unresolved Mention"/>
    <w:basedOn w:val="Fontdeparagrafimplicit"/>
    <w:uiPriority w:val="99"/>
    <w:semiHidden/>
    <w:unhideWhenUsed/>
    <w:rsid w:val="00572006"/>
    <w:rPr>
      <w:color w:val="605E5C"/>
      <w:shd w:val="clear" w:color="auto" w:fill="E1DFDD"/>
    </w:rPr>
  </w:style>
  <w:style w:type="character" w:styleId="Accentuat">
    <w:name w:val="Emphasis"/>
    <w:basedOn w:val="Fontdeparagrafimplicit"/>
    <w:uiPriority w:val="20"/>
    <w:qFormat/>
    <w:rsid w:val="00ED71CE"/>
    <w:rPr>
      <w:i/>
      <w:iCs/>
    </w:rPr>
  </w:style>
  <w:style w:type="paragraph" w:customStyle="1" w:styleId="table">
    <w:name w:val="table"/>
    <w:basedOn w:val="Normal"/>
    <w:rsid w:val="009D6EB8"/>
    <w:pPr>
      <w:spacing w:before="100" w:beforeAutospacing="1" w:after="100" w:afterAutospacing="1"/>
      <w:ind w:firstLine="0"/>
      <w:jc w:val="left"/>
    </w:pPr>
    <w:rPr>
      <w:sz w:val="24"/>
      <w:szCs w:val="24"/>
      <w:lang w:val="ro-RO" w:eastAsia="ro-RO"/>
    </w:rPr>
  </w:style>
  <w:style w:type="character" w:styleId="HyperlinkParcurs">
    <w:name w:val="FollowedHyperlink"/>
    <w:basedOn w:val="Fontdeparagrafimplicit"/>
    <w:uiPriority w:val="99"/>
    <w:semiHidden/>
    <w:unhideWhenUsed/>
    <w:rsid w:val="004C2BC5"/>
    <w:rPr>
      <w:color w:val="800080" w:themeColor="followedHyperlink"/>
      <w:u w:val="single"/>
    </w:rPr>
  </w:style>
  <w:style w:type="table" w:customStyle="1" w:styleId="a">
    <w:basedOn w:val="TabelNormal"/>
    <w:rPr>
      <w:rFonts w:ascii="Calibri" w:eastAsia="Calibri" w:hAnsi="Calibri" w:cs="Calibri"/>
    </w:rPr>
    <w:tblPr>
      <w:tblStyleRowBandSize w:val="1"/>
      <w:tblStyleColBandSize w:val="1"/>
    </w:tblPr>
  </w:style>
  <w:style w:type="table" w:customStyle="1" w:styleId="a0">
    <w:basedOn w:val="TabelNormal"/>
    <w:tblPr>
      <w:tblStyleRowBandSize w:val="1"/>
      <w:tblStyleColBandSize w:val="1"/>
      <w:tblCellMar>
        <w:left w:w="0" w:type="dxa"/>
        <w:right w:w="0" w:type="dxa"/>
      </w:tblCellMar>
    </w:tblPr>
  </w:style>
  <w:style w:type="table" w:customStyle="1" w:styleId="a1">
    <w:basedOn w:val="TabelNormal"/>
    <w:tblPr>
      <w:tblStyleRowBandSize w:val="1"/>
      <w:tblStyleColBandSize w:val="1"/>
      <w:tblCellMar>
        <w:left w:w="115" w:type="dxa"/>
        <w:right w:w="115" w:type="dxa"/>
      </w:tblCellMar>
    </w:tblPr>
  </w:style>
  <w:style w:type="table" w:customStyle="1" w:styleId="a2">
    <w:basedOn w:val="TabelNormal"/>
    <w:tblPr>
      <w:tblStyleRowBandSize w:val="1"/>
      <w:tblStyleColBandSize w:val="1"/>
      <w:tblCellMar>
        <w:left w:w="115" w:type="dxa"/>
        <w:right w:w="115" w:type="dxa"/>
      </w:tblCellMar>
    </w:tblPr>
  </w:style>
  <w:style w:type="table" w:customStyle="1" w:styleId="a3">
    <w:basedOn w:val="TabelNormal"/>
    <w:tblPr>
      <w:tblStyleRowBandSize w:val="1"/>
      <w:tblStyleColBandSize w:val="1"/>
      <w:tblCellMar>
        <w:left w:w="115" w:type="dxa"/>
        <w:right w:w="115" w:type="dxa"/>
      </w:tblCellMar>
    </w:tblPr>
  </w:style>
  <w:style w:type="table" w:customStyle="1" w:styleId="a4">
    <w:basedOn w:val="TabelNormal"/>
    <w:tblPr>
      <w:tblStyleRowBandSize w:val="1"/>
      <w:tblStyleColBandSize w:val="1"/>
      <w:tblCellMar>
        <w:left w:w="115" w:type="dxa"/>
        <w:right w:w="115" w:type="dxa"/>
      </w:tblCellMar>
    </w:tblPr>
  </w:style>
  <w:style w:type="paragraph" w:customStyle="1" w:styleId="Normal1">
    <w:name w:val="Normal1"/>
    <w:basedOn w:val="Normal"/>
    <w:rsid w:val="008744E4"/>
    <w:pPr>
      <w:spacing w:before="100" w:beforeAutospacing="1" w:after="100" w:afterAutospacing="1"/>
      <w:ind w:firstLine="0"/>
      <w:jc w:val="left"/>
    </w:pPr>
    <w:rPr>
      <w:sz w:val="24"/>
      <w:szCs w:val="24"/>
    </w:rPr>
  </w:style>
  <w:style w:type="character" w:customStyle="1" w:styleId="footnotereference">
    <w:name w:val="footnotereference"/>
    <w:basedOn w:val="Fontdeparagrafimplicit"/>
    <w:rsid w:val="008744E4"/>
  </w:style>
  <w:style w:type="paragraph" w:customStyle="1" w:styleId="Caption1">
    <w:name w:val="Caption1"/>
    <w:basedOn w:val="Normal"/>
    <w:rsid w:val="008744E4"/>
    <w:pPr>
      <w:spacing w:before="100" w:beforeAutospacing="1" w:after="100" w:afterAutospacing="1"/>
      <w:ind w:firstLine="0"/>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474">
      <w:bodyDiv w:val="1"/>
      <w:marLeft w:val="0"/>
      <w:marRight w:val="0"/>
      <w:marTop w:val="0"/>
      <w:marBottom w:val="0"/>
      <w:divBdr>
        <w:top w:val="none" w:sz="0" w:space="0" w:color="auto"/>
        <w:left w:val="none" w:sz="0" w:space="0" w:color="auto"/>
        <w:bottom w:val="none" w:sz="0" w:space="0" w:color="auto"/>
        <w:right w:val="none" w:sz="0" w:space="0" w:color="auto"/>
      </w:divBdr>
    </w:div>
    <w:div w:id="55514536">
      <w:bodyDiv w:val="1"/>
      <w:marLeft w:val="0"/>
      <w:marRight w:val="0"/>
      <w:marTop w:val="0"/>
      <w:marBottom w:val="0"/>
      <w:divBdr>
        <w:top w:val="none" w:sz="0" w:space="0" w:color="auto"/>
        <w:left w:val="none" w:sz="0" w:space="0" w:color="auto"/>
        <w:bottom w:val="none" w:sz="0" w:space="0" w:color="auto"/>
        <w:right w:val="none" w:sz="0" w:space="0" w:color="auto"/>
      </w:divBdr>
    </w:div>
    <w:div w:id="72171387">
      <w:bodyDiv w:val="1"/>
      <w:marLeft w:val="0"/>
      <w:marRight w:val="0"/>
      <w:marTop w:val="0"/>
      <w:marBottom w:val="0"/>
      <w:divBdr>
        <w:top w:val="none" w:sz="0" w:space="0" w:color="auto"/>
        <w:left w:val="none" w:sz="0" w:space="0" w:color="auto"/>
        <w:bottom w:val="none" w:sz="0" w:space="0" w:color="auto"/>
        <w:right w:val="none" w:sz="0" w:space="0" w:color="auto"/>
      </w:divBdr>
    </w:div>
    <w:div w:id="147019843">
      <w:bodyDiv w:val="1"/>
      <w:marLeft w:val="0"/>
      <w:marRight w:val="0"/>
      <w:marTop w:val="0"/>
      <w:marBottom w:val="0"/>
      <w:divBdr>
        <w:top w:val="none" w:sz="0" w:space="0" w:color="auto"/>
        <w:left w:val="none" w:sz="0" w:space="0" w:color="auto"/>
        <w:bottom w:val="none" w:sz="0" w:space="0" w:color="auto"/>
        <w:right w:val="none" w:sz="0" w:space="0" w:color="auto"/>
      </w:divBdr>
    </w:div>
    <w:div w:id="160851050">
      <w:bodyDiv w:val="1"/>
      <w:marLeft w:val="0"/>
      <w:marRight w:val="0"/>
      <w:marTop w:val="0"/>
      <w:marBottom w:val="0"/>
      <w:divBdr>
        <w:top w:val="none" w:sz="0" w:space="0" w:color="auto"/>
        <w:left w:val="none" w:sz="0" w:space="0" w:color="auto"/>
        <w:bottom w:val="none" w:sz="0" w:space="0" w:color="auto"/>
        <w:right w:val="none" w:sz="0" w:space="0" w:color="auto"/>
      </w:divBdr>
    </w:div>
    <w:div w:id="262420959">
      <w:bodyDiv w:val="1"/>
      <w:marLeft w:val="0"/>
      <w:marRight w:val="0"/>
      <w:marTop w:val="0"/>
      <w:marBottom w:val="0"/>
      <w:divBdr>
        <w:top w:val="none" w:sz="0" w:space="0" w:color="auto"/>
        <w:left w:val="none" w:sz="0" w:space="0" w:color="auto"/>
        <w:bottom w:val="none" w:sz="0" w:space="0" w:color="auto"/>
        <w:right w:val="none" w:sz="0" w:space="0" w:color="auto"/>
      </w:divBdr>
    </w:div>
    <w:div w:id="339939103">
      <w:bodyDiv w:val="1"/>
      <w:marLeft w:val="0"/>
      <w:marRight w:val="0"/>
      <w:marTop w:val="0"/>
      <w:marBottom w:val="0"/>
      <w:divBdr>
        <w:top w:val="none" w:sz="0" w:space="0" w:color="auto"/>
        <w:left w:val="none" w:sz="0" w:space="0" w:color="auto"/>
        <w:bottom w:val="none" w:sz="0" w:space="0" w:color="auto"/>
        <w:right w:val="none" w:sz="0" w:space="0" w:color="auto"/>
      </w:divBdr>
    </w:div>
    <w:div w:id="407268458">
      <w:bodyDiv w:val="1"/>
      <w:marLeft w:val="0"/>
      <w:marRight w:val="0"/>
      <w:marTop w:val="0"/>
      <w:marBottom w:val="0"/>
      <w:divBdr>
        <w:top w:val="none" w:sz="0" w:space="0" w:color="auto"/>
        <w:left w:val="none" w:sz="0" w:space="0" w:color="auto"/>
        <w:bottom w:val="none" w:sz="0" w:space="0" w:color="auto"/>
        <w:right w:val="none" w:sz="0" w:space="0" w:color="auto"/>
      </w:divBdr>
    </w:div>
    <w:div w:id="408423620">
      <w:bodyDiv w:val="1"/>
      <w:marLeft w:val="0"/>
      <w:marRight w:val="0"/>
      <w:marTop w:val="0"/>
      <w:marBottom w:val="0"/>
      <w:divBdr>
        <w:top w:val="none" w:sz="0" w:space="0" w:color="auto"/>
        <w:left w:val="none" w:sz="0" w:space="0" w:color="auto"/>
        <w:bottom w:val="none" w:sz="0" w:space="0" w:color="auto"/>
        <w:right w:val="none" w:sz="0" w:space="0" w:color="auto"/>
      </w:divBdr>
    </w:div>
    <w:div w:id="512039030">
      <w:bodyDiv w:val="1"/>
      <w:marLeft w:val="0"/>
      <w:marRight w:val="0"/>
      <w:marTop w:val="0"/>
      <w:marBottom w:val="0"/>
      <w:divBdr>
        <w:top w:val="none" w:sz="0" w:space="0" w:color="auto"/>
        <w:left w:val="none" w:sz="0" w:space="0" w:color="auto"/>
        <w:bottom w:val="none" w:sz="0" w:space="0" w:color="auto"/>
        <w:right w:val="none" w:sz="0" w:space="0" w:color="auto"/>
      </w:divBdr>
    </w:div>
    <w:div w:id="514729454">
      <w:bodyDiv w:val="1"/>
      <w:marLeft w:val="0"/>
      <w:marRight w:val="0"/>
      <w:marTop w:val="0"/>
      <w:marBottom w:val="0"/>
      <w:divBdr>
        <w:top w:val="none" w:sz="0" w:space="0" w:color="auto"/>
        <w:left w:val="none" w:sz="0" w:space="0" w:color="auto"/>
        <w:bottom w:val="none" w:sz="0" w:space="0" w:color="auto"/>
        <w:right w:val="none" w:sz="0" w:space="0" w:color="auto"/>
      </w:divBdr>
    </w:div>
    <w:div w:id="556015411">
      <w:bodyDiv w:val="1"/>
      <w:marLeft w:val="0"/>
      <w:marRight w:val="0"/>
      <w:marTop w:val="0"/>
      <w:marBottom w:val="0"/>
      <w:divBdr>
        <w:top w:val="none" w:sz="0" w:space="0" w:color="auto"/>
        <w:left w:val="none" w:sz="0" w:space="0" w:color="auto"/>
        <w:bottom w:val="none" w:sz="0" w:space="0" w:color="auto"/>
        <w:right w:val="none" w:sz="0" w:space="0" w:color="auto"/>
      </w:divBdr>
    </w:div>
    <w:div w:id="856885998">
      <w:bodyDiv w:val="1"/>
      <w:marLeft w:val="0"/>
      <w:marRight w:val="0"/>
      <w:marTop w:val="0"/>
      <w:marBottom w:val="0"/>
      <w:divBdr>
        <w:top w:val="none" w:sz="0" w:space="0" w:color="auto"/>
        <w:left w:val="none" w:sz="0" w:space="0" w:color="auto"/>
        <w:bottom w:val="none" w:sz="0" w:space="0" w:color="auto"/>
        <w:right w:val="none" w:sz="0" w:space="0" w:color="auto"/>
      </w:divBdr>
    </w:div>
    <w:div w:id="935475704">
      <w:bodyDiv w:val="1"/>
      <w:marLeft w:val="0"/>
      <w:marRight w:val="0"/>
      <w:marTop w:val="0"/>
      <w:marBottom w:val="0"/>
      <w:divBdr>
        <w:top w:val="none" w:sz="0" w:space="0" w:color="auto"/>
        <w:left w:val="none" w:sz="0" w:space="0" w:color="auto"/>
        <w:bottom w:val="none" w:sz="0" w:space="0" w:color="auto"/>
        <w:right w:val="none" w:sz="0" w:space="0" w:color="auto"/>
      </w:divBdr>
    </w:div>
    <w:div w:id="946548840">
      <w:bodyDiv w:val="1"/>
      <w:marLeft w:val="0"/>
      <w:marRight w:val="0"/>
      <w:marTop w:val="0"/>
      <w:marBottom w:val="0"/>
      <w:divBdr>
        <w:top w:val="none" w:sz="0" w:space="0" w:color="auto"/>
        <w:left w:val="none" w:sz="0" w:space="0" w:color="auto"/>
        <w:bottom w:val="none" w:sz="0" w:space="0" w:color="auto"/>
        <w:right w:val="none" w:sz="0" w:space="0" w:color="auto"/>
      </w:divBdr>
    </w:div>
    <w:div w:id="1070425593">
      <w:bodyDiv w:val="1"/>
      <w:marLeft w:val="0"/>
      <w:marRight w:val="0"/>
      <w:marTop w:val="0"/>
      <w:marBottom w:val="0"/>
      <w:divBdr>
        <w:top w:val="none" w:sz="0" w:space="0" w:color="auto"/>
        <w:left w:val="none" w:sz="0" w:space="0" w:color="auto"/>
        <w:bottom w:val="none" w:sz="0" w:space="0" w:color="auto"/>
        <w:right w:val="none" w:sz="0" w:space="0" w:color="auto"/>
      </w:divBdr>
    </w:div>
    <w:div w:id="1093011667">
      <w:bodyDiv w:val="1"/>
      <w:marLeft w:val="0"/>
      <w:marRight w:val="0"/>
      <w:marTop w:val="0"/>
      <w:marBottom w:val="0"/>
      <w:divBdr>
        <w:top w:val="none" w:sz="0" w:space="0" w:color="auto"/>
        <w:left w:val="none" w:sz="0" w:space="0" w:color="auto"/>
        <w:bottom w:val="none" w:sz="0" w:space="0" w:color="auto"/>
        <w:right w:val="none" w:sz="0" w:space="0" w:color="auto"/>
      </w:divBdr>
    </w:div>
    <w:div w:id="1094713445">
      <w:bodyDiv w:val="1"/>
      <w:marLeft w:val="0"/>
      <w:marRight w:val="0"/>
      <w:marTop w:val="0"/>
      <w:marBottom w:val="0"/>
      <w:divBdr>
        <w:top w:val="none" w:sz="0" w:space="0" w:color="auto"/>
        <w:left w:val="none" w:sz="0" w:space="0" w:color="auto"/>
        <w:bottom w:val="none" w:sz="0" w:space="0" w:color="auto"/>
        <w:right w:val="none" w:sz="0" w:space="0" w:color="auto"/>
      </w:divBdr>
    </w:div>
    <w:div w:id="1158377948">
      <w:bodyDiv w:val="1"/>
      <w:marLeft w:val="0"/>
      <w:marRight w:val="0"/>
      <w:marTop w:val="0"/>
      <w:marBottom w:val="0"/>
      <w:divBdr>
        <w:top w:val="none" w:sz="0" w:space="0" w:color="auto"/>
        <w:left w:val="none" w:sz="0" w:space="0" w:color="auto"/>
        <w:bottom w:val="none" w:sz="0" w:space="0" w:color="auto"/>
        <w:right w:val="none" w:sz="0" w:space="0" w:color="auto"/>
      </w:divBdr>
    </w:div>
    <w:div w:id="1182426999">
      <w:bodyDiv w:val="1"/>
      <w:marLeft w:val="0"/>
      <w:marRight w:val="0"/>
      <w:marTop w:val="0"/>
      <w:marBottom w:val="0"/>
      <w:divBdr>
        <w:top w:val="none" w:sz="0" w:space="0" w:color="auto"/>
        <w:left w:val="none" w:sz="0" w:space="0" w:color="auto"/>
        <w:bottom w:val="none" w:sz="0" w:space="0" w:color="auto"/>
        <w:right w:val="none" w:sz="0" w:space="0" w:color="auto"/>
      </w:divBdr>
    </w:div>
    <w:div w:id="1273898195">
      <w:bodyDiv w:val="1"/>
      <w:marLeft w:val="0"/>
      <w:marRight w:val="0"/>
      <w:marTop w:val="0"/>
      <w:marBottom w:val="0"/>
      <w:divBdr>
        <w:top w:val="none" w:sz="0" w:space="0" w:color="auto"/>
        <w:left w:val="none" w:sz="0" w:space="0" w:color="auto"/>
        <w:bottom w:val="none" w:sz="0" w:space="0" w:color="auto"/>
        <w:right w:val="none" w:sz="0" w:space="0" w:color="auto"/>
      </w:divBdr>
    </w:div>
    <w:div w:id="1301881801">
      <w:bodyDiv w:val="1"/>
      <w:marLeft w:val="0"/>
      <w:marRight w:val="0"/>
      <w:marTop w:val="0"/>
      <w:marBottom w:val="0"/>
      <w:divBdr>
        <w:top w:val="none" w:sz="0" w:space="0" w:color="auto"/>
        <w:left w:val="none" w:sz="0" w:space="0" w:color="auto"/>
        <w:bottom w:val="none" w:sz="0" w:space="0" w:color="auto"/>
        <w:right w:val="none" w:sz="0" w:space="0" w:color="auto"/>
      </w:divBdr>
    </w:div>
    <w:div w:id="1310789535">
      <w:bodyDiv w:val="1"/>
      <w:marLeft w:val="0"/>
      <w:marRight w:val="0"/>
      <w:marTop w:val="0"/>
      <w:marBottom w:val="0"/>
      <w:divBdr>
        <w:top w:val="none" w:sz="0" w:space="0" w:color="auto"/>
        <w:left w:val="none" w:sz="0" w:space="0" w:color="auto"/>
        <w:bottom w:val="none" w:sz="0" w:space="0" w:color="auto"/>
        <w:right w:val="none" w:sz="0" w:space="0" w:color="auto"/>
      </w:divBdr>
    </w:div>
    <w:div w:id="1331788340">
      <w:bodyDiv w:val="1"/>
      <w:marLeft w:val="0"/>
      <w:marRight w:val="0"/>
      <w:marTop w:val="0"/>
      <w:marBottom w:val="0"/>
      <w:divBdr>
        <w:top w:val="none" w:sz="0" w:space="0" w:color="auto"/>
        <w:left w:val="none" w:sz="0" w:space="0" w:color="auto"/>
        <w:bottom w:val="none" w:sz="0" w:space="0" w:color="auto"/>
        <w:right w:val="none" w:sz="0" w:space="0" w:color="auto"/>
      </w:divBdr>
    </w:div>
    <w:div w:id="1380402597">
      <w:bodyDiv w:val="1"/>
      <w:marLeft w:val="0"/>
      <w:marRight w:val="0"/>
      <w:marTop w:val="0"/>
      <w:marBottom w:val="0"/>
      <w:divBdr>
        <w:top w:val="none" w:sz="0" w:space="0" w:color="auto"/>
        <w:left w:val="none" w:sz="0" w:space="0" w:color="auto"/>
        <w:bottom w:val="none" w:sz="0" w:space="0" w:color="auto"/>
        <w:right w:val="none" w:sz="0" w:space="0" w:color="auto"/>
      </w:divBdr>
    </w:div>
    <w:div w:id="1452893517">
      <w:bodyDiv w:val="1"/>
      <w:marLeft w:val="0"/>
      <w:marRight w:val="0"/>
      <w:marTop w:val="0"/>
      <w:marBottom w:val="0"/>
      <w:divBdr>
        <w:top w:val="none" w:sz="0" w:space="0" w:color="auto"/>
        <w:left w:val="none" w:sz="0" w:space="0" w:color="auto"/>
        <w:bottom w:val="none" w:sz="0" w:space="0" w:color="auto"/>
        <w:right w:val="none" w:sz="0" w:space="0" w:color="auto"/>
      </w:divBdr>
    </w:div>
    <w:div w:id="1512991863">
      <w:bodyDiv w:val="1"/>
      <w:marLeft w:val="0"/>
      <w:marRight w:val="0"/>
      <w:marTop w:val="0"/>
      <w:marBottom w:val="0"/>
      <w:divBdr>
        <w:top w:val="none" w:sz="0" w:space="0" w:color="auto"/>
        <w:left w:val="none" w:sz="0" w:space="0" w:color="auto"/>
        <w:bottom w:val="none" w:sz="0" w:space="0" w:color="auto"/>
        <w:right w:val="none" w:sz="0" w:space="0" w:color="auto"/>
      </w:divBdr>
    </w:div>
    <w:div w:id="1533036105">
      <w:bodyDiv w:val="1"/>
      <w:marLeft w:val="0"/>
      <w:marRight w:val="0"/>
      <w:marTop w:val="0"/>
      <w:marBottom w:val="0"/>
      <w:divBdr>
        <w:top w:val="none" w:sz="0" w:space="0" w:color="auto"/>
        <w:left w:val="none" w:sz="0" w:space="0" w:color="auto"/>
        <w:bottom w:val="none" w:sz="0" w:space="0" w:color="auto"/>
        <w:right w:val="none" w:sz="0" w:space="0" w:color="auto"/>
      </w:divBdr>
    </w:div>
    <w:div w:id="1602646912">
      <w:bodyDiv w:val="1"/>
      <w:marLeft w:val="0"/>
      <w:marRight w:val="0"/>
      <w:marTop w:val="0"/>
      <w:marBottom w:val="0"/>
      <w:divBdr>
        <w:top w:val="none" w:sz="0" w:space="0" w:color="auto"/>
        <w:left w:val="none" w:sz="0" w:space="0" w:color="auto"/>
        <w:bottom w:val="none" w:sz="0" w:space="0" w:color="auto"/>
        <w:right w:val="none" w:sz="0" w:space="0" w:color="auto"/>
      </w:divBdr>
    </w:div>
    <w:div w:id="1653943408">
      <w:bodyDiv w:val="1"/>
      <w:marLeft w:val="0"/>
      <w:marRight w:val="0"/>
      <w:marTop w:val="0"/>
      <w:marBottom w:val="0"/>
      <w:divBdr>
        <w:top w:val="none" w:sz="0" w:space="0" w:color="auto"/>
        <w:left w:val="none" w:sz="0" w:space="0" w:color="auto"/>
        <w:bottom w:val="none" w:sz="0" w:space="0" w:color="auto"/>
        <w:right w:val="none" w:sz="0" w:space="0" w:color="auto"/>
      </w:divBdr>
    </w:div>
    <w:div w:id="1678650232">
      <w:bodyDiv w:val="1"/>
      <w:marLeft w:val="0"/>
      <w:marRight w:val="0"/>
      <w:marTop w:val="0"/>
      <w:marBottom w:val="0"/>
      <w:divBdr>
        <w:top w:val="none" w:sz="0" w:space="0" w:color="auto"/>
        <w:left w:val="none" w:sz="0" w:space="0" w:color="auto"/>
        <w:bottom w:val="none" w:sz="0" w:space="0" w:color="auto"/>
        <w:right w:val="none" w:sz="0" w:space="0" w:color="auto"/>
      </w:divBdr>
    </w:div>
    <w:div w:id="1708720414">
      <w:bodyDiv w:val="1"/>
      <w:marLeft w:val="0"/>
      <w:marRight w:val="0"/>
      <w:marTop w:val="0"/>
      <w:marBottom w:val="0"/>
      <w:divBdr>
        <w:top w:val="none" w:sz="0" w:space="0" w:color="auto"/>
        <w:left w:val="none" w:sz="0" w:space="0" w:color="auto"/>
        <w:bottom w:val="none" w:sz="0" w:space="0" w:color="auto"/>
        <w:right w:val="none" w:sz="0" w:space="0" w:color="auto"/>
      </w:divBdr>
    </w:div>
    <w:div w:id="1716150303">
      <w:bodyDiv w:val="1"/>
      <w:marLeft w:val="0"/>
      <w:marRight w:val="0"/>
      <w:marTop w:val="0"/>
      <w:marBottom w:val="0"/>
      <w:divBdr>
        <w:top w:val="none" w:sz="0" w:space="0" w:color="auto"/>
        <w:left w:val="none" w:sz="0" w:space="0" w:color="auto"/>
        <w:bottom w:val="none" w:sz="0" w:space="0" w:color="auto"/>
        <w:right w:val="none" w:sz="0" w:space="0" w:color="auto"/>
      </w:divBdr>
    </w:div>
    <w:div w:id="1848792108">
      <w:bodyDiv w:val="1"/>
      <w:marLeft w:val="0"/>
      <w:marRight w:val="0"/>
      <w:marTop w:val="0"/>
      <w:marBottom w:val="0"/>
      <w:divBdr>
        <w:top w:val="none" w:sz="0" w:space="0" w:color="auto"/>
        <w:left w:val="none" w:sz="0" w:space="0" w:color="auto"/>
        <w:bottom w:val="none" w:sz="0" w:space="0" w:color="auto"/>
        <w:right w:val="none" w:sz="0" w:space="0" w:color="auto"/>
      </w:divBdr>
    </w:div>
    <w:div w:id="1851330094">
      <w:bodyDiv w:val="1"/>
      <w:marLeft w:val="0"/>
      <w:marRight w:val="0"/>
      <w:marTop w:val="0"/>
      <w:marBottom w:val="0"/>
      <w:divBdr>
        <w:top w:val="none" w:sz="0" w:space="0" w:color="auto"/>
        <w:left w:val="none" w:sz="0" w:space="0" w:color="auto"/>
        <w:bottom w:val="none" w:sz="0" w:space="0" w:color="auto"/>
        <w:right w:val="none" w:sz="0" w:space="0" w:color="auto"/>
      </w:divBdr>
    </w:div>
    <w:div w:id="1913544424">
      <w:bodyDiv w:val="1"/>
      <w:marLeft w:val="0"/>
      <w:marRight w:val="0"/>
      <w:marTop w:val="0"/>
      <w:marBottom w:val="0"/>
      <w:divBdr>
        <w:top w:val="none" w:sz="0" w:space="0" w:color="auto"/>
        <w:left w:val="none" w:sz="0" w:space="0" w:color="auto"/>
        <w:bottom w:val="none" w:sz="0" w:space="0" w:color="auto"/>
        <w:right w:val="none" w:sz="0" w:space="0" w:color="auto"/>
      </w:divBdr>
    </w:div>
    <w:div w:id="1975721285">
      <w:bodyDiv w:val="1"/>
      <w:marLeft w:val="0"/>
      <w:marRight w:val="0"/>
      <w:marTop w:val="0"/>
      <w:marBottom w:val="0"/>
      <w:divBdr>
        <w:top w:val="none" w:sz="0" w:space="0" w:color="auto"/>
        <w:left w:val="none" w:sz="0" w:space="0" w:color="auto"/>
        <w:bottom w:val="none" w:sz="0" w:space="0" w:color="auto"/>
        <w:right w:val="none" w:sz="0" w:space="0" w:color="auto"/>
      </w:divBdr>
    </w:div>
    <w:div w:id="2024504018">
      <w:bodyDiv w:val="1"/>
      <w:marLeft w:val="0"/>
      <w:marRight w:val="0"/>
      <w:marTop w:val="0"/>
      <w:marBottom w:val="0"/>
      <w:divBdr>
        <w:top w:val="none" w:sz="0" w:space="0" w:color="auto"/>
        <w:left w:val="none" w:sz="0" w:space="0" w:color="auto"/>
        <w:bottom w:val="none" w:sz="0" w:space="0" w:color="auto"/>
        <w:right w:val="none" w:sz="0" w:space="0" w:color="auto"/>
      </w:divBdr>
    </w:div>
    <w:div w:id="2037197928">
      <w:bodyDiv w:val="1"/>
      <w:marLeft w:val="0"/>
      <w:marRight w:val="0"/>
      <w:marTop w:val="0"/>
      <w:marBottom w:val="0"/>
      <w:divBdr>
        <w:top w:val="none" w:sz="0" w:space="0" w:color="auto"/>
        <w:left w:val="none" w:sz="0" w:space="0" w:color="auto"/>
        <w:bottom w:val="none" w:sz="0" w:space="0" w:color="auto"/>
        <w:right w:val="none" w:sz="0" w:space="0" w:color="auto"/>
      </w:divBdr>
    </w:div>
    <w:div w:id="2055540641">
      <w:bodyDiv w:val="1"/>
      <w:marLeft w:val="0"/>
      <w:marRight w:val="0"/>
      <w:marTop w:val="0"/>
      <w:marBottom w:val="0"/>
      <w:divBdr>
        <w:top w:val="none" w:sz="0" w:space="0" w:color="auto"/>
        <w:left w:val="none" w:sz="0" w:space="0" w:color="auto"/>
        <w:bottom w:val="none" w:sz="0" w:space="0" w:color="auto"/>
        <w:right w:val="none" w:sz="0" w:space="0" w:color="auto"/>
      </w:divBdr>
    </w:div>
    <w:div w:id="20761248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particip.gov.md/ro/document/stages/ministerul-sanatatii-prezinta-spre-consultari-publice-proiectul-de-hotarare-de-guvern-pentru-aprobarea-regulamentului-privind-protectia-lucratorilor-impotriva-riscurilor-legate-de-expunerea-la-agenti-cancerigeni-sau-mutageni-la-locul-de-munca/14088"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Incidența</c:v>
                </c:pt>
              </c:strCache>
            </c:strRef>
          </c:tx>
          <c:spPr>
            <a:ln w="28575" cap="rnd">
              <a:solidFill>
                <a:schemeClr val="accent6">
                  <a:lumMod val="75000"/>
                </a:schemeClr>
              </a:solidFill>
              <a:round/>
            </a:ln>
            <a:effectLst/>
          </c:spPr>
          <c:marker>
            <c:symbol val="none"/>
          </c:marker>
          <c:cat>
            <c:numRef>
              <c:f>Лист1!$A$2:$A$10</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Лист1!$B$2:$B$10</c:f>
              <c:numCache>
                <c:formatCode>General</c:formatCode>
                <c:ptCount val="9"/>
                <c:pt idx="0">
                  <c:v>266.7</c:v>
                </c:pt>
                <c:pt idx="1">
                  <c:v>279.60000000000002</c:v>
                </c:pt>
                <c:pt idx="2">
                  <c:v>284.8</c:v>
                </c:pt>
                <c:pt idx="3">
                  <c:v>282.7</c:v>
                </c:pt>
                <c:pt idx="4">
                  <c:v>285.2</c:v>
                </c:pt>
                <c:pt idx="5">
                  <c:v>234.7</c:v>
                </c:pt>
                <c:pt idx="6">
                  <c:v>331.1</c:v>
                </c:pt>
                <c:pt idx="7">
                  <c:v>357.4</c:v>
                </c:pt>
                <c:pt idx="8">
                  <c:v>411.8</c:v>
                </c:pt>
              </c:numCache>
            </c:numRef>
          </c:val>
          <c:smooth val="0"/>
          <c:extLst>
            <c:ext xmlns:c16="http://schemas.microsoft.com/office/drawing/2014/chart" uri="{C3380CC4-5D6E-409C-BE32-E72D297353CC}">
              <c16:uniqueId val="{00000000-60C9-495A-A97C-5E7A102494B1}"/>
            </c:ext>
          </c:extLst>
        </c:ser>
        <c:dLbls>
          <c:showLegendKey val="0"/>
          <c:showVal val="0"/>
          <c:showCatName val="0"/>
          <c:showSerName val="0"/>
          <c:showPercent val="0"/>
          <c:showBubbleSize val="0"/>
        </c:dLbls>
        <c:smooth val="0"/>
        <c:axId val="1026900976"/>
        <c:axId val="1026904720"/>
      </c:lineChart>
      <c:catAx>
        <c:axId val="102690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026904720"/>
        <c:crosses val="autoZero"/>
        <c:auto val="1"/>
        <c:lblAlgn val="ctr"/>
        <c:lblOffset val="100"/>
        <c:noMultiLvlLbl val="0"/>
      </c:catAx>
      <c:valAx>
        <c:axId val="102690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026900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Prevalența</c:v>
                </c:pt>
              </c:strCache>
            </c:strRef>
          </c:tx>
          <c:spPr>
            <a:ln w="28575" cap="rnd">
              <a:solidFill>
                <a:schemeClr val="accent4">
                  <a:lumMod val="60000"/>
                  <a:lumOff val="40000"/>
                </a:schemeClr>
              </a:solidFill>
              <a:round/>
            </a:ln>
            <a:effectLst/>
          </c:spPr>
          <c:marker>
            <c:symbol val="none"/>
          </c:marker>
          <c:cat>
            <c:numRef>
              <c:f>Лист1!$A$2:$A$10</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Лист1!$B$2:$B$10</c:f>
              <c:numCache>
                <c:formatCode>General</c:formatCode>
                <c:ptCount val="9"/>
                <c:pt idx="0">
                  <c:v>1439.7</c:v>
                </c:pt>
                <c:pt idx="1">
                  <c:v>1490.4</c:v>
                </c:pt>
                <c:pt idx="2">
                  <c:v>1563.3</c:v>
                </c:pt>
                <c:pt idx="3">
                  <c:v>1641.2</c:v>
                </c:pt>
                <c:pt idx="4">
                  <c:v>1700.7</c:v>
                </c:pt>
                <c:pt idx="5">
                  <c:v>1753.4</c:v>
                </c:pt>
                <c:pt idx="6">
                  <c:v>2464.6999999999998</c:v>
                </c:pt>
                <c:pt idx="7">
                  <c:v>2644.2</c:v>
                </c:pt>
                <c:pt idx="8">
                  <c:v>2789.9</c:v>
                </c:pt>
              </c:numCache>
            </c:numRef>
          </c:val>
          <c:smooth val="0"/>
          <c:extLst>
            <c:ext xmlns:c16="http://schemas.microsoft.com/office/drawing/2014/chart" uri="{C3380CC4-5D6E-409C-BE32-E72D297353CC}">
              <c16:uniqueId val="{00000000-85FB-44FA-9E05-F97DD4ED8CDB}"/>
            </c:ext>
          </c:extLst>
        </c:ser>
        <c:dLbls>
          <c:showLegendKey val="0"/>
          <c:showVal val="0"/>
          <c:showCatName val="0"/>
          <c:showSerName val="0"/>
          <c:showPercent val="0"/>
          <c:showBubbleSize val="0"/>
        </c:dLbls>
        <c:smooth val="0"/>
        <c:axId val="1026900976"/>
        <c:axId val="1026904720"/>
      </c:lineChart>
      <c:catAx>
        <c:axId val="10269009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026904720"/>
        <c:crosses val="autoZero"/>
        <c:auto val="1"/>
        <c:lblAlgn val="ctr"/>
        <c:lblOffset val="100"/>
        <c:noMultiLvlLbl val="0"/>
      </c:catAx>
      <c:valAx>
        <c:axId val="1026904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10269009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737892301815381E-2"/>
          <c:y val="6.8943904732058914E-2"/>
          <c:w val="0.85523724253133926"/>
          <c:h val="0.67753993145090641"/>
        </c:manualLayout>
      </c:layout>
      <c:barChart>
        <c:barDir val="col"/>
        <c:grouping val="clustered"/>
        <c:varyColors val="0"/>
        <c:ser>
          <c:idx val="0"/>
          <c:order val="0"/>
          <c:tx>
            <c:strRef>
              <c:f>Лист1!$B$1</c:f>
              <c:strCache>
                <c:ptCount val="1"/>
                <c:pt idx="0">
                  <c:v>Obiective investigate (abs.)</c:v>
                </c:pt>
              </c:strCache>
            </c:strRef>
          </c:tx>
          <c:spPr>
            <a:solidFill>
              <a:schemeClr val="accent1"/>
            </a:solidFill>
            <a:ln>
              <a:noFill/>
            </a:ln>
            <a:effectLst/>
          </c:spPr>
          <c:invertIfNegative val="0"/>
          <c:dLbls>
            <c:delete val="1"/>
          </c:dLbls>
          <c:trendline>
            <c:spPr>
              <a:ln w="19050" cap="rnd">
                <a:solidFill>
                  <a:schemeClr val="accent1"/>
                </a:solidFill>
                <a:prstDash val="sysDot"/>
              </a:ln>
              <a:effectLst/>
            </c:spPr>
            <c:trendlineType val="linear"/>
            <c:dispRSqr val="0"/>
            <c:dispEq val="0"/>
          </c:trendline>
          <c:cat>
            <c:numRef>
              <c:f>Лист1!$A$2:$A$12</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Лист1!$B$2:$B$12</c:f>
              <c:numCache>
                <c:formatCode>General</c:formatCode>
                <c:ptCount val="11"/>
                <c:pt idx="0">
                  <c:v>1583</c:v>
                </c:pt>
                <c:pt idx="1">
                  <c:v>1518</c:v>
                </c:pt>
                <c:pt idx="2">
                  <c:v>1434</c:v>
                </c:pt>
                <c:pt idx="3">
                  <c:v>1207</c:v>
                </c:pt>
                <c:pt idx="4">
                  <c:v>875</c:v>
                </c:pt>
                <c:pt idx="5">
                  <c:v>498</c:v>
                </c:pt>
                <c:pt idx="6">
                  <c:v>383</c:v>
                </c:pt>
                <c:pt idx="7">
                  <c:v>445</c:v>
                </c:pt>
                <c:pt idx="8">
                  <c:v>930</c:v>
                </c:pt>
                <c:pt idx="9">
                  <c:v>311</c:v>
                </c:pt>
                <c:pt idx="10">
                  <c:v>163</c:v>
                </c:pt>
              </c:numCache>
            </c:numRef>
          </c:val>
          <c:extLst>
            <c:ext xmlns:c16="http://schemas.microsoft.com/office/drawing/2014/chart" uri="{C3380CC4-5D6E-409C-BE32-E72D297353CC}">
              <c16:uniqueId val="{00000001-B5F6-461D-9437-60E3A6C6D6A8}"/>
            </c:ext>
          </c:extLst>
        </c:ser>
        <c:dLbls>
          <c:showLegendKey val="0"/>
          <c:showVal val="1"/>
          <c:showCatName val="0"/>
          <c:showSerName val="0"/>
          <c:showPercent val="0"/>
          <c:showBubbleSize val="0"/>
        </c:dLbls>
        <c:gapWidth val="75"/>
        <c:axId val="765790528"/>
        <c:axId val="765786784"/>
      </c:barChart>
      <c:lineChart>
        <c:grouping val="standard"/>
        <c:varyColors val="0"/>
        <c:ser>
          <c:idx val="1"/>
          <c:order val="1"/>
          <c:tx>
            <c:strRef>
              <c:f>Лист1!$C$1</c:f>
              <c:strCache>
                <c:ptCount val="1"/>
                <c:pt idx="0">
                  <c:v>Nu corespund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1"/>
          </c:dLbls>
          <c:trendline>
            <c:spPr>
              <a:ln w="19050" cap="rnd">
                <a:solidFill>
                  <a:schemeClr val="accent2"/>
                </a:solidFill>
                <a:prstDash val="sysDot"/>
              </a:ln>
              <a:effectLst/>
            </c:spPr>
            <c:trendlineType val="linear"/>
            <c:dispRSqr val="0"/>
            <c:dispEq val="0"/>
          </c:trendline>
          <c:cat>
            <c:numRef>
              <c:f>Лист1!$A$2:$A$12</c:f>
              <c:numCache>
                <c:formatCode>General</c:formatCode>
                <c:ptCount val="11"/>
                <c:pt idx="0">
                  <c:v>2013</c:v>
                </c:pt>
                <c:pt idx="1">
                  <c:v>2014</c:v>
                </c:pt>
                <c:pt idx="2">
                  <c:v>2015</c:v>
                </c:pt>
                <c:pt idx="3">
                  <c:v>2016</c:v>
                </c:pt>
                <c:pt idx="4">
                  <c:v>2017</c:v>
                </c:pt>
                <c:pt idx="5">
                  <c:v>2018</c:v>
                </c:pt>
                <c:pt idx="6">
                  <c:v>2019</c:v>
                </c:pt>
                <c:pt idx="7">
                  <c:v>2020</c:v>
                </c:pt>
                <c:pt idx="8">
                  <c:v>2021</c:v>
                </c:pt>
                <c:pt idx="9">
                  <c:v>2022</c:v>
                </c:pt>
                <c:pt idx="10">
                  <c:v>2023</c:v>
                </c:pt>
              </c:numCache>
            </c:numRef>
          </c:cat>
          <c:val>
            <c:numRef>
              <c:f>Лист1!$C$2:$C$12</c:f>
              <c:numCache>
                <c:formatCode>General</c:formatCode>
                <c:ptCount val="11"/>
                <c:pt idx="0">
                  <c:v>14.6</c:v>
                </c:pt>
                <c:pt idx="1">
                  <c:v>14.7</c:v>
                </c:pt>
                <c:pt idx="2">
                  <c:v>13</c:v>
                </c:pt>
                <c:pt idx="3">
                  <c:v>8.8000000000000007</c:v>
                </c:pt>
                <c:pt idx="4">
                  <c:v>9.6999999999999993</c:v>
                </c:pt>
                <c:pt idx="5">
                  <c:v>10.5</c:v>
                </c:pt>
                <c:pt idx="6">
                  <c:v>11.2</c:v>
                </c:pt>
                <c:pt idx="7">
                  <c:v>7.8</c:v>
                </c:pt>
                <c:pt idx="8">
                  <c:v>3.22</c:v>
                </c:pt>
                <c:pt idx="9">
                  <c:v>77.2</c:v>
                </c:pt>
                <c:pt idx="10">
                  <c:v>44.8</c:v>
                </c:pt>
              </c:numCache>
            </c:numRef>
          </c:val>
          <c:smooth val="0"/>
          <c:extLst>
            <c:ext xmlns:c16="http://schemas.microsoft.com/office/drawing/2014/chart" uri="{C3380CC4-5D6E-409C-BE32-E72D297353CC}">
              <c16:uniqueId val="{00000003-B5F6-461D-9437-60E3A6C6D6A8}"/>
            </c:ext>
          </c:extLst>
        </c:ser>
        <c:dLbls>
          <c:showLegendKey val="0"/>
          <c:showVal val="1"/>
          <c:showCatName val="0"/>
          <c:showSerName val="0"/>
          <c:showPercent val="0"/>
          <c:showBubbleSize val="0"/>
        </c:dLbls>
        <c:marker val="1"/>
        <c:smooth val="0"/>
        <c:axId val="819014128"/>
        <c:axId val="612656880"/>
      </c:lineChart>
      <c:catAx>
        <c:axId val="765790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765786784"/>
        <c:crosses val="autoZero"/>
        <c:auto val="1"/>
        <c:lblAlgn val="ctr"/>
        <c:lblOffset val="100"/>
        <c:noMultiLvlLbl val="0"/>
      </c:catAx>
      <c:valAx>
        <c:axId val="76578678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765790528"/>
        <c:crosses val="autoZero"/>
        <c:crossBetween val="between"/>
      </c:valAx>
      <c:valAx>
        <c:axId val="612656880"/>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crossAx val="819014128"/>
        <c:crosses val="max"/>
        <c:crossBetween val="between"/>
      </c:valAx>
      <c:catAx>
        <c:axId val="819014128"/>
        <c:scaling>
          <c:orientation val="minMax"/>
        </c:scaling>
        <c:delete val="1"/>
        <c:axPos val="b"/>
        <c:numFmt formatCode="General" sourceLinked="1"/>
        <c:majorTickMark val="out"/>
        <c:minorTickMark val="none"/>
        <c:tickLblPos val="nextTo"/>
        <c:crossAx val="612656880"/>
        <c:crosses val="autoZero"/>
        <c:auto val="1"/>
        <c:lblAlgn val="ctr"/>
        <c:lblOffset val="100"/>
        <c:noMultiLvlLbl val="0"/>
      </c:catAx>
      <c:spPr>
        <a:noFill/>
        <a:ln>
          <a:noFill/>
        </a:ln>
        <a:effectLst/>
      </c:spPr>
    </c:plotArea>
    <c:legend>
      <c:legendPos val="b"/>
      <c:layout>
        <c:manualLayout>
          <c:xMode val="edge"/>
          <c:yMode val="edge"/>
          <c:x val="1.1657470496985879E-2"/>
          <c:y val="0.8898215206646648"/>
          <c:w val="0.97751291063679402"/>
          <c:h val="9.186762967697041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o-RO"/>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o-R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pHeaQs8Fkngzg3rfvwfc/VPyTA==">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</go:docsCustomData>
</go:gDocsCustomXmlDataStorage>
</file>

<file path=customXml/itemProps1.xml><?xml version="1.0" encoding="utf-8"?>
<ds:datastoreItem xmlns:ds="http://schemas.openxmlformats.org/officeDocument/2006/customXml" ds:itemID="{B4F046B1-6B96-4889-A8E3-8C4C503FECF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1082</TotalTime>
  <Pages>10</Pages>
  <Words>5112</Words>
  <Characters>29656</Characters>
  <Application>Microsoft Office Word</Application>
  <DocSecurity>0</DocSecurity>
  <Lines>247</Lines>
  <Paragraphs>69</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34699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lll</dc:creator>
  <cp:lastModifiedBy>Serviciul Programe Nationale</cp:lastModifiedBy>
  <cp:revision>73</cp:revision>
  <cp:lastPrinted>2025-06-16T08:12:00Z</cp:lastPrinted>
  <dcterms:created xsi:type="dcterms:W3CDTF">2024-03-25T08:15:00Z</dcterms:created>
  <dcterms:modified xsi:type="dcterms:W3CDTF">2025-06-18T07:55:00Z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