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4412" w14:textId="129D44E3" w:rsidR="00F7532E" w:rsidRPr="00490376" w:rsidRDefault="00605AB6" w:rsidP="00605AB6">
      <w:pPr>
        <w:spacing w:after="0"/>
        <w:rPr>
          <w:rFonts w:ascii="Times New Roman" w:hAnsi="Times New Roman" w:cs="Times New Roman"/>
          <w:b/>
          <w:bCs/>
          <w:color w:val="000000" w:themeColor="text1"/>
        </w:rPr>
      </w:pPr>
      <w:r w:rsidRPr="00490376">
        <w:rPr>
          <w:rFonts w:ascii="Times New Roman" w:hAnsi="Times New Roman" w:cs="Times New Roman"/>
          <w:b/>
          <w:bCs/>
          <w:noProof/>
        </w:rPr>
        <w:drawing>
          <wp:anchor distT="0" distB="0" distL="114300" distR="114300" simplePos="0" relativeHeight="251659264" behindDoc="0" locked="0" layoutInCell="1" allowOverlap="1" wp14:anchorId="7A690B9E" wp14:editId="44E7865E">
            <wp:simplePos x="0" y="0"/>
            <wp:positionH relativeFrom="margin">
              <wp:posOffset>38100</wp:posOffset>
            </wp:positionH>
            <wp:positionV relativeFrom="paragraph">
              <wp:posOffset>0</wp:posOffset>
            </wp:positionV>
            <wp:extent cx="1009650" cy="1066800"/>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1009650" cy="1066800"/>
                    </a:xfrm>
                    <a:prstGeom prst="rect">
                      <a:avLst/>
                    </a:prstGeom>
                    <a:noFill/>
                  </pic:spPr>
                </pic:pic>
              </a:graphicData>
            </a:graphic>
            <wp14:sizeRelH relativeFrom="margin">
              <wp14:pctWidth>0</wp14:pctWidth>
            </wp14:sizeRelH>
            <wp14:sizeRelV relativeFrom="margin">
              <wp14:pctHeight>0</wp14:pctHeight>
            </wp14:sizeRelV>
          </wp:anchor>
        </w:drawing>
      </w:r>
      <w:r w:rsidRPr="00490376">
        <w:rPr>
          <w:rFonts w:ascii="Times New Roman" w:hAnsi="Times New Roman" w:cs="Times New Roman"/>
          <w:b/>
          <w:bCs/>
          <w:color w:val="000000" w:themeColor="text1"/>
        </w:rPr>
        <w:t xml:space="preserve">                   </w:t>
      </w:r>
      <w:r w:rsidR="00F7532E" w:rsidRPr="00490376">
        <w:rPr>
          <w:rFonts w:ascii="Times New Roman" w:hAnsi="Times New Roman" w:cs="Times New Roman"/>
          <w:b/>
          <w:bCs/>
          <w:color w:val="000000" w:themeColor="text1"/>
        </w:rPr>
        <w:t xml:space="preserve">   </w:t>
      </w:r>
    </w:p>
    <w:p w14:paraId="62CF5D1F" w14:textId="72FDEDEB" w:rsidR="00605AB6" w:rsidRPr="00490376" w:rsidRDefault="00F7532E" w:rsidP="00605AB6">
      <w:pPr>
        <w:spacing w:after="0"/>
        <w:rPr>
          <w:rFonts w:ascii="Times New Roman" w:hAnsi="Times New Roman" w:cs="Times New Roman"/>
          <w:b/>
          <w:bCs/>
          <w:color w:val="000000" w:themeColor="text1"/>
          <w:sz w:val="28"/>
          <w:szCs w:val="28"/>
        </w:rPr>
      </w:pPr>
      <w:r w:rsidRPr="00490376">
        <w:rPr>
          <w:rFonts w:ascii="Times New Roman" w:hAnsi="Times New Roman" w:cs="Times New Roman"/>
          <w:b/>
          <w:bCs/>
          <w:color w:val="000000" w:themeColor="text1"/>
        </w:rPr>
        <w:t xml:space="preserve">                       </w:t>
      </w:r>
      <w:r w:rsidR="00605AB6" w:rsidRPr="00490376">
        <w:rPr>
          <w:rFonts w:ascii="Times New Roman" w:hAnsi="Times New Roman" w:cs="Times New Roman"/>
          <w:b/>
          <w:bCs/>
          <w:color w:val="000000" w:themeColor="text1"/>
          <w:sz w:val="28"/>
          <w:szCs w:val="28"/>
        </w:rPr>
        <w:t>REPUBLICA    MOLDOVA</w:t>
      </w:r>
    </w:p>
    <w:p w14:paraId="48345284" w14:textId="77777777" w:rsidR="00605AB6" w:rsidRPr="00490376" w:rsidRDefault="00605AB6" w:rsidP="00605AB6">
      <w:pPr>
        <w:spacing w:after="0"/>
        <w:rPr>
          <w:rFonts w:ascii="Times New Roman" w:hAnsi="Times New Roman" w:cs="Times New Roman"/>
          <w:b/>
          <w:bCs/>
          <w:color w:val="000000" w:themeColor="text1"/>
          <w:sz w:val="28"/>
          <w:szCs w:val="28"/>
        </w:rPr>
      </w:pPr>
      <w:r w:rsidRPr="00490376">
        <w:rPr>
          <w:rFonts w:ascii="Times New Roman" w:hAnsi="Times New Roman" w:cs="Times New Roman"/>
          <w:b/>
          <w:bCs/>
          <w:color w:val="000000" w:themeColor="text1"/>
          <w:sz w:val="28"/>
          <w:szCs w:val="28"/>
        </w:rPr>
        <w:t xml:space="preserve">                    RAIONUL    IALOVENI</w:t>
      </w:r>
    </w:p>
    <w:p w14:paraId="1A4E6D25" w14:textId="0EB7C16C" w:rsidR="00605AB6" w:rsidRPr="00490376" w:rsidRDefault="00605AB6" w:rsidP="00605AB6">
      <w:pPr>
        <w:spacing w:after="0"/>
        <w:rPr>
          <w:rFonts w:ascii="Times New Roman" w:hAnsi="Times New Roman" w:cs="Times New Roman"/>
          <w:b/>
          <w:bCs/>
          <w:color w:val="000000" w:themeColor="text1"/>
          <w:sz w:val="28"/>
          <w:szCs w:val="28"/>
        </w:rPr>
      </w:pPr>
      <w:r w:rsidRPr="00490376">
        <w:rPr>
          <w:rFonts w:ascii="Times New Roman" w:hAnsi="Times New Roman" w:cs="Times New Roman"/>
          <w:b/>
          <w:bCs/>
          <w:color w:val="000000" w:themeColor="text1"/>
          <w:sz w:val="28"/>
          <w:szCs w:val="28"/>
        </w:rPr>
        <w:t xml:space="preserve">                    CONSILIUL COMUN</w:t>
      </w:r>
      <w:r w:rsidR="00A80FEE">
        <w:rPr>
          <w:rFonts w:ascii="Times New Roman" w:hAnsi="Times New Roman" w:cs="Times New Roman"/>
          <w:b/>
          <w:bCs/>
          <w:color w:val="000000" w:themeColor="text1"/>
          <w:sz w:val="28"/>
          <w:szCs w:val="28"/>
        </w:rPr>
        <w:t>AL</w:t>
      </w:r>
      <w:r w:rsidRPr="00490376">
        <w:rPr>
          <w:rFonts w:ascii="Times New Roman" w:hAnsi="Times New Roman" w:cs="Times New Roman"/>
          <w:b/>
          <w:bCs/>
          <w:color w:val="000000" w:themeColor="text1"/>
          <w:sz w:val="28"/>
          <w:szCs w:val="28"/>
        </w:rPr>
        <w:t xml:space="preserve">   RĂZENI</w:t>
      </w:r>
    </w:p>
    <w:p w14:paraId="1C39A218" w14:textId="77777777" w:rsidR="00605AB6" w:rsidRPr="00490376" w:rsidRDefault="00605AB6" w:rsidP="00605AB6">
      <w:pPr>
        <w:spacing w:after="0" w:line="240" w:lineRule="auto"/>
        <w:ind w:left="142" w:right="-709"/>
        <w:rPr>
          <w:rFonts w:ascii="Times New Roman" w:hAnsi="Times New Roman" w:cs="Times New Roman"/>
          <w:b/>
          <w:bCs/>
        </w:rPr>
      </w:pPr>
      <w:r w:rsidRPr="00490376">
        <w:rPr>
          <w:rFonts w:ascii="Times New Roman" w:hAnsi="Times New Roman" w:cs="Times New Roman"/>
          <w:b/>
          <w:bCs/>
        </w:rPr>
        <w:t xml:space="preserve">      </w:t>
      </w:r>
    </w:p>
    <w:p w14:paraId="6F0B1EDE" w14:textId="77777777" w:rsidR="00605AB6" w:rsidRPr="00490376" w:rsidRDefault="00605AB6" w:rsidP="00605AB6">
      <w:pPr>
        <w:spacing w:after="0" w:line="240" w:lineRule="auto"/>
        <w:ind w:left="142" w:right="-709"/>
        <w:rPr>
          <w:rFonts w:ascii="Times New Roman" w:hAnsi="Times New Roman" w:cs="Times New Roman"/>
          <w:b/>
          <w:bCs/>
        </w:rPr>
      </w:pPr>
    </w:p>
    <w:p w14:paraId="4DBDDA17" w14:textId="75F3D2F1" w:rsidR="00605AB6" w:rsidRPr="00490376" w:rsidRDefault="00605AB6" w:rsidP="00605AB6">
      <w:pPr>
        <w:spacing w:after="0" w:line="240" w:lineRule="auto"/>
        <w:ind w:left="142" w:right="-709"/>
        <w:rPr>
          <w:rFonts w:ascii="Times New Roman" w:hAnsi="Times New Roman" w:cs="Times New Roman"/>
          <w:b/>
          <w:bCs/>
          <w:sz w:val="20"/>
          <w:szCs w:val="20"/>
        </w:rPr>
      </w:pPr>
      <w:r w:rsidRPr="00490376">
        <w:rPr>
          <w:rFonts w:ascii="Times New Roman" w:hAnsi="Times New Roman" w:cs="Times New Roman"/>
          <w:b/>
          <w:bCs/>
        </w:rPr>
        <w:t xml:space="preserve">===================================================================                               </w:t>
      </w:r>
      <w:r w:rsidRPr="00490376">
        <w:rPr>
          <w:rFonts w:ascii="Times New Roman" w:hAnsi="Times New Roman" w:cs="Times New Roman"/>
          <w:b/>
          <w:bCs/>
          <w:sz w:val="20"/>
          <w:szCs w:val="20"/>
        </w:rPr>
        <w:t xml:space="preserve">tel: 026874236, e-mail: primaria.razeni@apl.gov.md, </w:t>
      </w:r>
      <w:hyperlink r:id="rId6" w:history="1">
        <w:r w:rsidRPr="00490376">
          <w:rPr>
            <w:rStyle w:val="ac"/>
            <w:rFonts w:ascii="Times New Roman" w:hAnsi="Times New Roman" w:cs="Times New Roman"/>
            <w:b/>
            <w:bCs/>
            <w:sz w:val="20"/>
            <w:szCs w:val="20"/>
          </w:rPr>
          <w:t xml:space="preserve">razeniprimaria@gmail.com, www.razeni.primarie.md </w:t>
        </w:r>
      </w:hyperlink>
    </w:p>
    <w:p w14:paraId="359A9237" w14:textId="327363D9" w:rsidR="00605AB6" w:rsidRPr="00490376" w:rsidRDefault="00605AB6" w:rsidP="00605AB6">
      <w:pPr>
        <w:spacing w:after="0" w:line="240" w:lineRule="auto"/>
        <w:ind w:right="-426"/>
        <w:rPr>
          <w:rFonts w:ascii="Times New Roman" w:hAnsi="Times New Roman" w:cs="Times New Roman"/>
          <w:b/>
          <w:bCs/>
        </w:rPr>
      </w:pPr>
      <w:r w:rsidRPr="00490376">
        <w:rPr>
          <w:rFonts w:ascii="Times New Roman" w:hAnsi="Times New Roman" w:cs="Times New Roman"/>
          <w:b/>
          <w:bCs/>
        </w:rPr>
        <w:t xml:space="preserve">  ===================================================================</w:t>
      </w:r>
    </w:p>
    <w:p w14:paraId="40F973D4" w14:textId="77777777" w:rsidR="00F7532E" w:rsidRPr="00490376" w:rsidRDefault="00F7532E" w:rsidP="00F7532E">
      <w:pPr>
        <w:spacing w:after="0"/>
        <w:rPr>
          <w:rFonts w:ascii="Times New Roman" w:hAnsi="Times New Roman" w:cs="Times New Roman"/>
          <w:b/>
          <w:bCs/>
          <w:color w:val="000000" w:themeColor="text1"/>
        </w:rPr>
      </w:pPr>
    </w:p>
    <w:p w14:paraId="35498841" w14:textId="619CB038" w:rsidR="00605AB6" w:rsidRPr="00490376" w:rsidRDefault="00605AB6" w:rsidP="00605AB6">
      <w:pPr>
        <w:spacing w:after="0"/>
        <w:jc w:val="center"/>
        <w:rPr>
          <w:rFonts w:ascii="Times New Roman" w:hAnsi="Times New Roman" w:cs="Times New Roman"/>
          <w:b/>
          <w:bCs/>
          <w:color w:val="000000" w:themeColor="text1"/>
          <w:sz w:val="28"/>
          <w:szCs w:val="28"/>
          <w:lang w:eastAsia="zh-CN"/>
        </w:rPr>
      </w:pPr>
      <w:r w:rsidRPr="00490376">
        <w:rPr>
          <w:rFonts w:ascii="Times New Roman" w:hAnsi="Times New Roman" w:cs="Times New Roman"/>
          <w:b/>
          <w:bCs/>
          <w:color w:val="000000" w:themeColor="text1"/>
          <w:sz w:val="28"/>
          <w:szCs w:val="28"/>
        </w:rPr>
        <w:t>PROIECT DE DECIZIE Nr. 6/</w:t>
      </w:r>
      <w:r w:rsidR="00F7532E" w:rsidRPr="00490376">
        <w:rPr>
          <w:rFonts w:ascii="Times New Roman" w:hAnsi="Times New Roman" w:cs="Times New Roman"/>
          <w:b/>
          <w:bCs/>
          <w:color w:val="000000" w:themeColor="text1"/>
          <w:sz w:val="28"/>
          <w:szCs w:val="28"/>
        </w:rPr>
        <w:t>2</w:t>
      </w:r>
    </w:p>
    <w:p w14:paraId="0B917DBE" w14:textId="553E36E6" w:rsidR="00605AB6" w:rsidRPr="00490376" w:rsidRDefault="00605AB6" w:rsidP="00605AB6">
      <w:pPr>
        <w:tabs>
          <w:tab w:val="left" w:pos="3810"/>
        </w:tabs>
        <w:rPr>
          <w:rFonts w:ascii="Times New Roman" w:hAnsi="Times New Roman" w:cs="Times New Roman"/>
          <w:b/>
          <w:bCs/>
          <w:sz w:val="28"/>
          <w:szCs w:val="28"/>
        </w:rPr>
      </w:pPr>
      <w:r w:rsidRPr="00490376">
        <w:rPr>
          <w:rFonts w:ascii="Times New Roman" w:hAnsi="Times New Roman" w:cs="Times New Roman"/>
          <w:b/>
          <w:bCs/>
          <w:sz w:val="28"/>
          <w:szCs w:val="28"/>
        </w:rPr>
        <w:tab/>
        <w:t>din 31 iulie 2026</w:t>
      </w:r>
    </w:p>
    <w:p w14:paraId="6F4A0EFD" w14:textId="6E96002C" w:rsidR="00605AB6" w:rsidRPr="00490376" w:rsidRDefault="00605AB6" w:rsidP="00605AB6">
      <w:pPr>
        <w:spacing w:after="0" w:line="240" w:lineRule="auto"/>
        <w:jc w:val="both"/>
        <w:rPr>
          <w:rFonts w:ascii="Times New Roman" w:hAnsi="Times New Roman" w:cs="Times New Roman"/>
          <w:b/>
          <w:bCs/>
          <w:sz w:val="28"/>
          <w:szCs w:val="28"/>
        </w:rPr>
      </w:pPr>
      <w:r w:rsidRPr="00490376">
        <w:rPr>
          <w:rFonts w:ascii="Times New Roman" w:hAnsi="Times New Roman" w:cs="Times New Roman"/>
          <w:b/>
          <w:bCs/>
          <w:sz w:val="28"/>
          <w:szCs w:val="28"/>
        </w:rPr>
        <w:t xml:space="preserve">Cu privire la amalgamarea voluntară a </w:t>
      </w:r>
    </w:p>
    <w:p w14:paraId="643D1F6D" w14:textId="679188E9" w:rsidR="00605AB6" w:rsidRPr="00490376" w:rsidRDefault="00605AB6" w:rsidP="00605AB6">
      <w:pPr>
        <w:spacing w:after="0" w:line="240" w:lineRule="auto"/>
        <w:jc w:val="both"/>
        <w:rPr>
          <w:rFonts w:ascii="Times New Roman" w:hAnsi="Times New Roman" w:cs="Times New Roman"/>
          <w:b/>
          <w:bCs/>
          <w:sz w:val="28"/>
          <w:szCs w:val="28"/>
        </w:rPr>
      </w:pPr>
      <w:r w:rsidRPr="00490376">
        <w:rPr>
          <w:rFonts w:ascii="Times New Roman" w:hAnsi="Times New Roman" w:cs="Times New Roman"/>
          <w:b/>
          <w:bCs/>
          <w:sz w:val="28"/>
          <w:szCs w:val="28"/>
        </w:rPr>
        <w:t>unităților administrativ-teritoriale Răzeni și Cărbuna </w:t>
      </w:r>
    </w:p>
    <w:p w14:paraId="273C850A" w14:textId="77777777" w:rsidR="00605AB6" w:rsidRPr="00490376" w:rsidRDefault="00605AB6" w:rsidP="00605AB6">
      <w:pPr>
        <w:jc w:val="both"/>
        <w:rPr>
          <w:rFonts w:ascii="Times New Roman" w:hAnsi="Times New Roman" w:cs="Times New Roman"/>
          <w:b/>
          <w:bCs/>
          <w:sz w:val="28"/>
          <w:szCs w:val="28"/>
        </w:rPr>
      </w:pPr>
      <w:r w:rsidRPr="00490376">
        <w:rPr>
          <w:rFonts w:ascii="Times New Roman" w:hAnsi="Times New Roman" w:cs="Times New Roman"/>
          <w:b/>
          <w:bCs/>
          <w:sz w:val="28"/>
          <w:szCs w:val="28"/>
        </w:rPr>
        <w:t xml:space="preserve">             </w:t>
      </w:r>
    </w:p>
    <w:p w14:paraId="27F909FD" w14:textId="3F57E5ED" w:rsidR="00605AB6" w:rsidRPr="002276EF" w:rsidRDefault="00605AB6" w:rsidP="00605AB6">
      <w:pPr>
        <w:jc w:val="both"/>
        <w:rPr>
          <w:rFonts w:ascii="Times New Roman" w:hAnsi="Times New Roman" w:cs="Times New Roman"/>
          <w:sz w:val="28"/>
          <w:szCs w:val="28"/>
        </w:rPr>
      </w:pPr>
      <w:r w:rsidRPr="002276EF">
        <w:rPr>
          <w:rFonts w:ascii="Times New Roman" w:hAnsi="Times New Roman" w:cs="Times New Roman"/>
          <w:sz w:val="28"/>
          <w:szCs w:val="28"/>
        </w:rPr>
        <w:t xml:space="preserve">         În temeiul art. 14 alin. (2) lit. k</w:t>
      </w:r>
      <w:r w:rsidRPr="002276EF">
        <w:rPr>
          <w:rFonts w:ascii="Times New Roman" w:hAnsi="Times New Roman" w:cs="Times New Roman"/>
          <w:sz w:val="28"/>
          <w:szCs w:val="28"/>
          <w:vertAlign w:val="superscript"/>
        </w:rPr>
        <w:t>1</w:t>
      </w:r>
      <w:r w:rsidRPr="002276EF">
        <w:rPr>
          <w:rFonts w:ascii="Times New Roman" w:hAnsi="Times New Roman" w:cs="Times New Roman"/>
          <w:sz w:val="28"/>
          <w:szCs w:val="28"/>
        </w:rPr>
        <w:t>) din Legea nr. 436/2006 privind administrația publică locală și în conformitate cu prevederile art. 5, 6, 6</w:t>
      </w:r>
      <w:r w:rsidRPr="002276EF">
        <w:rPr>
          <w:rFonts w:ascii="Times New Roman" w:hAnsi="Times New Roman" w:cs="Times New Roman"/>
          <w:sz w:val="28"/>
          <w:szCs w:val="28"/>
          <w:vertAlign w:val="superscript"/>
        </w:rPr>
        <w:t>1</w:t>
      </w:r>
      <w:r w:rsidRPr="002276EF">
        <w:rPr>
          <w:rFonts w:ascii="Times New Roman" w:hAnsi="Times New Roman" w:cs="Times New Roman"/>
          <w:sz w:val="28"/>
          <w:szCs w:val="28"/>
        </w:rPr>
        <w:t xml:space="preserve"> 8, 10 și 11 a Legii nr. 225/2023 privind amalgamarea voluntară a unităților administrativ-teritoriale și a pct. 25, 39, 40 și 43 din Metodologia de amalgamare voluntară a unităților administrativ-teritoriale aprobată prin Hotărârea Guvernului nr. 925/2023, </w:t>
      </w:r>
      <w:r w:rsidR="009A5083">
        <w:rPr>
          <w:rFonts w:ascii="Times New Roman" w:hAnsi="Times New Roman" w:cs="Times New Roman"/>
          <w:i/>
          <w:iCs/>
          <w:sz w:val="28"/>
          <w:szCs w:val="28"/>
        </w:rPr>
        <w:t>Procesul verbal nr. 1 al  Consultărilor publice din 28.06.2026</w:t>
      </w:r>
      <w:r w:rsidRPr="002276EF">
        <w:rPr>
          <w:rFonts w:ascii="Times New Roman" w:hAnsi="Times New Roman" w:cs="Times New Roman"/>
          <w:sz w:val="28"/>
          <w:szCs w:val="28"/>
        </w:rPr>
        <w:t xml:space="preserve">, </w:t>
      </w:r>
      <w:r w:rsidR="009A5083">
        <w:rPr>
          <w:rFonts w:ascii="Times New Roman" w:hAnsi="Times New Roman" w:cs="Times New Roman"/>
          <w:i/>
          <w:iCs/>
          <w:sz w:val="28"/>
          <w:szCs w:val="28"/>
        </w:rPr>
        <w:t>Procesul verbal nr. 2 al  Consultărilor publice din 26.07.2026,</w:t>
      </w:r>
      <w:r w:rsidRPr="002276EF">
        <w:rPr>
          <w:rFonts w:ascii="Times New Roman" w:hAnsi="Times New Roman" w:cs="Times New Roman"/>
          <w:sz w:val="28"/>
          <w:szCs w:val="28"/>
        </w:rPr>
        <w:t xml:space="preserve"> </w:t>
      </w:r>
      <w:r w:rsidR="00DD1821">
        <w:rPr>
          <w:rFonts w:ascii="Times New Roman" w:hAnsi="Times New Roman" w:cs="Times New Roman"/>
          <w:i/>
          <w:iCs/>
          <w:sz w:val="28"/>
          <w:szCs w:val="28"/>
        </w:rPr>
        <w:t>Procesele verbale ale GLC nr. 1, 2, 3, 4</w:t>
      </w:r>
      <w:r w:rsidRPr="002276EF">
        <w:rPr>
          <w:rFonts w:ascii="Times New Roman" w:hAnsi="Times New Roman" w:cs="Times New Roman"/>
          <w:sz w:val="28"/>
          <w:szCs w:val="28"/>
        </w:rPr>
        <w:t xml:space="preserve">, Consiliul comunal Răzeni, </w:t>
      </w:r>
      <w:r w:rsidRPr="009A5083">
        <w:rPr>
          <w:rFonts w:ascii="Times New Roman" w:hAnsi="Times New Roman" w:cs="Times New Roman"/>
          <w:b/>
          <w:bCs/>
          <w:sz w:val="28"/>
          <w:szCs w:val="28"/>
        </w:rPr>
        <w:t>DECIDE:</w:t>
      </w:r>
      <w:r w:rsidRPr="002276EF">
        <w:rPr>
          <w:rFonts w:ascii="Times New Roman" w:hAnsi="Times New Roman" w:cs="Times New Roman"/>
          <w:sz w:val="28"/>
          <w:szCs w:val="28"/>
        </w:rPr>
        <w:t> </w:t>
      </w:r>
    </w:p>
    <w:p w14:paraId="554A61BC" w14:textId="0C0BC7CA" w:rsidR="00605AB6" w:rsidRPr="002276EF" w:rsidRDefault="00605AB6" w:rsidP="00605AB6">
      <w:pPr>
        <w:jc w:val="both"/>
        <w:rPr>
          <w:rFonts w:ascii="Times New Roman" w:hAnsi="Times New Roman" w:cs="Times New Roman"/>
          <w:sz w:val="28"/>
          <w:szCs w:val="28"/>
        </w:rPr>
      </w:pPr>
      <w:r w:rsidRPr="002276EF">
        <w:rPr>
          <w:rFonts w:ascii="Times New Roman" w:hAnsi="Times New Roman" w:cs="Times New Roman"/>
          <w:sz w:val="28"/>
          <w:szCs w:val="28"/>
        </w:rPr>
        <w:t>1. Se aprobă amalgamarea voluntară a unităților administrativ-teritoriale Răzeni și Cărbuna.</w:t>
      </w:r>
    </w:p>
    <w:p w14:paraId="78CB15AA" w14:textId="45B8DB40" w:rsidR="00605AB6" w:rsidRPr="002276EF" w:rsidRDefault="00605AB6" w:rsidP="00605AB6">
      <w:pPr>
        <w:jc w:val="both"/>
        <w:rPr>
          <w:rFonts w:ascii="Times New Roman" w:hAnsi="Times New Roman" w:cs="Times New Roman"/>
          <w:sz w:val="28"/>
          <w:szCs w:val="28"/>
        </w:rPr>
      </w:pPr>
      <w:r w:rsidRPr="002276EF">
        <w:rPr>
          <w:rFonts w:ascii="Times New Roman" w:hAnsi="Times New Roman" w:cs="Times New Roman"/>
          <w:sz w:val="28"/>
          <w:szCs w:val="28"/>
        </w:rPr>
        <w:t>2. Se pune în sarcina dlui Crețu Ion, Primar al comunei Răzeni:</w:t>
      </w:r>
    </w:p>
    <w:p w14:paraId="220B066F" w14:textId="7F1A670F" w:rsidR="00605AB6" w:rsidRPr="002276EF" w:rsidRDefault="00605AB6" w:rsidP="00605AB6">
      <w:pPr>
        <w:jc w:val="both"/>
        <w:rPr>
          <w:rFonts w:ascii="Times New Roman" w:hAnsi="Times New Roman" w:cs="Times New Roman"/>
          <w:sz w:val="28"/>
          <w:szCs w:val="28"/>
        </w:rPr>
      </w:pPr>
      <w:r w:rsidRPr="002276EF">
        <w:rPr>
          <w:rFonts w:ascii="Times New Roman" w:hAnsi="Times New Roman" w:cs="Times New Roman"/>
          <w:sz w:val="28"/>
          <w:szCs w:val="28"/>
        </w:rPr>
        <w:t>2.1. Recepționarea deciziei de amalgamare voluntară aprobată de consiliul sătesc Cărbuna. </w:t>
      </w:r>
    </w:p>
    <w:p w14:paraId="1C02848D" w14:textId="0923228B" w:rsidR="00605AB6" w:rsidRPr="002276EF" w:rsidRDefault="00605AB6" w:rsidP="00605AB6">
      <w:pPr>
        <w:jc w:val="both"/>
        <w:rPr>
          <w:rFonts w:ascii="Times New Roman" w:hAnsi="Times New Roman" w:cs="Times New Roman"/>
          <w:sz w:val="28"/>
          <w:szCs w:val="28"/>
        </w:rPr>
      </w:pPr>
      <w:r w:rsidRPr="002276EF">
        <w:rPr>
          <w:rFonts w:ascii="Times New Roman" w:hAnsi="Times New Roman" w:cs="Times New Roman"/>
          <w:sz w:val="28"/>
          <w:szCs w:val="28"/>
        </w:rPr>
        <w:t>2.2 Transmiterea dosarului consolidat privind amalgamarea voluntară a unităților administrativ-teritoriale Răzeni și Cărbuna către Cancelaria de Stat a Republicii Moldova.</w:t>
      </w:r>
    </w:p>
    <w:p w14:paraId="6BA3D8EB" w14:textId="3CD562DD" w:rsidR="00605AB6" w:rsidRDefault="00605AB6" w:rsidP="00605AB6">
      <w:pPr>
        <w:jc w:val="both"/>
        <w:rPr>
          <w:rFonts w:ascii="Times New Roman" w:hAnsi="Times New Roman" w:cs="Times New Roman"/>
          <w:sz w:val="28"/>
          <w:szCs w:val="28"/>
        </w:rPr>
      </w:pPr>
      <w:r w:rsidRPr="002276EF">
        <w:rPr>
          <w:rFonts w:ascii="Times New Roman" w:hAnsi="Times New Roman" w:cs="Times New Roman"/>
          <w:sz w:val="28"/>
          <w:szCs w:val="28"/>
        </w:rPr>
        <w:t xml:space="preserve">3. Prezenta decizie intră în vigoare la data includerii în Registrul de stat al actelor locale și poate fi contestată în decurs de 30 de zile de la data comunicării la Judecătoria Hîncești </w:t>
      </w:r>
      <w:r w:rsidR="00F7532E" w:rsidRPr="002276EF">
        <w:rPr>
          <w:rFonts w:ascii="Times New Roman" w:hAnsi="Times New Roman" w:cs="Times New Roman"/>
          <w:sz w:val="28"/>
          <w:szCs w:val="28"/>
        </w:rPr>
        <w:t>cu sediul în orașul Ialoveni, strada Prieteniei, nr. 4</w:t>
      </w:r>
      <w:r w:rsidRPr="002276EF">
        <w:rPr>
          <w:rFonts w:ascii="Times New Roman" w:hAnsi="Times New Roman" w:cs="Times New Roman"/>
          <w:sz w:val="28"/>
          <w:szCs w:val="28"/>
        </w:rPr>
        <w:t>. </w:t>
      </w:r>
    </w:p>
    <w:p w14:paraId="36FA5880" w14:textId="43C78024" w:rsidR="00F7532E" w:rsidRPr="009A5083" w:rsidRDefault="009A5083" w:rsidP="00605AB6">
      <w:pPr>
        <w:jc w:val="both"/>
        <w:rPr>
          <w:rFonts w:ascii="Times New Roman" w:hAnsi="Times New Roman" w:cs="Times New Roman"/>
          <w:sz w:val="28"/>
          <w:szCs w:val="28"/>
        </w:rPr>
      </w:pPr>
      <w:r>
        <w:rPr>
          <w:rFonts w:ascii="Times New Roman" w:hAnsi="Times New Roman" w:cs="Times New Roman"/>
          <w:sz w:val="28"/>
          <w:szCs w:val="28"/>
        </w:rPr>
        <w:t>4. Controlul asupra executării prezentei decizii se pune în seama comisiei pentru problemele de Drept și Administrație publică.</w:t>
      </w:r>
    </w:p>
    <w:p w14:paraId="382418A2" w14:textId="613E8828" w:rsidR="00605AB6" w:rsidRPr="00490376" w:rsidRDefault="00605AB6" w:rsidP="00605AB6">
      <w:pPr>
        <w:jc w:val="both"/>
        <w:rPr>
          <w:rFonts w:ascii="Times New Roman" w:hAnsi="Times New Roman" w:cs="Times New Roman"/>
          <w:b/>
          <w:bCs/>
          <w:sz w:val="28"/>
          <w:szCs w:val="28"/>
        </w:rPr>
      </w:pPr>
      <w:r w:rsidRPr="00490376">
        <w:rPr>
          <w:rFonts w:ascii="Times New Roman" w:hAnsi="Times New Roman" w:cs="Times New Roman"/>
          <w:b/>
          <w:bCs/>
          <w:sz w:val="28"/>
          <w:szCs w:val="28"/>
        </w:rPr>
        <w:t>Președintele ședinței</w:t>
      </w:r>
    </w:p>
    <w:p w14:paraId="2EB0DEE1" w14:textId="77777777" w:rsidR="00F7532E" w:rsidRPr="00490376" w:rsidRDefault="00F7532E" w:rsidP="00F7532E">
      <w:pPr>
        <w:spacing w:after="0" w:line="240" w:lineRule="auto"/>
        <w:rPr>
          <w:rFonts w:ascii="Times New Roman" w:hAnsi="Times New Roman" w:cs="Times New Roman"/>
          <w:b/>
          <w:bCs/>
          <w:sz w:val="28"/>
          <w:szCs w:val="28"/>
        </w:rPr>
      </w:pPr>
    </w:p>
    <w:p w14:paraId="16615E9C" w14:textId="0202562E" w:rsidR="00F7532E" w:rsidRPr="00490376" w:rsidRDefault="00F7532E" w:rsidP="00F7532E">
      <w:pPr>
        <w:spacing w:after="0" w:line="240" w:lineRule="auto"/>
        <w:rPr>
          <w:rFonts w:ascii="Times New Roman" w:hAnsi="Times New Roman" w:cs="Times New Roman"/>
          <w:b/>
          <w:bCs/>
          <w:sz w:val="28"/>
          <w:szCs w:val="28"/>
        </w:rPr>
      </w:pPr>
      <w:r w:rsidRPr="00490376">
        <w:rPr>
          <w:rFonts w:ascii="Times New Roman" w:hAnsi="Times New Roman" w:cs="Times New Roman"/>
          <w:b/>
          <w:bCs/>
          <w:sz w:val="28"/>
          <w:szCs w:val="28"/>
        </w:rPr>
        <w:t>CONTRASEMNAT:</w:t>
      </w:r>
    </w:p>
    <w:p w14:paraId="2477994C" w14:textId="622AF4A1" w:rsidR="002276EF" w:rsidRPr="00892330" w:rsidRDefault="00F7532E" w:rsidP="00892330">
      <w:pPr>
        <w:spacing w:after="0" w:line="240" w:lineRule="auto"/>
        <w:rPr>
          <w:rFonts w:ascii="Times New Roman" w:hAnsi="Times New Roman" w:cs="Times New Roman"/>
          <w:b/>
          <w:bCs/>
          <w:sz w:val="28"/>
          <w:szCs w:val="28"/>
        </w:rPr>
      </w:pPr>
      <w:r w:rsidRPr="00490376">
        <w:rPr>
          <w:rFonts w:ascii="Times New Roman" w:hAnsi="Times New Roman" w:cs="Times New Roman"/>
          <w:b/>
          <w:bCs/>
          <w:sz w:val="28"/>
          <w:szCs w:val="28"/>
        </w:rPr>
        <w:t xml:space="preserve">Secretar al Consiliului comunal Răzeni                                       </w:t>
      </w:r>
      <w:r w:rsidR="002276EF">
        <w:rPr>
          <w:rFonts w:ascii="Times New Roman" w:eastAsia="Times New Roman" w:hAnsi="Times New Roman" w:cs="Times New Roman"/>
          <w:b/>
          <w:bCs/>
          <w:color w:val="000000"/>
        </w:rPr>
        <w:t xml:space="preserve">              </w:t>
      </w:r>
    </w:p>
    <w:sectPr w:rsidR="002276EF" w:rsidRPr="00892330" w:rsidSect="00F7532E">
      <w:pgSz w:w="11906" w:h="16838"/>
      <w:pgMar w:top="709"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069C3"/>
    <w:multiLevelType w:val="multilevel"/>
    <w:tmpl w:val="55D40F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C64410"/>
    <w:multiLevelType w:val="multilevel"/>
    <w:tmpl w:val="C57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483222">
    <w:abstractNumId w:val="1"/>
  </w:num>
  <w:num w:numId="2" w16cid:durableId="2140687350">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B6"/>
    <w:rsid w:val="0020150E"/>
    <w:rsid w:val="002276EF"/>
    <w:rsid w:val="004644E8"/>
    <w:rsid w:val="00490376"/>
    <w:rsid w:val="00542E35"/>
    <w:rsid w:val="005E0284"/>
    <w:rsid w:val="00605AB6"/>
    <w:rsid w:val="007D308D"/>
    <w:rsid w:val="00821697"/>
    <w:rsid w:val="00892330"/>
    <w:rsid w:val="009A5083"/>
    <w:rsid w:val="00A80FEE"/>
    <w:rsid w:val="00DD1821"/>
    <w:rsid w:val="00F7532E"/>
    <w:rsid w:val="00FB12F1"/>
    <w:rsid w:val="00FD52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E5C6"/>
  <w15:chartTrackingRefBased/>
  <w15:docId w15:val="{C47ED405-45CC-4130-94CB-34A414DA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5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05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05AB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05AB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5A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5A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5A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5A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5A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AB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05A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05A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05A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5A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5A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5AB6"/>
    <w:rPr>
      <w:rFonts w:eastAsiaTheme="majorEastAsia" w:cstheme="majorBidi"/>
      <w:color w:val="595959" w:themeColor="text1" w:themeTint="A6"/>
    </w:rPr>
  </w:style>
  <w:style w:type="character" w:customStyle="1" w:styleId="80">
    <w:name w:val="Заголовок 8 Знак"/>
    <w:basedOn w:val="a0"/>
    <w:link w:val="8"/>
    <w:uiPriority w:val="9"/>
    <w:semiHidden/>
    <w:rsid w:val="00605A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5AB6"/>
    <w:rPr>
      <w:rFonts w:eastAsiaTheme="majorEastAsia" w:cstheme="majorBidi"/>
      <w:color w:val="272727" w:themeColor="text1" w:themeTint="D8"/>
    </w:rPr>
  </w:style>
  <w:style w:type="paragraph" w:styleId="a3">
    <w:name w:val="Title"/>
    <w:basedOn w:val="a"/>
    <w:next w:val="a"/>
    <w:link w:val="a4"/>
    <w:uiPriority w:val="10"/>
    <w:qFormat/>
    <w:rsid w:val="00605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5A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5A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5A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5AB6"/>
    <w:pPr>
      <w:spacing w:before="160"/>
      <w:jc w:val="center"/>
    </w:pPr>
    <w:rPr>
      <w:i/>
      <w:iCs/>
      <w:color w:val="404040" w:themeColor="text1" w:themeTint="BF"/>
    </w:rPr>
  </w:style>
  <w:style w:type="character" w:customStyle="1" w:styleId="22">
    <w:name w:val="Цитата 2 Знак"/>
    <w:basedOn w:val="a0"/>
    <w:link w:val="21"/>
    <w:uiPriority w:val="29"/>
    <w:rsid w:val="00605AB6"/>
    <w:rPr>
      <w:i/>
      <w:iCs/>
      <w:color w:val="404040" w:themeColor="text1" w:themeTint="BF"/>
    </w:rPr>
  </w:style>
  <w:style w:type="paragraph" w:styleId="a7">
    <w:name w:val="List Paragraph"/>
    <w:basedOn w:val="a"/>
    <w:uiPriority w:val="34"/>
    <w:qFormat/>
    <w:rsid w:val="00605AB6"/>
    <w:pPr>
      <w:ind w:left="720"/>
      <w:contextualSpacing/>
    </w:pPr>
  </w:style>
  <w:style w:type="character" w:styleId="a8">
    <w:name w:val="Intense Emphasis"/>
    <w:basedOn w:val="a0"/>
    <w:uiPriority w:val="21"/>
    <w:qFormat/>
    <w:rsid w:val="00605AB6"/>
    <w:rPr>
      <w:i/>
      <w:iCs/>
      <w:color w:val="0F4761" w:themeColor="accent1" w:themeShade="BF"/>
    </w:rPr>
  </w:style>
  <w:style w:type="paragraph" w:styleId="a9">
    <w:name w:val="Intense Quote"/>
    <w:basedOn w:val="a"/>
    <w:next w:val="a"/>
    <w:link w:val="aa"/>
    <w:uiPriority w:val="30"/>
    <w:qFormat/>
    <w:rsid w:val="00605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05AB6"/>
    <w:rPr>
      <w:i/>
      <w:iCs/>
      <w:color w:val="0F4761" w:themeColor="accent1" w:themeShade="BF"/>
    </w:rPr>
  </w:style>
  <w:style w:type="character" w:styleId="ab">
    <w:name w:val="Intense Reference"/>
    <w:basedOn w:val="a0"/>
    <w:uiPriority w:val="32"/>
    <w:qFormat/>
    <w:rsid w:val="00605AB6"/>
    <w:rPr>
      <w:b/>
      <w:bCs/>
      <w:smallCaps/>
      <w:color w:val="0F4761" w:themeColor="accent1" w:themeShade="BF"/>
      <w:spacing w:val="5"/>
    </w:rPr>
  </w:style>
  <w:style w:type="character" w:styleId="ac">
    <w:name w:val="Hyperlink"/>
    <w:basedOn w:val="a0"/>
    <w:uiPriority w:val="99"/>
    <w:unhideWhenUsed/>
    <w:rsid w:val="00605AB6"/>
    <w:rPr>
      <w:color w:val="467886" w:themeColor="hyperlink"/>
      <w:u w:val="single"/>
    </w:rPr>
  </w:style>
  <w:style w:type="character" w:styleId="ad">
    <w:name w:val="Strong"/>
    <w:basedOn w:val="a0"/>
    <w:uiPriority w:val="22"/>
    <w:qFormat/>
    <w:rsid w:val="002276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876136">
      <w:bodyDiv w:val="1"/>
      <w:marLeft w:val="0"/>
      <w:marRight w:val="0"/>
      <w:marTop w:val="0"/>
      <w:marBottom w:val="0"/>
      <w:divBdr>
        <w:top w:val="none" w:sz="0" w:space="0" w:color="auto"/>
        <w:left w:val="none" w:sz="0" w:space="0" w:color="auto"/>
        <w:bottom w:val="none" w:sz="0" w:space="0" w:color="auto"/>
        <w:right w:val="none" w:sz="0" w:space="0" w:color="auto"/>
      </w:divBdr>
    </w:div>
    <w:div w:id="19271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zeniprimaria@gmail.com,%20www.razeni.primarie.md%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324</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5</cp:revision>
  <dcterms:created xsi:type="dcterms:W3CDTF">2026-07-13T12:37:00Z</dcterms:created>
  <dcterms:modified xsi:type="dcterms:W3CDTF">2026-07-30T07:12:00Z</dcterms:modified>
</cp:coreProperties>
</file>