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4387D" w14:textId="77777777" w:rsidR="0007686D" w:rsidRDefault="0007686D" w:rsidP="0088498B">
      <w:pPr>
        <w:spacing w:line="276" w:lineRule="auto"/>
        <w:jc w:val="center"/>
        <w:rPr>
          <w:rFonts w:ascii="Onest" w:eastAsia="Onest" w:hAnsi="Onest" w:cs="Onest"/>
          <w:b/>
          <w:bCs/>
          <w:lang w:val="ro-RO"/>
        </w:rPr>
      </w:pPr>
    </w:p>
    <w:p w14:paraId="4057E395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26"/>
          <w:szCs w:val="26"/>
          <w:lang w:val="ro-RO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241A79" wp14:editId="721876DC">
            <wp:simplePos x="0" y="0"/>
            <wp:positionH relativeFrom="column">
              <wp:posOffset>273050</wp:posOffset>
            </wp:positionH>
            <wp:positionV relativeFrom="paragraph">
              <wp:posOffset>-149225</wp:posOffset>
            </wp:positionV>
            <wp:extent cx="1005840" cy="1267460"/>
            <wp:effectExtent l="0" t="0" r="3810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79375854"/>
      <w:r>
        <w:rPr>
          <w:rFonts w:ascii="Times New Roman" w:hAnsi="Times New Roman" w:cs="Times New Roman"/>
          <w:bCs/>
          <w:sz w:val="30"/>
          <w:szCs w:val="30"/>
          <w:lang w:val="ro-RO"/>
        </w:rPr>
        <w:t xml:space="preserve">     </w:t>
      </w:r>
      <w:r>
        <w:rPr>
          <w:rFonts w:ascii="Times New Roman" w:hAnsi="Times New Roman" w:cs="Times New Roman"/>
          <w:bCs/>
          <w:sz w:val="26"/>
          <w:szCs w:val="26"/>
          <w:lang w:val="ro-RO"/>
        </w:rPr>
        <w:t>REPUBLICA MOLDOVA, RAIONUL CRIULENI</w:t>
      </w:r>
    </w:p>
    <w:p w14:paraId="06C2B29C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CONSILIUL LOCAL ONIȚCANI</w:t>
      </w:r>
    </w:p>
    <w:p w14:paraId="764AB83A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12"/>
          <w:szCs w:val="12"/>
          <w:lang w:val="ro-RO"/>
        </w:rPr>
      </w:pPr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      MD-4833, Republica Moldova, str.Ștefan cel Mare nr.41, satul Onițcani, raionul Criuleni</w:t>
      </w:r>
    </w:p>
    <w:p w14:paraId="2B8A73B2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12"/>
          <w:szCs w:val="12"/>
          <w:lang w:val="ro-RO"/>
        </w:rPr>
      </w:pPr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număr de contact: 024879236, 024879238; e-mail: </w:t>
      </w:r>
      <w:hyperlink r:id="rId6" w:history="1">
        <w:r>
          <w:rPr>
            <w:rStyle w:val="a3"/>
            <w:rFonts w:ascii="Times New Roman" w:hAnsi="Times New Roman" w:cs="Times New Roman"/>
            <w:bCs/>
            <w:sz w:val="12"/>
            <w:szCs w:val="12"/>
            <w:lang w:val="ro-RO"/>
          </w:rPr>
          <w:t>primaria.onitcani@apl.gov.md</w:t>
        </w:r>
      </w:hyperlink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 , web: www.primariaonitcani.md   </w:t>
      </w:r>
    </w:p>
    <w:p w14:paraId="7985396B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26"/>
          <w:szCs w:val="26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</w:t>
      </w:r>
      <w:r>
        <w:rPr>
          <w:rFonts w:ascii="Times New Roman" w:hAnsi="Times New Roman" w:cs="Times New Roman"/>
          <w:bCs/>
          <w:sz w:val="26"/>
          <w:szCs w:val="26"/>
          <w:lang w:val="ro-RO"/>
        </w:rPr>
        <w:t>REPUBLIC OF MOLDOVA, CRIULENI DISTRICT</w:t>
      </w:r>
    </w:p>
    <w:p w14:paraId="06F8C233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LOCAL COUNCIL ONITCANI</w:t>
      </w:r>
    </w:p>
    <w:p w14:paraId="103EC99D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12"/>
          <w:szCs w:val="12"/>
          <w:lang w:val="ro-RO"/>
        </w:rPr>
      </w:pPr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      MD-4833, Republica Moldova, street Ștefan cel Mare nr.41, vilage Onițcani, district Criuleni</w:t>
      </w:r>
    </w:p>
    <w:p w14:paraId="53C95085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12"/>
          <w:szCs w:val="12"/>
          <w:lang w:val="ro-RO"/>
        </w:rPr>
      </w:pPr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contact number 024879236, 024879238; e-mail: </w:t>
      </w:r>
      <w:hyperlink r:id="rId7" w:history="1">
        <w:r>
          <w:rPr>
            <w:rStyle w:val="a3"/>
            <w:rFonts w:ascii="Times New Roman" w:hAnsi="Times New Roman" w:cs="Times New Roman"/>
            <w:bCs/>
            <w:sz w:val="12"/>
            <w:szCs w:val="12"/>
            <w:lang w:val="ro-RO"/>
          </w:rPr>
          <w:t>primaria.onitcani@apl.gov.md</w:t>
        </w:r>
      </w:hyperlink>
      <w:r>
        <w:rPr>
          <w:rFonts w:ascii="Times New Roman" w:hAnsi="Times New Roman" w:cs="Times New Roman"/>
          <w:bCs/>
          <w:sz w:val="12"/>
          <w:szCs w:val="12"/>
          <w:lang w:val="ro-RO"/>
        </w:rPr>
        <w:t xml:space="preserve"> , web: www.primariaonitcani.md   </w:t>
      </w:r>
    </w:p>
    <w:p w14:paraId="6D22D8E7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Cs/>
          <w:sz w:val="16"/>
          <w:szCs w:val="16"/>
          <w:lang w:val="ro-RO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F94CD22" wp14:editId="7A8E6AE3">
                <wp:simplePos x="0" y="0"/>
                <wp:positionH relativeFrom="column">
                  <wp:posOffset>323215</wp:posOffset>
                </wp:positionH>
                <wp:positionV relativeFrom="paragraph">
                  <wp:posOffset>74930</wp:posOffset>
                </wp:positionV>
                <wp:extent cx="5843905" cy="45085"/>
                <wp:effectExtent l="0" t="0" r="23495" b="1206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3905" cy="45085"/>
                          <a:chOff x="1874" y="3266"/>
                          <a:chExt cx="9203" cy="102"/>
                        </a:xfrm>
                        <a:effectLst/>
                      </wpg:grpSpPr>
                      <wps:wsp>
                        <wps:cNvPr id="3" name="AutoShape 3"/>
                        <wps:cNvCnPr>
                          <a:cxnSpLocks noChangeArrowheads="1"/>
                        </wps:cNvCnPr>
                        <wps:spPr bwMode="auto">
                          <a:xfrm>
                            <a:off x="1877" y="3368"/>
                            <a:ext cx="9197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CC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AutoShape 4"/>
                        <wps:cNvCnPr>
                          <a:cxnSpLocks noChangeArrowheads="1"/>
                        </wps:cNvCnPr>
                        <wps:spPr bwMode="auto">
                          <a:xfrm>
                            <a:off x="1877" y="3319"/>
                            <a:ext cx="920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FF66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Arrowheads="1"/>
                        </wps:cNvCnPr>
                        <wps:spPr bwMode="auto">
                          <a:xfrm>
                            <a:off x="1874" y="3266"/>
                            <a:ext cx="9200" cy="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10317C" id="Группа 1" o:spid="_x0000_s1026" style="position:absolute;margin-left:25.45pt;margin-top:5.9pt;width:460.15pt;height:3.55pt;z-index:251660288" coordorigin="1874,3266" coordsize="9203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877;top:3368;width:91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" strokecolor="#00c" strokeweight="2pt">
                  <v:path arrowok="f"/>
                  <o:lock v:ext="edit" shapetype="f"/>
                </v:shape>
                <v:shape id="AutoShape 4" o:spid="_x0000_s1028" type="#_x0000_t32" style="position:absolute;left:1877;top:3319;width:92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" strokecolor="#ff6" strokeweight="2pt">
                  <v:path arrowok="f"/>
                  <o:lock v:ext="edit" shapetype="f"/>
                </v:shape>
                <v:shape id="AutoShape 5" o:spid="_x0000_s1029" type="#_x0000_t32" style="position:absolute;left:1874;top:3266;width:920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" strokecolor="red" strokeweight="2pt">
                  <v:path arrowok="f"/>
                  <o:lock v:ext="edit" shapetype="f"/>
                </v:shape>
              </v:group>
            </w:pict>
          </mc:Fallback>
        </mc:AlternateContent>
      </w:r>
    </w:p>
    <w:p w14:paraId="6CE806E8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/>
          <w:sz w:val="4"/>
          <w:szCs w:val="4"/>
          <w:lang w:val="ro-RO"/>
        </w:rPr>
      </w:pPr>
    </w:p>
    <w:bookmarkEnd w:id="0"/>
    <w:p w14:paraId="1C5DEF30" w14:textId="77777777" w:rsidR="00CF3D34" w:rsidRDefault="00CF3D34" w:rsidP="00CF3D34">
      <w:pPr>
        <w:jc w:val="right"/>
        <w:rPr>
          <w:rFonts w:ascii="Times New Roman" w:hAnsi="Times New Roman" w:cs="Times New Roman"/>
          <w:sz w:val="10"/>
          <w:szCs w:val="10"/>
          <w:lang w:val="ro-RO"/>
        </w:rPr>
      </w:pPr>
    </w:p>
    <w:p w14:paraId="5AADD67C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PROIECT</w:t>
      </w:r>
    </w:p>
    <w:p w14:paraId="5A0A28EA" w14:textId="77777777" w:rsidR="00CF3D34" w:rsidRDefault="00CF3D34" w:rsidP="00CF3D3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14:paraId="52D078FD" w14:textId="77777777" w:rsidR="00CF3D34" w:rsidRPr="00CF3D34" w:rsidRDefault="00CF3D34" w:rsidP="00CF3D3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>D E C I Z I E nr. 05/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>0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1</w:t>
      </w:r>
    </w:p>
    <w:p w14:paraId="22BE75E7" w14:textId="77777777" w:rsidR="00CF3D34" w:rsidRPr="00CF3D34" w:rsidRDefault="00CF3D34" w:rsidP="00CF3D3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din 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30</w:t>
      </w:r>
      <w:proofErr w:type="gramEnd"/>
      <w:r w:rsidRP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 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>iu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l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>ie</w:t>
      </w:r>
      <w:r w:rsidRPr="00CF3D3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2026</w:t>
      </w:r>
    </w:p>
    <w:p w14:paraId="7FBDD949" w14:textId="77777777" w:rsidR="0007686D" w:rsidRPr="00CF3D34" w:rsidRDefault="0007686D" w:rsidP="00CF3D34">
      <w:pPr>
        <w:pStyle w:val="a5"/>
        <w:jc w:val="center"/>
        <w:rPr>
          <w:rFonts w:ascii="Times New Roman" w:eastAsia="Onest" w:hAnsi="Times New Roman" w:cs="Times New Roman"/>
          <w:b/>
          <w:bCs/>
          <w:i/>
          <w:sz w:val="28"/>
          <w:szCs w:val="28"/>
          <w:lang w:val="en-US"/>
        </w:rPr>
      </w:pPr>
    </w:p>
    <w:p w14:paraId="3145B277" w14:textId="77777777" w:rsidR="00CF3D34" w:rsidRDefault="00CF3D34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59DC5D44" w14:textId="77777777" w:rsidR="00C947C5" w:rsidRPr="00C947C5" w:rsidRDefault="0088498B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Cu privire la amalgamarea voluntară a </w:t>
      </w:r>
    </w:p>
    <w:p w14:paraId="75F2D1F7" w14:textId="77777777" w:rsidR="00C947C5" w:rsidRPr="00C947C5" w:rsidRDefault="0088498B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unităților </w:t>
      </w:r>
      <w:r w:rsidR="00C947C5"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>administrativ-teritoriale</w:t>
      </w:r>
      <w:r w:rsidR="00C947C5"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</w:p>
    <w:p w14:paraId="7F6DEFE1" w14:textId="77777777" w:rsidR="0007686D" w:rsidRPr="00C947C5" w:rsidRDefault="0007686D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>Onițcani</w:t>
      </w:r>
      <w:r w:rsid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și Slobozia-Dușc</w:t>
      </w:r>
      <w:r w:rsidR="006D18B4">
        <w:rPr>
          <w:rFonts w:ascii="Times New Roman" w:hAnsi="Times New Roman" w:cs="Times New Roman"/>
          <w:b/>
          <w:i/>
          <w:sz w:val="28"/>
          <w:szCs w:val="28"/>
          <w:lang w:val="ro-RO"/>
        </w:rPr>
        <w:t>a</w:t>
      </w:r>
      <w:r w:rsidR="00CF3D34">
        <w:rPr>
          <w:rFonts w:ascii="Times New Roman" w:hAnsi="Times New Roman" w:cs="Times New Roman"/>
          <w:b/>
          <w:i/>
          <w:sz w:val="28"/>
          <w:szCs w:val="28"/>
          <w:lang w:val="ro-RO"/>
        </w:rPr>
        <w:t>, raionul Criuleni</w:t>
      </w:r>
    </w:p>
    <w:p w14:paraId="37989462" w14:textId="77777777" w:rsidR="0088498B" w:rsidRPr="00C947C5" w:rsidRDefault="0088498B" w:rsidP="0088498B">
      <w:pPr>
        <w:spacing w:line="276" w:lineRule="auto"/>
        <w:ind w:firstLine="540"/>
        <w:jc w:val="both"/>
        <w:rPr>
          <w:rFonts w:ascii="Onest" w:eastAsia="Onest" w:hAnsi="Onest" w:cs="Onest"/>
          <w:sz w:val="28"/>
          <w:szCs w:val="28"/>
          <w:lang w:val="ro-RO"/>
        </w:rPr>
      </w:pPr>
    </w:p>
    <w:p w14:paraId="73814100" w14:textId="410B2EFC" w:rsidR="0088498B" w:rsidRPr="00C947C5" w:rsidRDefault="0088498B" w:rsidP="00C947C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sz w:val="28"/>
          <w:szCs w:val="28"/>
          <w:lang w:val="ro-RO"/>
        </w:rPr>
        <w:t>În temeiul art. 14 alin. (2) lit. k</w:t>
      </w:r>
      <w:r w:rsidRPr="00C947C5"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1</w:t>
      </w:r>
      <w:r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) din Legea nr. 436/2006 privind administrația publică locală și în conformitate cu prevederile art. 8 și 11 a Legii nr. 225/2023 privind amalgamarea voluntară a unităților administrativ-teritoriale și a pct. 25, 39, 40 și 43 din Metodologia de amalgamare voluntară a unităților administrativ-teritoriale aprobată prin Hotărârea Guvernului nr. 925/2023, 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>luând în considerație condițiile de bază și criteriile amalgamării voluntare</w:t>
      </w:r>
      <w:r w:rsidR="00861F10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861F10" w:rsidRPr="00BC6D3A">
        <w:rPr>
          <w:rFonts w:ascii="Times New Roman" w:hAnsi="Times New Roman" w:cs="Times New Roman"/>
          <w:sz w:val="28"/>
          <w:szCs w:val="28"/>
          <w:lang w:val="ro-RO"/>
        </w:rPr>
        <w:t>Legii nr.100 ”Cu privire la actele normative” din 22.12.2017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, criteriile și modul de selectare a centrului de administrativ a UAT amalgamate , reflectate în procesul-verbal nr.2 din 14.07.2026, vizând avizul comisiei consultative de specialitate , Consiliul local </w:t>
      </w:r>
      <w:r w:rsidR="004229A8">
        <w:rPr>
          <w:rFonts w:ascii="Times New Roman" w:hAnsi="Times New Roman" w:cs="Times New Roman"/>
          <w:sz w:val="28"/>
          <w:szCs w:val="28"/>
          <w:lang w:val="ro-RO"/>
        </w:rPr>
        <w:t>Onițcani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>, raionul Criuleni, -</w:t>
      </w:r>
    </w:p>
    <w:p w14:paraId="40A78F31" w14:textId="77777777" w:rsidR="0088498B" w:rsidRPr="00C947C5" w:rsidRDefault="0088498B" w:rsidP="0088498B">
      <w:pPr>
        <w:spacing w:line="276" w:lineRule="auto"/>
        <w:jc w:val="center"/>
        <w:rPr>
          <w:rFonts w:ascii="Onest" w:eastAsia="Onest" w:hAnsi="Onest" w:cs="Onest"/>
          <w:b/>
          <w:bCs/>
          <w:sz w:val="28"/>
          <w:szCs w:val="28"/>
          <w:lang w:val="ro-RO"/>
        </w:rPr>
      </w:pPr>
    </w:p>
    <w:p w14:paraId="772D1DBE" w14:textId="77777777" w:rsidR="0088498B" w:rsidRPr="00C947C5" w:rsidRDefault="0088498B" w:rsidP="0088498B">
      <w:pPr>
        <w:spacing w:line="276" w:lineRule="auto"/>
        <w:jc w:val="center"/>
        <w:rPr>
          <w:rFonts w:ascii="Onest" w:eastAsia="Onest" w:hAnsi="Onest" w:cs="Onest"/>
          <w:b/>
          <w:bCs/>
          <w:sz w:val="28"/>
          <w:szCs w:val="28"/>
          <w:lang w:val="ro-RO"/>
        </w:rPr>
      </w:pPr>
      <w:r w:rsidRPr="00C947C5">
        <w:rPr>
          <w:rFonts w:ascii="Onest" w:eastAsia="Onest" w:hAnsi="Onest" w:cs="Onest"/>
          <w:b/>
          <w:bCs/>
          <w:sz w:val="28"/>
          <w:szCs w:val="28"/>
          <w:lang w:val="ro-RO"/>
        </w:rPr>
        <w:t xml:space="preserve">DECIDE: </w:t>
      </w:r>
    </w:p>
    <w:p w14:paraId="18DB0527" w14:textId="77777777" w:rsidR="0088498B" w:rsidRDefault="0088498B" w:rsidP="004229A8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Se aprobă:amalgamarea voluntară a unităților administrativ-teritoriale 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a satului </w:t>
      </w:r>
      <w:r w:rsidR="004229A8"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Onițcani </w:t>
      </w:r>
      <w:r w:rsidR="004229A8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 raionul Criuleni  și satului </w:t>
      </w:r>
      <w:r w:rsidR="004229A8">
        <w:rPr>
          <w:rFonts w:ascii="Times New Roman" w:hAnsi="Times New Roman" w:cs="Times New Roman"/>
          <w:sz w:val="28"/>
          <w:szCs w:val="28"/>
          <w:lang w:val="ro-RO"/>
        </w:rPr>
        <w:t>Slobozia-Dușca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>, raionul Criuleni.</w:t>
      </w:r>
    </w:p>
    <w:p w14:paraId="256157DA" w14:textId="77777777" w:rsidR="004229A8" w:rsidRPr="004229A8" w:rsidRDefault="004229A8" w:rsidP="004229A8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Se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pune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sarcina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dlui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Igor DODON,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primar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satului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Onițcani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raionul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Criuleni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transmiterea</w:t>
      </w:r>
      <w:proofErr w:type="spellEnd"/>
      <w:proofErr w:type="gram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deciziei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amalgamare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documentele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aferente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aprobate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consiliul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local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Primăria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Slobozia-Dușca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raionul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Criuleni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selectată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calitate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centru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administrativ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unității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administrativ-teritoriale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amalgamate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consolidarea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dosarului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amalgamare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229A8">
        <w:rPr>
          <w:rFonts w:ascii="Times New Roman" w:hAnsi="Times New Roman" w:cs="Times New Roman"/>
          <w:sz w:val="28"/>
          <w:szCs w:val="28"/>
          <w:lang w:val="en-US"/>
        </w:rPr>
        <w:t>voluntară</w:t>
      </w:r>
      <w:proofErr w:type="spellEnd"/>
      <w:r w:rsidRPr="004229A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2273FFE4" w14:textId="77777777" w:rsidR="00C947C5" w:rsidRPr="00405B36" w:rsidRDefault="00C947C5" w:rsidP="004229A8">
      <w:pPr>
        <w:pStyle w:val="a8"/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proofErr w:type="spellStart"/>
      <w:proofErr w:type="gramStart"/>
      <w:r w:rsidRPr="00A97748">
        <w:rPr>
          <w:sz w:val="28"/>
          <w:szCs w:val="28"/>
          <w:lang w:val="en-US"/>
        </w:rPr>
        <w:t>Decizia</w:t>
      </w:r>
      <w:proofErr w:type="spellEnd"/>
      <w:r w:rsidRPr="00A97748">
        <w:rPr>
          <w:sz w:val="28"/>
          <w:szCs w:val="28"/>
          <w:lang w:val="en-US"/>
        </w:rPr>
        <w:t xml:space="preserve">  </w:t>
      </w:r>
      <w:proofErr w:type="spellStart"/>
      <w:r w:rsidRPr="00A97748">
        <w:rPr>
          <w:sz w:val="28"/>
          <w:szCs w:val="28"/>
          <w:lang w:val="en-US"/>
        </w:rPr>
        <w:t>întră</w:t>
      </w:r>
      <w:proofErr w:type="spellEnd"/>
      <w:proofErr w:type="gram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în</w:t>
      </w:r>
      <w:proofErr w:type="spell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vigoare</w:t>
      </w:r>
      <w:proofErr w:type="spellEnd"/>
      <w:r w:rsidRPr="00A97748">
        <w:rPr>
          <w:sz w:val="28"/>
          <w:szCs w:val="28"/>
          <w:lang w:val="en-US"/>
        </w:rPr>
        <w:t xml:space="preserve"> la data </w:t>
      </w:r>
      <w:proofErr w:type="spellStart"/>
      <w:r w:rsidRPr="00A97748">
        <w:rPr>
          <w:sz w:val="28"/>
          <w:szCs w:val="28"/>
          <w:lang w:val="en-US"/>
        </w:rPr>
        <w:t>publicării</w:t>
      </w:r>
      <w:proofErr w:type="spell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în</w:t>
      </w:r>
      <w:proofErr w:type="spell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Registrul</w:t>
      </w:r>
      <w:proofErr w:type="spellEnd"/>
      <w:r w:rsidRPr="00A97748">
        <w:rPr>
          <w:sz w:val="28"/>
          <w:szCs w:val="28"/>
          <w:lang w:val="en-US"/>
        </w:rPr>
        <w:t xml:space="preserve"> de Stat al </w:t>
      </w:r>
      <w:proofErr w:type="spellStart"/>
      <w:r w:rsidRPr="00A97748">
        <w:rPr>
          <w:sz w:val="28"/>
          <w:szCs w:val="28"/>
          <w:lang w:val="en-US"/>
        </w:rPr>
        <w:t>actelor</w:t>
      </w:r>
      <w:proofErr w:type="spellEnd"/>
      <w:r w:rsidRPr="00A97748">
        <w:rPr>
          <w:sz w:val="28"/>
          <w:szCs w:val="28"/>
          <w:lang w:val="en-US"/>
        </w:rPr>
        <w:t xml:space="preserve"> locale</w:t>
      </w:r>
      <w:r w:rsidRPr="00E47B3F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și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poate</w:t>
      </w:r>
      <w:proofErr w:type="spellEnd"/>
      <w:r w:rsidRPr="00405B36">
        <w:rPr>
          <w:sz w:val="28"/>
          <w:szCs w:val="28"/>
          <w:lang w:val="en-US"/>
        </w:rPr>
        <w:t xml:space="preserve"> fi </w:t>
      </w:r>
      <w:proofErr w:type="spellStart"/>
      <w:r w:rsidRPr="00405B36">
        <w:rPr>
          <w:sz w:val="28"/>
          <w:szCs w:val="28"/>
          <w:lang w:val="en-US"/>
        </w:rPr>
        <w:t>contestată</w:t>
      </w:r>
      <w:proofErr w:type="spellEnd"/>
      <w:r w:rsidRPr="00405B36">
        <w:rPr>
          <w:sz w:val="28"/>
          <w:szCs w:val="28"/>
          <w:lang w:val="en-US"/>
        </w:rPr>
        <w:t xml:space="preserve"> la </w:t>
      </w:r>
      <w:proofErr w:type="spellStart"/>
      <w:r w:rsidRPr="00405B36">
        <w:rPr>
          <w:sz w:val="28"/>
          <w:szCs w:val="28"/>
          <w:lang w:val="en-US"/>
        </w:rPr>
        <w:t>Judecătoria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Criuleni</w:t>
      </w:r>
      <w:proofErr w:type="spellEnd"/>
      <w:r w:rsidRPr="00405B36">
        <w:rPr>
          <w:sz w:val="28"/>
          <w:szCs w:val="28"/>
          <w:lang w:val="en-US"/>
        </w:rPr>
        <w:t xml:space="preserve"> (</w:t>
      </w:r>
      <w:proofErr w:type="spellStart"/>
      <w:r w:rsidRPr="00405B36">
        <w:rPr>
          <w:sz w:val="28"/>
          <w:szCs w:val="28"/>
          <w:lang w:val="en-US"/>
        </w:rPr>
        <w:t>sediul</w:t>
      </w:r>
      <w:proofErr w:type="spellEnd"/>
      <w:r w:rsidRPr="00405B36">
        <w:rPr>
          <w:sz w:val="28"/>
          <w:szCs w:val="28"/>
          <w:lang w:val="en-US"/>
        </w:rPr>
        <w:t xml:space="preserve"> Central) cu </w:t>
      </w:r>
      <w:proofErr w:type="spellStart"/>
      <w:r w:rsidRPr="00405B36">
        <w:rPr>
          <w:sz w:val="28"/>
          <w:szCs w:val="28"/>
          <w:lang w:val="en-US"/>
        </w:rPr>
        <w:t>sediul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în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or.Criuleni</w:t>
      </w:r>
      <w:proofErr w:type="spellEnd"/>
      <w:r w:rsidRPr="00405B36">
        <w:rPr>
          <w:sz w:val="28"/>
          <w:szCs w:val="28"/>
          <w:lang w:val="en-US"/>
        </w:rPr>
        <w:t xml:space="preserve">, str. 31 august nr.70, </w:t>
      </w:r>
      <w:proofErr w:type="spellStart"/>
      <w:r w:rsidRPr="00405B36"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r w:rsidRPr="00405B36">
        <w:rPr>
          <w:sz w:val="28"/>
          <w:szCs w:val="28"/>
          <w:lang w:val="en-US"/>
        </w:rPr>
        <w:t xml:space="preserve">termen de 30 </w:t>
      </w:r>
      <w:proofErr w:type="spellStart"/>
      <w:r w:rsidRPr="00405B36">
        <w:rPr>
          <w:sz w:val="28"/>
          <w:szCs w:val="28"/>
          <w:lang w:val="en-US"/>
        </w:rPr>
        <w:t>zile</w:t>
      </w:r>
      <w:proofErr w:type="spellEnd"/>
      <w:r w:rsidRPr="00405B36">
        <w:rPr>
          <w:sz w:val="28"/>
          <w:szCs w:val="28"/>
          <w:lang w:val="en-US"/>
        </w:rPr>
        <w:t xml:space="preserve"> de la data </w:t>
      </w:r>
      <w:proofErr w:type="spellStart"/>
      <w:r w:rsidRPr="00405B36">
        <w:rPr>
          <w:sz w:val="28"/>
          <w:szCs w:val="28"/>
          <w:lang w:val="en-US"/>
        </w:rPr>
        <w:t>comunicării</w:t>
      </w:r>
      <w:proofErr w:type="spellEnd"/>
      <w:r w:rsidRPr="00405B36">
        <w:rPr>
          <w:sz w:val="28"/>
          <w:szCs w:val="28"/>
          <w:lang w:val="en-US"/>
        </w:rPr>
        <w:t xml:space="preserve">, </w:t>
      </w:r>
      <w:proofErr w:type="spellStart"/>
      <w:r w:rsidRPr="00405B36">
        <w:rPr>
          <w:sz w:val="28"/>
          <w:szCs w:val="28"/>
          <w:lang w:val="en-US"/>
        </w:rPr>
        <w:t>potrivit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prevederilor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Codului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administrativ</w:t>
      </w:r>
      <w:proofErr w:type="spellEnd"/>
      <w:r w:rsidRPr="00405B36">
        <w:rPr>
          <w:sz w:val="28"/>
          <w:szCs w:val="28"/>
          <w:lang w:val="en-US"/>
        </w:rPr>
        <w:t xml:space="preserve"> al </w:t>
      </w:r>
      <w:proofErr w:type="spellStart"/>
      <w:r w:rsidRPr="00405B36">
        <w:rPr>
          <w:sz w:val="28"/>
          <w:szCs w:val="28"/>
          <w:lang w:val="en-US"/>
        </w:rPr>
        <w:t>Republicii</w:t>
      </w:r>
      <w:proofErr w:type="spellEnd"/>
      <w:r w:rsidRPr="00405B36">
        <w:rPr>
          <w:sz w:val="28"/>
          <w:szCs w:val="28"/>
          <w:lang w:val="en-US"/>
        </w:rPr>
        <w:t xml:space="preserve"> Moldova nr.116/2018.</w:t>
      </w:r>
    </w:p>
    <w:p w14:paraId="572CA26C" w14:textId="77777777" w:rsidR="00C947C5" w:rsidRDefault="00C947C5" w:rsidP="00C947C5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</w:p>
    <w:p w14:paraId="665FE5D8" w14:textId="77777777" w:rsidR="00C947C5" w:rsidRPr="00C947C5" w:rsidRDefault="00C947C5" w:rsidP="00C947C5">
      <w:pPr>
        <w:pStyle w:val="a5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947C5">
        <w:rPr>
          <w:rFonts w:ascii="Times New Roman" w:hAnsi="Times New Roman" w:cs="Times New Roman"/>
          <w:sz w:val="24"/>
          <w:szCs w:val="24"/>
          <w:lang w:val="en-US"/>
        </w:rPr>
        <w:t>Elaborat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29A8">
        <w:rPr>
          <w:rFonts w:ascii="Times New Roman" w:hAnsi="Times New Roman" w:cs="Times New Roman"/>
          <w:sz w:val="24"/>
          <w:szCs w:val="24"/>
          <w:lang w:val="en-US"/>
        </w:rPr>
        <w:t>Cazac</w:t>
      </w:r>
      <w:proofErr w:type="spellEnd"/>
      <w:r w:rsidR="004229A8">
        <w:rPr>
          <w:rFonts w:ascii="Times New Roman" w:hAnsi="Times New Roman" w:cs="Times New Roman"/>
          <w:sz w:val="24"/>
          <w:szCs w:val="24"/>
          <w:lang w:val="en-US"/>
        </w:rPr>
        <w:t xml:space="preserve"> Victoria</w:t>
      </w:r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secretara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local</w:t>
      </w:r>
    </w:p>
    <w:p w14:paraId="08017CCB" w14:textId="77777777" w:rsidR="0007686D" w:rsidRDefault="00C947C5" w:rsidP="00C947C5">
      <w:pPr>
        <w:pStyle w:val="a5"/>
        <w:ind w:left="720"/>
        <w:rPr>
          <w:rFonts w:ascii="Onest" w:eastAsia="Onest" w:hAnsi="Onest" w:cs="Onest"/>
          <w:lang w:val="ro-RO"/>
        </w:rPr>
      </w:pP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Coodonat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membrii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GLC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Onițcani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Slobozia-Dușca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raionul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Criuleni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14:paraId="3C1D2BBF" w14:textId="77777777" w:rsidR="00B27A32" w:rsidRPr="0088498B" w:rsidRDefault="00B27A32">
      <w:pPr>
        <w:rPr>
          <w:lang w:val="ro-RO"/>
        </w:rPr>
      </w:pPr>
    </w:p>
    <w:sectPr w:rsidR="00B27A32" w:rsidRPr="0088498B" w:rsidSect="000768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27ABA"/>
    <w:multiLevelType w:val="multilevel"/>
    <w:tmpl w:val="1AC0A6E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63F023C"/>
    <w:multiLevelType w:val="multilevel"/>
    <w:tmpl w:val="4B66F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85873DE"/>
    <w:multiLevelType w:val="multilevel"/>
    <w:tmpl w:val="A77854E8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3" w15:restartNumberingAfterBreak="0">
    <w:nsid w:val="34956689"/>
    <w:multiLevelType w:val="multilevel"/>
    <w:tmpl w:val="A232D95A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4EA461B"/>
    <w:multiLevelType w:val="hybridMultilevel"/>
    <w:tmpl w:val="75BE9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D260F"/>
    <w:multiLevelType w:val="multilevel"/>
    <w:tmpl w:val="6A907E5C"/>
    <w:lvl w:ilvl="0">
      <w:start w:val="2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98B"/>
    <w:rsid w:val="0007686D"/>
    <w:rsid w:val="0030549F"/>
    <w:rsid w:val="004229A8"/>
    <w:rsid w:val="006D18B4"/>
    <w:rsid w:val="00861F10"/>
    <w:rsid w:val="0088498B"/>
    <w:rsid w:val="00A04505"/>
    <w:rsid w:val="00AC5112"/>
    <w:rsid w:val="00B27A32"/>
    <w:rsid w:val="00C947C5"/>
    <w:rsid w:val="00CF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3BEE"/>
  <w15:chartTrackingRefBased/>
  <w15:docId w15:val="{75092EAB-BC86-49F2-86E8-F0B01F68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98B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7686D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07686D"/>
  </w:style>
  <w:style w:type="paragraph" w:styleId="a5">
    <w:name w:val="No Spacing"/>
    <w:link w:val="a4"/>
    <w:uiPriority w:val="1"/>
    <w:qFormat/>
    <w:rsid w:val="0007686D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07686D"/>
    <w:pPr>
      <w:suppressAutoHyphens/>
      <w:jc w:val="both"/>
    </w:pPr>
    <w:rPr>
      <w:sz w:val="28"/>
      <w:szCs w:val="20"/>
      <w:lang w:val="ro-RO"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07686D"/>
    <w:rPr>
      <w:rFonts w:ascii="Calibri" w:eastAsia="Calibri" w:hAnsi="Calibri" w:cs="Calibri"/>
      <w:sz w:val="28"/>
      <w:szCs w:val="20"/>
      <w:lang w:val="ro-RO" w:eastAsia="ar-SA"/>
    </w:rPr>
  </w:style>
  <w:style w:type="paragraph" w:styleId="a8">
    <w:name w:val="List Paragraph"/>
    <w:aliases w:val="ERP-List Paragraph,List Paragraph11,Bullet EY,List Paragraph1,Akapit z listą BS,Outlines a.b.c.,List_Paragraph,Multilevel para_II,Akapit z lista BS,Normal bullet 2,Forth level,List1,body 2,Listă colorată - Accentuare 11,Bullet,Citation Li"/>
    <w:basedOn w:val="a"/>
    <w:link w:val="a9"/>
    <w:uiPriority w:val="34"/>
    <w:qFormat/>
    <w:rsid w:val="00C947C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aliases w:val="ERP-List Paragraph Знак,List Paragraph11 Знак,Bullet EY Знак,List Paragraph1 Знак,Akapit z listą BS Знак,Outlines a.b.c. Знак,List_Paragraph Знак,Multilevel para_II Знак,Akapit z lista BS Знак,Normal bullet 2 Знак,Forth level Знак"/>
    <w:link w:val="a8"/>
    <w:uiPriority w:val="34"/>
    <w:locked/>
    <w:rsid w:val="00C947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onitcani@apl.gov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onitcani@apl.gov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Secretara</cp:lastModifiedBy>
  <cp:revision>6</cp:revision>
  <dcterms:created xsi:type="dcterms:W3CDTF">2026-07-16T05:18:00Z</dcterms:created>
  <dcterms:modified xsi:type="dcterms:W3CDTF">2026-07-29T07:47:00Z</dcterms:modified>
</cp:coreProperties>
</file>