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B3EE6" w14:textId="1FB5100B" w:rsidR="00DD1BA5" w:rsidRPr="00A1129B" w:rsidRDefault="00B540D1" w:rsidP="00A1129B">
      <w:pPr>
        <w:spacing w:after="0" w:line="240" w:lineRule="auto"/>
        <w:rPr>
          <w:rFonts w:ascii="Times New Roman" w:hAnsi="Times New Roman" w:cs="Times New Roman"/>
          <w:b/>
          <w:bCs/>
          <w:sz w:val="28"/>
          <w:szCs w:val="28"/>
          <w:lang w:val="ro-MD"/>
        </w:rPr>
      </w:pPr>
      <w:r>
        <w:rPr>
          <w:rFonts w:ascii="Times New Roman" w:hAnsi="Times New Roman" w:cs="Times New Roman"/>
          <w:b/>
          <w:bCs/>
          <w:noProof/>
          <w:sz w:val="28"/>
          <w:szCs w:val="28"/>
          <w:lang w:val="ro-MD"/>
        </w:rPr>
        <w:object w:dxaOrig="1440" w:dyaOrig="1440" w14:anchorId="5F5B2D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26.05pt;margin-top:3.5pt;width:52.55pt;height:48.1pt;z-index:251659264">
            <v:imagedata r:id="rId5" o:title=""/>
          </v:shape>
          <o:OLEObject Type="Embed" ProgID="Word.Picture.8" ShapeID="_x0000_s1026" DrawAspect="Content" ObjectID="_1846157980" r:id="rId6"/>
        </w:object>
      </w:r>
    </w:p>
    <w:p w14:paraId="6477AFF4" w14:textId="52EC9C4C" w:rsidR="00DD1BA5" w:rsidRPr="00A1129B" w:rsidRDefault="00DD1BA5" w:rsidP="00A1129B">
      <w:pPr>
        <w:spacing w:after="0" w:line="240" w:lineRule="auto"/>
        <w:rPr>
          <w:rFonts w:ascii="Times New Roman" w:hAnsi="Times New Roman" w:cs="Times New Roman"/>
          <w:b/>
          <w:bCs/>
          <w:sz w:val="28"/>
          <w:szCs w:val="28"/>
          <w:lang w:val="en-US"/>
        </w:rPr>
      </w:pPr>
      <w:r w:rsidRPr="00A1129B">
        <w:rPr>
          <w:rFonts w:ascii="Times New Roman" w:hAnsi="Times New Roman" w:cs="Times New Roman"/>
          <w:b/>
          <w:bCs/>
          <w:sz w:val="28"/>
          <w:szCs w:val="28"/>
          <w:lang w:val="en-US"/>
        </w:rPr>
        <w:t xml:space="preserve">                                                                                                             </w:t>
      </w:r>
    </w:p>
    <w:p w14:paraId="2150657A" w14:textId="00354713" w:rsidR="00DD1BA5" w:rsidRPr="00A1129B" w:rsidRDefault="00DD1BA5" w:rsidP="00A1129B">
      <w:pPr>
        <w:tabs>
          <w:tab w:val="left" w:pos="7520"/>
        </w:tabs>
        <w:spacing w:after="0" w:line="240" w:lineRule="auto"/>
        <w:rPr>
          <w:rFonts w:ascii="Times New Roman" w:hAnsi="Times New Roman" w:cs="Times New Roman"/>
          <w:b/>
          <w:bCs/>
          <w:sz w:val="28"/>
          <w:szCs w:val="28"/>
          <w:lang w:val="ro-MD"/>
        </w:rPr>
      </w:pPr>
      <w:r w:rsidRPr="00A1129B">
        <w:rPr>
          <w:rFonts w:ascii="Times New Roman" w:hAnsi="Times New Roman" w:cs="Times New Roman"/>
          <w:b/>
          <w:bCs/>
          <w:sz w:val="28"/>
          <w:szCs w:val="28"/>
          <w:lang w:val="ro-MD"/>
        </w:rPr>
        <w:t>PROIECT  nr.--</w:t>
      </w:r>
    </w:p>
    <w:p w14:paraId="2451CA2C" w14:textId="514DFA92" w:rsidR="00DD1BA5" w:rsidRPr="00A1129B" w:rsidRDefault="00DD1BA5" w:rsidP="00A1129B">
      <w:pPr>
        <w:tabs>
          <w:tab w:val="left" w:pos="7520"/>
        </w:tabs>
        <w:spacing w:after="0" w:line="240" w:lineRule="auto"/>
        <w:ind w:left="708"/>
        <w:rPr>
          <w:rFonts w:ascii="Times New Roman" w:hAnsi="Times New Roman" w:cs="Times New Roman"/>
          <w:b/>
          <w:bCs/>
          <w:sz w:val="28"/>
          <w:szCs w:val="28"/>
          <w:lang w:val="ro-MD"/>
        </w:rPr>
      </w:pPr>
      <w:r w:rsidRPr="00A1129B">
        <w:rPr>
          <w:rFonts w:ascii="Times New Roman" w:hAnsi="Times New Roman" w:cs="Times New Roman"/>
          <w:b/>
          <w:bCs/>
          <w:sz w:val="28"/>
          <w:szCs w:val="28"/>
          <w:lang w:val="ro-MD"/>
        </w:rPr>
        <w:t xml:space="preserve">                                </w:t>
      </w:r>
      <w:r w:rsidR="00A1129B">
        <w:rPr>
          <w:rFonts w:ascii="Times New Roman" w:hAnsi="Times New Roman" w:cs="Times New Roman"/>
          <w:b/>
          <w:bCs/>
          <w:sz w:val="28"/>
          <w:szCs w:val="28"/>
          <w:lang w:val="ro-MD"/>
        </w:rPr>
        <w:t xml:space="preserve">     </w:t>
      </w:r>
      <w:r w:rsidRPr="00A1129B">
        <w:rPr>
          <w:rFonts w:ascii="Times New Roman" w:hAnsi="Times New Roman" w:cs="Times New Roman"/>
          <w:b/>
          <w:bCs/>
          <w:sz w:val="28"/>
          <w:szCs w:val="28"/>
          <w:lang w:val="ro-MD"/>
        </w:rPr>
        <w:t>REPUBLICA  MOLDOVA</w:t>
      </w:r>
    </w:p>
    <w:p w14:paraId="70C5AD15" w14:textId="77777777" w:rsidR="00DD1BA5" w:rsidRPr="00A1129B" w:rsidRDefault="00DD1BA5" w:rsidP="00A1129B">
      <w:pPr>
        <w:tabs>
          <w:tab w:val="left" w:pos="7520"/>
        </w:tabs>
        <w:spacing w:after="0" w:line="240" w:lineRule="auto"/>
        <w:rPr>
          <w:rFonts w:ascii="Times New Roman" w:hAnsi="Times New Roman" w:cs="Times New Roman"/>
          <w:b/>
          <w:bCs/>
          <w:sz w:val="28"/>
          <w:szCs w:val="28"/>
          <w:lang w:val="ro-MD"/>
        </w:rPr>
      </w:pPr>
      <w:r w:rsidRPr="00A1129B">
        <w:rPr>
          <w:rFonts w:ascii="Times New Roman" w:hAnsi="Times New Roman" w:cs="Times New Roman"/>
          <w:b/>
          <w:bCs/>
          <w:sz w:val="28"/>
          <w:szCs w:val="28"/>
          <w:lang w:val="ro-MD"/>
        </w:rPr>
        <w:t xml:space="preserve">                                                  RAIONUL  CĂUŞENI</w:t>
      </w:r>
    </w:p>
    <w:p w14:paraId="6A8DFA2F" w14:textId="77777777" w:rsidR="00DD1BA5" w:rsidRPr="00A1129B" w:rsidRDefault="00DD1BA5" w:rsidP="00A1129B">
      <w:pPr>
        <w:pBdr>
          <w:bottom w:val="single" w:sz="12" w:space="1" w:color="auto"/>
        </w:pBdr>
        <w:tabs>
          <w:tab w:val="left" w:pos="7520"/>
        </w:tabs>
        <w:spacing w:after="0" w:line="240" w:lineRule="auto"/>
        <w:rPr>
          <w:rFonts w:ascii="Times New Roman" w:hAnsi="Times New Roman" w:cs="Times New Roman"/>
          <w:b/>
          <w:bCs/>
          <w:sz w:val="28"/>
          <w:szCs w:val="28"/>
          <w:lang w:val="ro-MD"/>
        </w:rPr>
      </w:pPr>
      <w:r w:rsidRPr="00A1129B">
        <w:rPr>
          <w:rFonts w:ascii="Times New Roman" w:hAnsi="Times New Roman" w:cs="Times New Roman"/>
          <w:b/>
          <w:bCs/>
          <w:sz w:val="28"/>
          <w:szCs w:val="28"/>
          <w:lang w:val="ro-MD"/>
        </w:rPr>
        <w:t xml:space="preserve">                                               PRIMĂRIA  </w:t>
      </w:r>
      <w:proofErr w:type="spellStart"/>
      <w:r w:rsidRPr="00A1129B">
        <w:rPr>
          <w:rFonts w:ascii="Times New Roman" w:hAnsi="Times New Roman" w:cs="Times New Roman"/>
          <w:b/>
          <w:bCs/>
          <w:sz w:val="28"/>
          <w:szCs w:val="28"/>
          <w:lang w:val="ro-MD"/>
        </w:rPr>
        <w:t>s.HAGIMUS</w:t>
      </w:r>
      <w:proofErr w:type="spellEnd"/>
    </w:p>
    <w:p w14:paraId="63C3CB24" w14:textId="37928F6D" w:rsidR="00DD1BA5" w:rsidRPr="00A1129B" w:rsidRDefault="00DD1BA5" w:rsidP="00A1129B">
      <w:pPr>
        <w:pBdr>
          <w:bottom w:val="single" w:sz="12" w:space="1" w:color="auto"/>
        </w:pBdr>
        <w:tabs>
          <w:tab w:val="left" w:pos="7520"/>
        </w:tabs>
        <w:spacing w:after="0" w:line="240" w:lineRule="auto"/>
        <w:rPr>
          <w:rFonts w:ascii="Times New Roman" w:hAnsi="Times New Roman" w:cs="Times New Roman"/>
          <w:b/>
          <w:bCs/>
          <w:sz w:val="28"/>
          <w:szCs w:val="28"/>
          <w:lang w:val="ro-MD"/>
        </w:rPr>
      </w:pPr>
      <w:r w:rsidRPr="00A1129B">
        <w:rPr>
          <w:rFonts w:ascii="Times New Roman" w:hAnsi="Times New Roman" w:cs="Times New Roman"/>
          <w:b/>
          <w:bCs/>
          <w:sz w:val="28"/>
          <w:szCs w:val="28"/>
          <w:lang w:val="ro-MD"/>
        </w:rPr>
        <w:t xml:space="preserve">                                      </w:t>
      </w:r>
      <w:r w:rsidR="00A1129B">
        <w:rPr>
          <w:rFonts w:ascii="Times New Roman" w:hAnsi="Times New Roman" w:cs="Times New Roman"/>
          <w:b/>
          <w:bCs/>
          <w:sz w:val="28"/>
          <w:szCs w:val="28"/>
          <w:lang w:val="ro-MD"/>
        </w:rPr>
        <w:t xml:space="preserve"> </w:t>
      </w:r>
      <w:r w:rsidRPr="00A1129B">
        <w:rPr>
          <w:rFonts w:ascii="Times New Roman" w:hAnsi="Times New Roman" w:cs="Times New Roman"/>
          <w:b/>
          <w:bCs/>
          <w:sz w:val="28"/>
          <w:szCs w:val="28"/>
          <w:lang w:val="ro-MD"/>
        </w:rPr>
        <w:t>CONSILIUL  SĂTESC  HAGIMUS</w:t>
      </w:r>
    </w:p>
    <w:p w14:paraId="69551DC2" w14:textId="0A7A5CDC" w:rsidR="00DD1BA5" w:rsidRPr="00A1129B" w:rsidRDefault="00DD1BA5" w:rsidP="00A1129B">
      <w:pPr>
        <w:tabs>
          <w:tab w:val="left" w:pos="7520"/>
        </w:tabs>
        <w:spacing w:after="0" w:line="240" w:lineRule="auto"/>
        <w:rPr>
          <w:rFonts w:ascii="Times New Roman" w:hAnsi="Times New Roman" w:cs="Times New Roman"/>
          <w:b/>
          <w:bCs/>
          <w:lang w:val="ro-MD"/>
        </w:rPr>
      </w:pPr>
      <w:r w:rsidRPr="00A1129B">
        <w:rPr>
          <w:rFonts w:ascii="Times New Roman" w:hAnsi="Times New Roman" w:cs="Times New Roman"/>
          <w:b/>
          <w:bCs/>
          <w:lang w:val="ro-MD"/>
        </w:rPr>
        <w:t xml:space="preserve">MD-4319, </w:t>
      </w:r>
      <w:proofErr w:type="spellStart"/>
      <w:r w:rsidR="00A1129B">
        <w:rPr>
          <w:rFonts w:ascii="Times New Roman" w:hAnsi="Times New Roman" w:cs="Times New Roman"/>
          <w:b/>
          <w:bCs/>
          <w:lang w:val="ro-MD"/>
        </w:rPr>
        <w:t>r.Căușeni</w:t>
      </w:r>
      <w:proofErr w:type="spellEnd"/>
      <w:r w:rsidR="00A1129B">
        <w:rPr>
          <w:rFonts w:ascii="Times New Roman" w:hAnsi="Times New Roman" w:cs="Times New Roman"/>
          <w:b/>
          <w:bCs/>
          <w:lang w:val="ro-MD"/>
        </w:rPr>
        <w:t xml:space="preserve">, </w:t>
      </w:r>
      <w:proofErr w:type="spellStart"/>
      <w:r w:rsidRPr="00A1129B">
        <w:rPr>
          <w:rFonts w:ascii="Times New Roman" w:hAnsi="Times New Roman" w:cs="Times New Roman"/>
          <w:b/>
          <w:bCs/>
          <w:lang w:val="ro-MD"/>
        </w:rPr>
        <w:t>s.Hagimus</w:t>
      </w:r>
      <w:proofErr w:type="spellEnd"/>
      <w:r w:rsidRPr="00A1129B">
        <w:rPr>
          <w:rFonts w:ascii="Times New Roman" w:hAnsi="Times New Roman" w:cs="Times New Roman"/>
          <w:b/>
          <w:bCs/>
          <w:lang w:val="ro-MD"/>
        </w:rPr>
        <w:t xml:space="preserve">, </w:t>
      </w:r>
      <w:proofErr w:type="spellStart"/>
      <w:r w:rsidRPr="00A1129B">
        <w:rPr>
          <w:rFonts w:ascii="Times New Roman" w:hAnsi="Times New Roman" w:cs="Times New Roman"/>
          <w:b/>
          <w:bCs/>
          <w:lang w:val="ro-MD"/>
        </w:rPr>
        <w:t>str.Ştefan</w:t>
      </w:r>
      <w:proofErr w:type="spellEnd"/>
      <w:r w:rsidRPr="00A1129B">
        <w:rPr>
          <w:rFonts w:ascii="Times New Roman" w:hAnsi="Times New Roman" w:cs="Times New Roman"/>
          <w:b/>
          <w:bCs/>
          <w:lang w:val="ro-MD"/>
        </w:rPr>
        <w:t xml:space="preserve"> cel Mare, nr.137,tel.024358500</w:t>
      </w:r>
      <w:r w:rsidR="00A1129B">
        <w:rPr>
          <w:rFonts w:ascii="Times New Roman" w:hAnsi="Times New Roman" w:cs="Times New Roman"/>
          <w:b/>
          <w:bCs/>
          <w:lang w:val="ro-MD"/>
        </w:rPr>
        <w:t xml:space="preserve">;  </w:t>
      </w:r>
      <w:r w:rsidRPr="00A1129B">
        <w:rPr>
          <w:rFonts w:ascii="Times New Roman" w:hAnsi="Times New Roman" w:cs="Times New Roman"/>
          <w:b/>
          <w:bCs/>
          <w:lang w:val="ro-MD"/>
        </w:rPr>
        <w:t>primaria.hagimus@apl.gov.md</w:t>
      </w:r>
    </w:p>
    <w:p w14:paraId="01639B15" w14:textId="77777777" w:rsidR="00DD1BA5" w:rsidRPr="00A1129B" w:rsidRDefault="00DD1BA5" w:rsidP="00A1129B">
      <w:pPr>
        <w:spacing w:after="0" w:line="240" w:lineRule="auto"/>
        <w:rPr>
          <w:rFonts w:ascii="Times New Roman" w:hAnsi="Times New Roman" w:cs="Times New Roman"/>
          <w:b/>
          <w:bCs/>
          <w:lang w:val="ro-MD"/>
        </w:rPr>
      </w:pPr>
    </w:p>
    <w:p w14:paraId="654134EA" w14:textId="392F5EA9" w:rsidR="00DD1BA5" w:rsidRPr="009F49F5" w:rsidRDefault="00DD1BA5" w:rsidP="00A1129B">
      <w:pPr>
        <w:spacing w:after="0" w:line="240" w:lineRule="auto"/>
        <w:jc w:val="center"/>
        <w:rPr>
          <w:rFonts w:ascii="Times New Roman" w:hAnsi="Times New Roman" w:cs="Times New Roman"/>
          <w:b/>
          <w:bCs/>
          <w:sz w:val="28"/>
          <w:szCs w:val="28"/>
          <w:lang w:val="ro-MD"/>
        </w:rPr>
      </w:pPr>
      <w:r w:rsidRPr="009F49F5">
        <w:rPr>
          <w:rFonts w:ascii="Times New Roman" w:hAnsi="Times New Roman" w:cs="Times New Roman"/>
          <w:b/>
          <w:bCs/>
          <w:sz w:val="28"/>
          <w:szCs w:val="28"/>
          <w:lang w:val="ro-MD"/>
        </w:rPr>
        <w:t>D E C I Z I E  nr.</w:t>
      </w:r>
      <w:r w:rsidR="00F8319F">
        <w:rPr>
          <w:rFonts w:ascii="Times New Roman" w:hAnsi="Times New Roman" w:cs="Times New Roman"/>
          <w:b/>
          <w:bCs/>
          <w:sz w:val="28"/>
          <w:szCs w:val="28"/>
          <w:lang w:val="ro-MD"/>
        </w:rPr>
        <w:t>-</w:t>
      </w:r>
      <w:r w:rsidRPr="009F49F5">
        <w:rPr>
          <w:rFonts w:ascii="Times New Roman" w:hAnsi="Times New Roman" w:cs="Times New Roman"/>
          <w:b/>
          <w:bCs/>
          <w:sz w:val="28"/>
          <w:szCs w:val="28"/>
          <w:lang w:val="ro-MD"/>
        </w:rPr>
        <w:t>/--</w:t>
      </w:r>
    </w:p>
    <w:p w14:paraId="1197EF5F" w14:textId="25AD19E0" w:rsidR="00DD1BA5" w:rsidRPr="009F49F5" w:rsidRDefault="00DD1BA5" w:rsidP="00A1129B">
      <w:pPr>
        <w:spacing w:after="0" w:line="240" w:lineRule="auto"/>
        <w:rPr>
          <w:rFonts w:ascii="Times New Roman" w:hAnsi="Times New Roman" w:cs="Times New Roman"/>
          <w:b/>
          <w:bCs/>
          <w:sz w:val="28"/>
          <w:szCs w:val="28"/>
          <w:lang w:val="ro-MD"/>
        </w:rPr>
      </w:pPr>
      <w:r w:rsidRPr="009F49F5">
        <w:rPr>
          <w:rFonts w:ascii="Times New Roman" w:hAnsi="Times New Roman" w:cs="Times New Roman"/>
          <w:b/>
          <w:bCs/>
          <w:sz w:val="28"/>
          <w:szCs w:val="28"/>
          <w:lang w:val="ro-MD"/>
        </w:rPr>
        <w:t xml:space="preserve">                                                             din  --- 2026</w:t>
      </w:r>
    </w:p>
    <w:p w14:paraId="6B6E288C" w14:textId="0C757AE0" w:rsidR="00F8319F" w:rsidRPr="00906433" w:rsidRDefault="00F8319F" w:rsidP="00F8319F">
      <w:pPr>
        <w:spacing w:after="240" w:line="300" w:lineRule="auto"/>
        <w:jc w:val="center"/>
        <w:rPr>
          <w:rFonts w:asciiTheme="majorBidi" w:hAnsiTheme="majorBidi" w:cstheme="majorBidi"/>
          <w:lang w:val="ro-RO"/>
        </w:rPr>
      </w:pPr>
      <w:r w:rsidRPr="00906433">
        <w:rPr>
          <w:rFonts w:asciiTheme="majorBidi" w:hAnsiTheme="majorBidi" w:cstheme="majorBidi"/>
          <w:b/>
          <w:bCs/>
          <w:lang w:val="ro-RO"/>
        </w:rPr>
        <w:t xml:space="preserve">Cu privire la amalgamarea voluntară a unităților administrativ-teritoriale </w:t>
      </w:r>
      <w:r>
        <w:rPr>
          <w:rFonts w:ascii="Times New Roman" w:hAnsi="Times New Roman" w:cs="Times New Roman"/>
          <w:b/>
          <w:bCs/>
          <w:lang w:val="ro-MD"/>
        </w:rPr>
        <w:t xml:space="preserve">satul </w:t>
      </w:r>
      <w:r>
        <w:rPr>
          <w:rFonts w:ascii="Times New Roman" w:hAnsi="Times New Roman" w:cs="Times New Roman"/>
          <w:b/>
          <w:bCs/>
          <w:lang w:val="ro-MD"/>
        </w:rPr>
        <w:t xml:space="preserve">Hagimus </w:t>
      </w:r>
      <w:r w:rsidRPr="007938D0">
        <w:rPr>
          <w:rFonts w:ascii="Times New Roman" w:hAnsi="Times New Roman" w:cs="Times New Roman"/>
          <w:b/>
          <w:bCs/>
          <w:lang w:val="ro-MD"/>
        </w:rPr>
        <w:t>și satul</w:t>
      </w:r>
      <w:r>
        <w:rPr>
          <w:rFonts w:ascii="Times New Roman" w:hAnsi="Times New Roman" w:cs="Times New Roman"/>
          <w:b/>
          <w:bCs/>
          <w:lang w:val="ro-MD"/>
        </w:rPr>
        <w:t xml:space="preserve"> </w:t>
      </w:r>
      <w:r>
        <w:rPr>
          <w:rFonts w:ascii="Times New Roman" w:hAnsi="Times New Roman" w:cs="Times New Roman"/>
          <w:b/>
          <w:bCs/>
          <w:lang w:val="ro-MD"/>
        </w:rPr>
        <w:t>Chircăiești</w:t>
      </w:r>
    </w:p>
    <w:p w14:paraId="7C1671FA" w14:textId="77777777" w:rsidR="00F8319F" w:rsidRPr="00906433" w:rsidRDefault="00F8319F" w:rsidP="00B540D1">
      <w:pPr>
        <w:spacing w:after="0" w:line="300" w:lineRule="auto"/>
        <w:jc w:val="both"/>
        <w:rPr>
          <w:rFonts w:asciiTheme="majorBidi" w:hAnsiTheme="majorBidi" w:cstheme="majorBidi"/>
          <w:lang w:val="ro-RO"/>
        </w:rPr>
      </w:pPr>
      <w:r w:rsidRPr="00906433">
        <w:rPr>
          <w:rFonts w:asciiTheme="majorBidi" w:hAnsiTheme="majorBidi" w:cstheme="majorBidi"/>
          <w:lang w:val="ro-RO"/>
        </w:rPr>
        <w:t xml:space="preserve">        În temeiul art. 14 alin. (2) lit. k</w:t>
      </w:r>
      <w:r w:rsidRPr="00906433">
        <w:rPr>
          <w:rFonts w:asciiTheme="majorBidi" w:hAnsiTheme="majorBidi" w:cstheme="majorBidi"/>
          <w:vertAlign w:val="superscript"/>
          <w:lang w:val="ro-RO"/>
        </w:rPr>
        <w:t>1</w:t>
      </w:r>
      <w:r w:rsidRPr="00906433">
        <w:rPr>
          <w:rFonts w:asciiTheme="majorBidi" w:hAnsiTheme="majorBidi" w:cstheme="majorBidi"/>
          <w:lang w:val="ro-RO"/>
        </w:rPr>
        <w:t>) din Legea nr. 436/2006 privind administrația publică locală și în conformitate cu prevederile art. 5, 6, 8, 10 și 11 ale Legii nr. 225/2023 privind amalgamarea voluntară a unităților administrativ-teritoriale și ale pct. 25, 39, 40 și 43 din Metodologia de amalgamare voluntară a unităților administrativ-teritoriale, aprobată prin Hotărârea Guvernului nr. 925/2023, având în vedere că:</w:t>
      </w:r>
    </w:p>
    <w:p w14:paraId="041F6C0D" w14:textId="77777777" w:rsidR="00F8319F" w:rsidRPr="00906433" w:rsidRDefault="00F8319F" w:rsidP="00B540D1">
      <w:pPr>
        <w:pStyle w:val="a3"/>
        <w:numPr>
          <w:ilvl w:val="0"/>
          <w:numId w:val="1"/>
        </w:numPr>
        <w:spacing w:line="290" w:lineRule="auto"/>
        <w:jc w:val="both"/>
        <w:rPr>
          <w:rFonts w:asciiTheme="majorBidi" w:hAnsiTheme="majorBidi" w:cstheme="majorBidi"/>
          <w:lang w:val="ro-RO"/>
        </w:rPr>
      </w:pPr>
      <w:r w:rsidRPr="00906433">
        <w:rPr>
          <w:rFonts w:asciiTheme="majorBidi" w:hAnsiTheme="majorBidi" w:cstheme="majorBidi"/>
          <w:lang w:val="ro-RO"/>
        </w:rPr>
        <w:t>populația totală a unităților administrativ-teritoriale participante constituie 5.255 de locuitori, depășind pragul minim de 3000 de locuitori prevăzut la art. 5 din Legea nr. 225/2023;</w:t>
      </w:r>
    </w:p>
    <w:p w14:paraId="4480D550" w14:textId="77777777" w:rsidR="00F8319F" w:rsidRPr="00906433" w:rsidRDefault="00F8319F" w:rsidP="00B540D1">
      <w:pPr>
        <w:pStyle w:val="a3"/>
        <w:numPr>
          <w:ilvl w:val="0"/>
          <w:numId w:val="1"/>
        </w:numPr>
        <w:spacing w:line="290" w:lineRule="auto"/>
        <w:jc w:val="both"/>
        <w:rPr>
          <w:rFonts w:asciiTheme="majorBidi" w:hAnsiTheme="majorBidi" w:cstheme="majorBidi"/>
          <w:lang w:val="ro-RO"/>
        </w:rPr>
      </w:pPr>
      <w:r w:rsidRPr="00906433">
        <w:rPr>
          <w:rFonts w:asciiTheme="majorBidi" w:hAnsiTheme="majorBidi" w:cstheme="majorBidi"/>
          <w:lang w:val="ro-RO"/>
        </w:rPr>
        <w:t xml:space="preserve">localitățile participante sunt învecinate și fac parte din raionul Căușeni, fiind asigurată continuitatea teritorială a unității administrativ-teritoriale amalgamate (suprafața totală </w:t>
      </w:r>
      <w:r>
        <w:rPr>
          <w:rFonts w:asciiTheme="majorBidi" w:hAnsiTheme="majorBidi" w:cstheme="majorBidi"/>
          <w:lang w:val="ro-RO"/>
        </w:rPr>
        <w:t>-</w:t>
      </w:r>
      <w:r w:rsidRPr="00906433">
        <w:rPr>
          <w:rFonts w:asciiTheme="majorBidi" w:hAnsiTheme="majorBidi" w:cstheme="majorBidi"/>
          <w:lang w:val="ro-RO"/>
        </w:rPr>
        <w:t xml:space="preserve"> </w:t>
      </w:r>
      <w:r w:rsidRPr="007938D0">
        <w:rPr>
          <w:rFonts w:ascii="Times New Roman" w:hAnsi="Times New Roman" w:cs="Times New Roman"/>
          <w:lang w:val="ro-RO"/>
        </w:rPr>
        <w:t>81</w:t>
      </w:r>
      <w:r w:rsidRPr="00A87F34">
        <w:rPr>
          <w:rFonts w:ascii="Times New Roman" w:hAnsi="Times New Roman" w:cs="Times New Roman"/>
          <w:lang w:val="ro-RO"/>
        </w:rPr>
        <w:t>,42</w:t>
      </w:r>
      <w:r w:rsidRPr="007938D0">
        <w:rPr>
          <w:rFonts w:ascii="Times New Roman" w:hAnsi="Times New Roman" w:cs="Times New Roman"/>
          <w:lang w:val="ro-RO"/>
        </w:rPr>
        <w:t xml:space="preserve"> </w:t>
      </w:r>
      <w:r w:rsidRPr="00906433">
        <w:rPr>
          <w:rFonts w:asciiTheme="majorBidi" w:hAnsiTheme="majorBidi" w:cstheme="majorBidi"/>
          <w:lang w:val="ro-RO"/>
        </w:rPr>
        <w:t>km²);</w:t>
      </w:r>
    </w:p>
    <w:p w14:paraId="1D842672" w14:textId="77777777" w:rsidR="00F8319F" w:rsidRPr="00906433" w:rsidRDefault="00F8319F" w:rsidP="00B540D1">
      <w:pPr>
        <w:pStyle w:val="a3"/>
        <w:numPr>
          <w:ilvl w:val="0"/>
          <w:numId w:val="1"/>
        </w:numPr>
        <w:spacing w:line="290" w:lineRule="auto"/>
        <w:jc w:val="both"/>
        <w:rPr>
          <w:rFonts w:asciiTheme="majorBidi" w:hAnsiTheme="majorBidi" w:cstheme="majorBidi"/>
          <w:lang w:val="ro-RO"/>
        </w:rPr>
      </w:pPr>
      <w:r w:rsidRPr="007938D0">
        <w:rPr>
          <w:rFonts w:ascii="Times New Roman" w:hAnsi="Times New Roman" w:cs="Times New Roman"/>
          <w:lang w:val="ro-RO" w:eastAsia="en-US"/>
        </w:rPr>
        <w:t>satul Hagimus</w:t>
      </w:r>
      <w:r w:rsidRPr="00906433">
        <w:rPr>
          <w:rFonts w:asciiTheme="majorBidi" w:hAnsiTheme="majorBidi" w:cstheme="majorBidi"/>
          <w:lang w:val="ro-RO"/>
        </w:rPr>
        <w:t>, propus în calitate de centru administrativ ales prin consens,</w:t>
      </w:r>
      <w:r>
        <w:rPr>
          <w:rFonts w:asciiTheme="majorBidi" w:hAnsiTheme="majorBidi" w:cstheme="majorBidi"/>
          <w:lang w:val="ro-RO"/>
        </w:rPr>
        <w:t xml:space="preserve"> </w:t>
      </w:r>
      <w:r>
        <w:rPr>
          <w:rFonts w:asciiTheme="majorBidi" w:hAnsiTheme="majorBidi" w:cstheme="majorBidi"/>
          <w:lang w:val="ro-MD"/>
        </w:rPr>
        <w:t>și</w:t>
      </w:r>
      <w:r w:rsidRPr="00906433">
        <w:rPr>
          <w:rFonts w:asciiTheme="majorBidi" w:hAnsiTheme="majorBidi" w:cstheme="majorBidi"/>
          <w:lang w:val="ro-RO"/>
        </w:rPr>
        <w:t xml:space="preserve"> a întrunit scorul cel mai înalt potrivit criteriilor de la pct. 8–10 din Metodologie (populație, capacitate fiscală și servicii) și dispune de capacitatea administrativă și de accesibilitatea necesare deservirii populației din toate localitățile participante;</w:t>
      </w:r>
    </w:p>
    <w:p w14:paraId="71C3A8B8" w14:textId="77777777" w:rsidR="00F8319F" w:rsidRDefault="00F8319F" w:rsidP="00B540D1">
      <w:pPr>
        <w:pStyle w:val="a3"/>
        <w:numPr>
          <w:ilvl w:val="0"/>
          <w:numId w:val="1"/>
        </w:numPr>
        <w:spacing w:line="290" w:lineRule="auto"/>
        <w:jc w:val="both"/>
        <w:rPr>
          <w:rFonts w:asciiTheme="majorBidi" w:hAnsiTheme="majorBidi" w:cstheme="majorBidi"/>
          <w:lang w:val="ro-RO"/>
        </w:rPr>
      </w:pPr>
      <w:r w:rsidRPr="00906433">
        <w:rPr>
          <w:rFonts w:asciiTheme="majorBidi" w:hAnsiTheme="majorBidi" w:cstheme="majorBidi"/>
          <w:lang w:val="ro-RO"/>
        </w:rPr>
        <w:t>procesul de amalgamare voluntară respectă condițiile de bază și criteriile prevăzute la art. 5 și 6 din Legea nr. 225/2023 și de Metodologia de amalgamare voluntară, fapt confirmat prin analiza efectuată conform pct. 12 din Metodologie</w:t>
      </w:r>
      <w:r>
        <w:rPr>
          <w:rFonts w:asciiTheme="majorBidi" w:hAnsiTheme="majorBidi" w:cstheme="majorBidi"/>
          <w:lang w:val="ro-RO"/>
        </w:rPr>
        <w:t>;</w:t>
      </w:r>
    </w:p>
    <w:p w14:paraId="7A2C9BB8" w14:textId="410E0B9A" w:rsidR="00F8319F" w:rsidRPr="004A23F5" w:rsidRDefault="00F8319F" w:rsidP="00B540D1">
      <w:pPr>
        <w:numPr>
          <w:ilvl w:val="0"/>
          <w:numId w:val="1"/>
        </w:numPr>
        <w:spacing w:after="0" w:line="290" w:lineRule="auto"/>
        <w:jc w:val="both"/>
        <w:rPr>
          <w:rFonts w:ascii="Times New Roman" w:hAnsi="Times New Roman" w:cs="Times New Roman"/>
          <w:lang w:val="ro-RO"/>
        </w:rPr>
      </w:pPr>
      <w:r w:rsidRPr="004A23F5">
        <w:rPr>
          <w:rFonts w:ascii="Times New Roman" w:hAnsi="Times New Roman" w:cs="Times New Roman"/>
          <w:lang w:val="ro-RO"/>
        </w:rPr>
        <w:t xml:space="preserve">procesul verbal nr.2 din 13.07.2026 al ședinței Grupului de Lucru Comun dintre </w:t>
      </w:r>
      <w:proofErr w:type="spellStart"/>
      <w:r w:rsidRPr="004A23F5">
        <w:rPr>
          <w:rFonts w:ascii="Times New Roman" w:hAnsi="Times New Roman" w:cs="Times New Roman"/>
          <w:lang w:val="ro-RO"/>
        </w:rPr>
        <w:t>s.Chircăiești</w:t>
      </w:r>
      <w:proofErr w:type="spellEnd"/>
      <w:r w:rsidRPr="004A23F5">
        <w:rPr>
          <w:rFonts w:ascii="Times New Roman" w:hAnsi="Times New Roman" w:cs="Times New Roman"/>
          <w:lang w:val="ro-RO"/>
        </w:rPr>
        <w:t xml:space="preserve"> și </w:t>
      </w:r>
      <w:proofErr w:type="spellStart"/>
      <w:r w:rsidRPr="004A23F5">
        <w:rPr>
          <w:rFonts w:ascii="Times New Roman" w:hAnsi="Times New Roman" w:cs="Times New Roman"/>
          <w:lang w:val="ro-RO"/>
        </w:rPr>
        <w:t>s.Hagimus</w:t>
      </w:r>
      <w:proofErr w:type="spellEnd"/>
      <w:r w:rsidR="00993FD7">
        <w:rPr>
          <w:rFonts w:ascii="Times New Roman" w:hAnsi="Times New Roman" w:cs="Times New Roman"/>
          <w:lang w:val="ro-RO"/>
        </w:rPr>
        <w:t>;</w:t>
      </w:r>
    </w:p>
    <w:p w14:paraId="1C5ECBDF" w14:textId="79ED511B" w:rsidR="00F8319F" w:rsidRPr="004A23F5" w:rsidRDefault="00F8319F" w:rsidP="00B540D1">
      <w:pPr>
        <w:spacing w:after="0" w:line="300" w:lineRule="auto"/>
        <w:jc w:val="both"/>
        <w:rPr>
          <w:rFonts w:asciiTheme="majorBidi" w:hAnsiTheme="majorBidi" w:cstheme="majorBidi"/>
          <w:lang w:val="ro-RO"/>
        </w:rPr>
      </w:pPr>
      <w:r w:rsidRPr="004A23F5">
        <w:rPr>
          <w:rFonts w:asciiTheme="majorBidi" w:hAnsiTheme="majorBidi" w:cstheme="majorBidi"/>
          <w:lang w:val="ro-RO"/>
        </w:rPr>
        <w:t xml:space="preserve">Consiliul </w:t>
      </w:r>
      <w:r w:rsidR="00993FD7">
        <w:rPr>
          <w:rFonts w:asciiTheme="majorBidi" w:hAnsiTheme="majorBidi" w:cstheme="majorBidi"/>
          <w:lang w:val="ro-RO"/>
        </w:rPr>
        <w:t>sătesc</w:t>
      </w:r>
      <w:r w:rsidRPr="004A23F5">
        <w:rPr>
          <w:rFonts w:asciiTheme="majorBidi" w:hAnsiTheme="majorBidi" w:cstheme="majorBidi"/>
          <w:lang w:val="ro-RO"/>
        </w:rPr>
        <w:t xml:space="preserve"> Hagimus </w:t>
      </w:r>
      <w:r w:rsidRPr="004A23F5">
        <w:rPr>
          <w:rFonts w:asciiTheme="majorBidi" w:hAnsiTheme="majorBidi" w:cstheme="majorBidi"/>
          <w:b/>
          <w:bCs/>
          <w:lang w:val="ro-RO"/>
        </w:rPr>
        <w:t>DECIDE:</w:t>
      </w:r>
    </w:p>
    <w:p w14:paraId="7BBFDE62" w14:textId="77777777" w:rsidR="00F8319F" w:rsidRPr="004A23F5" w:rsidRDefault="00F8319F" w:rsidP="00B540D1">
      <w:pPr>
        <w:pStyle w:val="a3"/>
        <w:numPr>
          <w:ilvl w:val="0"/>
          <w:numId w:val="2"/>
        </w:numPr>
        <w:spacing w:line="300" w:lineRule="auto"/>
        <w:rPr>
          <w:rFonts w:ascii="Times New Roman" w:hAnsi="Times New Roman" w:cs="Times New Roman"/>
          <w:bCs/>
          <w:lang w:val="ro-MD"/>
        </w:rPr>
      </w:pPr>
      <w:r w:rsidRPr="004A23F5">
        <w:rPr>
          <w:rFonts w:ascii="Times New Roman" w:hAnsi="Times New Roman" w:cs="Times New Roman"/>
          <w:b/>
          <w:bCs/>
          <w:lang w:val="ro-MD"/>
        </w:rPr>
        <w:t>Se aprobă</w:t>
      </w:r>
      <w:r w:rsidRPr="004A23F5">
        <w:rPr>
          <w:rFonts w:ascii="Times New Roman" w:hAnsi="Times New Roman" w:cs="Times New Roman"/>
          <w:lang w:val="ro-MD"/>
        </w:rPr>
        <w:t xml:space="preserve"> amalgamarea voluntară a unităților administrativ-teritoriale </w:t>
      </w:r>
      <w:r w:rsidRPr="004A23F5">
        <w:rPr>
          <w:rFonts w:ascii="Times New Roman" w:hAnsi="Times New Roman" w:cs="Times New Roman"/>
          <w:b/>
          <w:bCs/>
          <w:lang w:val="ro-MD"/>
        </w:rPr>
        <w:t xml:space="preserve">satul </w:t>
      </w:r>
      <w:proofErr w:type="spellStart"/>
      <w:r w:rsidRPr="004A23F5">
        <w:rPr>
          <w:rFonts w:ascii="Times New Roman" w:hAnsi="Times New Roman" w:cs="Times New Roman"/>
          <w:b/>
          <w:bCs/>
          <w:lang w:val="ro-MD"/>
        </w:rPr>
        <w:t>Chirc</w:t>
      </w:r>
      <w:r>
        <w:rPr>
          <w:rFonts w:ascii="Times New Roman" w:hAnsi="Times New Roman" w:cs="Times New Roman"/>
          <w:b/>
          <w:bCs/>
          <w:lang w:val="ro-MD"/>
        </w:rPr>
        <w:t>a</w:t>
      </w:r>
      <w:r w:rsidRPr="004A23F5">
        <w:rPr>
          <w:rFonts w:ascii="Times New Roman" w:hAnsi="Times New Roman" w:cs="Times New Roman"/>
          <w:b/>
          <w:bCs/>
          <w:lang w:val="ro-MD"/>
        </w:rPr>
        <w:t>iești</w:t>
      </w:r>
      <w:proofErr w:type="spellEnd"/>
      <w:r w:rsidRPr="004A23F5">
        <w:rPr>
          <w:rFonts w:ascii="Times New Roman" w:hAnsi="Times New Roman" w:cs="Times New Roman"/>
          <w:b/>
          <w:bCs/>
          <w:lang w:val="ro-MD"/>
        </w:rPr>
        <w:t xml:space="preserve"> și satul Hagimus, </w:t>
      </w:r>
      <w:r w:rsidRPr="004A23F5">
        <w:rPr>
          <w:rFonts w:ascii="Times New Roman" w:hAnsi="Times New Roman" w:cs="Times New Roman"/>
          <w:bCs/>
          <w:lang w:val="ro-MD"/>
        </w:rPr>
        <w:t>în următoarele condiții agreate de către reprezentanții GLC și membrii comunităților care au participat la consultările publice, după cum urmează:</w:t>
      </w:r>
    </w:p>
    <w:p w14:paraId="0AC35489" w14:textId="77777777" w:rsidR="00F8319F" w:rsidRPr="004A23F5" w:rsidRDefault="00F8319F" w:rsidP="00B540D1">
      <w:pPr>
        <w:pStyle w:val="a3"/>
        <w:numPr>
          <w:ilvl w:val="0"/>
          <w:numId w:val="3"/>
        </w:numPr>
        <w:spacing w:line="300" w:lineRule="auto"/>
        <w:rPr>
          <w:rFonts w:ascii="Times New Roman" w:hAnsi="Times New Roman" w:cs="Times New Roman"/>
          <w:bCs/>
          <w:lang w:val="ro-MD"/>
        </w:rPr>
      </w:pPr>
      <w:r w:rsidRPr="004A23F5">
        <w:rPr>
          <w:rFonts w:ascii="Times New Roman" w:hAnsi="Times New Roman" w:cs="Times New Roman"/>
          <w:bCs/>
          <w:lang w:val="ro-MD"/>
        </w:rPr>
        <w:t xml:space="preserve">Centru administrativ stabilit în </w:t>
      </w:r>
      <w:proofErr w:type="spellStart"/>
      <w:r w:rsidRPr="004A23F5">
        <w:rPr>
          <w:rFonts w:ascii="Times New Roman" w:hAnsi="Times New Roman" w:cs="Times New Roman"/>
          <w:bCs/>
          <w:lang w:val="ro-MD"/>
        </w:rPr>
        <w:t>s.Hagimus</w:t>
      </w:r>
      <w:proofErr w:type="spellEnd"/>
      <w:r w:rsidRPr="004A23F5">
        <w:rPr>
          <w:rFonts w:ascii="Times New Roman" w:hAnsi="Times New Roman" w:cs="Times New Roman"/>
          <w:bCs/>
          <w:lang w:val="ro-MD"/>
        </w:rPr>
        <w:t xml:space="preserve">, iar UTA va purta numele </w:t>
      </w:r>
      <w:r w:rsidRPr="004A23F5">
        <w:rPr>
          <w:rFonts w:ascii="Times New Roman" w:hAnsi="Times New Roman" w:cs="Times New Roman"/>
          <w:bCs/>
          <w:lang w:val="ro-RO"/>
        </w:rPr>
        <w:t>”</w:t>
      </w:r>
      <w:proofErr w:type="spellStart"/>
      <w:r w:rsidRPr="004A23F5">
        <w:rPr>
          <w:rFonts w:ascii="Times New Roman" w:hAnsi="Times New Roman" w:cs="Times New Roman"/>
          <w:bCs/>
          <w:lang w:val="ro-MD"/>
        </w:rPr>
        <w:t>Chirc</w:t>
      </w:r>
      <w:r>
        <w:rPr>
          <w:rFonts w:ascii="Times New Roman" w:hAnsi="Times New Roman" w:cs="Times New Roman"/>
          <w:bCs/>
          <w:lang w:val="ro-MD"/>
        </w:rPr>
        <w:t>a</w:t>
      </w:r>
      <w:r w:rsidRPr="004A23F5">
        <w:rPr>
          <w:rFonts w:ascii="Times New Roman" w:hAnsi="Times New Roman" w:cs="Times New Roman"/>
          <w:bCs/>
          <w:lang w:val="ro-MD"/>
        </w:rPr>
        <w:t>iești</w:t>
      </w:r>
      <w:proofErr w:type="spellEnd"/>
      <w:r w:rsidRPr="004A23F5">
        <w:rPr>
          <w:rFonts w:ascii="Times New Roman" w:hAnsi="Times New Roman" w:cs="Times New Roman"/>
          <w:bCs/>
          <w:lang w:val="ro-MD"/>
        </w:rPr>
        <w:t>-Hagimus”;</w:t>
      </w:r>
    </w:p>
    <w:p w14:paraId="028EB3DC" w14:textId="77777777" w:rsidR="00F8319F" w:rsidRPr="004A23F5" w:rsidRDefault="00F8319F" w:rsidP="00B540D1">
      <w:pPr>
        <w:pStyle w:val="a3"/>
        <w:numPr>
          <w:ilvl w:val="0"/>
          <w:numId w:val="3"/>
        </w:numPr>
        <w:spacing w:line="300" w:lineRule="auto"/>
        <w:rPr>
          <w:rFonts w:ascii="Times New Roman" w:hAnsi="Times New Roman" w:cs="Times New Roman"/>
          <w:lang w:val="ro-MD"/>
        </w:rPr>
      </w:pPr>
      <w:r w:rsidRPr="004A23F5">
        <w:rPr>
          <w:rFonts w:ascii="Times New Roman" w:hAnsi="Times New Roman" w:cs="Times New Roman"/>
          <w:bCs/>
          <w:lang w:val="ro-MD"/>
        </w:rPr>
        <w:t xml:space="preserve">Stimulentul nr.2 care este îndreptat pentru dezvoltarea infrastructurii locale să fie repartizat în felul următor: din suma totală de </w:t>
      </w:r>
      <w:r w:rsidRPr="004A23F5">
        <w:rPr>
          <w:rFonts w:asciiTheme="majorBidi" w:hAnsiTheme="majorBidi" w:cstheme="majorBidi"/>
          <w:lang w:val="ro-RO"/>
        </w:rPr>
        <w:t xml:space="preserve">12.454.932 lei, 8 000 000  lei pentru </w:t>
      </w:r>
      <w:proofErr w:type="spellStart"/>
      <w:r w:rsidRPr="004A23F5">
        <w:rPr>
          <w:rFonts w:asciiTheme="majorBidi" w:hAnsiTheme="majorBidi" w:cstheme="majorBidi"/>
          <w:lang w:val="ro-RO"/>
        </w:rPr>
        <w:t>s.Chirc</w:t>
      </w:r>
      <w:r>
        <w:rPr>
          <w:rFonts w:asciiTheme="majorBidi" w:hAnsiTheme="majorBidi" w:cstheme="majorBidi"/>
          <w:lang w:val="ro-RO"/>
        </w:rPr>
        <w:t>a</w:t>
      </w:r>
      <w:r w:rsidRPr="004A23F5">
        <w:rPr>
          <w:rFonts w:asciiTheme="majorBidi" w:hAnsiTheme="majorBidi" w:cstheme="majorBidi"/>
          <w:lang w:val="ro-RO"/>
        </w:rPr>
        <w:t>iești</w:t>
      </w:r>
      <w:proofErr w:type="spellEnd"/>
      <w:r w:rsidRPr="004A23F5">
        <w:rPr>
          <w:rFonts w:asciiTheme="majorBidi" w:hAnsiTheme="majorBidi" w:cstheme="majorBidi"/>
          <w:lang w:val="ro-RO"/>
        </w:rPr>
        <w:t xml:space="preserve"> iar restul de 4 454 932 pentru </w:t>
      </w:r>
      <w:proofErr w:type="spellStart"/>
      <w:r w:rsidRPr="004A23F5">
        <w:rPr>
          <w:rFonts w:asciiTheme="majorBidi" w:hAnsiTheme="majorBidi" w:cstheme="majorBidi"/>
          <w:lang w:val="ro-RO"/>
        </w:rPr>
        <w:t>s.Hagimus</w:t>
      </w:r>
      <w:proofErr w:type="spellEnd"/>
      <w:r w:rsidRPr="004A23F5">
        <w:rPr>
          <w:rFonts w:asciiTheme="majorBidi" w:hAnsiTheme="majorBidi" w:cstheme="majorBidi"/>
          <w:lang w:val="ro-RO"/>
        </w:rPr>
        <w:t>.</w:t>
      </w:r>
    </w:p>
    <w:p w14:paraId="3796B938" w14:textId="2A6920D6" w:rsidR="00F8319F" w:rsidRPr="00906433" w:rsidRDefault="00F8319F" w:rsidP="00B540D1">
      <w:pPr>
        <w:spacing w:after="0" w:line="300" w:lineRule="auto"/>
        <w:jc w:val="both"/>
        <w:rPr>
          <w:rFonts w:asciiTheme="majorBidi" w:hAnsiTheme="majorBidi" w:cstheme="majorBidi"/>
          <w:lang w:val="ro-RO"/>
        </w:rPr>
      </w:pPr>
      <w:r w:rsidRPr="00906433">
        <w:rPr>
          <w:rFonts w:asciiTheme="majorBidi" w:hAnsiTheme="majorBidi" w:cstheme="majorBidi"/>
          <w:b/>
          <w:bCs/>
          <w:lang w:val="ro-RO"/>
        </w:rPr>
        <w:t>2. Se pune în sarcina</w:t>
      </w:r>
      <w:r w:rsidRPr="00906433">
        <w:rPr>
          <w:rFonts w:asciiTheme="majorBidi" w:hAnsiTheme="majorBidi" w:cstheme="majorBidi"/>
          <w:lang w:val="ro-RO"/>
        </w:rPr>
        <w:t xml:space="preserve"> </w:t>
      </w:r>
      <w:r w:rsidR="00186D6C">
        <w:rPr>
          <w:rFonts w:asciiTheme="majorBidi" w:hAnsiTheme="majorBidi" w:cstheme="majorBidi"/>
          <w:lang w:val="ro-RO"/>
        </w:rPr>
        <w:t>------------</w:t>
      </w:r>
      <w:r w:rsidRPr="00906433">
        <w:rPr>
          <w:rFonts w:asciiTheme="majorBidi" w:hAnsiTheme="majorBidi" w:cstheme="majorBidi"/>
          <w:lang w:val="ro-RO"/>
        </w:rPr>
        <w:t>:</w:t>
      </w:r>
    </w:p>
    <w:p w14:paraId="2C4C58F6" w14:textId="2DB1BFFD" w:rsidR="00F8319F" w:rsidRPr="00906433" w:rsidRDefault="00F8319F" w:rsidP="00B540D1">
      <w:pPr>
        <w:spacing w:after="0" w:line="300" w:lineRule="auto"/>
        <w:jc w:val="both"/>
        <w:rPr>
          <w:rFonts w:asciiTheme="majorBidi" w:hAnsiTheme="majorBidi" w:cstheme="majorBidi"/>
          <w:lang w:val="ro-RO"/>
        </w:rPr>
      </w:pPr>
      <w:r w:rsidRPr="00906433">
        <w:rPr>
          <w:rFonts w:asciiTheme="majorBidi" w:hAnsiTheme="majorBidi" w:cstheme="majorBidi"/>
          <w:lang w:val="ro-RO"/>
        </w:rPr>
        <w:t>2.1. Recepționarea deciziilor de amalgamare voluntară aprobate de consil</w:t>
      </w:r>
      <w:r>
        <w:rPr>
          <w:rFonts w:asciiTheme="majorBidi" w:hAnsiTheme="majorBidi" w:cstheme="majorBidi"/>
          <w:lang w:val="ro-RO"/>
        </w:rPr>
        <w:t>iul</w:t>
      </w:r>
      <w:r w:rsidRPr="00906433">
        <w:rPr>
          <w:rFonts w:asciiTheme="majorBidi" w:hAnsiTheme="majorBidi" w:cstheme="majorBidi"/>
          <w:lang w:val="ro-RO"/>
        </w:rPr>
        <w:t xml:space="preserve"> </w:t>
      </w:r>
      <w:r w:rsidR="00186D6C">
        <w:rPr>
          <w:rFonts w:asciiTheme="majorBidi" w:hAnsiTheme="majorBidi" w:cstheme="majorBidi"/>
          <w:lang w:val="ro-RO"/>
        </w:rPr>
        <w:t xml:space="preserve"> sătesc  </w:t>
      </w:r>
      <w:r w:rsidRPr="00B570FD">
        <w:rPr>
          <w:rFonts w:ascii="Times New Roman" w:hAnsi="Times New Roman" w:cs="Times New Roman"/>
          <w:bCs/>
          <w:lang w:val="ro-MD"/>
        </w:rPr>
        <w:t>Hagimus</w:t>
      </w:r>
      <w:r w:rsidRPr="00B570FD">
        <w:rPr>
          <w:rFonts w:asciiTheme="majorBidi" w:hAnsiTheme="majorBidi" w:cstheme="majorBidi"/>
          <w:lang w:val="ro-RO"/>
        </w:rPr>
        <w:t>;</w:t>
      </w:r>
    </w:p>
    <w:p w14:paraId="07FDA804" w14:textId="4F674FAA" w:rsidR="00F8319F" w:rsidRPr="00906433" w:rsidRDefault="00F8319F" w:rsidP="00B540D1">
      <w:pPr>
        <w:spacing w:after="0" w:line="300" w:lineRule="auto"/>
        <w:jc w:val="both"/>
        <w:rPr>
          <w:rFonts w:asciiTheme="majorBidi" w:hAnsiTheme="majorBidi" w:cstheme="majorBidi"/>
          <w:lang w:val="ro-RO"/>
        </w:rPr>
      </w:pPr>
      <w:r w:rsidRPr="00906433">
        <w:rPr>
          <w:rFonts w:asciiTheme="majorBidi" w:hAnsiTheme="majorBidi" w:cstheme="majorBidi"/>
          <w:lang w:val="ro-RO"/>
        </w:rPr>
        <w:t xml:space="preserve">2.2. Transmiterea dosarului consolidat privind amalgamarea voluntară a unităților administrativ-teritoriale </w:t>
      </w:r>
      <w:r w:rsidR="00186D6C">
        <w:rPr>
          <w:rFonts w:ascii="Times New Roman" w:hAnsi="Times New Roman" w:cs="Times New Roman"/>
          <w:lang w:val="ro-MD"/>
        </w:rPr>
        <w:t xml:space="preserve"> Hagimus  </w:t>
      </w:r>
      <w:r w:rsidRPr="00B570FD">
        <w:rPr>
          <w:rFonts w:ascii="Times New Roman" w:hAnsi="Times New Roman" w:cs="Times New Roman"/>
          <w:lang w:val="ro-MD"/>
        </w:rPr>
        <w:t xml:space="preserve">și </w:t>
      </w:r>
      <w:r w:rsidR="00186D6C">
        <w:rPr>
          <w:rFonts w:ascii="Times New Roman" w:hAnsi="Times New Roman" w:cs="Times New Roman"/>
          <w:lang w:val="ro-MD"/>
        </w:rPr>
        <w:t xml:space="preserve">Chircăiești </w:t>
      </w:r>
      <w:r w:rsidRPr="00906433">
        <w:rPr>
          <w:rFonts w:asciiTheme="majorBidi" w:hAnsiTheme="majorBidi" w:cstheme="majorBidi"/>
          <w:lang w:val="ro-RO"/>
        </w:rPr>
        <w:t xml:space="preserve"> către Cancelaria de Stat a Republicii Moldova.</w:t>
      </w:r>
    </w:p>
    <w:p w14:paraId="798FA26F" w14:textId="35B52A27" w:rsidR="00186D6C" w:rsidRPr="00186D6C" w:rsidRDefault="00F8319F" w:rsidP="00B540D1">
      <w:pPr>
        <w:spacing w:after="0" w:line="300" w:lineRule="auto"/>
        <w:jc w:val="both"/>
        <w:rPr>
          <w:rFonts w:asciiTheme="majorBidi" w:hAnsiTheme="majorBidi" w:cstheme="majorBidi"/>
          <w:lang w:val="ro-RO"/>
        </w:rPr>
      </w:pPr>
      <w:r w:rsidRPr="00906433">
        <w:rPr>
          <w:rFonts w:asciiTheme="majorBidi" w:hAnsiTheme="majorBidi" w:cstheme="majorBidi"/>
          <w:b/>
          <w:bCs/>
          <w:lang w:val="ro-RO"/>
        </w:rPr>
        <w:t>3. Prezenta decizie</w:t>
      </w:r>
      <w:r w:rsidRPr="00906433">
        <w:rPr>
          <w:rFonts w:asciiTheme="majorBidi" w:hAnsiTheme="majorBidi" w:cstheme="majorBidi"/>
          <w:lang w:val="ro-RO"/>
        </w:rPr>
        <w:t xml:space="preserve"> intră în vigoare la data includerii în Registrul de stat al actelor locale și poate fi contestată în decurs de 30 de zile de la data comunicării la Judecătoria Căușeni (str. Ștefan cel Mare și Sfânt nr. 86, MD-4303, or. Căușeni).</w:t>
      </w:r>
      <w:bookmarkStart w:id="0" w:name="_Hlk229660781"/>
    </w:p>
    <w:p w14:paraId="4C07949D" w14:textId="77777777" w:rsidR="00DD1BA5" w:rsidRPr="00A1129B" w:rsidRDefault="00DD1BA5" w:rsidP="00A1129B">
      <w:pPr>
        <w:spacing w:after="0" w:line="240" w:lineRule="auto"/>
        <w:rPr>
          <w:rFonts w:ascii="Times New Roman" w:hAnsi="Times New Roman" w:cs="Times New Roman"/>
          <w:sz w:val="24"/>
          <w:szCs w:val="24"/>
          <w:lang w:val="ro-RO"/>
        </w:rPr>
      </w:pPr>
      <w:proofErr w:type="spellStart"/>
      <w:r w:rsidRPr="00A1129B">
        <w:rPr>
          <w:rFonts w:ascii="Times New Roman" w:hAnsi="Times New Roman" w:cs="Times New Roman"/>
          <w:sz w:val="24"/>
          <w:szCs w:val="24"/>
          <w:lang w:val="ro-RO"/>
        </w:rPr>
        <w:t>Preşedintele</w:t>
      </w:r>
      <w:proofErr w:type="spellEnd"/>
      <w:r w:rsidRPr="00A1129B">
        <w:rPr>
          <w:rFonts w:ascii="Times New Roman" w:hAnsi="Times New Roman" w:cs="Times New Roman"/>
          <w:sz w:val="24"/>
          <w:szCs w:val="24"/>
          <w:lang w:val="ro-RO"/>
        </w:rPr>
        <w:t xml:space="preserve">  </w:t>
      </w:r>
      <w:proofErr w:type="spellStart"/>
      <w:r w:rsidRPr="00A1129B">
        <w:rPr>
          <w:rFonts w:ascii="Times New Roman" w:hAnsi="Times New Roman" w:cs="Times New Roman"/>
          <w:sz w:val="24"/>
          <w:szCs w:val="24"/>
          <w:lang w:val="ro-RO"/>
        </w:rPr>
        <w:t>şedinţei</w:t>
      </w:r>
      <w:proofErr w:type="spellEnd"/>
    </w:p>
    <w:p w14:paraId="7F6736FB" w14:textId="5B67E0BA" w:rsidR="00B540D1" w:rsidRDefault="00DD1BA5" w:rsidP="00A1129B">
      <w:pPr>
        <w:spacing w:after="0" w:line="240" w:lineRule="auto"/>
        <w:rPr>
          <w:rFonts w:ascii="Times New Roman" w:hAnsi="Times New Roman" w:cs="Times New Roman"/>
          <w:sz w:val="24"/>
          <w:szCs w:val="24"/>
          <w:lang w:val="ro-RO"/>
        </w:rPr>
      </w:pPr>
      <w:r w:rsidRPr="00A1129B">
        <w:rPr>
          <w:rFonts w:ascii="Times New Roman" w:hAnsi="Times New Roman" w:cs="Times New Roman"/>
          <w:sz w:val="24"/>
          <w:szCs w:val="24"/>
          <w:lang w:val="ro-RO"/>
        </w:rPr>
        <w:t xml:space="preserve">                                                                            Contrasemnează</w:t>
      </w:r>
    </w:p>
    <w:p w14:paraId="16B97612" w14:textId="4A963475" w:rsidR="00DD1BA5" w:rsidRPr="00A1129B" w:rsidRDefault="00DD1BA5" w:rsidP="00A1129B">
      <w:pPr>
        <w:spacing w:after="0" w:line="240" w:lineRule="auto"/>
        <w:rPr>
          <w:rFonts w:ascii="Times New Roman" w:hAnsi="Times New Roman" w:cs="Times New Roman"/>
          <w:sz w:val="24"/>
          <w:szCs w:val="24"/>
          <w:lang w:val="ro-RO"/>
        </w:rPr>
      </w:pPr>
      <w:r w:rsidRPr="00A1129B">
        <w:rPr>
          <w:rFonts w:ascii="Times New Roman" w:hAnsi="Times New Roman" w:cs="Times New Roman"/>
          <w:sz w:val="24"/>
          <w:szCs w:val="24"/>
          <w:lang w:val="ro-RO"/>
        </w:rPr>
        <w:t xml:space="preserve">                                                                                              Secretarul  Consiliului  sătesc</w:t>
      </w:r>
    </w:p>
    <w:p w14:paraId="63F35ADE" w14:textId="10B7B9FC" w:rsidR="00DD1BA5" w:rsidRPr="00A1129B" w:rsidRDefault="00DD1BA5" w:rsidP="00A1129B">
      <w:pPr>
        <w:spacing w:after="0" w:line="240" w:lineRule="auto"/>
        <w:rPr>
          <w:rFonts w:ascii="Times New Roman" w:hAnsi="Times New Roman" w:cs="Times New Roman"/>
          <w:sz w:val="24"/>
          <w:szCs w:val="24"/>
          <w:lang w:val="ro-RO"/>
        </w:rPr>
      </w:pPr>
      <w:r w:rsidRPr="00A1129B">
        <w:rPr>
          <w:rFonts w:ascii="Times New Roman" w:hAnsi="Times New Roman" w:cs="Times New Roman"/>
          <w:sz w:val="24"/>
          <w:szCs w:val="24"/>
          <w:lang w:val="ro-RO"/>
        </w:rPr>
        <w:t xml:space="preserve">                                                                                                   </w:t>
      </w:r>
    </w:p>
    <w:bookmarkEnd w:id="0"/>
    <w:p w14:paraId="131F53BA" w14:textId="3B252B9E" w:rsidR="00325489" w:rsidRPr="00B540D1" w:rsidRDefault="00186D6C" w:rsidP="00B540D1">
      <w:pPr>
        <w:jc w:val="both"/>
        <w:rPr>
          <w:rFonts w:asciiTheme="majorBidi" w:hAnsiTheme="majorBidi" w:cstheme="majorBidi"/>
          <w:lang w:val="ro-RO"/>
        </w:rPr>
      </w:pPr>
      <w:r w:rsidRPr="002971E5">
        <w:rPr>
          <w:rFonts w:asciiTheme="majorBidi" w:hAnsiTheme="majorBidi" w:cstheme="majorBidi"/>
          <w:lang w:val="ro-RO"/>
        </w:rPr>
        <w:t>Semnat la data de ____ ____________ 2026</w:t>
      </w:r>
    </w:p>
    <w:sectPr w:rsidR="00325489" w:rsidRPr="00B540D1" w:rsidSect="003463D2">
      <w:pgSz w:w="12240" w:h="15840" w:code="1"/>
      <w:pgMar w:top="284" w:right="61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029D3"/>
    <w:multiLevelType w:val="hybridMultilevel"/>
    <w:tmpl w:val="D494B860"/>
    <w:lvl w:ilvl="0" w:tplc="E68E9A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C023F1"/>
    <w:multiLevelType w:val="hybridMultilevel"/>
    <w:tmpl w:val="00A4D6D0"/>
    <w:lvl w:ilvl="0" w:tplc="B4DAC04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8812716"/>
    <w:multiLevelType w:val="hybridMultilevel"/>
    <w:tmpl w:val="D0D4EB8E"/>
    <w:lvl w:ilvl="0" w:tplc="04190017">
      <w:start w:val="1"/>
      <w:numFmt w:val="lowerLetter"/>
      <w:lvlText w:val="%1)"/>
      <w:lvlJc w:val="left"/>
      <w:pPr>
        <w:ind w:left="564" w:hanging="28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33D"/>
    <w:rsid w:val="00001A9D"/>
    <w:rsid w:val="000069AC"/>
    <w:rsid w:val="00186D6C"/>
    <w:rsid w:val="002277FF"/>
    <w:rsid w:val="002971E5"/>
    <w:rsid w:val="00325489"/>
    <w:rsid w:val="003463D2"/>
    <w:rsid w:val="00381A4C"/>
    <w:rsid w:val="00490850"/>
    <w:rsid w:val="004960A8"/>
    <w:rsid w:val="00662DEF"/>
    <w:rsid w:val="00863845"/>
    <w:rsid w:val="008824C7"/>
    <w:rsid w:val="008B1A69"/>
    <w:rsid w:val="00911227"/>
    <w:rsid w:val="00917C1E"/>
    <w:rsid w:val="009903CE"/>
    <w:rsid w:val="00993FD7"/>
    <w:rsid w:val="009F49F5"/>
    <w:rsid w:val="00A1129B"/>
    <w:rsid w:val="00A32085"/>
    <w:rsid w:val="00B51682"/>
    <w:rsid w:val="00B540D1"/>
    <w:rsid w:val="00DB133D"/>
    <w:rsid w:val="00DD1BA5"/>
    <w:rsid w:val="00E67C95"/>
    <w:rsid w:val="00EE6192"/>
    <w:rsid w:val="00F831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7B05653"/>
  <w15:chartTrackingRefBased/>
  <w15:docId w15:val="{C71B6D59-46DC-4F26-8ED4-289C62549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1BA5"/>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qFormat/>
    <w:rsid w:val="00F8319F"/>
    <w:pPr>
      <w:spacing w:after="0" w:line="240" w:lineRule="auto"/>
    </w:pPr>
    <w:rPr>
      <w:rFonts w:ascii="Calibri" w:eastAsia="Calibri" w:hAnsi="Calibri" w:cs="Calibri"/>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558</Words>
  <Characters>3186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2026-05-07T10:04:00Z</cp:lastPrinted>
  <dcterms:created xsi:type="dcterms:W3CDTF">2026-04-28T11:46:00Z</dcterms:created>
  <dcterms:modified xsi:type="dcterms:W3CDTF">2026-07-21T13:52:00Z</dcterms:modified>
</cp:coreProperties>
</file>