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Ind w:w="-459" w:type="dxa"/>
        <w:tblLayout w:type="fixed"/>
        <w:tblLook w:val="04A0" w:firstRow="1" w:lastRow="0" w:firstColumn="1" w:lastColumn="0" w:noHBand="0" w:noVBand="1"/>
      </w:tblPr>
      <w:tblGrid>
        <w:gridCol w:w="4534"/>
        <w:gridCol w:w="660"/>
        <w:gridCol w:w="758"/>
        <w:gridCol w:w="4716"/>
      </w:tblGrid>
      <w:tr w:rsidR="00CF68F3" w:rsidTr="00DE0038">
        <w:trPr>
          <w:cantSplit/>
          <w:trHeight w:val="1418"/>
        </w:trPr>
        <w:tc>
          <w:tcPr>
            <w:tcW w:w="4534" w:type="dxa"/>
          </w:tcPr>
          <w:p w:rsidR="00CF68F3" w:rsidRDefault="00CF68F3" w:rsidP="00CF68F3">
            <w:pPr>
              <w:widowControl w:val="0"/>
              <w:tabs>
                <w:tab w:val="left" w:pos="-392"/>
              </w:tabs>
              <w:snapToGrid w:val="0"/>
              <w:spacing w:after="0" w:line="240" w:lineRule="auto"/>
              <w:jc w:val="center"/>
              <w:rPr>
                <w:rFonts w:ascii="Times New Roman" w:eastAsia="Times New Roman" w:hAnsi="Times New Roman" w:cs="Times New Roman"/>
                <w:b/>
                <w:sz w:val="24"/>
                <w:szCs w:val="24"/>
                <w:lang w:val="ro-RO" w:eastAsia="zh-CN"/>
              </w:rPr>
            </w:pPr>
          </w:p>
          <w:p w:rsidR="00CF68F3" w:rsidRDefault="00CF68F3" w:rsidP="00CF68F3">
            <w:pPr>
              <w:widowControl w:val="0"/>
              <w:tabs>
                <w:tab w:val="left" w:pos="-392"/>
              </w:tabs>
              <w:snapToGrid w:val="0"/>
              <w:spacing w:after="0" w:line="240" w:lineRule="auto"/>
              <w:ind w:firstLine="601"/>
              <w:jc w:val="center"/>
              <w:rPr>
                <w:rFonts w:ascii="Times New Roman" w:eastAsia="Times New Roman" w:hAnsi="Times New Roman" w:cs="Times New Roman"/>
                <w:b/>
                <w:sz w:val="24"/>
                <w:szCs w:val="24"/>
                <w:lang w:val="ro-RO" w:eastAsia="zh-CN"/>
              </w:rPr>
            </w:pPr>
          </w:p>
          <w:p w:rsidR="00CF68F3" w:rsidRDefault="00CF68F3" w:rsidP="00CF68F3">
            <w:pPr>
              <w:widowControl w:val="0"/>
              <w:tabs>
                <w:tab w:val="left" w:pos="-392"/>
              </w:tabs>
              <w:snapToGrid w:val="0"/>
              <w:spacing w:after="0" w:line="240" w:lineRule="auto"/>
              <w:jc w:val="center"/>
              <w:rPr>
                <w:rFonts w:ascii="Times New Roman" w:eastAsia="Times New Roman" w:hAnsi="Times New Roman" w:cs="Times New Roman"/>
                <w:b/>
                <w:sz w:val="24"/>
                <w:szCs w:val="24"/>
                <w:lang w:val="ro-RO" w:eastAsia="zh-CN"/>
              </w:rPr>
            </w:pPr>
            <w:r>
              <w:rPr>
                <w:rFonts w:ascii="Times New Roman" w:eastAsia="Times New Roman" w:hAnsi="Times New Roman" w:cs="Times New Roman"/>
                <w:b/>
                <w:sz w:val="24"/>
                <w:szCs w:val="24"/>
                <w:lang w:val="ro-RO" w:eastAsia="ru-RU"/>
              </w:rPr>
              <w:t>CONSILIUL</w:t>
            </w:r>
            <w:r>
              <w:rPr>
                <w:rFonts w:ascii="Times New Roman" w:eastAsia="Times New Roman" w:hAnsi="Times New Roman" w:cs="Times New Roman"/>
                <w:b/>
                <w:sz w:val="24"/>
                <w:szCs w:val="24"/>
                <w:lang w:val="zh-CN" w:eastAsia="zh-CN"/>
              </w:rPr>
              <w:t xml:space="preserve"> OR</w:t>
            </w:r>
            <w:r>
              <w:rPr>
                <w:rFonts w:ascii="Times New Roman" w:eastAsia="Times New Roman" w:hAnsi="Times New Roman" w:cs="Times New Roman"/>
                <w:b/>
                <w:sz w:val="24"/>
                <w:szCs w:val="24"/>
                <w:lang w:val="ro-RO" w:eastAsia="zh-CN"/>
              </w:rPr>
              <w:t>ĂŞENESC</w:t>
            </w:r>
          </w:p>
          <w:p w:rsidR="00CF68F3" w:rsidRDefault="00CF68F3" w:rsidP="00CF68F3">
            <w:pPr>
              <w:widowControl w:val="0"/>
              <w:tabs>
                <w:tab w:val="left" w:pos="-392"/>
              </w:tabs>
              <w:snapToGrid w:val="0"/>
              <w:spacing w:after="0" w:line="240" w:lineRule="auto"/>
              <w:jc w:val="center"/>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val="zh-CN" w:eastAsia="zh-CN"/>
              </w:rPr>
              <w:t>ANENII NOI</w:t>
            </w:r>
          </w:p>
        </w:tc>
        <w:tc>
          <w:tcPr>
            <w:tcW w:w="1418" w:type="dxa"/>
            <w:gridSpan w:val="2"/>
            <w:tcBorders>
              <w:top w:val="nil"/>
              <w:left w:val="nil"/>
              <w:bottom w:val="nil"/>
              <w:right w:val="single" w:sz="4" w:space="0" w:color="FFFFFF"/>
            </w:tcBorders>
            <w:hideMark/>
          </w:tcPr>
          <w:p w:rsidR="00CF68F3" w:rsidRDefault="00CF68F3" w:rsidP="00CF68F3">
            <w:pPr>
              <w:spacing w:after="200" w:line="276" w:lineRule="auto"/>
              <w:ind w:left="175" w:right="176" w:hanging="141"/>
              <w:jc w:val="center"/>
              <w:rPr>
                <w:rFonts w:ascii="Times New Roman" w:eastAsia="Times New Roman" w:hAnsi="Times New Roman" w:cs="Times New Roman"/>
                <w:b/>
                <w:sz w:val="24"/>
                <w:szCs w:val="24"/>
                <w:lang w:val="zh-CN" w:eastAsia="zh-CN"/>
              </w:rPr>
            </w:pPr>
            <w:r>
              <w:rPr>
                <w:rFonts w:ascii="Times New Roman" w:eastAsiaTheme="minorEastAsia" w:hAnsi="Times New Roman" w:cs="Times New Roman"/>
                <w:noProof/>
                <w:sz w:val="24"/>
                <w:szCs w:val="24"/>
                <w:lang w:val="ru-RU" w:eastAsia="ru-RU"/>
              </w:rPr>
              <w:drawing>
                <wp:inline distT="0" distB="0" distL="0" distR="0" wp14:anchorId="4DE31169" wp14:editId="1B1FBE44">
                  <wp:extent cx="75247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tc>
        <w:tc>
          <w:tcPr>
            <w:tcW w:w="4716" w:type="dxa"/>
            <w:tcBorders>
              <w:top w:val="nil"/>
              <w:left w:val="single" w:sz="4" w:space="0" w:color="FFFFFF"/>
              <w:bottom w:val="nil"/>
              <w:right w:val="nil"/>
            </w:tcBorders>
          </w:tcPr>
          <w:p w:rsidR="00CF68F3" w:rsidRDefault="00CF68F3" w:rsidP="00CF68F3">
            <w:pPr>
              <w:widowControl w:val="0"/>
              <w:tabs>
                <w:tab w:val="left" w:pos="-392"/>
              </w:tabs>
              <w:snapToGrid w:val="0"/>
              <w:spacing w:after="0" w:line="240" w:lineRule="auto"/>
              <w:ind w:right="-108" w:firstLine="601"/>
              <w:jc w:val="center"/>
              <w:rPr>
                <w:rFonts w:ascii="Times New Roman" w:eastAsia="Times New Roman" w:hAnsi="Times New Roman" w:cs="Times New Roman"/>
                <w:b/>
                <w:sz w:val="24"/>
                <w:szCs w:val="24"/>
                <w:lang w:eastAsia="ru-RU"/>
              </w:rPr>
            </w:pPr>
          </w:p>
          <w:p w:rsidR="00CF68F3" w:rsidRDefault="00CF68F3" w:rsidP="00CF68F3">
            <w:pPr>
              <w:widowControl w:val="0"/>
              <w:tabs>
                <w:tab w:val="left" w:pos="-392"/>
              </w:tabs>
              <w:snapToGrid w:val="0"/>
              <w:spacing w:after="0" w:line="240" w:lineRule="auto"/>
              <w:ind w:right="-108" w:firstLine="601"/>
              <w:jc w:val="center"/>
              <w:rPr>
                <w:rFonts w:ascii="Times New Roman" w:eastAsia="Times New Roman" w:hAnsi="Times New Roman" w:cs="Times New Roman"/>
                <w:b/>
                <w:sz w:val="24"/>
                <w:szCs w:val="24"/>
                <w:lang w:eastAsia="ru-RU"/>
              </w:rPr>
            </w:pPr>
          </w:p>
          <w:p w:rsidR="00CF68F3" w:rsidRDefault="00CF68F3" w:rsidP="00CF68F3">
            <w:pPr>
              <w:widowControl w:val="0"/>
              <w:tabs>
                <w:tab w:val="left" w:pos="-392"/>
              </w:tabs>
              <w:snapToGrid w:val="0"/>
              <w:spacing w:after="0" w:line="240" w:lineRule="auto"/>
              <w:ind w:left="120" w:right="-1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ГОРОДСКОЙ СОВЕТ</w:t>
            </w:r>
          </w:p>
          <w:p w:rsidR="00CF68F3" w:rsidRDefault="00CF68F3" w:rsidP="00CF68F3">
            <w:pPr>
              <w:widowControl w:val="0"/>
              <w:tabs>
                <w:tab w:val="left" w:pos="-392"/>
              </w:tabs>
              <w:snapToGrid w:val="0"/>
              <w:spacing w:after="0" w:line="240" w:lineRule="auto"/>
              <w:ind w:left="120" w:right="-108"/>
              <w:jc w:val="center"/>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eastAsia="ru-RU"/>
              </w:rPr>
              <w:t>АНЕНИЙ НОЙ</w:t>
            </w:r>
          </w:p>
        </w:tc>
      </w:tr>
      <w:tr w:rsidR="00CF68F3" w:rsidTr="00DE0038">
        <w:trPr>
          <w:cantSplit/>
          <w:trHeight w:val="620"/>
        </w:trPr>
        <w:tc>
          <w:tcPr>
            <w:tcW w:w="4534" w:type="dxa"/>
            <w:tcBorders>
              <w:top w:val="nil"/>
              <w:left w:val="nil"/>
              <w:bottom w:val="nil"/>
              <w:right w:val="single" w:sz="4" w:space="0" w:color="FFFFFF"/>
            </w:tcBorders>
            <w:hideMark/>
          </w:tcPr>
          <w:p w:rsidR="00CF68F3" w:rsidRDefault="00CF68F3" w:rsidP="00CF68F3">
            <w:pPr>
              <w:keepNext/>
              <w:tabs>
                <w:tab w:val="left" w:pos="-392"/>
              </w:tabs>
              <w:spacing w:after="0" w:line="276" w:lineRule="auto"/>
              <w:jc w:val="center"/>
              <w:outlineLvl w:val="0"/>
              <w:rPr>
                <w:rFonts w:ascii="Times New Roman" w:eastAsia="Times New Roman" w:hAnsi="Times New Roman" w:cs="Times New Roman"/>
                <w:sz w:val="20"/>
                <w:szCs w:val="20"/>
                <w:lang w:val="zh-CN" w:eastAsia="zh-CN"/>
              </w:rPr>
            </w:pPr>
            <w:r>
              <w:rPr>
                <w:rFonts w:ascii="Times New Roman" w:eastAsia="Times New Roman" w:hAnsi="Times New Roman" w:cs="Times New Roman"/>
                <w:sz w:val="20"/>
                <w:szCs w:val="20"/>
                <w:lang w:val="zh-CN" w:eastAsia="zh-CN"/>
              </w:rPr>
              <w:t>MD 6501 or. Anenii Noi, str. Suvorov, 6</w:t>
            </w:r>
          </w:p>
          <w:p w:rsidR="00CF68F3" w:rsidRDefault="00CF68F3" w:rsidP="00CF68F3">
            <w:pPr>
              <w:tabs>
                <w:tab w:val="left" w:pos="-675"/>
              </w:tabs>
              <w:spacing w:after="0" w:line="276" w:lineRule="auto"/>
              <w:jc w:val="center"/>
              <w:rPr>
                <w:rFonts w:ascii="Times New Roman" w:eastAsia="Times New Roman" w:hAnsi="Times New Roman" w:cs="Times New Roman"/>
                <w:sz w:val="20"/>
                <w:szCs w:val="20"/>
                <w:lang w:eastAsia="ru-RU"/>
              </w:rPr>
            </w:pPr>
            <w:r>
              <w:rPr>
                <w:rFonts w:ascii="Times New Roman" w:eastAsiaTheme="minorEastAsia" w:hAnsi="Times New Roman" w:cs="Times New Roman"/>
                <w:sz w:val="20"/>
                <w:szCs w:val="20"/>
                <w:lang w:val="zh-CN" w:eastAsia="zh-CN"/>
              </w:rPr>
              <w:t xml:space="preserve">tel/fax 026522108, </w:t>
            </w:r>
            <w:r>
              <w:rPr>
                <w:rFonts w:ascii="Times New Roman" w:eastAsiaTheme="minorEastAsia" w:hAnsi="Times New Roman" w:cs="Times New Roman"/>
                <w:sz w:val="20"/>
                <w:szCs w:val="20"/>
                <w:lang w:eastAsia="ru-RU"/>
              </w:rPr>
              <w:t>consiliulorasenesc@gmail.com</w:t>
            </w:r>
          </w:p>
        </w:tc>
        <w:tc>
          <w:tcPr>
            <w:tcW w:w="660" w:type="dxa"/>
            <w:tcBorders>
              <w:top w:val="nil"/>
              <w:left w:val="single" w:sz="4" w:space="0" w:color="FFFFFF"/>
              <w:bottom w:val="nil"/>
              <w:right w:val="nil"/>
            </w:tcBorders>
          </w:tcPr>
          <w:p w:rsidR="00CF68F3" w:rsidRDefault="00CF68F3" w:rsidP="00CF68F3">
            <w:pPr>
              <w:spacing w:after="200" w:line="276" w:lineRule="auto"/>
              <w:jc w:val="center"/>
              <w:rPr>
                <w:rFonts w:ascii="Times New Roman" w:eastAsia="Times New Roman" w:hAnsi="Times New Roman" w:cs="Times New Roman"/>
                <w:sz w:val="20"/>
                <w:szCs w:val="20"/>
                <w:lang w:eastAsia="ru-RU"/>
              </w:rPr>
            </w:pPr>
          </w:p>
        </w:tc>
        <w:tc>
          <w:tcPr>
            <w:tcW w:w="5474" w:type="dxa"/>
            <w:gridSpan w:val="2"/>
            <w:hideMark/>
          </w:tcPr>
          <w:p w:rsidR="00CF68F3" w:rsidRDefault="00CF68F3" w:rsidP="00CF68F3">
            <w:pPr>
              <w:keepNext/>
              <w:spacing w:after="0" w:line="276" w:lineRule="auto"/>
              <w:ind w:left="-391" w:firstLine="142"/>
              <w:jc w:val="center"/>
              <w:outlineLvl w:val="0"/>
              <w:rPr>
                <w:rFonts w:ascii="Times New Roman" w:eastAsia="Times New Roman" w:hAnsi="Times New Roman" w:cs="Times New Roman"/>
                <w:sz w:val="20"/>
                <w:szCs w:val="20"/>
                <w:lang w:val="zh-CN" w:eastAsia="zh-CN"/>
              </w:rPr>
            </w:pPr>
            <w:r>
              <w:rPr>
                <w:rFonts w:ascii="Times New Roman" w:eastAsia="Times New Roman" w:hAnsi="Times New Roman" w:cs="Times New Roman"/>
                <w:sz w:val="20"/>
                <w:szCs w:val="20"/>
                <w:lang w:val="zh-CN" w:eastAsia="zh-CN"/>
              </w:rPr>
              <w:t xml:space="preserve">MD </w:t>
            </w:r>
            <w:r>
              <w:rPr>
                <w:rFonts w:ascii="Times New Roman" w:eastAsia="Times New Roman" w:hAnsi="Times New Roman" w:cs="Times New Roman"/>
                <w:sz w:val="20"/>
                <w:szCs w:val="20"/>
                <w:lang w:eastAsia="ru-RU"/>
              </w:rPr>
              <w:t>6501, г</w:t>
            </w:r>
            <w:r>
              <w:rPr>
                <w:rFonts w:ascii="Times New Roman" w:eastAsia="Times New Roman" w:hAnsi="Times New Roman" w:cs="Times New Roman"/>
                <w:sz w:val="20"/>
                <w:szCs w:val="20"/>
                <w:lang w:val="zh-CN" w:eastAsia="zh-CN"/>
              </w:rPr>
              <w:t>.</w:t>
            </w:r>
            <w:proofErr w:type="spellStart"/>
            <w:r>
              <w:rPr>
                <w:rFonts w:ascii="Times New Roman" w:eastAsia="Times New Roman" w:hAnsi="Times New Roman" w:cs="Times New Roman"/>
                <w:sz w:val="20"/>
                <w:szCs w:val="20"/>
                <w:lang w:eastAsia="ru-RU"/>
              </w:rPr>
              <w:t>Анений</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Ной</w:t>
            </w:r>
            <w:proofErr w:type="spellEnd"/>
            <w:r>
              <w:rPr>
                <w:rFonts w:ascii="Times New Roman" w:eastAsia="Times New Roman" w:hAnsi="Times New Roman" w:cs="Times New Roman"/>
                <w:sz w:val="20"/>
                <w:szCs w:val="20"/>
                <w:lang w:val="zh-CN" w:eastAsia="zh-CN"/>
              </w:rPr>
              <w:t>, ул.</w:t>
            </w:r>
            <w:proofErr w:type="spellStart"/>
            <w:r>
              <w:rPr>
                <w:rFonts w:ascii="Times New Roman" w:eastAsia="Times New Roman" w:hAnsi="Times New Roman" w:cs="Times New Roman"/>
                <w:sz w:val="20"/>
                <w:szCs w:val="20"/>
                <w:lang w:eastAsia="ru-RU"/>
              </w:rPr>
              <w:t>Суворов</w:t>
            </w:r>
            <w:proofErr w:type="spellEnd"/>
            <w:r>
              <w:rPr>
                <w:rFonts w:ascii="Times New Roman" w:eastAsia="Times New Roman" w:hAnsi="Times New Roman" w:cs="Times New Roman"/>
                <w:sz w:val="20"/>
                <w:szCs w:val="20"/>
                <w:lang w:val="zh-CN" w:eastAsia="zh-CN"/>
              </w:rPr>
              <w:t xml:space="preserve">, </w:t>
            </w:r>
            <w:r>
              <w:rPr>
                <w:rFonts w:ascii="Times New Roman" w:eastAsia="Times New Roman" w:hAnsi="Times New Roman" w:cs="Times New Roman"/>
                <w:sz w:val="20"/>
                <w:szCs w:val="20"/>
                <w:lang w:eastAsia="ru-RU"/>
              </w:rPr>
              <w:t>6</w:t>
            </w:r>
          </w:p>
          <w:p w:rsidR="00CF68F3" w:rsidRDefault="00CF68F3" w:rsidP="00CF68F3">
            <w:pPr>
              <w:spacing w:after="200" w:line="276" w:lineRule="auto"/>
              <w:ind w:left="-391" w:firstLine="142"/>
              <w:jc w:val="center"/>
              <w:rPr>
                <w:rFonts w:ascii="Times New Roman" w:eastAsia="Times New Roman" w:hAnsi="Times New Roman" w:cs="Times New Roman"/>
                <w:sz w:val="20"/>
                <w:szCs w:val="20"/>
                <w:lang w:eastAsia="ru-RU"/>
              </w:rPr>
            </w:pPr>
            <w:r>
              <w:rPr>
                <w:rFonts w:ascii="Times New Roman" w:eastAsiaTheme="minorEastAsia" w:hAnsi="Times New Roman" w:cs="Times New Roman"/>
                <w:sz w:val="20"/>
                <w:szCs w:val="20"/>
                <w:lang w:val="zh-CN" w:eastAsia="zh-CN"/>
              </w:rPr>
              <w:t xml:space="preserve">тел/факс </w:t>
            </w:r>
            <w:r>
              <w:rPr>
                <w:rFonts w:ascii="Times New Roman" w:eastAsiaTheme="minorEastAsia" w:hAnsi="Times New Roman" w:cs="Times New Roman"/>
                <w:sz w:val="20"/>
                <w:szCs w:val="20"/>
                <w:lang w:eastAsia="ru-RU"/>
              </w:rPr>
              <w:t>026522108,consiliulorasenesc@gmail.com</w:t>
            </w:r>
          </w:p>
        </w:tc>
      </w:tr>
    </w:tbl>
    <w:p w:rsidR="00CF68F3" w:rsidRDefault="00575315" w:rsidP="00CF68F3">
      <w:pPr>
        <w:spacing w:after="200" w:line="276" w:lineRule="auto"/>
        <w:jc w:val="right"/>
        <w:rPr>
          <w:rFonts w:ascii="Times New Roman" w:eastAsiaTheme="minorEastAsia" w:hAnsi="Times New Roman" w:cs="Times New Roman"/>
          <w:b/>
          <w:sz w:val="24"/>
          <w:szCs w:val="24"/>
          <w:lang w:val="ro-RO" w:eastAsia="ru-RU"/>
        </w:rPr>
      </w:pPr>
      <w:r>
        <w:rPr>
          <w:noProof/>
          <w:lang w:val="ru-RU" w:eastAsia="ru-RU"/>
        </w:rPr>
        <mc:AlternateContent>
          <mc:Choice Requires="wps">
            <w:drawing>
              <wp:anchor distT="4294967295" distB="4294967295" distL="114300" distR="114300" simplePos="0" relativeHeight="251658240" behindDoc="0" locked="0" layoutInCell="0" allowOverlap="1" wp14:anchorId="2BD2F75E" wp14:editId="5768A19F">
                <wp:simplePos x="0" y="0"/>
                <wp:positionH relativeFrom="margin">
                  <wp:align>left</wp:align>
                </wp:positionH>
                <wp:positionV relativeFrom="paragraph">
                  <wp:posOffset>32385</wp:posOffset>
                </wp:positionV>
                <wp:extent cx="6598920" cy="0"/>
                <wp:effectExtent l="0" t="19050" r="4953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8920" cy="0"/>
                        </a:xfrm>
                        <a:prstGeom prst="line">
                          <a:avLst/>
                        </a:prstGeom>
                        <a:ln w="57150" cap="flat" cmpd="thinThick">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CED0BA7" id="Прямая соединительная линия 2" o:spid="_x0000_s1026" style="position:absolute;z-index:2516582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55pt" to="519.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fUoCAIAANIDAAAOAAAAZHJzL2Uyb0RvYy54bWysU81uEzEQviPxDpbvZJNIKe0qmx4ayqWC&#10;SC0PMPF6s1b9J9tkkxtwRsoj8AocqFSpwDPsvhFjbxIoXBDCB2s8P9/MfDOenm+UJGvuvDC6oKPB&#10;kBKumSmFXhX0zc3ls1NKfABdgjSaF3TLPT2fPX0ybWzOx6Y2suSOIIj2eWMLWodg8yzzrOYK/MBY&#10;rtFYGacg4NOtstJBg+hKZuPh8CRrjCutM4x7j9p5b6SzhF9VnIXXVeV5ILKgWFtIt0v3Mt7ZbAr5&#10;yoGtBduXAf9QhQKhMekRag4ByFsn/oBSgjnjTRUGzKjMVJVgPPWA3YyGv3VzXYPlqRckx9sjTf7/&#10;wbJX64UjoizomBINCkfUfuredbv2a/u525Huffu9vWu/tPftt/a++4DyQ/cR5WhsH/bqHRlHJhvr&#10;cwS80AsXuWAbfW2vDLv1aMseGePD295tUzkV3ZEMskmT2R4nwzeBMFSeTM5Oz8Y4QHawZZAfAq3z&#10;4SU3ikShoFLoSBrksL7yIaaG/OAS1VKTpqCT56NJxANcukpCQFFZpCHUQt/gMtwmCG+kKC+FlDHQ&#10;u9XyQjqyhrhM6cSuEf6RW8w1B1/3fsnUr1nNoXyhSxK2FmnW+B9orETxkhLJ8ftECQEhDyDk33hi&#10;aqn33PZ0RmKXptwu3IFzXJxU437J42b++k7RP7/i7AcAAAD//wMAUEsDBBQABgAIAAAAIQAU0/7i&#10;3QAAAAUBAAAPAAAAZHJzL2Rvd25yZXYueG1sTI9BT8JAEIXvJvyHzZB4IbIFoqm1W2KIXjyYAB70&#10;tnSHtqE7W3YWWv31Llz0OO+9vPdNvhxsK87ouXGkYDZNQCCVzjRUKfjYvt6lIDhoMrp1hAq+kWFZ&#10;jG5ynRnX0xrPm1CJWEKcaQV1CF0mJZc1Ws1T1yFFb++81SGevpLG6z6W21bOk+RBWt1QXKh1h6sa&#10;y8PmZBWYNfPLakh/Fu/+7Xj8TCdf/Xai1O14eH4CEXAIf2G44Ed0KCLTzp3IsGgVxEeCgvsZiIuZ&#10;LB7nIHZXQRa5/E9f/AIAAP//AwBQSwECLQAUAAYACAAAACEAtoM4kv4AAADhAQAAEwAAAAAAAAAA&#10;AAAAAAAAAAAAW0NvbnRlbnRfVHlwZXNdLnhtbFBLAQItABQABgAIAAAAIQA4/SH/1gAAAJQBAAAL&#10;AAAAAAAAAAAAAAAAAC8BAABfcmVscy8ucmVsc1BLAQItABQABgAIAAAAIQBwBfUoCAIAANIDAAAO&#10;AAAAAAAAAAAAAAAAAC4CAABkcnMvZTJvRG9jLnhtbFBLAQItABQABgAIAAAAIQAU0/7i3QAAAAUB&#10;AAAPAAAAAAAAAAAAAAAAAGIEAABkcnMvZG93bnJldi54bWxQSwUGAAAAAAQABADzAAAAbAUAAAAA&#10;" o:allowincell="f" strokeweight="4.5pt">
                <v:stroke linestyle="thinThick"/>
                <o:lock v:ext="edit" shapetype="f"/>
                <w10:wrap anchorx="margin"/>
              </v:line>
            </w:pict>
          </mc:Fallback>
        </mc:AlternateContent>
      </w:r>
      <w:r w:rsidR="00CF68F3">
        <w:rPr>
          <w:rFonts w:ascii="Times New Roman" w:eastAsiaTheme="minorEastAsia" w:hAnsi="Times New Roman" w:cs="Times New Roman"/>
          <w:b/>
          <w:sz w:val="24"/>
          <w:szCs w:val="24"/>
          <w:lang w:val="ro-RO" w:eastAsia="ru-RU"/>
        </w:rPr>
        <w:t xml:space="preserve">   </w:t>
      </w:r>
    </w:p>
    <w:p w:rsidR="00CF68F3" w:rsidRDefault="00CF68F3" w:rsidP="00575315">
      <w:pPr>
        <w:tabs>
          <w:tab w:val="center" w:pos="4677"/>
          <w:tab w:val="left" w:pos="7755"/>
        </w:tabs>
        <w:spacing w:after="0" w:line="276" w:lineRule="auto"/>
        <w:rPr>
          <w:rFonts w:ascii="Times New Roman" w:eastAsiaTheme="minorEastAsia" w:hAnsi="Times New Roman" w:cs="Times New Roman"/>
          <w:b/>
          <w:sz w:val="24"/>
          <w:szCs w:val="24"/>
          <w:lang w:val="ro-RO" w:eastAsia="ru-RU"/>
        </w:rPr>
      </w:pPr>
      <w:r>
        <w:rPr>
          <w:rFonts w:ascii="Times New Roman" w:eastAsiaTheme="minorEastAsia" w:hAnsi="Times New Roman" w:cs="Times New Roman"/>
          <w:b/>
          <w:sz w:val="24"/>
          <w:szCs w:val="24"/>
          <w:lang w:val="ro-RO" w:eastAsia="ru-RU"/>
        </w:rPr>
        <w:tab/>
        <w:t xml:space="preserve">       </w:t>
      </w:r>
      <w:r w:rsidR="00575315">
        <w:rPr>
          <w:rFonts w:ascii="Times New Roman" w:eastAsiaTheme="minorEastAsia" w:hAnsi="Times New Roman" w:cs="Times New Roman"/>
          <w:b/>
          <w:sz w:val="24"/>
          <w:szCs w:val="24"/>
          <w:lang w:val="ro-RO" w:eastAsia="ru-RU"/>
        </w:rPr>
        <w:t xml:space="preserve">     </w:t>
      </w:r>
      <w:r>
        <w:rPr>
          <w:rFonts w:ascii="Times New Roman" w:eastAsiaTheme="minorEastAsia" w:hAnsi="Times New Roman" w:cs="Times New Roman"/>
          <w:b/>
          <w:sz w:val="24"/>
          <w:szCs w:val="24"/>
          <w:lang w:val="ro-RO" w:eastAsia="ru-RU"/>
        </w:rPr>
        <w:t xml:space="preserve"> DECIZIE nr. </w:t>
      </w:r>
      <w:r w:rsidR="00575315">
        <w:rPr>
          <w:rFonts w:ascii="Times New Roman" w:eastAsiaTheme="minorEastAsia" w:hAnsi="Times New Roman" w:cs="Times New Roman"/>
          <w:b/>
          <w:sz w:val="24"/>
          <w:szCs w:val="24"/>
          <w:lang w:val="ro-RO" w:eastAsia="ru-RU"/>
        </w:rPr>
        <w:t>7/</w:t>
      </w:r>
      <w:r w:rsidR="00A60601">
        <w:rPr>
          <w:rFonts w:ascii="Times New Roman" w:eastAsiaTheme="minorEastAsia" w:hAnsi="Times New Roman" w:cs="Times New Roman"/>
          <w:b/>
          <w:sz w:val="24"/>
          <w:szCs w:val="24"/>
          <w:lang w:val="ro-RO" w:eastAsia="ru-RU"/>
        </w:rPr>
        <w:t>1</w:t>
      </w:r>
      <w:r>
        <w:rPr>
          <w:rFonts w:ascii="Times New Roman" w:eastAsiaTheme="minorEastAsia" w:hAnsi="Times New Roman" w:cs="Times New Roman"/>
          <w:b/>
          <w:sz w:val="24"/>
          <w:szCs w:val="24"/>
          <w:lang w:val="ro-RO" w:eastAsia="ru-RU"/>
        </w:rPr>
        <w:tab/>
      </w:r>
    </w:p>
    <w:p w:rsidR="00CF68F3" w:rsidRDefault="00CF68F3" w:rsidP="00CF68F3">
      <w:pPr>
        <w:spacing w:after="0" w:line="276"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val="ro-RO" w:eastAsia="ru-RU"/>
        </w:rPr>
        <w:t xml:space="preserve">Din </w:t>
      </w:r>
      <w:r w:rsidR="00F910B7">
        <w:rPr>
          <w:rFonts w:ascii="Times New Roman" w:eastAsiaTheme="minorEastAsia" w:hAnsi="Times New Roman" w:cs="Times New Roman"/>
          <w:b/>
          <w:sz w:val="24"/>
          <w:szCs w:val="24"/>
          <w:lang w:val="ro-RO" w:eastAsia="ru-RU"/>
        </w:rPr>
        <w:t>20</w:t>
      </w:r>
      <w:r>
        <w:rPr>
          <w:rFonts w:ascii="Times New Roman" w:eastAsiaTheme="minorEastAsia" w:hAnsi="Times New Roman" w:cs="Times New Roman"/>
          <w:b/>
          <w:sz w:val="24"/>
          <w:szCs w:val="24"/>
          <w:lang w:val="ro-RO" w:eastAsia="ru-RU"/>
        </w:rPr>
        <w:t xml:space="preserve"> iulie 2026</w:t>
      </w:r>
    </w:p>
    <w:p w:rsidR="00CF68F3" w:rsidRDefault="00CF68F3" w:rsidP="00CF68F3">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 xml:space="preserve">Cu privire la amalgamarea voluntară </w:t>
      </w:r>
    </w:p>
    <w:p w:rsidR="00CF68F3" w:rsidRDefault="00CF68F3" w:rsidP="00CF68F3">
      <w:pPr>
        <w:spacing w:after="0" w:line="240" w:lineRule="auto"/>
        <w:rPr>
          <w:rFonts w:ascii="Times New Roman" w:hAnsi="Times New Roman" w:cs="Times New Roman"/>
          <w:sz w:val="24"/>
          <w:szCs w:val="24"/>
          <w:lang w:val="ro-RO"/>
        </w:rPr>
      </w:pPr>
      <w:r>
        <w:rPr>
          <w:rFonts w:ascii="Times New Roman" w:hAnsi="Times New Roman" w:cs="Times New Roman"/>
          <w:b/>
          <w:sz w:val="24"/>
          <w:szCs w:val="24"/>
          <w:lang w:val="ro-RO"/>
        </w:rPr>
        <w:t>a unităților administrativ-teritoriale</w:t>
      </w:r>
    </w:p>
    <w:p w:rsidR="00CF68F3" w:rsidRDefault="00CF68F3" w:rsidP="00CF68F3">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orașul Aneni Noi și comuna Ciobanovca</w:t>
      </w:r>
    </w:p>
    <w:p w:rsidR="00CF68F3" w:rsidRDefault="00CF68F3" w:rsidP="00CF68F3">
      <w:pPr>
        <w:spacing w:after="0" w:line="276" w:lineRule="auto"/>
        <w:rPr>
          <w:rFonts w:ascii="Times New Roman" w:eastAsiaTheme="minorEastAsia" w:hAnsi="Times New Roman" w:cs="Times New Roman"/>
          <w:b/>
          <w:sz w:val="24"/>
          <w:szCs w:val="24"/>
          <w:lang w:eastAsia="ru-RU"/>
        </w:rPr>
      </w:pPr>
    </w:p>
    <w:p w:rsidR="00C1288F" w:rsidRPr="00C1288F" w:rsidRDefault="00C1288F" w:rsidP="00C1288F">
      <w:pPr>
        <w:spacing w:after="0" w:line="240" w:lineRule="auto"/>
        <w:ind w:firstLine="720"/>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În temeiul art. 14 alin. (2) lit. k¹) din Legea nr. 436/2006 privind administrația publică locală, al art. 5,</w:t>
      </w:r>
      <w:r>
        <w:rPr>
          <w:rFonts w:ascii="Times New Roman" w:hAnsi="Times New Roman" w:cs="Times New Roman"/>
          <w:sz w:val="24"/>
          <w:szCs w:val="24"/>
          <w:lang w:val="ro-RO"/>
        </w:rPr>
        <w:t xml:space="preserve"> </w:t>
      </w:r>
      <w:r w:rsidRPr="00C1288F">
        <w:rPr>
          <w:rFonts w:ascii="Times New Roman" w:hAnsi="Times New Roman" w:cs="Times New Roman"/>
          <w:sz w:val="24"/>
          <w:szCs w:val="24"/>
          <w:lang w:val="ro-RO"/>
        </w:rPr>
        <w:t>art. 6, art. 8, art. 10 și art. 11 din Legea nr. 225/2023 privind ama</w:t>
      </w:r>
      <w:r>
        <w:rPr>
          <w:rFonts w:ascii="Times New Roman" w:hAnsi="Times New Roman" w:cs="Times New Roman"/>
          <w:sz w:val="24"/>
          <w:szCs w:val="24"/>
          <w:lang w:val="ro-RO"/>
        </w:rPr>
        <w:t xml:space="preserve">lgamarea voluntară a unităților </w:t>
      </w:r>
      <w:r w:rsidRPr="00C1288F">
        <w:rPr>
          <w:rFonts w:ascii="Times New Roman" w:hAnsi="Times New Roman" w:cs="Times New Roman"/>
          <w:sz w:val="24"/>
          <w:szCs w:val="24"/>
          <w:lang w:val="ro-RO"/>
        </w:rPr>
        <w:t>administrativ-teritoriale, precum și al pct. 25, pct. 39, pct. 4</w:t>
      </w:r>
      <w:r>
        <w:rPr>
          <w:rFonts w:ascii="Times New Roman" w:hAnsi="Times New Roman" w:cs="Times New Roman"/>
          <w:sz w:val="24"/>
          <w:szCs w:val="24"/>
          <w:lang w:val="ro-RO"/>
        </w:rPr>
        <w:t xml:space="preserve">0 și pct. 43 din Metodologia de </w:t>
      </w:r>
      <w:r w:rsidRPr="00C1288F">
        <w:rPr>
          <w:rFonts w:ascii="Times New Roman" w:hAnsi="Times New Roman" w:cs="Times New Roman"/>
          <w:sz w:val="24"/>
          <w:szCs w:val="24"/>
          <w:lang w:val="ro-RO"/>
        </w:rPr>
        <w:t>amalgamare voluntară a unităților administrativ-teritoriale, aprobat</w:t>
      </w:r>
      <w:r>
        <w:rPr>
          <w:rFonts w:ascii="Times New Roman" w:hAnsi="Times New Roman" w:cs="Times New Roman"/>
          <w:sz w:val="24"/>
          <w:szCs w:val="24"/>
          <w:lang w:val="ro-RO"/>
        </w:rPr>
        <w:t>ă prin Hotărârea Guvernului nr.</w:t>
      </w:r>
      <w:r w:rsidRPr="00C1288F">
        <w:rPr>
          <w:rFonts w:ascii="Times New Roman" w:hAnsi="Times New Roman" w:cs="Times New Roman"/>
          <w:sz w:val="24"/>
          <w:szCs w:val="24"/>
          <w:lang w:val="ro-RO"/>
        </w:rPr>
        <w:t>925/20</w:t>
      </w:r>
      <w:r>
        <w:rPr>
          <w:rFonts w:ascii="Times New Roman" w:hAnsi="Times New Roman" w:cs="Times New Roman"/>
          <w:sz w:val="24"/>
          <w:szCs w:val="24"/>
          <w:lang w:val="ro-RO"/>
        </w:rPr>
        <w:t xml:space="preserve">23, cu modificările ulterioare, </w:t>
      </w:r>
      <w:r w:rsidRPr="00C1288F">
        <w:rPr>
          <w:rFonts w:ascii="Times New Roman" w:hAnsi="Times New Roman" w:cs="Times New Roman"/>
          <w:sz w:val="24"/>
          <w:szCs w:val="24"/>
          <w:lang w:val="ro-RO"/>
        </w:rPr>
        <w:t xml:space="preserve">având în vedere deciziile consiliilor locale ale UAT participante </w:t>
      </w:r>
      <w:r>
        <w:rPr>
          <w:rFonts w:ascii="Times New Roman" w:hAnsi="Times New Roman" w:cs="Times New Roman"/>
          <w:sz w:val="24"/>
          <w:szCs w:val="24"/>
          <w:lang w:val="ro-RO"/>
        </w:rPr>
        <w:t xml:space="preserve">privind inițierea procesului de </w:t>
      </w:r>
      <w:r w:rsidRPr="00C1288F">
        <w:rPr>
          <w:rFonts w:ascii="Times New Roman" w:hAnsi="Times New Roman" w:cs="Times New Roman"/>
          <w:sz w:val="24"/>
          <w:szCs w:val="24"/>
          <w:lang w:val="ro-RO"/>
        </w:rPr>
        <w:t>amalgamare voluntară și desemnarea reprezentanț</w:t>
      </w:r>
      <w:r>
        <w:rPr>
          <w:rFonts w:ascii="Times New Roman" w:hAnsi="Times New Roman" w:cs="Times New Roman"/>
          <w:sz w:val="24"/>
          <w:szCs w:val="24"/>
          <w:lang w:val="ro-RO"/>
        </w:rPr>
        <w:t xml:space="preserve">ilor în Grupul de Lucru Comun; </w:t>
      </w:r>
      <w:r w:rsidRPr="00C1288F">
        <w:rPr>
          <w:rFonts w:ascii="Times New Roman" w:hAnsi="Times New Roman" w:cs="Times New Roman"/>
          <w:sz w:val="24"/>
          <w:szCs w:val="24"/>
          <w:lang w:val="ro-RO"/>
        </w:rPr>
        <w:t>ținând cont de faptul că Grupul de Lucru Comun a examinat mat</w:t>
      </w:r>
      <w:r>
        <w:rPr>
          <w:rFonts w:ascii="Times New Roman" w:hAnsi="Times New Roman" w:cs="Times New Roman"/>
          <w:sz w:val="24"/>
          <w:szCs w:val="24"/>
          <w:lang w:val="ro-RO"/>
        </w:rPr>
        <w:t xml:space="preserve">erialele aferente procesului de </w:t>
      </w:r>
      <w:r w:rsidRPr="00C1288F">
        <w:rPr>
          <w:rFonts w:ascii="Times New Roman" w:hAnsi="Times New Roman" w:cs="Times New Roman"/>
          <w:sz w:val="24"/>
          <w:szCs w:val="24"/>
          <w:lang w:val="ro-RO"/>
        </w:rPr>
        <w:t>amalgamare voluntară, a elaborat documentele procesului și a înai</w:t>
      </w:r>
      <w:r>
        <w:rPr>
          <w:rFonts w:ascii="Times New Roman" w:hAnsi="Times New Roman" w:cs="Times New Roman"/>
          <w:sz w:val="24"/>
          <w:szCs w:val="24"/>
          <w:lang w:val="ro-RO"/>
        </w:rPr>
        <w:t xml:space="preserve">ntat proiectul deciziei privind </w:t>
      </w:r>
      <w:r w:rsidRPr="00C1288F">
        <w:rPr>
          <w:rFonts w:ascii="Times New Roman" w:hAnsi="Times New Roman" w:cs="Times New Roman"/>
          <w:sz w:val="24"/>
          <w:szCs w:val="24"/>
          <w:lang w:val="ro-RO"/>
        </w:rPr>
        <w:t xml:space="preserve">amalgamarea voluntară spre consultare publică și examinare de către </w:t>
      </w:r>
      <w:r>
        <w:rPr>
          <w:rFonts w:ascii="Times New Roman" w:hAnsi="Times New Roman" w:cs="Times New Roman"/>
          <w:sz w:val="24"/>
          <w:szCs w:val="24"/>
          <w:lang w:val="ro-RO"/>
        </w:rPr>
        <w:t xml:space="preserve">consiliile locale participante; </w:t>
      </w:r>
      <w:r w:rsidRPr="00C1288F">
        <w:rPr>
          <w:rFonts w:ascii="Times New Roman" w:hAnsi="Times New Roman" w:cs="Times New Roman"/>
          <w:sz w:val="24"/>
          <w:szCs w:val="24"/>
          <w:lang w:val="ro-RO"/>
        </w:rPr>
        <w:t>luând în considerare rezultatele consultărilor publice desfășurate în</w:t>
      </w:r>
      <w:r>
        <w:rPr>
          <w:rFonts w:ascii="Times New Roman" w:hAnsi="Times New Roman" w:cs="Times New Roman"/>
          <w:sz w:val="24"/>
          <w:szCs w:val="24"/>
          <w:lang w:val="ro-RO"/>
        </w:rPr>
        <w:t xml:space="preserve"> UAT participante, propunerile, </w:t>
      </w:r>
      <w:r w:rsidRPr="00C1288F">
        <w:rPr>
          <w:rFonts w:ascii="Times New Roman" w:hAnsi="Times New Roman" w:cs="Times New Roman"/>
          <w:sz w:val="24"/>
          <w:szCs w:val="24"/>
          <w:lang w:val="ro-RO"/>
        </w:rPr>
        <w:t>obiecțiile și recomandările recepționate de la cetățeni, precum</w:t>
      </w:r>
      <w:r>
        <w:rPr>
          <w:rFonts w:ascii="Times New Roman" w:hAnsi="Times New Roman" w:cs="Times New Roman"/>
          <w:sz w:val="24"/>
          <w:szCs w:val="24"/>
          <w:lang w:val="ro-RO"/>
        </w:rPr>
        <w:t xml:space="preserve"> și documentele de fundamentare </w:t>
      </w:r>
      <w:r w:rsidRPr="00C1288F">
        <w:rPr>
          <w:rFonts w:ascii="Times New Roman" w:hAnsi="Times New Roman" w:cs="Times New Roman"/>
          <w:sz w:val="24"/>
          <w:szCs w:val="24"/>
          <w:lang w:val="ro-RO"/>
        </w:rPr>
        <w:t>pregătite în cadrul dosarului proc</w:t>
      </w:r>
      <w:r>
        <w:rPr>
          <w:rFonts w:ascii="Times New Roman" w:hAnsi="Times New Roman" w:cs="Times New Roman"/>
          <w:sz w:val="24"/>
          <w:szCs w:val="24"/>
          <w:lang w:val="ro-RO"/>
        </w:rPr>
        <w:t xml:space="preserve">esului de amalgamare voluntară; </w:t>
      </w:r>
      <w:r w:rsidRPr="00C1288F">
        <w:rPr>
          <w:rFonts w:ascii="Times New Roman" w:hAnsi="Times New Roman" w:cs="Times New Roman"/>
          <w:sz w:val="24"/>
          <w:szCs w:val="24"/>
          <w:lang w:val="ro-RO"/>
        </w:rPr>
        <w:t>ținând cont de analiza privind respectarea condițiilor de bază și criter</w:t>
      </w:r>
      <w:r>
        <w:rPr>
          <w:rFonts w:ascii="Times New Roman" w:hAnsi="Times New Roman" w:cs="Times New Roman"/>
          <w:sz w:val="24"/>
          <w:szCs w:val="24"/>
          <w:lang w:val="ro-RO"/>
        </w:rPr>
        <w:t xml:space="preserve">iilor amalgamării voluntare, de </w:t>
      </w:r>
      <w:r w:rsidRPr="00C1288F">
        <w:rPr>
          <w:rFonts w:ascii="Times New Roman" w:hAnsi="Times New Roman" w:cs="Times New Roman"/>
          <w:sz w:val="24"/>
          <w:szCs w:val="24"/>
          <w:lang w:val="ro-RO"/>
        </w:rPr>
        <w:t>documentul privind stabilirea centrului administrativ, de Viziunea</w:t>
      </w:r>
      <w:r>
        <w:rPr>
          <w:rFonts w:ascii="Times New Roman" w:hAnsi="Times New Roman" w:cs="Times New Roman"/>
          <w:sz w:val="24"/>
          <w:szCs w:val="24"/>
          <w:lang w:val="ro-RO"/>
        </w:rPr>
        <w:t xml:space="preserve"> viitoarei UAT amalgamate și de </w:t>
      </w:r>
      <w:r w:rsidRPr="00C1288F">
        <w:rPr>
          <w:rFonts w:ascii="Times New Roman" w:hAnsi="Times New Roman" w:cs="Times New Roman"/>
          <w:sz w:val="24"/>
          <w:szCs w:val="24"/>
          <w:lang w:val="ro-RO"/>
        </w:rPr>
        <w:t>celelalte</w:t>
      </w:r>
      <w:r>
        <w:rPr>
          <w:rFonts w:ascii="Times New Roman" w:hAnsi="Times New Roman" w:cs="Times New Roman"/>
          <w:sz w:val="24"/>
          <w:szCs w:val="24"/>
          <w:lang w:val="ro-RO"/>
        </w:rPr>
        <w:t xml:space="preserve"> materiale aferente procesului; </w:t>
      </w:r>
      <w:r w:rsidRPr="00C1288F">
        <w:rPr>
          <w:rFonts w:ascii="Times New Roman" w:hAnsi="Times New Roman" w:cs="Times New Roman"/>
          <w:sz w:val="24"/>
          <w:szCs w:val="24"/>
          <w:lang w:val="ro-RO"/>
        </w:rPr>
        <w:t>constatând că UAT participante formează un teritoriu continuu și că populaț</w:t>
      </w:r>
      <w:r>
        <w:rPr>
          <w:rFonts w:ascii="Times New Roman" w:hAnsi="Times New Roman" w:cs="Times New Roman"/>
          <w:sz w:val="24"/>
          <w:szCs w:val="24"/>
          <w:lang w:val="ro-RO"/>
        </w:rPr>
        <w:t xml:space="preserve">ia cumulată a acestora </w:t>
      </w:r>
      <w:r w:rsidRPr="00C1288F">
        <w:rPr>
          <w:rFonts w:ascii="Times New Roman" w:hAnsi="Times New Roman" w:cs="Times New Roman"/>
          <w:sz w:val="24"/>
          <w:szCs w:val="24"/>
          <w:lang w:val="ro-RO"/>
        </w:rPr>
        <w:t>îndeplinește condiția minimă prevăzută de cadrul normativ apl</w:t>
      </w:r>
      <w:r>
        <w:rPr>
          <w:rFonts w:ascii="Times New Roman" w:hAnsi="Times New Roman" w:cs="Times New Roman"/>
          <w:sz w:val="24"/>
          <w:szCs w:val="24"/>
          <w:lang w:val="ro-RO"/>
        </w:rPr>
        <w:t xml:space="preserve">icabil procesului de amalgamare voluntară; </w:t>
      </w:r>
      <w:r w:rsidRPr="00C1288F">
        <w:rPr>
          <w:rFonts w:ascii="Times New Roman" w:hAnsi="Times New Roman" w:cs="Times New Roman"/>
          <w:sz w:val="24"/>
          <w:szCs w:val="24"/>
          <w:lang w:val="ro-RO"/>
        </w:rPr>
        <w:t xml:space="preserve">ținând cont de faptul că UAT </w:t>
      </w:r>
      <w:r>
        <w:rPr>
          <w:rFonts w:ascii="Times New Roman" w:hAnsi="Times New Roman" w:cs="Times New Roman"/>
          <w:sz w:val="24"/>
          <w:szCs w:val="24"/>
          <w:lang w:val="ro-RO"/>
        </w:rPr>
        <w:t>Anenii Noi</w:t>
      </w:r>
      <w:r w:rsidRPr="00C1288F">
        <w:rPr>
          <w:rFonts w:ascii="Times New Roman" w:hAnsi="Times New Roman" w:cs="Times New Roman"/>
          <w:sz w:val="24"/>
          <w:szCs w:val="24"/>
          <w:lang w:val="ro-RO"/>
        </w:rPr>
        <w:t xml:space="preserve"> a fost </w:t>
      </w:r>
      <w:r>
        <w:rPr>
          <w:rFonts w:ascii="Times New Roman" w:hAnsi="Times New Roman" w:cs="Times New Roman"/>
          <w:sz w:val="24"/>
          <w:szCs w:val="24"/>
          <w:lang w:val="ro-RO"/>
        </w:rPr>
        <w:t xml:space="preserve">stabilită în calitate de centru </w:t>
      </w:r>
      <w:r w:rsidRPr="00C1288F">
        <w:rPr>
          <w:rFonts w:ascii="Times New Roman" w:hAnsi="Times New Roman" w:cs="Times New Roman"/>
          <w:sz w:val="24"/>
          <w:szCs w:val="24"/>
          <w:lang w:val="ro-RO"/>
        </w:rPr>
        <w:t>administrativ al viitoarei unități administrativ-teritoriale amalgamate, c</w:t>
      </w:r>
      <w:r>
        <w:rPr>
          <w:rFonts w:ascii="Times New Roman" w:hAnsi="Times New Roman" w:cs="Times New Roman"/>
          <w:sz w:val="24"/>
          <w:szCs w:val="24"/>
          <w:lang w:val="ro-RO"/>
        </w:rPr>
        <w:t xml:space="preserve">onform procedurii aplicabile și </w:t>
      </w:r>
      <w:r w:rsidRPr="00C1288F">
        <w:rPr>
          <w:rFonts w:ascii="Times New Roman" w:hAnsi="Times New Roman" w:cs="Times New Roman"/>
          <w:sz w:val="24"/>
          <w:szCs w:val="24"/>
          <w:lang w:val="ro-RO"/>
        </w:rPr>
        <w:t xml:space="preserve">documentelor </w:t>
      </w:r>
      <w:r>
        <w:rPr>
          <w:rFonts w:ascii="Times New Roman" w:hAnsi="Times New Roman" w:cs="Times New Roman"/>
          <w:sz w:val="24"/>
          <w:szCs w:val="24"/>
          <w:lang w:val="ro-RO"/>
        </w:rPr>
        <w:t xml:space="preserve">întocmite în cadrul procesului; </w:t>
      </w:r>
      <w:r w:rsidRPr="00C1288F">
        <w:rPr>
          <w:rFonts w:ascii="Times New Roman" w:hAnsi="Times New Roman" w:cs="Times New Roman"/>
          <w:sz w:val="24"/>
          <w:szCs w:val="24"/>
          <w:lang w:val="ro-RO"/>
        </w:rPr>
        <w:t>în scopul finalizării etapei decizionale la nivel local, consolidării dosarului</w:t>
      </w:r>
      <w:r>
        <w:rPr>
          <w:rFonts w:ascii="Times New Roman" w:hAnsi="Times New Roman" w:cs="Times New Roman"/>
          <w:sz w:val="24"/>
          <w:szCs w:val="24"/>
          <w:lang w:val="ro-RO"/>
        </w:rPr>
        <w:t xml:space="preserve"> final și transmiterii acestuia</w:t>
      </w:r>
      <w:r w:rsidRPr="00C1288F">
        <w:rPr>
          <w:rFonts w:ascii="Times New Roman" w:hAnsi="Times New Roman" w:cs="Times New Roman"/>
          <w:sz w:val="24"/>
          <w:szCs w:val="24"/>
          <w:lang w:val="ro-RO"/>
        </w:rPr>
        <w:t xml:space="preserve">către Cancelaria de Stat a Republicii Moldova, Consiliul </w:t>
      </w:r>
      <w:r>
        <w:rPr>
          <w:rFonts w:ascii="Times New Roman" w:hAnsi="Times New Roman" w:cs="Times New Roman"/>
          <w:sz w:val="24"/>
          <w:szCs w:val="24"/>
          <w:lang w:val="ro-RO"/>
        </w:rPr>
        <w:t>orășenesc Anenii Noi</w:t>
      </w:r>
    </w:p>
    <w:p w:rsidR="00C1288F" w:rsidRPr="00C1288F" w:rsidRDefault="00C1288F" w:rsidP="00C1288F">
      <w:pPr>
        <w:spacing w:after="0" w:line="240" w:lineRule="auto"/>
        <w:jc w:val="both"/>
        <w:rPr>
          <w:rFonts w:ascii="Times New Roman" w:hAnsi="Times New Roman" w:cs="Times New Roman"/>
          <w:sz w:val="24"/>
          <w:szCs w:val="24"/>
          <w:lang w:val="ro-RO"/>
        </w:rPr>
      </w:pPr>
    </w:p>
    <w:p w:rsidR="00C1288F" w:rsidRPr="00C1288F" w:rsidRDefault="00C1288F" w:rsidP="00C1288F">
      <w:pPr>
        <w:spacing w:after="0" w:line="240" w:lineRule="auto"/>
        <w:jc w:val="center"/>
        <w:rPr>
          <w:rFonts w:ascii="Times New Roman" w:hAnsi="Times New Roman" w:cs="Times New Roman"/>
          <w:b/>
          <w:sz w:val="24"/>
          <w:szCs w:val="24"/>
          <w:lang w:val="ro-RO"/>
        </w:rPr>
      </w:pPr>
      <w:r w:rsidRPr="00C1288F">
        <w:rPr>
          <w:rFonts w:ascii="Times New Roman" w:hAnsi="Times New Roman" w:cs="Times New Roman"/>
          <w:b/>
          <w:sz w:val="24"/>
          <w:szCs w:val="24"/>
          <w:lang w:val="ro-RO"/>
        </w:rPr>
        <w:t>DECIDE:</w:t>
      </w:r>
    </w:p>
    <w:p w:rsidR="00C1288F" w:rsidRPr="00C1288F" w:rsidRDefault="00C1288F" w:rsidP="00C1288F">
      <w:pPr>
        <w:spacing w:after="0" w:line="240" w:lineRule="auto"/>
        <w:jc w:val="both"/>
        <w:rPr>
          <w:rFonts w:ascii="Times New Roman" w:hAnsi="Times New Roman" w:cs="Times New Roman"/>
          <w:sz w:val="24"/>
          <w:szCs w:val="24"/>
          <w:lang w:val="ro-RO"/>
        </w:rPr>
      </w:pPr>
    </w:p>
    <w:p w:rsidR="00692910" w:rsidRPr="00960E06" w:rsidRDefault="00692910" w:rsidP="00692910">
      <w:pPr>
        <w:spacing w:after="0" w:line="240" w:lineRule="auto"/>
        <w:jc w:val="both"/>
        <w:rPr>
          <w:rFonts w:ascii="Times New Roman" w:hAnsi="Times New Roman" w:cs="Times New Roman"/>
          <w:sz w:val="24"/>
          <w:szCs w:val="24"/>
          <w:lang w:val="ro-RO"/>
        </w:rPr>
      </w:pPr>
      <w:r w:rsidRPr="00960E06">
        <w:rPr>
          <w:rFonts w:ascii="Times New Roman" w:hAnsi="Times New Roman" w:cs="Times New Roman"/>
          <w:b/>
          <w:sz w:val="24"/>
          <w:szCs w:val="24"/>
          <w:lang w:val="ro-RO"/>
        </w:rPr>
        <w:t xml:space="preserve">1. </w:t>
      </w:r>
      <w:r w:rsidRPr="00960E06">
        <w:rPr>
          <w:rFonts w:ascii="Times New Roman" w:hAnsi="Times New Roman" w:cs="Times New Roman"/>
          <w:sz w:val="24"/>
          <w:szCs w:val="24"/>
          <w:lang w:val="ro-RO"/>
        </w:rPr>
        <w:t>Se aprobă amalgamarea voluntară a următoarelor unități administrativ-teritoriale:</w:t>
      </w:r>
    </w:p>
    <w:p w:rsidR="00692910" w:rsidRPr="00960E06" w:rsidRDefault="00692910" w:rsidP="00491518">
      <w:pPr>
        <w:spacing w:after="0" w:line="240" w:lineRule="auto"/>
        <w:ind w:firstLine="720"/>
        <w:jc w:val="both"/>
        <w:rPr>
          <w:rFonts w:ascii="Times New Roman" w:hAnsi="Times New Roman" w:cs="Times New Roman"/>
          <w:sz w:val="24"/>
          <w:szCs w:val="24"/>
          <w:lang w:val="ro-RO"/>
        </w:rPr>
      </w:pPr>
      <w:r w:rsidRPr="00960E06">
        <w:rPr>
          <w:rFonts w:ascii="Times New Roman" w:hAnsi="Times New Roman" w:cs="Times New Roman"/>
          <w:sz w:val="24"/>
          <w:szCs w:val="24"/>
          <w:lang w:val="ro-RO"/>
        </w:rPr>
        <w:t>1.1. UAT orașul Anenii Noi;</w:t>
      </w:r>
    </w:p>
    <w:p w:rsidR="00692910" w:rsidRPr="00960E06" w:rsidRDefault="00692910" w:rsidP="00491518">
      <w:pPr>
        <w:spacing w:after="0" w:line="240" w:lineRule="auto"/>
        <w:ind w:firstLine="720"/>
        <w:jc w:val="both"/>
        <w:rPr>
          <w:rFonts w:ascii="Times New Roman" w:hAnsi="Times New Roman" w:cs="Times New Roman"/>
          <w:sz w:val="24"/>
          <w:szCs w:val="24"/>
          <w:lang w:val="ro-RO"/>
        </w:rPr>
      </w:pPr>
      <w:r w:rsidRPr="00960E06">
        <w:rPr>
          <w:rFonts w:ascii="Times New Roman" w:hAnsi="Times New Roman" w:cs="Times New Roman"/>
          <w:sz w:val="24"/>
          <w:szCs w:val="24"/>
          <w:lang w:val="ro-RO"/>
        </w:rPr>
        <w:t>1.2. UAT comuna Ciobanovca.</w:t>
      </w:r>
    </w:p>
    <w:p w:rsidR="00C1288F" w:rsidRPr="00C1288F" w:rsidRDefault="00C1288F" w:rsidP="00C1288F">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2. Se constată că unitățile administrativ-teritoriale indicate la pct. 1 formează un teritoriu continuu și</w:t>
      </w:r>
    </w:p>
    <w:p w:rsidR="00C1288F" w:rsidRPr="00C1288F" w:rsidRDefault="00C1288F" w:rsidP="00C1288F">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îndeplinesc condiția privind populația cumulată minimă prevăzută de Legea nr. 225/2023 și de</w:t>
      </w:r>
    </w:p>
    <w:p w:rsidR="00C1288F" w:rsidRPr="00C1288F" w:rsidRDefault="00C1288F" w:rsidP="00C1288F">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Metodologia de amalgamare voluntară a unităților administrativ-teritoriale.</w:t>
      </w:r>
    </w:p>
    <w:p w:rsidR="00C1288F" w:rsidRPr="00C1288F" w:rsidRDefault="00C1288F" w:rsidP="00C1288F">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 xml:space="preserve">3. Se stabilește UAT </w:t>
      </w:r>
      <w:r w:rsidR="00491518">
        <w:rPr>
          <w:rFonts w:ascii="Times New Roman" w:hAnsi="Times New Roman" w:cs="Times New Roman"/>
          <w:sz w:val="24"/>
          <w:szCs w:val="24"/>
          <w:lang w:val="ro-RO"/>
        </w:rPr>
        <w:t>orașul Anenii Noi</w:t>
      </w:r>
      <w:r w:rsidRPr="00C1288F">
        <w:rPr>
          <w:rFonts w:ascii="Times New Roman" w:hAnsi="Times New Roman" w:cs="Times New Roman"/>
          <w:sz w:val="24"/>
          <w:szCs w:val="24"/>
          <w:lang w:val="ro-RO"/>
        </w:rPr>
        <w:t xml:space="preserve"> în calitate de centru administrativ al</w:t>
      </w:r>
      <w:r w:rsidR="00491518">
        <w:rPr>
          <w:rFonts w:ascii="Times New Roman" w:hAnsi="Times New Roman" w:cs="Times New Roman"/>
          <w:sz w:val="24"/>
          <w:szCs w:val="24"/>
          <w:lang w:val="ro-RO"/>
        </w:rPr>
        <w:t xml:space="preserve"> </w:t>
      </w:r>
      <w:r w:rsidRPr="00C1288F">
        <w:rPr>
          <w:rFonts w:ascii="Times New Roman" w:hAnsi="Times New Roman" w:cs="Times New Roman"/>
          <w:sz w:val="24"/>
          <w:szCs w:val="24"/>
          <w:lang w:val="ro-RO"/>
        </w:rPr>
        <w:t>viitoarei unități administrativ-teritoriale amalgamate.</w:t>
      </w:r>
    </w:p>
    <w:p w:rsidR="0023143E" w:rsidRDefault="00C1288F" w:rsidP="00C1288F">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4. Se propune ca denumirea viitoarei unități administrativ-teritoriale amalgamate să fie UAT</w:t>
      </w:r>
      <w:r w:rsidR="0023143E">
        <w:rPr>
          <w:rFonts w:ascii="Times New Roman" w:hAnsi="Times New Roman" w:cs="Times New Roman"/>
          <w:sz w:val="24"/>
          <w:szCs w:val="24"/>
          <w:lang w:val="ro-RO"/>
        </w:rPr>
        <w:t xml:space="preserve"> </w:t>
      </w:r>
    </w:p>
    <w:p w:rsidR="00C1288F" w:rsidRPr="00C1288F" w:rsidRDefault="0023143E" w:rsidP="00C1288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orașul </w:t>
      </w:r>
      <w:r w:rsidR="00491518">
        <w:rPr>
          <w:rFonts w:ascii="Times New Roman" w:hAnsi="Times New Roman" w:cs="Times New Roman"/>
          <w:sz w:val="24"/>
          <w:szCs w:val="24"/>
          <w:lang w:val="ro-RO"/>
        </w:rPr>
        <w:t>Anenii Noi</w:t>
      </w:r>
    </w:p>
    <w:p w:rsidR="00C1288F" w:rsidRPr="00C1288F" w:rsidRDefault="00C1288F" w:rsidP="00C1288F">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5. Se ia act de faptul că analiza privind respectarea condițiilor de bază, documentul privind stabilirea</w:t>
      </w:r>
    </w:p>
    <w:p w:rsidR="00C1288F" w:rsidRDefault="00C1288F" w:rsidP="00C1288F">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centrului administrativ, rezultatele consultărilor publice, Viziunea viitoarei UAT amalgamate și</w:t>
      </w:r>
    </w:p>
    <w:p w:rsidR="0098556E" w:rsidRDefault="0098556E" w:rsidP="00C1288F">
      <w:pPr>
        <w:spacing w:after="0" w:line="240" w:lineRule="auto"/>
        <w:jc w:val="both"/>
        <w:rPr>
          <w:rFonts w:ascii="Times New Roman" w:hAnsi="Times New Roman" w:cs="Times New Roman"/>
          <w:sz w:val="24"/>
          <w:szCs w:val="24"/>
          <w:lang w:val="ro-RO"/>
        </w:rPr>
      </w:pPr>
    </w:p>
    <w:p w:rsidR="0098556E" w:rsidRPr="00C1288F" w:rsidRDefault="0098556E" w:rsidP="00C1288F">
      <w:pPr>
        <w:spacing w:after="0" w:line="240" w:lineRule="auto"/>
        <w:jc w:val="both"/>
        <w:rPr>
          <w:rFonts w:ascii="Times New Roman" w:hAnsi="Times New Roman" w:cs="Times New Roman"/>
          <w:sz w:val="24"/>
          <w:szCs w:val="24"/>
          <w:lang w:val="ro-RO"/>
        </w:rPr>
      </w:pPr>
      <w:bookmarkStart w:id="0" w:name="_GoBack"/>
      <w:bookmarkEnd w:id="0"/>
    </w:p>
    <w:p w:rsidR="00C1288F" w:rsidRPr="00C1288F" w:rsidRDefault="00C1288F" w:rsidP="00C1288F">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celelalte documente prevăzute de cadrul normativ constituie dosarul procesului de amalgamare</w:t>
      </w:r>
    </w:p>
    <w:p w:rsidR="00C1288F" w:rsidRPr="00C1288F" w:rsidRDefault="00C1288F" w:rsidP="00C1288F">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voluntară care urmează a fi transmis Cancelariei de Stat, fără a fi anexe la prezenta decizie.</w:t>
      </w:r>
    </w:p>
    <w:p w:rsidR="00C1288F" w:rsidRPr="00C1288F" w:rsidRDefault="00C1288F" w:rsidP="00C1288F">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 xml:space="preserve">6. Se pune în sarcina primarului </w:t>
      </w:r>
      <w:r w:rsidR="0023143E">
        <w:rPr>
          <w:rFonts w:ascii="Times New Roman" w:hAnsi="Times New Roman" w:cs="Times New Roman"/>
          <w:sz w:val="24"/>
          <w:szCs w:val="24"/>
          <w:lang w:val="ro-RO"/>
        </w:rPr>
        <w:t>orașului Anenii Noi</w:t>
      </w:r>
      <w:r w:rsidRPr="00C1288F">
        <w:rPr>
          <w:rFonts w:ascii="Times New Roman" w:hAnsi="Times New Roman" w:cs="Times New Roman"/>
          <w:sz w:val="24"/>
          <w:szCs w:val="24"/>
          <w:lang w:val="ro-RO"/>
        </w:rPr>
        <w:t xml:space="preserve"> și a secretarului</w:t>
      </w:r>
      <w:r w:rsidR="0023143E">
        <w:rPr>
          <w:rFonts w:ascii="Times New Roman" w:hAnsi="Times New Roman" w:cs="Times New Roman"/>
          <w:sz w:val="24"/>
          <w:szCs w:val="24"/>
          <w:lang w:val="ro-RO"/>
        </w:rPr>
        <w:t xml:space="preserve"> </w:t>
      </w:r>
      <w:r w:rsidRPr="00C1288F">
        <w:rPr>
          <w:rFonts w:ascii="Times New Roman" w:hAnsi="Times New Roman" w:cs="Times New Roman"/>
          <w:sz w:val="24"/>
          <w:szCs w:val="24"/>
          <w:lang w:val="ro-RO"/>
        </w:rPr>
        <w:t xml:space="preserve">Consiliului </w:t>
      </w:r>
      <w:r w:rsidR="0023143E">
        <w:rPr>
          <w:rFonts w:ascii="Times New Roman" w:hAnsi="Times New Roman" w:cs="Times New Roman"/>
          <w:sz w:val="24"/>
          <w:szCs w:val="24"/>
          <w:lang w:val="ro-RO"/>
        </w:rPr>
        <w:t>orășenesc Anenii Noi recepționarea deciziei finale adoptate de consiliul</w:t>
      </w:r>
      <w:r w:rsidR="00AC2F84">
        <w:rPr>
          <w:rFonts w:ascii="Times New Roman" w:hAnsi="Times New Roman" w:cs="Times New Roman"/>
          <w:sz w:val="24"/>
          <w:szCs w:val="24"/>
          <w:lang w:val="ro-RO"/>
        </w:rPr>
        <w:t xml:space="preserve"> </w:t>
      </w:r>
      <w:r w:rsidR="0023143E">
        <w:rPr>
          <w:rFonts w:ascii="Times New Roman" w:hAnsi="Times New Roman" w:cs="Times New Roman"/>
          <w:sz w:val="24"/>
          <w:szCs w:val="24"/>
          <w:lang w:val="ro-RO"/>
        </w:rPr>
        <w:t xml:space="preserve">Comunei Ciobanovca - </w:t>
      </w:r>
      <w:r w:rsidR="00AC2F84">
        <w:rPr>
          <w:rFonts w:ascii="Times New Roman" w:hAnsi="Times New Roman" w:cs="Times New Roman"/>
          <w:sz w:val="24"/>
          <w:szCs w:val="24"/>
          <w:lang w:val="ro-RO"/>
        </w:rPr>
        <w:t>UAT participantă</w:t>
      </w:r>
      <w:r w:rsidRPr="00C1288F">
        <w:rPr>
          <w:rFonts w:ascii="Times New Roman" w:hAnsi="Times New Roman" w:cs="Times New Roman"/>
          <w:sz w:val="24"/>
          <w:szCs w:val="24"/>
          <w:lang w:val="ro-RO"/>
        </w:rPr>
        <w:t xml:space="preserve"> și a documentelor aferente, consolidarea dosarului final al</w:t>
      </w:r>
      <w:r w:rsidR="00AC2F84">
        <w:rPr>
          <w:rFonts w:ascii="Times New Roman" w:hAnsi="Times New Roman" w:cs="Times New Roman"/>
          <w:sz w:val="24"/>
          <w:szCs w:val="24"/>
          <w:lang w:val="ro-RO"/>
        </w:rPr>
        <w:t xml:space="preserve"> </w:t>
      </w:r>
      <w:r w:rsidRPr="00C1288F">
        <w:rPr>
          <w:rFonts w:ascii="Times New Roman" w:hAnsi="Times New Roman" w:cs="Times New Roman"/>
          <w:sz w:val="24"/>
          <w:szCs w:val="24"/>
          <w:lang w:val="ro-RO"/>
        </w:rPr>
        <w:t>procesului de amalgamare voluntară și transmiterea acestuia către Cancelaria de Stat a Republicii</w:t>
      </w:r>
      <w:r w:rsidR="00AC2F84">
        <w:rPr>
          <w:rFonts w:ascii="Times New Roman" w:hAnsi="Times New Roman" w:cs="Times New Roman"/>
          <w:sz w:val="24"/>
          <w:szCs w:val="24"/>
          <w:lang w:val="ro-RO"/>
        </w:rPr>
        <w:t xml:space="preserve"> </w:t>
      </w:r>
      <w:r w:rsidRPr="00C1288F">
        <w:rPr>
          <w:rFonts w:ascii="Times New Roman" w:hAnsi="Times New Roman" w:cs="Times New Roman"/>
          <w:sz w:val="24"/>
          <w:szCs w:val="24"/>
          <w:lang w:val="ro-RO"/>
        </w:rPr>
        <w:t>Moldova, în termenul prevăzut de cadrul normativ.</w:t>
      </w:r>
    </w:p>
    <w:p w:rsidR="00C1288F" w:rsidRPr="003F20F6" w:rsidRDefault="00C1288F" w:rsidP="003F20F6">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7. Dosarul final transmis Cancelariei de Stat va cuprinde documentele prevăzute de Legea nr.</w:t>
      </w:r>
      <w:r w:rsidR="00AC2F84">
        <w:rPr>
          <w:rFonts w:ascii="Times New Roman" w:hAnsi="Times New Roman" w:cs="Times New Roman"/>
          <w:sz w:val="24"/>
          <w:szCs w:val="24"/>
          <w:lang w:val="ro-RO"/>
        </w:rPr>
        <w:t xml:space="preserve"> </w:t>
      </w:r>
      <w:r w:rsidRPr="00C1288F">
        <w:rPr>
          <w:rFonts w:ascii="Times New Roman" w:hAnsi="Times New Roman" w:cs="Times New Roman"/>
          <w:sz w:val="24"/>
          <w:szCs w:val="24"/>
          <w:lang w:val="ro-RO"/>
        </w:rPr>
        <w:t>225/2023, de Metodologia de amalgamare voluntară a unităților administrativ-teritoriale și de Ghidul</w:t>
      </w:r>
      <w:r w:rsidR="00AC2F84">
        <w:rPr>
          <w:rFonts w:ascii="Times New Roman" w:hAnsi="Times New Roman" w:cs="Times New Roman"/>
          <w:sz w:val="24"/>
          <w:szCs w:val="24"/>
          <w:lang w:val="ro-RO"/>
        </w:rPr>
        <w:t xml:space="preserve"> </w:t>
      </w:r>
      <w:r w:rsidRPr="00C1288F">
        <w:rPr>
          <w:rFonts w:ascii="Times New Roman" w:hAnsi="Times New Roman" w:cs="Times New Roman"/>
          <w:sz w:val="24"/>
          <w:szCs w:val="24"/>
          <w:lang w:val="ro-RO"/>
        </w:rPr>
        <w:t>aplicabil procesului, inclusiv copiile deciziilor finale ale consiliilor locale participante, documentul</w:t>
      </w:r>
      <w:r w:rsidR="00AC2F84">
        <w:rPr>
          <w:rFonts w:ascii="Times New Roman" w:hAnsi="Times New Roman" w:cs="Times New Roman"/>
          <w:sz w:val="24"/>
          <w:szCs w:val="24"/>
          <w:lang w:val="ro-RO"/>
        </w:rPr>
        <w:t xml:space="preserve"> </w:t>
      </w:r>
      <w:r w:rsidRPr="00C1288F">
        <w:rPr>
          <w:rFonts w:ascii="Times New Roman" w:hAnsi="Times New Roman" w:cs="Times New Roman"/>
          <w:sz w:val="24"/>
          <w:szCs w:val="24"/>
          <w:lang w:val="ro-RO"/>
        </w:rPr>
        <w:t>privind stabilirea centrului administrativ, analiza privind respectarea condițiilor de bază, Viziunea</w:t>
      </w:r>
      <w:r w:rsidR="00AC2F84">
        <w:rPr>
          <w:rFonts w:ascii="Times New Roman" w:hAnsi="Times New Roman" w:cs="Times New Roman"/>
          <w:sz w:val="24"/>
          <w:szCs w:val="24"/>
          <w:lang w:val="ro-RO"/>
        </w:rPr>
        <w:t xml:space="preserve"> </w:t>
      </w:r>
      <w:r w:rsidRPr="00C1288F">
        <w:rPr>
          <w:rFonts w:ascii="Times New Roman" w:hAnsi="Times New Roman" w:cs="Times New Roman"/>
          <w:sz w:val="24"/>
          <w:szCs w:val="24"/>
          <w:lang w:val="ro-RO"/>
        </w:rPr>
        <w:t>viitoarei UAT amalgamate și dosarul consultărilor publice.</w:t>
      </w:r>
    </w:p>
    <w:p w:rsidR="00C1288F" w:rsidRPr="00C1288F" w:rsidRDefault="003F20F6" w:rsidP="00C1288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w:t>
      </w:r>
      <w:r w:rsidR="00C1288F" w:rsidRPr="00C1288F">
        <w:rPr>
          <w:rFonts w:ascii="Times New Roman" w:hAnsi="Times New Roman" w:cs="Times New Roman"/>
          <w:sz w:val="24"/>
          <w:szCs w:val="24"/>
          <w:lang w:val="ro-RO"/>
        </w:rPr>
        <w:t>. Prezenta decizie intră în vigoare la data includerii în Registrul de stat al actelor locale și poate fi</w:t>
      </w:r>
    </w:p>
    <w:p w:rsidR="0047115A" w:rsidRDefault="00C1288F" w:rsidP="00C1288F">
      <w:pPr>
        <w:spacing w:after="0" w:line="240" w:lineRule="auto"/>
        <w:jc w:val="both"/>
        <w:rPr>
          <w:rFonts w:ascii="Times New Roman" w:hAnsi="Times New Roman" w:cs="Times New Roman"/>
          <w:sz w:val="24"/>
          <w:szCs w:val="24"/>
          <w:lang w:val="ro-RO"/>
        </w:rPr>
      </w:pPr>
      <w:r w:rsidRPr="00C1288F">
        <w:rPr>
          <w:rFonts w:ascii="Times New Roman" w:hAnsi="Times New Roman" w:cs="Times New Roman"/>
          <w:sz w:val="24"/>
          <w:szCs w:val="24"/>
          <w:lang w:val="ro-RO"/>
        </w:rPr>
        <w:t>contestată în termen de 30 de zile de la data comunicării, în condițiile Codului administrativ.</w:t>
      </w:r>
    </w:p>
    <w:p w:rsidR="003F20F6" w:rsidRPr="00395F35" w:rsidRDefault="003F20F6" w:rsidP="003F20F6">
      <w:pPr>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9. </w:t>
      </w:r>
      <w:r w:rsidRPr="00395F35">
        <w:rPr>
          <w:rFonts w:ascii="Times New Roman" w:eastAsia="Times New Roman" w:hAnsi="Times New Roman" w:cs="Times New Roman"/>
          <w:sz w:val="24"/>
          <w:szCs w:val="24"/>
          <w:lang w:val="ro-RO"/>
        </w:rPr>
        <w:t>Prezenta decizie se aduce la cunoştinţă publică prin plasarea în Registrul de Stat al Actelor Locale, pe pag web şi panoul informativ al instituţiei.</w:t>
      </w:r>
    </w:p>
    <w:p w:rsidR="003F20F6" w:rsidRPr="00395F35" w:rsidRDefault="003F20F6" w:rsidP="003F20F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10</w:t>
      </w:r>
      <w:r w:rsidRPr="00395F35">
        <w:rPr>
          <w:rFonts w:ascii="Times New Roman" w:hAnsi="Times New Roman" w:cs="Times New Roman"/>
          <w:sz w:val="24"/>
          <w:szCs w:val="24"/>
          <w:lang w:val="ro-RO"/>
        </w:rPr>
        <w:t>. Prezenta decizie, poate fi notificată autorității publice emitente de Oficiului Teritorial Căușeni al Cancelariei de Stat în termen de 30 de zile de la data includerii actului în Registrul de stat al actelor locale.</w:t>
      </w:r>
    </w:p>
    <w:p w:rsidR="003F20F6" w:rsidRPr="00395F35" w:rsidRDefault="003F20F6" w:rsidP="003F20F6">
      <w:pPr>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11</w:t>
      </w:r>
      <w:r w:rsidRPr="00395F35">
        <w:rPr>
          <w:rFonts w:ascii="Times New Roman" w:eastAsia="Times New Roman" w:hAnsi="Times New Roman" w:cs="Times New Roman"/>
          <w:sz w:val="24"/>
          <w:szCs w:val="24"/>
          <w:lang w:val="ro-RO"/>
        </w:rPr>
        <w:t xml:space="preserve">. Prezenta decizie, poate fi contestată de persoana interesată, prin intermediul Judecătoriei </w:t>
      </w:r>
      <w:r>
        <w:rPr>
          <w:rFonts w:ascii="Times New Roman" w:eastAsia="Times New Roman" w:hAnsi="Times New Roman" w:cs="Times New Roman"/>
          <w:sz w:val="24"/>
          <w:szCs w:val="24"/>
          <w:lang w:val="ro-RO"/>
        </w:rPr>
        <w:t>Căușeni</w:t>
      </w:r>
      <w:r w:rsidRPr="00395F35">
        <w:rPr>
          <w:rFonts w:ascii="Times New Roman" w:eastAsia="Times New Roman" w:hAnsi="Times New Roman" w:cs="Times New Roman"/>
          <w:sz w:val="24"/>
          <w:szCs w:val="24"/>
          <w:lang w:val="ro-RO"/>
        </w:rPr>
        <w:t xml:space="preserve">, sediul </w:t>
      </w:r>
      <w:r>
        <w:rPr>
          <w:rFonts w:ascii="Times New Roman" w:eastAsia="Times New Roman" w:hAnsi="Times New Roman" w:cs="Times New Roman"/>
          <w:sz w:val="24"/>
          <w:szCs w:val="24"/>
          <w:lang w:val="ro-RO"/>
        </w:rPr>
        <w:t>Anenii Noi</w:t>
      </w:r>
      <w:r w:rsidRPr="00395F35">
        <w:rPr>
          <w:rFonts w:ascii="Times New Roman" w:eastAsia="Times New Roman" w:hAnsi="Times New Roman" w:cs="Times New Roman"/>
          <w:sz w:val="24"/>
          <w:szCs w:val="24"/>
          <w:lang w:val="ro-RO"/>
        </w:rPr>
        <w:t xml:space="preserve"> (or. A.Noi, str. Marțișor nr.15), în termen de 30 zile de la comunicare.</w:t>
      </w:r>
    </w:p>
    <w:p w:rsidR="003F20F6" w:rsidRPr="00395F35" w:rsidRDefault="003F20F6" w:rsidP="003F20F6">
      <w:pPr>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w:t>
      </w:r>
      <w:r w:rsidRPr="00395F35">
        <w:rPr>
          <w:rFonts w:ascii="Times New Roman" w:eastAsia="Times New Roman" w:hAnsi="Times New Roman" w:cs="Times New Roman"/>
          <w:sz w:val="24"/>
          <w:szCs w:val="24"/>
          <w:lang w:val="ro-RO"/>
        </w:rPr>
        <w:t>. Controlul asupra executării prezentei decizii se atribuie primar</w:t>
      </w:r>
      <w:r>
        <w:rPr>
          <w:rFonts w:ascii="Times New Roman" w:eastAsia="Times New Roman" w:hAnsi="Times New Roman" w:cs="Times New Roman"/>
          <w:sz w:val="24"/>
          <w:szCs w:val="24"/>
          <w:lang w:val="ro-RO"/>
        </w:rPr>
        <w:t>ului oraşului Anenii Noi</w:t>
      </w:r>
      <w:r w:rsidRPr="00395F35">
        <w:rPr>
          <w:rFonts w:ascii="Times New Roman" w:eastAsia="Times New Roman" w:hAnsi="Times New Roman" w:cs="Times New Roman"/>
          <w:sz w:val="24"/>
          <w:szCs w:val="24"/>
          <w:lang w:val="ro-RO"/>
        </w:rPr>
        <w:t>.</w:t>
      </w:r>
    </w:p>
    <w:p w:rsidR="003F20F6" w:rsidRDefault="003F20F6" w:rsidP="00C1288F">
      <w:pPr>
        <w:spacing w:after="0" w:line="240" w:lineRule="auto"/>
        <w:jc w:val="both"/>
        <w:rPr>
          <w:rFonts w:ascii="Times New Roman" w:hAnsi="Times New Roman" w:cs="Times New Roman"/>
          <w:sz w:val="24"/>
          <w:szCs w:val="24"/>
          <w:lang w:val="ro-RO"/>
        </w:rPr>
      </w:pPr>
    </w:p>
    <w:p w:rsidR="0098556E" w:rsidRDefault="0098556E" w:rsidP="00C1288F">
      <w:pPr>
        <w:spacing w:after="0" w:line="240" w:lineRule="auto"/>
        <w:jc w:val="both"/>
        <w:rPr>
          <w:rFonts w:ascii="Times New Roman" w:hAnsi="Times New Roman" w:cs="Times New Roman"/>
          <w:sz w:val="24"/>
          <w:szCs w:val="24"/>
          <w:lang w:val="ro-RO"/>
        </w:rPr>
      </w:pPr>
    </w:p>
    <w:p w:rsidR="003F20F6" w:rsidRDefault="003F20F6" w:rsidP="00C1288F">
      <w:pPr>
        <w:spacing w:after="0" w:line="240" w:lineRule="auto"/>
        <w:jc w:val="both"/>
        <w:rPr>
          <w:rFonts w:ascii="Times New Roman" w:hAnsi="Times New Roman" w:cs="Times New Roman"/>
          <w:sz w:val="24"/>
          <w:szCs w:val="24"/>
          <w:lang w:val="ro-RO"/>
        </w:rPr>
      </w:pPr>
    </w:p>
    <w:p w:rsidR="0098556E" w:rsidRDefault="0098556E" w:rsidP="0098556E">
      <w:pPr>
        <w:tabs>
          <w:tab w:val="left" w:pos="5745"/>
          <w:tab w:val="left" w:pos="7020"/>
        </w:tabs>
        <w:rPr>
          <w:rFonts w:ascii="Times New Roman" w:hAnsi="Times New Roman" w:cs="Times New Roman"/>
          <w:b/>
          <w:sz w:val="24"/>
          <w:szCs w:val="24"/>
          <w:lang w:val="ro-RO"/>
        </w:rPr>
      </w:pPr>
      <w:r>
        <w:rPr>
          <w:rFonts w:ascii="Times New Roman" w:hAnsi="Times New Roman" w:cs="Times New Roman"/>
          <w:b/>
          <w:sz w:val="24"/>
          <w:szCs w:val="24"/>
          <w:lang w:val="ro-RO"/>
        </w:rPr>
        <w:t xml:space="preserve">Președintele ședinței:      </w:t>
      </w:r>
      <w:r>
        <w:rPr>
          <w:rFonts w:ascii="Times New Roman" w:hAnsi="Times New Roman" w:cs="Times New Roman"/>
          <w:b/>
          <w:sz w:val="24"/>
          <w:szCs w:val="24"/>
          <w:lang w:val="ro-RO"/>
        </w:rPr>
        <w:tab/>
      </w:r>
      <w:r>
        <w:rPr>
          <w:rFonts w:ascii="Times New Roman" w:hAnsi="Times New Roman" w:cs="Times New Roman"/>
          <w:b/>
          <w:sz w:val="24"/>
          <w:szCs w:val="24"/>
          <w:lang w:val="ro-RO"/>
        </w:rPr>
        <w:tab/>
        <w:t xml:space="preserve">Bogdan CAPMOLE     </w:t>
      </w:r>
    </w:p>
    <w:p w:rsidR="0098556E" w:rsidRDefault="0098556E" w:rsidP="0098556E">
      <w:pPr>
        <w:tabs>
          <w:tab w:val="left" w:pos="5745"/>
          <w:tab w:val="left" w:pos="7020"/>
        </w:tabs>
        <w:rPr>
          <w:rFonts w:ascii="Times New Roman" w:hAnsi="Times New Roman" w:cs="Times New Roman"/>
          <w:b/>
          <w:sz w:val="24"/>
          <w:szCs w:val="24"/>
          <w:lang w:val="ro-RO"/>
        </w:rPr>
      </w:pPr>
    </w:p>
    <w:p w:rsidR="0098556E" w:rsidRDefault="0098556E" w:rsidP="0098556E">
      <w:pPr>
        <w:tabs>
          <w:tab w:val="left" w:pos="5745"/>
          <w:tab w:val="left" w:pos="7020"/>
        </w:tabs>
        <w:rPr>
          <w:rFonts w:ascii="Times New Roman" w:eastAsiaTheme="minorHAnsi" w:hAnsi="Times New Roman" w:cs="Times New Roman"/>
          <w:b/>
          <w:sz w:val="24"/>
          <w:szCs w:val="24"/>
          <w:lang w:val="ro-RO"/>
        </w:rPr>
      </w:pPr>
      <w:r>
        <w:rPr>
          <w:rFonts w:ascii="Times New Roman" w:hAnsi="Times New Roman" w:cs="Times New Roman"/>
          <w:b/>
          <w:sz w:val="24"/>
          <w:szCs w:val="24"/>
          <w:lang w:val="ro-RO"/>
        </w:rPr>
        <w:t xml:space="preserve">                                               </w:t>
      </w:r>
    </w:p>
    <w:p w:rsidR="0098556E" w:rsidRDefault="0098556E" w:rsidP="0098556E">
      <w:pPr>
        <w:rPr>
          <w:rFonts w:ascii="Times New Roman" w:eastAsiaTheme="minorEastAsia" w:hAnsi="Times New Roman" w:cs="Times New Roman"/>
          <w:b/>
          <w:sz w:val="24"/>
          <w:szCs w:val="24"/>
          <w:lang w:val="ro-RO"/>
        </w:rPr>
      </w:pPr>
      <w:r>
        <w:rPr>
          <w:rFonts w:ascii="Times New Roman" w:hAnsi="Times New Roman" w:cs="Times New Roman"/>
          <w:b/>
          <w:sz w:val="24"/>
          <w:szCs w:val="24"/>
          <w:lang w:val="ro-RO"/>
        </w:rPr>
        <w:t xml:space="preserve">Contrasemnează: </w:t>
      </w:r>
    </w:p>
    <w:p w:rsidR="0098556E" w:rsidRDefault="0098556E" w:rsidP="0098556E">
      <w:pPr>
        <w:rPr>
          <w:rFonts w:ascii="Times New Roman" w:hAnsi="Times New Roman" w:cs="Times New Roman"/>
          <w:b/>
          <w:sz w:val="24"/>
          <w:szCs w:val="24"/>
          <w:lang w:val="ro-RO"/>
        </w:rPr>
      </w:pPr>
      <w:r>
        <w:rPr>
          <w:rFonts w:ascii="Times New Roman" w:hAnsi="Times New Roman" w:cs="Times New Roman"/>
          <w:b/>
          <w:sz w:val="24"/>
          <w:szCs w:val="24"/>
          <w:lang w:val="ro-RO"/>
        </w:rPr>
        <w:t>Secretara Consiliului orășenesc                                                                      Rodica MELNIC</w:t>
      </w:r>
    </w:p>
    <w:p w:rsidR="0098556E" w:rsidRDefault="0098556E" w:rsidP="0098556E">
      <w:pPr>
        <w:rPr>
          <w:rFonts w:ascii="Times New Roman" w:hAnsi="Times New Roman" w:cs="Times New Roman"/>
          <w:b/>
          <w:sz w:val="24"/>
          <w:szCs w:val="24"/>
          <w:lang w:val="ro-RO"/>
        </w:rPr>
      </w:pPr>
    </w:p>
    <w:p w:rsidR="0098556E" w:rsidRDefault="0098556E" w:rsidP="0098556E">
      <w:pPr>
        <w:rPr>
          <w:rFonts w:ascii="Times New Roman" w:hAnsi="Times New Roman" w:cs="Times New Roman"/>
          <w:b/>
          <w:sz w:val="24"/>
          <w:szCs w:val="24"/>
          <w:lang w:val="ro-RO"/>
        </w:rPr>
      </w:pPr>
    </w:p>
    <w:p w:rsidR="0098556E" w:rsidRDefault="0098556E" w:rsidP="0098556E">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Votat: pro -17 ,  împotrivă -0, abţinut -0 </w:t>
      </w:r>
    </w:p>
    <w:p w:rsidR="00F13CB3" w:rsidRPr="00960E06" w:rsidRDefault="00F13CB3" w:rsidP="001A1258">
      <w:pPr>
        <w:spacing w:after="0" w:line="240" w:lineRule="auto"/>
        <w:jc w:val="right"/>
        <w:rPr>
          <w:rFonts w:ascii="Times New Roman" w:hAnsi="Times New Roman" w:cs="Times New Roman"/>
          <w:sz w:val="24"/>
          <w:szCs w:val="24"/>
          <w:lang w:val="ro-RO"/>
        </w:rPr>
      </w:pPr>
    </w:p>
    <w:sectPr w:rsidR="00F13CB3" w:rsidRPr="00960E06" w:rsidSect="003F20F6">
      <w:pgSz w:w="12240" w:h="15840"/>
      <w:pgMar w:top="284" w:right="1020"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E5A0E"/>
    <w:rsid w:val="0015074B"/>
    <w:rsid w:val="001A1258"/>
    <w:rsid w:val="0023143E"/>
    <w:rsid w:val="0029639D"/>
    <w:rsid w:val="00326F90"/>
    <w:rsid w:val="003F20F6"/>
    <w:rsid w:val="0047115A"/>
    <w:rsid w:val="00491518"/>
    <w:rsid w:val="00575315"/>
    <w:rsid w:val="00692910"/>
    <w:rsid w:val="00765CE6"/>
    <w:rsid w:val="008577EC"/>
    <w:rsid w:val="00960E06"/>
    <w:rsid w:val="0098556E"/>
    <w:rsid w:val="00A60601"/>
    <w:rsid w:val="00A67780"/>
    <w:rsid w:val="00AA1D8D"/>
    <w:rsid w:val="00AC2F84"/>
    <w:rsid w:val="00B47730"/>
    <w:rsid w:val="00BF2359"/>
    <w:rsid w:val="00C1288F"/>
    <w:rsid w:val="00CB0664"/>
    <w:rsid w:val="00CF68F3"/>
    <w:rsid w:val="00E0034D"/>
    <w:rsid w:val="00F04680"/>
    <w:rsid w:val="00F13CB3"/>
    <w:rsid w:val="00F910B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FC453A"/>
  <w14:defaultImageDpi w14:val="300"/>
  <w15:docId w15:val="{A20BC7EE-59C3-4B69-BD93-735FA68D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80" w:line="259" w:lineRule="auto"/>
    </w:pPr>
    <w:rPr>
      <w:rFonts w:ascii="Arial" w:eastAsia="Arial" w:hAnsi="Arial"/>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unhideWhenUsed/>
    <w:rsid w:val="00E0034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71806">
      <w:bodyDiv w:val="1"/>
      <w:marLeft w:val="0"/>
      <w:marRight w:val="0"/>
      <w:marTop w:val="0"/>
      <w:marBottom w:val="0"/>
      <w:divBdr>
        <w:top w:val="none" w:sz="0" w:space="0" w:color="auto"/>
        <w:left w:val="none" w:sz="0" w:space="0" w:color="auto"/>
        <w:bottom w:val="none" w:sz="0" w:space="0" w:color="auto"/>
        <w:right w:val="none" w:sz="0" w:space="0" w:color="auto"/>
      </w:divBdr>
    </w:div>
    <w:div w:id="565844766">
      <w:bodyDiv w:val="1"/>
      <w:marLeft w:val="0"/>
      <w:marRight w:val="0"/>
      <w:marTop w:val="0"/>
      <w:marBottom w:val="0"/>
      <w:divBdr>
        <w:top w:val="none" w:sz="0" w:space="0" w:color="auto"/>
        <w:left w:val="none" w:sz="0" w:space="0" w:color="auto"/>
        <w:bottom w:val="none" w:sz="0" w:space="0" w:color="auto"/>
        <w:right w:val="none" w:sz="0" w:space="0" w:color="auto"/>
      </w:divBdr>
    </w:div>
    <w:div w:id="843085888">
      <w:bodyDiv w:val="1"/>
      <w:marLeft w:val="0"/>
      <w:marRight w:val="0"/>
      <w:marTop w:val="0"/>
      <w:marBottom w:val="0"/>
      <w:divBdr>
        <w:top w:val="none" w:sz="0" w:space="0" w:color="auto"/>
        <w:left w:val="none" w:sz="0" w:space="0" w:color="auto"/>
        <w:bottom w:val="none" w:sz="0" w:space="0" w:color="auto"/>
        <w:right w:val="none" w:sz="0" w:space="0" w:color="auto"/>
      </w:divBdr>
    </w:div>
    <w:div w:id="1129084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E323D-11DD-44C8-B565-09D557CE2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823</Words>
  <Characters>4695</Characters>
  <Application>Microsoft Office Word</Application>
  <DocSecurity>0</DocSecurity>
  <Lines>39</Lines>
  <Paragraphs>11</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5507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13</cp:revision>
  <cp:lastPrinted>2026-07-01T12:03:00Z</cp:lastPrinted>
  <dcterms:created xsi:type="dcterms:W3CDTF">2026-07-13T12:05:00Z</dcterms:created>
  <dcterms:modified xsi:type="dcterms:W3CDTF">2026-07-21T06:09:00Z</dcterms:modified>
  <cp:category/>
</cp:coreProperties>
</file>