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24E3F" w14:textId="4C6213F5" w:rsidR="0088627F" w:rsidRDefault="0088627F" w:rsidP="0088627F">
      <w:pPr>
        <w:pStyle w:val="NormalWeb"/>
        <w:spacing w:before="0" w:beforeAutospacing="0" w:after="0" w:afterAutospacing="0"/>
        <w:ind w:right="57"/>
        <w:jc w:val="center"/>
        <w:rPr>
          <w:rStyle w:val="Robust"/>
          <w:rFonts w:eastAsiaTheme="majorEastAsia"/>
          <w:sz w:val="20"/>
          <w:szCs w:val="20"/>
        </w:rPr>
      </w:pPr>
      <w:r>
        <w:rPr>
          <w:rFonts w:eastAsia="Calibri"/>
          <w:noProof/>
          <w:sz w:val="20"/>
          <w:szCs w:val="20"/>
        </w:rPr>
        <w:drawing>
          <wp:inline distT="0" distB="0" distL="0" distR="0" wp14:anchorId="7138228C" wp14:editId="5C9E9FB7">
            <wp:extent cx="655320" cy="678180"/>
            <wp:effectExtent l="0" t="0" r="0" b="762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Robust"/>
          <w:rFonts w:eastAsiaTheme="majorEastAsia"/>
          <w:sz w:val="20"/>
          <w:szCs w:val="20"/>
        </w:rPr>
        <w:t xml:space="preserve"> </w:t>
      </w:r>
    </w:p>
    <w:p w14:paraId="34D08441" w14:textId="77777777" w:rsidR="0088627F" w:rsidRDefault="0088627F" w:rsidP="0088627F">
      <w:pPr>
        <w:pStyle w:val="NormalWeb"/>
        <w:spacing w:before="0" w:beforeAutospacing="0" w:after="0" w:afterAutospacing="0"/>
        <w:ind w:right="57"/>
        <w:jc w:val="center"/>
        <w:rPr>
          <w:rStyle w:val="Robust"/>
          <w:rFonts w:eastAsiaTheme="majorEastAsia"/>
          <w:sz w:val="20"/>
          <w:szCs w:val="20"/>
        </w:rPr>
      </w:pPr>
      <w:r>
        <w:rPr>
          <w:rStyle w:val="Robust"/>
          <w:rFonts w:eastAsiaTheme="majorEastAsia"/>
          <w:sz w:val="20"/>
          <w:szCs w:val="20"/>
        </w:rPr>
        <w:t>REPUBLICA MOLDOVA</w:t>
      </w:r>
    </w:p>
    <w:p w14:paraId="1C6369D5" w14:textId="4649F6FF" w:rsidR="0088627F" w:rsidRPr="0088627F" w:rsidRDefault="0088627F" w:rsidP="0088627F">
      <w:pPr>
        <w:pStyle w:val="NormalWeb"/>
        <w:spacing w:before="0" w:beforeAutospacing="0" w:after="0" w:afterAutospacing="0"/>
        <w:ind w:right="57"/>
        <w:jc w:val="center"/>
        <w:rPr>
          <w:rFonts w:eastAsiaTheme="majorEastAsia"/>
        </w:rPr>
      </w:pPr>
      <w:r>
        <w:rPr>
          <w:rStyle w:val="Robust"/>
          <w:rFonts w:eastAsiaTheme="majorEastAsia"/>
          <w:sz w:val="20"/>
          <w:szCs w:val="20"/>
        </w:rPr>
        <w:t>CONSILIUL SĂTESC ZAHORENI, RAIONUL ORHEI</w:t>
      </w:r>
      <w:r>
        <w:rPr>
          <w:sz w:val="22"/>
          <w:szCs w:val="22"/>
        </w:rPr>
        <w:br/>
        <w:t>MD-5439, sat. Zahoreni, tel. 023550700, Cod fiscal: 1007601001709</w:t>
      </w:r>
      <w:r>
        <w:rPr>
          <w:sz w:val="22"/>
          <w:szCs w:val="22"/>
        </w:rPr>
        <w:br/>
      </w:r>
      <w:r>
        <w:rPr>
          <w:b/>
          <w:bCs/>
          <w:sz w:val="22"/>
          <w:szCs w:val="22"/>
          <w:u w:val="single"/>
        </w:rPr>
        <w:t xml:space="preserve">        ______             Email: </w:t>
      </w:r>
      <w:hyperlink r:id="rId6" w:history="1">
        <w:r>
          <w:rPr>
            <w:rStyle w:val="Hyperlink"/>
            <w:rFonts w:eastAsiaTheme="majorEastAsia"/>
            <w:b/>
            <w:bCs/>
            <w:sz w:val="22"/>
            <w:szCs w:val="22"/>
          </w:rPr>
          <w:t>primaria.zahoreni@apl.gov.md</w:t>
        </w:r>
      </w:hyperlink>
      <w:r>
        <w:rPr>
          <w:b/>
          <w:bCs/>
          <w:sz w:val="22"/>
          <w:szCs w:val="22"/>
          <w:u w:val="single"/>
        </w:rPr>
        <w:t>_________</w:t>
      </w:r>
    </w:p>
    <w:p w14:paraId="2B51BB56" w14:textId="21B79F35" w:rsidR="00B54C56" w:rsidRDefault="00B54C56" w:rsidP="00B54C56">
      <w:pPr>
        <w:spacing w:after="0"/>
        <w:jc w:val="center"/>
        <w:rPr>
          <w:rFonts w:ascii="Times New Roman" w:eastAsiaTheme="minorEastAsia" w:hAnsi="Times New Roman" w:cs="Times New Roman"/>
          <w:b/>
          <w:kern w:val="0"/>
          <w14:ligatures w14:val="none"/>
        </w:rPr>
      </w:pPr>
      <w:r>
        <w:rPr>
          <w:rFonts w:ascii="Times New Roman" w:eastAsiaTheme="minorEastAsia" w:hAnsi="Times New Roman" w:cs="Times New Roman"/>
          <w:b/>
          <w:kern w:val="0"/>
          <w14:ligatures w14:val="none"/>
        </w:rPr>
        <w:t xml:space="preserve">Proiect de DECIZIE </w:t>
      </w:r>
    </w:p>
    <w:p w14:paraId="798C8CAF" w14:textId="77777777" w:rsidR="00B54C56" w:rsidRDefault="00B54C56" w:rsidP="00B54C56">
      <w:pPr>
        <w:spacing w:after="0"/>
        <w:jc w:val="center"/>
        <w:rPr>
          <w:rFonts w:ascii="Times New Roman" w:eastAsiaTheme="minorEastAsia" w:hAnsi="Times New Roman" w:cs="Times New Roman"/>
          <w:b/>
          <w:kern w:val="0"/>
          <w14:ligatures w14:val="none"/>
        </w:rPr>
      </w:pPr>
    </w:p>
    <w:p w14:paraId="1FFE097E" w14:textId="77777777" w:rsidR="00B54C56" w:rsidRDefault="00B54C56" w:rsidP="00B54C56">
      <w:pPr>
        <w:spacing w:after="0" w:line="240" w:lineRule="auto"/>
        <w:rPr>
          <w:rFonts w:ascii="Times New Roman" w:eastAsia="Onest" w:hAnsi="Times New Roman" w:cs="Times New Roman"/>
          <w:b/>
          <w:bCs/>
          <w:lang w:val="ro-RO" w:eastAsia="ru-RU"/>
        </w:rPr>
      </w:pPr>
      <w:r>
        <w:rPr>
          <w:rFonts w:ascii="Times New Roman" w:eastAsia="Onest" w:hAnsi="Times New Roman" w:cs="Times New Roman"/>
          <w:b/>
          <w:bCs/>
          <w:lang w:val="ro-RO" w:eastAsia="ru-RU"/>
        </w:rPr>
        <w:t xml:space="preserve">Cu privire la amalgamarea voluntară a unităților administrativ-teritoriale </w:t>
      </w:r>
    </w:p>
    <w:p w14:paraId="6FBEDA3F" w14:textId="77777777" w:rsidR="00B54C56" w:rsidRDefault="00B54C56" w:rsidP="00B54C56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  <w:bCs/>
          <w:kern w:val="0"/>
        </w:rPr>
        <w:t>UAT Step- Soci</w:t>
      </w:r>
      <w:r>
        <w:rPr>
          <w:rFonts w:ascii="Times New Roman" w:hAnsi="Times New Roman" w:cs="Times New Roman"/>
          <w:b/>
        </w:rPr>
        <w:t xml:space="preserve">,  </w:t>
      </w:r>
      <w:r>
        <w:rPr>
          <w:rFonts w:ascii="Times New Roman" w:eastAsiaTheme="minorEastAsia" w:hAnsi="Times New Roman" w:cs="Times New Roman"/>
          <w:b/>
          <w:bCs/>
          <w:kern w:val="0"/>
        </w:rPr>
        <w:t>UAT Podgoreni, UAT Zahoreni, raionul Orhei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” </w:t>
      </w:r>
    </w:p>
    <w:p w14:paraId="07C79AED" w14:textId="32A593E8" w:rsidR="00B54C56" w:rsidRDefault="00B54C56" w:rsidP="00B54C56">
      <w:pPr>
        <w:pStyle w:val="Titlu4"/>
        <w:shd w:val="clear" w:color="auto" w:fill="FFFFFF"/>
        <w:spacing w:before="0" w:after="0"/>
        <w:jc w:val="both"/>
        <w:rPr>
          <w:rFonts w:ascii="Times New Roman" w:eastAsia="Times New Roman" w:hAnsi="Times New Roman" w:cs="Times New Roman"/>
          <w:i w:val="0"/>
          <w:iCs w:val="0"/>
          <w:color w:val="auto"/>
          <w:kern w:val="0"/>
          <w14:ligatures w14:val="none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hAnsi="Times New Roman" w:cs="Times New Roman"/>
          <w:i w:val="0"/>
          <w:iCs w:val="0"/>
          <w:color w:val="auto"/>
        </w:rPr>
        <w:t xml:space="preserve">În temeiul art. 14 alin. (2) lit. k1) din Legea nr. 436/2006 privind administrația publică locală; în conformitate cu prevederile art. 8 și 11 a Legii nr. 225/2023 privind amalgamarea voluntară a unităților administrativ-teritoriale (Legea nr. 225/2023); pct. 25, 39, 40 și 43 din Metodologia de amalgamare voluntară a unităților administrativ-teritoriale aprobată prin Hotărârea Guvernului nr.925/2023 (Metodologie), ținând cont de criteriile stabilite la art. 5 din Legea nr. 225/2023, se constată că unitățile administrativ-teritoriale propuse pentru amalgamare întrunesc condițiile de bază prevăzute de lege, astfel, acestea formează un teritoriu continuu și compact, asigurând coerența geografică a viitoarei unități administrativ-teritoriale amalgamate, iar populația cumulată a acestora depășește pragul minim de 3000 de locuitori fiind estimată la 3182 de locuitori, conform datelor oficiale furnizate de Biroul Național de Statistică, totodată, aplicând criteriile și modul de selectare a centrului administrativ al UAT amalgamate stabilite de art. 6 din Legea nr. 225/2023 și Anexa nr. 1 din Metodologie și constatând faptul că, comuna Step-Soci , a obținut cel mai mare scor din rândul UAT care participă la procesul respectiv de amalgamare voluntară, prin urmare, </w:t>
      </w:r>
      <w:r>
        <w:rPr>
          <w:rFonts w:ascii="Times New Roman" w:eastAsiaTheme="minorEastAsia" w:hAnsi="Times New Roman" w:cs="Times New Roman"/>
          <w:i w:val="0"/>
          <w:iCs w:val="0"/>
          <w:color w:val="auto"/>
          <w:kern w:val="0"/>
          <w:shd w:val="clear" w:color="auto" w:fill="FFFFFF" w:themeFill="background1"/>
          <w:lang w:val="ro-RO"/>
          <w14:ligatures w14:val="none"/>
        </w:rPr>
        <w:t>Consiliul Local Zahoreni</w:t>
      </w:r>
    </w:p>
    <w:p w14:paraId="0F8F2947" w14:textId="77777777" w:rsidR="00B54C56" w:rsidRDefault="00B54C56" w:rsidP="00B54C56">
      <w:pPr>
        <w:spacing w:after="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DECIDE: </w:t>
      </w:r>
    </w:p>
    <w:p w14:paraId="022F3E98" w14:textId="1E955F0B" w:rsidR="00B54C56" w:rsidRDefault="00B54C56" w:rsidP="00B54C56">
      <w:pPr>
        <w:pStyle w:val="Listparagraf"/>
        <w:numPr>
          <w:ilvl w:val="0"/>
          <w:numId w:val="1"/>
        </w:numPr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Se aprobă amalgamarea voluntară a </w:t>
      </w:r>
      <w:r>
        <w:rPr>
          <w:rFonts w:ascii="Times New Roman" w:eastAsia="Calibri" w:hAnsi="Times New Roman" w:cs="Times New Roman"/>
          <w:kern w:val="0"/>
          <w:lang w:val="ro-MD"/>
          <w14:ligatures w14:val="none"/>
        </w:rPr>
        <w:t xml:space="preserve">unităților administrativ-teritoriale: </w:t>
      </w:r>
      <w:r>
        <w:rPr>
          <w:rFonts w:ascii="Times New Roman" w:eastAsia="Times New Roman" w:hAnsi="Times New Roman" w:cs="Times New Roman"/>
          <w:color w:val="000000"/>
          <w:kern w:val="0"/>
          <w:lang w:val="ro-MD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UAT </w:t>
      </w:r>
      <w:r>
        <w:rPr>
          <w:rFonts w:ascii="Times New Roman" w:eastAsiaTheme="minorEastAsia" w:hAnsi="Times New Roman" w:cs="Times New Roman"/>
          <w:kern w:val="0"/>
        </w:rPr>
        <w:t>Step- Soci, UAT Podgoreni,  UAT Zahoreni, raionul Orhei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cu centrul administrativ în satul Step-Soci, raionul Orhei.</w:t>
      </w:r>
    </w:p>
    <w:p w14:paraId="698110BA" w14:textId="40CCE8D5" w:rsidR="00B54C56" w:rsidRDefault="00B54C56" w:rsidP="00B54C56">
      <w:pPr>
        <w:pStyle w:val="Listparagraf"/>
        <w:numPr>
          <w:ilvl w:val="0"/>
          <w:numId w:val="1"/>
        </w:numPr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Se pune în sarcina dnei  </w:t>
      </w:r>
      <w:r w:rsidRPr="009E06B7">
        <w:rPr>
          <w:rFonts w:ascii="Times New Roman" w:hAnsi="Times New Roman" w:cs="Times New Roman"/>
        </w:rPr>
        <w:t xml:space="preserve">Lupașcu Liubovi- </w:t>
      </w:r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 w:themeFill="background1"/>
          <w14:ligatures w14:val="none"/>
        </w:rPr>
        <w:t>primarul satului Zahoreni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transmiterea deciziei de amalgamare voluntară și documentele aferente aprobate de consiliul local către Primăria Step-Soci, selectată în calitate de centru administrativ al unității administrativ-teritoriale amalgamate pentru consolidarea dosarului de amalgamare voluntară. </w:t>
      </w:r>
    </w:p>
    <w:p w14:paraId="176BA2AA" w14:textId="77777777" w:rsidR="00B54C56" w:rsidRDefault="00B54C56" w:rsidP="00B54C56">
      <w:pPr>
        <w:pStyle w:val="List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Prezenta decizie intră în vigoare la data includerii în  Registrul de Stat al Actelor Locale și  poate fi contestată la Judecătoria Orhei (adresa: str.Vasile Mahu135, mun.Orhei) în termen de 30 de zile de la data comunicării, în conformitate cu prevederile Codului Administrativ al R. Moldova nr.116/2018.</w:t>
      </w:r>
    </w:p>
    <w:p w14:paraId="174C1E3D" w14:textId="77777777" w:rsidR="00B54C56" w:rsidRDefault="00B54C56" w:rsidP="00B54C56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Președintele ședinței                  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ab/>
        <w:t>_____________________ /</w:t>
      </w:r>
      <w:r>
        <w:rPr>
          <w:rFonts w:ascii="Times New Roman" w:eastAsia="Times New Roman" w:hAnsi="Times New Roman" w:cs="Times New Roman"/>
          <w:kern w:val="0"/>
          <w14:ligatures w14:val="none"/>
        </w:rPr>
        <w:t>nume, prenume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</w:t>
      </w:r>
      <w:r>
        <w:rPr>
          <w:rFonts w:ascii="Times New Roman" w:eastAsia="Times New Roman" w:hAnsi="Times New Roman" w:cs="Times New Roman"/>
          <w:kern w:val="0"/>
          <w14:ligatures w14:val="none"/>
        </w:rPr>
        <w:t>  </w:t>
      </w:r>
    </w:p>
    <w:p w14:paraId="5E30D2C4" w14:textId="77777777" w:rsidR="00B54C56" w:rsidRDefault="00B54C56" w:rsidP="00B54C56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Contrasemnat:</w:t>
      </w:r>
      <w:r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47B6E12E" w14:textId="1212836B" w:rsidR="00604CB0" w:rsidRDefault="00B54C56" w:rsidP="00B54C56">
      <w:r>
        <w:rPr>
          <w:rFonts w:ascii="Times New Roman" w:eastAsia="Times New Roman" w:hAnsi="Times New Roman" w:cs="Times New Roman"/>
          <w:b/>
          <w:kern w:val="0"/>
          <w14:ligatures w14:val="none"/>
        </w:rPr>
        <w:t>Secretar al consiliului local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     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  <w:t>_____________________</w:t>
      </w:r>
    </w:p>
    <w:sectPr w:rsidR="00604C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nest">
    <w:altName w:val="Calibri"/>
    <w:charset w:val="CC"/>
    <w:family w:val="auto"/>
    <w:pitch w:val="variable"/>
    <w:sig w:usb0="A000026F" w:usb1="0000806A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80AC4"/>
    <w:multiLevelType w:val="hybridMultilevel"/>
    <w:tmpl w:val="41E8E0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0280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113"/>
    <w:rsid w:val="003B1069"/>
    <w:rsid w:val="00604CB0"/>
    <w:rsid w:val="0064052E"/>
    <w:rsid w:val="006E176A"/>
    <w:rsid w:val="008061A0"/>
    <w:rsid w:val="0088627F"/>
    <w:rsid w:val="008D74A9"/>
    <w:rsid w:val="00B54C56"/>
    <w:rsid w:val="00E8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457BD"/>
  <w15:chartTrackingRefBased/>
  <w15:docId w15:val="{A1735068-AB01-4AB5-AAE3-B24BF7EA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C56"/>
    <w:pPr>
      <w:spacing w:line="276" w:lineRule="auto"/>
    </w:pPr>
  </w:style>
  <w:style w:type="paragraph" w:styleId="Titlu1">
    <w:name w:val="heading 1"/>
    <w:basedOn w:val="Normal"/>
    <w:next w:val="Normal"/>
    <w:link w:val="Titlu1Caracter"/>
    <w:uiPriority w:val="9"/>
    <w:qFormat/>
    <w:rsid w:val="00E811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811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811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811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811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811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811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811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811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811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811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811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8111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8111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8111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8111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8111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8111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811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811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811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811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811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E8111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8111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E8111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811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8111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8111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semiHidden/>
    <w:unhideWhenUsed/>
    <w:rsid w:val="0088627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86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o-RO" w:eastAsia="ro-RO"/>
      <w14:ligatures w14:val="none"/>
    </w:rPr>
  </w:style>
  <w:style w:type="character" w:styleId="Robust">
    <w:name w:val="Strong"/>
    <w:basedOn w:val="Fontdeparagrafimplicit"/>
    <w:uiPriority w:val="22"/>
    <w:qFormat/>
    <w:rsid w:val="008862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70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.zahoreni@apl.gov.md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2026-07-15T13:24:00Z</dcterms:created>
  <dcterms:modified xsi:type="dcterms:W3CDTF">2026-07-15T13:24:00Z</dcterms:modified>
</cp:coreProperties>
</file>