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F5A" w:rsidRDefault="0086141D">
      <w:pPr>
        <w:spacing w:after="0" w:line="240" w:lineRule="auto"/>
        <w:jc w:val="center"/>
        <w:rPr>
          <w:rFonts w:ascii="Times New Roman" w:eastAsia="Times New Roman" w:hAnsi="Times New Roman" w:cs="Times New Roman"/>
          <w:i/>
          <w:iCs/>
          <w:color w:val="000000"/>
          <w:kern w:val="0"/>
          <w:sz w:val="20"/>
          <w:szCs w:val="20"/>
          <w:lang w:val="ro-RO" w:eastAsia="ru-RU"/>
        </w:rPr>
      </w:pPr>
      <w:r>
        <w:rPr>
          <w:rFonts w:ascii="Times New Roman" w:eastAsia="Times New Roman" w:hAnsi="Times New Roman" w:cs="Times New Roman"/>
          <w:i/>
          <w:noProof/>
          <w:color w:val="000000"/>
          <w:kern w:val="0"/>
          <w:sz w:val="20"/>
          <w:szCs w:val="20"/>
          <w:lang w:val="ro-RO" w:eastAsia="ro-RO"/>
        </w:rPr>
        <w:drawing>
          <wp:inline distT="0" distB="0" distL="0" distR="0">
            <wp:extent cx="541655" cy="684530"/>
            <wp:effectExtent l="0" t="0" r="0" b="1270"/>
            <wp:docPr id="1" name="Imagine 1" descr="Descriere: Descriere: Descriere: Descriere: https://upload.wikimedia.org/wikipedia/commons/thumb/a/a3/Coat_of_arms_of_Moldova.svg/640px-Coat_of_arms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Descriere: Descriere: Descriere: Descriere: https://upload.wikimedia.org/wikipedia/commons/thumb/a/a3/Coat_of_arms_of_Moldova.svg/640px-Coat_of_arms_of_Moldov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1655" cy="684530"/>
                    </a:xfrm>
                    <a:prstGeom prst="rect">
                      <a:avLst/>
                    </a:prstGeom>
                    <a:noFill/>
                    <a:ln>
                      <a:noFill/>
                    </a:ln>
                  </pic:spPr>
                </pic:pic>
              </a:graphicData>
            </a:graphic>
          </wp:inline>
        </w:drawing>
      </w:r>
    </w:p>
    <w:p w:rsidR="00BA2F5A" w:rsidRDefault="00BA2F5A">
      <w:pPr>
        <w:spacing w:after="0" w:line="240" w:lineRule="auto"/>
        <w:jc w:val="center"/>
        <w:rPr>
          <w:rFonts w:ascii="Times New Roman" w:eastAsia="Times New Roman" w:hAnsi="Times New Roman" w:cs="Times New Roman"/>
          <w:kern w:val="0"/>
          <w:sz w:val="20"/>
          <w:szCs w:val="20"/>
          <w:lang w:val="ro-RO" w:eastAsia="ru-RU"/>
        </w:rPr>
      </w:pPr>
    </w:p>
    <w:p w:rsidR="00BA2F5A" w:rsidRDefault="0086141D">
      <w:pPr>
        <w:spacing w:after="0" w:line="240" w:lineRule="auto"/>
        <w:jc w:val="center"/>
        <w:rPr>
          <w:rFonts w:ascii="Times New Roman" w:eastAsia="Times New Roman" w:hAnsi="Times New Roman" w:cs="Times New Roman"/>
          <w:b/>
          <w:kern w:val="0"/>
          <w:lang w:val="ro-RO" w:eastAsia="ru-RU"/>
        </w:rPr>
      </w:pPr>
      <w:r>
        <w:rPr>
          <w:rFonts w:ascii="Times New Roman" w:eastAsia="Times New Roman" w:hAnsi="Times New Roman" w:cs="Times New Roman"/>
          <w:b/>
          <w:kern w:val="0"/>
          <w:lang w:val="ro-RO" w:eastAsia="ru-RU"/>
        </w:rPr>
        <w:t>REPUBLICA MOLDOVA</w:t>
      </w:r>
    </w:p>
    <w:p w:rsidR="00BA2F5A" w:rsidRDefault="0086141D">
      <w:pPr>
        <w:spacing w:after="0" w:line="240" w:lineRule="auto"/>
        <w:jc w:val="center"/>
        <w:rPr>
          <w:rFonts w:ascii="Times New Roman" w:eastAsia="Times New Roman" w:hAnsi="Times New Roman" w:cs="Times New Roman"/>
          <w:b/>
          <w:kern w:val="0"/>
          <w:lang w:val="ro-RO" w:eastAsia="ru-RU"/>
        </w:rPr>
      </w:pPr>
      <w:r>
        <w:rPr>
          <w:rFonts w:ascii="Times New Roman" w:eastAsia="Times New Roman" w:hAnsi="Times New Roman" w:cs="Times New Roman"/>
          <w:b/>
          <w:kern w:val="0"/>
          <w:lang w:val="ro-RO" w:eastAsia="ru-RU"/>
        </w:rPr>
        <w:t>RAIONUL CĂLĂRAŞI</w:t>
      </w:r>
    </w:p>
    <w:p w:rsidR="00BA2F5A" w:rsidRDefault="0086141D">
      <w:pPr>
        <w:spacing w:after="0" w:line="240" w:lineRule="auto"/>
        <w:jc w:val="center"/>
        <w:rPr>
          <w:rFonts w:ascii="Times New Roman" w:eastAsia="Times New Roman" w:hAnsi="Times New Roman" w:cs="Times New Roman"/>
          <w:b/>
          <w:kern w:val="0"/>
          <w:lang w:val="ro-RO" w:eastAsia="ru-RU"/>
        </w:rPr>
      </w:pPr>
      <w:r>
        <w:rPr>
          <w:rFonts w:ascii="Times New Roman" w:eastAsia="Times New Roman" w:hAnsi="Times New Roman" w:cs="Times New Roman"/>
          <w:b/>
          <w:kern w:val="0"/>
          <w:lang w:val="ro-RO" w:eastAsia="ru-RU"/>
        </w:rPr>
        <w:t>Cosnsili Satesc Sadova</w:t>
      </w:r>
    </w:p>
    <w:p w:rsidR="00BA2F5A" w:rsidRDefault="0086141D">
      <w:pPr>
        <w:spacing w:after="0" w:line="240" w:lineRule="auto"/>
        <w:rPr>
          <w:rFonts w:ascii="Times New Roman" w:eastAsia="Times New Roman" w:hAnsi="Times New Roman" w:cs="Times New Roman"/>
          <w:b/>
          <w:kern w:val="0"/>
          <w:lang w:val="ro-RO" w:eastAsia="ru-RU"/>
        </w:rPr>
      </w:pPr>
      <w:r>
        <w:rPr>
          <w:rFonts w:ascii="Times New Roman" w:eastAsia="Times New Roman" w:hAnsi="Times New Roman" w:cs="Times New Roman"/>
          <w:b/>
          <w:kern w:val="0"/>
          <w:lang w:val="ro-RO" w:eastAsia="ru-RU"/>
        </w:rPr>
        <w:t>__________________________________________________________________________</w:t>
      </w:r>
    </w:p>
    <w:p w:rsidR="00BA2F5A" w:rsidRDefault="0086141D">
      <w:pPr>
        <w:spacing w:after="0" w:line="240" w:lineRule="auto"/>
        <w:jc w:val="center"/>
        <w:rPr>
          <w:rFonts w:ascii="Times New Roman" w:eastAsia="Times New Roman" w:hAnsi="Times New Roman" w:cs="Times New Roman"/>
          <w:kern w:val="0"/>
          <w:sz w:val="20"/>
          <w:szCs w:val="20"/>
          <w:lang w:val="ro-RO" w:eastAsia="ru-RU"/>
        </w:rPr>
      </w:pPr>
      <w:r>
        <w:rPr>
          <w:rFonts w:ascii="Times New Roman" w:eastAsia="Times New Roman" w:hAnsi="Times New Roman" w:cs="Times New Roman"/>
          <w:kern w:val="0"/>
          <w:sz w:val="20"/>
          <w:szCs w:val="20"/>
          <w:lang w:val="ro-RO" w:eastAsia="ru-RU"/>
        </w:rPr>
        <w:t>MD 4401, Republica Moldova, raionul Călăraşi</w:t>
      </w:r>
    </w:p>
    <w:p w:rsidR="00BA2F5A" w:rsidRDefault="0086141D">
      <w:pPr>
        <w:spacing w:after="0" w:line="240" w:lineRule="auto"/>
        <w:jc w:val="center"/>
        <w:rPr>
          <w:rFonts w:ascii="Times New Roman" w:eastAsia="Times New Roman" w:hAnsi="Times New Roman" w:cs="Times New Roman"/>
          <w:kern w:val="0"/>
          <w:sz w:val="20"/>
          <w:szCs w:val="20"/>
          <w:lang w:val="ro-RO" w:eastAsia="ru-RU"/>
        </w:rPr>
      </w:pPr>
      <w:r>
        <w:rPr>
          <w:rFonts w:ascii="Times New Roman" w:eastAsia="Times New Roman" w:hAnsi="Times New Roman" w:cs="Times New Roman"/>
          <w:kern w:val="0"/>
          <w:sz w:val="20"/>
          <w:szCs w:val="20"/>
          <w:lang w:val="ro-RO" w:eastAsia="ru-RU"/>
        </w:rPr>
        <w:t xml:space="preserve">satul Sadova, telefon(0244)75-2-38, telefon/fax(0244)75-2-36 </w:t>
      </w:r>
    </w:p>
    <w:p w:rsidR="00BA2F5A" w:rsidRDefault="0086141D">
      <w:pPr>
        <w:spacing w:after="0" w:line="240" w:lineRule="auto"/>
        <w:jc w:val="center"/>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primaria.sadova@apl.gov.md</w:t>
      </w:r>
    </w:p>
    <w:p w:rsidR="00BA2F5A" w:rsidRDefault="0086141D">
      <w:pPr>
        <w:spacing w:after="0" w:line="240" w:lineRule="auto"/>
        <w:rPr>
          <w:rFonts w:ascii="Times New Roman" w:eastAsia="Times New Roman" w:hAnsi="Times New Roman" w:cs="Times New Roman"/>
          <w:kern w:val="0"/>
          <w:sz w:val="20"/>
          <w:szCs w:val="20"/>
          <w:lang w:val="ro-RO" w:eastAsia="ru-RU"/>
        </w:rPr>
      </w:pPr>
      <w:r>
        <w:rPr>
          <w:rFonts w:ascii="Times New Roman" w:eastAsia="Times New Roman" w:hAnsi="Times New Roman" w:cs="Times New Roman"/>
          <w:kern w:val="0"/>
          <w:sz w:val="20"/>
          <w:szCs w:val="20"/>
          <w:lang w:val="ro-RO" w:eastAsia="ru-RU"/>
        </w:rPr>
        <w:t>__________________________________________________________________________________________</w:t>
      </w:r>
    </w:p>
    <w:p w:rsidR="00BA2F5A" w:rsidRDefault="00BA2F5A">
      <w:pPr>
        <w:pStyle w:val="paragraph"/>
        <w:spacing w:before="0" w:beforeAutospacing="0" w:after="0" w:afterAutospacing="0"/>
        <w:jc w:val="right"/>
        <w:textAlignment w:val="baseline"/>
        <w:rPr>
          <w:rStyle w:val="normaltextrun"/>
          <w:rFonts w:eastAsiaTheme="majorEastAsia"/>
          <w:i/>
          <w:iCs/>
          <w:lang w:val="ro-RO"/>
        </w:rPr>
      </w:pPr>
    </w:p>
    <w:p w:rsidR="00BA2F5A" w:rsidRDefault="00BA2F5A">
      <w:pPr>
        <w:pStyle w:val="paragraph"/>
        <w:spacing w:before="0" w:beforeAutospacing="0" w:after="0" w:afterAutospacing="0"/>
        <w:textAlignment w:val="baseline"/>
        <w:rPr>
          <w:b/>
          <w:lang w:val="ro-RO" w:eastAsia="ru-RU"/>
        </w:rPr>
      </w:pPr>
    </w:p>
    <w:p w:rsidR="00BA2F5A" w:rsidRDefault="0086141D">
      <w:pPr>
        <w:widowControl w:val="0"/>
        <w:tabs>
          <w:tab w:val="center" w:pos="4822"/>
          <w:tab w:val="left" w:pos="8355"/>
        </w:tabs>
        <w:autoSpaceDE w:val="0"/>
        <w:autoSpaceDN w:val="0"/>
        <w:spacing w:after="0" w:line="240" w:lineRule="auto"/>
        <w:jc w:val="center"/>
        <w:rPr>
          <w:rFonts w:ascii="Times New Roman" w:eastAsia="Times New Roman" w:hAnsi="Times New Roman" w:cs="Times New Roman"/>
          <w:b/>
          <w:lang w:val="ro-RO"/>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rPr>
        <w:t xml:space="preserve">  </w:t>
      </w:r>
      <w:r>
        <w:rPr>
          <w:rFonts w:ascii="Times New Roman" w:eastAsia="Times New Roman" w:hAnsi="Times New Roman" w:cs="Times New Roman"/>
          <w:b/>
          <w:lang w:val="ro-RO"/>
        </w:rPr>
        <w:t>D</w:t>
      </w:r>
      <w:r>
        <w:rPr>
          <w:rFonts w:ascii="Times New Roman" w:eastAsia="Times New Roman" w:hAnsi="Times New Roman" w:cs="Times New Roman"/>
          <w:b/>
          <w:spacing w:val="-2"/>
          <w:lang w:val="ro-RO"/>
        </w:rPr>
        <w:t xml:space="preserve"> </w:t>
      </w:r>
      <w:r>
        <w:rPr>
          <w:rFonts w:ascii="Times New Roman" w:eastAsia="Times New Roman" w:hAnsi="Times New Roman" w:cs="Times New Roman"/>
          <w:b/>
          <w:lang w:val="ro-RO"/>
        </w:rPr>
        <w:t>E</w:t>
      </w:r>
      <w:r>
        <w:rPr>
          <w:rFonts w:ascii="Times New Roman" w:eastAsia="Times New Roman" w:hAnsi="Times New Roman" w:cs="Times New Roman"/>
          <w:b/>
          <w:spacing w:val="-1"/>
          <w:lang w:val="ro-RO"/>
        </w:rPr>
        <w:t xml:space="preserve"> </w:t>
      </w:r>
      <w:r>
        <w:rPr>
          <w:rFonts w:ascii="Times New Roman" w:eastAsia="Times New Roman" w:hAnsi="Times New Roman" w:cs="Times New Roman"/>
          <w:b/>
          <w:lang w:val="ro-RO"/>
        </w:rPr>
        <w:t>C I</w:t>
      </w:r>
      <w:r>
        <w:rPr>
          <w:rFonts w:ascii="Times New Roman" w:eastAsia="Times New Roman" w:hAnsi="Times New Roman" w:cs="Times New Roman"/>
          <w:b/>
          <w:spacing w:val="-2"/>
          <w:lang w:val="ro-RO"/>
        </w:rPr>
        <w:t xml:space="preserve"> </w:t>
      </w:r>
      <w:r>
        <w:rPr>
          <w:rFonts w:ascii="Times New Roman" w:eastAsia="Times New Roman" w:hAnsi="Times New Roman" w:cs="Times New Roman"/>
          <w:b/>
          <w:lang w:val="ro-RO"/>
        </w:rPr>
        <w:t>Z</w:t>
      </w:r>
      <w:r>
        <w:rPr>
          <w:rFonts w:ascii="Times New Roman" w:eastAsia="Times New Roman" w:hAnsi="Times New Roman" w:cs="Times New Roman"/>
          <w:b/>
          <w:spacing w:val="-1"/>
          <w:lang w:val="ro-RO"/>
        </w:rPr>
        <w:t xml:space="preserve"> </w:t>
      </w:r>
      <w:r>
        <w:rPr>
          <w:rFonts w:ascii="Times New Roman" w:eastAsia="Times New Roman" w:hAnsi="Times New Roman" w:cs="Times New Roman"/>
          <w:b/>
          <w:lang w:val="ro-RO"/>
        </w:rPr>
        <w:t>I E</w:t>
      </w:r>
      <w:r>
        <w:rPr>
          <w:rFonts w:ascii="Times New Roman" w:eastAsia="Times New Roman" w:hAnsi="Times New Roman" w:cs="Times New Roman"/>
          <w:b/>
          <w:spacing w:val="68"/>
          <w:lang w:val="ro-RO"/>
        </w:rPr>
        <w:t xml:space="preserve"> </w:t>
      </w:r>
      <w:r>
        <w:rPr>
          <w:rFonts w:ascii="Times New Roman" w:eastAsia="Times New Roman" w:hAnsi="Times New Roman" w:cs="Times New Roman"/>
          <w:b/>
          <w:spacing w:val="-2"/>
          <w:lang w:val="ro-RO"/>
        </w:rPr>
        <w:t>Nr.</w:t>
      </w:r>
      <w:r>
        <w:rPr>
          <w:rFonts w:ascii="Times New Roman" w:eastAsia="Times New Roman" w:hAnsi="Times New Roman" w:cs="Times New Roman"/>
          <w:b/>
          <w:spacing w:val="-2"/>
        </w:rPr>
        <w:t xml:space="preserve"> _____</w:t>
      </w:r>
      <w:r>
        <w:rPr>
          <w:rFonts w:ascii="Times New Roman" w:eastAsia="Times New Roman" w:hAnsi="Times New Roman" w:cs="Times New Roman"/>
          <w:b/>
          <w:spacing w:val="-2"/>
          <w:lang w:val="ro-RO"/>
        </w:rPr>
        <w:t xml:space="preserve">                              proiect</w:t>
      </w:r>
    </w:p>
    <w:p w:rsidR="00BA2F5A" w:rsidRDefault="0086141D">
      <w:pPr>
        <w:widowControl w:val="0"/>
        <w:autoSpaceDE w:val="0"/>
        <w:autoSpaceDN w:val="0"/>
        <w:spacing w:after="0" w:line="240" w:lineRule="auto"/>
        <w:ind w:left="70"/>
        <w:jc w:val="center"/>
        <w:rPr>
          <w:rFonts w:ascii="Times New Roman" w:eastAsia="Times New Roman" w:hAnsi="Times New Roman" w:cs="Times New Roman"/>
          <w:b/>
          <w:spacing w:val="-4"/>
          <w:lang w:val="ro-RO"/>
        </w:rPr>
      </w:pPr>
      <w:r>
        <w:rPr>
          <w:rFonts w:ascii="Times New Roman" w:eastAsia="Times New Roman" w:hAnsi="Times New Roman" w:cs="Times New Roman"/>
          <w:b/>
          <w:lang w:val="ro-RO"/>
        </w:rPr>
        <w:t>Din</w:t>
      </w:r>
      <w:r>
        <w:rPr>
          <w:rFonts w:ascii="Times New Roman" w:eastAsia="Times New Roman" w:hAnsi="Times New Roman" w:cs="Times New Roman"/>
          <w:b/>
          <w:spacing w:val="63"/>
          <w:lang w:val="ro-RO"/>
        </w:rPr>
        <w:t xml:space="preserve"> __ </w:t>
      </w:r>
      <w:r>
        <w:rPr>
          <w:rFonts w:ascii="Times New Roman" w:eastAsia="Times New Roman" w:hAnsi="Times New Roman" w:cs="Times New Roman"/>
          <w:b/>
          <w:lang w:val="ro-RO"/>
        </w:rPr>
        <w:t>iulie</w:t>
      </w:r>
      <w:r>
        <w:rPr>
          <w:rFonts w:ascii="Times New Roman" w:eastAsia="Times New Roman" w:hAnsi="Times New Roman" w:cs="Times New Roman"/>
          <w:b/>
          <w:spacing w:val="69"/>
          <w:lang w:val="ro-RO"/>
        </w:rPr>
        <w:t xml:space="preserve"> </w:t>
      </w:r>
      <w:r>
        <w:rPr>
          <w:rFonts w:ascii="Times New Roman" w:eastAsia="Times New Roman" w:hAnsi="Times New Roman" w:cs="Times New Roman"/>
          <w:b/>
          <w:spacing w:val="-4"/>
          <w:lang w:val="ro-RO"/>
        </w:rPr>
        <w:t>2026</w:t>
      </w:r>
    </w:p>
    <w:p w:rsidR="00BA2F5A" w:rsidRDefault="00BA2F5A">
      <w:pPr>
        <w:widowControl w:val="0"/>
        <w:autoSpaceDE w:val="0"/>
        <w:autoSpaceDN w:val="0"/>
        <w:spacing w:after="0" w:line="240" w:lineRule="auto"/>
        <w:jc w:val="both"/>
        <w:rPr>
          <w:rFonts w:ascii="Times New Roman" w:eastAsia="Onest" w:hAnsi="Times New Roman" w:cs="Times New Roman"/>
          <w:sz w:val="26"/>
          <w:szCs w:val="26"/>
          <w:lang w:val="ro-RO"/>
        </w:rPr>
      </w:pPr>
    </w:p>
    <w:p w:rsidR="00BA2F5A" w:rsidRDefault="00BA2F5A">
      <w:pPr>
        <w:widowControl w:val="0"/>
        <w:autoSpaceDE w:val="0"/>
        <w:autoSpaceDN w:val="0"/>
        <w:spacing w:after="0" w:line="240" w:lineRule="auto"/>
        <w:jc w:val="both"/>
        <w:rPr>
          <w:rFonts w:ascii="Times New Roman" w:eastAsia="Onest" w:hAnsi="Times New Roman" w:cs="Times New Roman"/>
          <w:sz w:val="26"/>
          <w:szCs w:val="26"/>
          <w:lang w:val="ro-RO"/>
        </w:rPr>
      </w:pPr>
    </w:p>
    <w:p w:rsidR="00BA2F5A" w:rsidRDefault="0086141D">
      <w:pPr>
        <w:widowControl w:val="0"/>
        <w:autoSpaceDE w:val="0"/>
        <w:autoSpaceDN w:val="0"/>
        <w:spacing w:after="0" w:line="240" w:lineRule="auto"/>
        <w:jc w:val="both"/>
        <w:rPr>
          <w:rFonts w:ascii="Times New Roman" w:eastAsia="Onest" w:hAnsi="Times New Roman" w:cs="Times New Roman"/>
          <w:b/>
          <w:bCs/>
        </w:rPr>
      </w:pPr>
      <w:r>
        <w:rPr>
          <w:rFonts w:ascii="Times New Roman" w:eastAsia="Onest" w:hAnsi="Times New Roman" w:cs="Times New Roman"/>
          <w:lang w:val="ro-RO"/>
        </w:rPr>
        <w:t>„</w:t>
      </w:r>
      <w:r>
        <w:rPr>
          <w:rFonts w:ascii="Times New Roman" w:eastAsia="Onest" w:hAnsi="Times New Roman" w:cs="Times New Roman"/>
          <w:b/>
          <w:bCs/>
          <w:lang w:val="ro-RO"/>
        </w:rPr>
        <w:t xml:space="preserve">Cu </w:t>
      </w:r>
      <w:r>
        <w:rPr>
          <w:rFonts w:ascii="Times New Roman" w:eastAsia="Onest" w:hAnsi="Times New Roman" w:cs="Times New Roman"/>
          <w:b/>
          <w:bCs/>
          <w:lang w:val="ro-RO"/>
        </w:rPr>
        <w:t>privire la amalgamarea voluntară a unităților administrativ-teritorial</w:t>
      </w:r>
      <w:r>
        <w:rPr>
          <w:rFonts w:ascii="Times New Roman" w:eastAsia="Onest" w:hAnsi="Times New Roman" w:cs="Times New Roman"/>
          <w:b/>
          <w:bCs/>
        </w:rPr>
        <w:t xml:space="preserve">e </w:t>
      </w:r>
    </w:p>
    <w:p w:rsidR="00BA2F5A" w:rsidRDefault="0086141D">
      <w:pPr>
        <w:widowControl w:val="0"/>
        <w:autoSpaceDE w:val="0"/>
        <w:autoSpaceDN w:val="0"/>
        <w:spacing w:after="0" w:line="240" w:lineRule="auto"/>
        <w:jc w:val="both"/>
        <w:rPr>
          <w:rFonts w:ascii="Times New Roman" w:eastAsia="Onest" w:hAnsi="Times New Roman" w:cs="Times New Roman"/>
          <w:b/>
          <w:bCs/>
          <w:lang w:val="ro-RO"/>
        </w:rPr>
      </w:pPr>
      <w:r>
        <w:rPr>
          <w:rFonts w:ascii="Times New Roman" w:eastAsia="Onest" w:hAnsi="Times New Roman" w:cs="Times New Roman"/>
          <w:b/>
          <w:bCs/>
        </w:rPr>
        <w:t xml:space="preserve">Satul Sadova cu or. Călărași, </w:t>
      </w:r>
      <w:r>
        <w:rPr>
          <w:rFonts w:ascii="Times New Roman" w:eastAsia="Times New Roman" w:hAnsi="Times New Roman" w:cs="Times New Roman"/>
          <w:b/>
          <w:bCs/>
          <w:lang w:val="ro"/>
        </w:rPr>
        <w:t>s</w:t>
      </w:r>
      <w:r>
        <w:rPr>
          <w:rFonts w:ascii="Times New Roman" w:eastAsia="Times New Roman" w:hAnsi="Times New Roman" w:cs="Times New Roman"/>
          <w:b/>
          <w:bCs/>
        </w:rPr>
        <w:t>.</w:t>
      </w:r>
      <w:r>
        <w:rPr>
          <w:rFonts w:ascii="Times New Roman" w:eastAsia="Times New Roman" w:hAnsi="Times New Roman" w:cs="Times New Roman"/>
          <w:b/>
          <w:bCs/>
          <w:lang w:val="ro"/>
        </w:rPr>
        <w:t>Peticeni, s</w:t>
      </w:r>
      <w:r>
        <w:rPr>
          <w:rFonts w:ascii="Times New Roman" w:eastAsia="Times New Roman" w:hAnsi="Times New Roman" w:cs="Times New Roman"/>
          <w:b/>
          <w:bCs/>
        </w:rPr>
        <w:t>.</w:t>
      </w:r>
      <w:r>
        <w:rPr>
          <w:rFonts w:ascii="Times New Roman" w:eastAsia="Times New Roman" w:hAnsi="Times New Roman" w:cs="Times New Roman"/>
          <w:b/>
          <w:bCs/>
          <w:lang w:val="ro"/>
        </w:rPr>
        <w:t>Nișcani, s</w:t>
      </w:r>
      <w:r>
        <w:rPr>
          <w:rFonts w:ascii="Times New Roman" w:eastAsia="Times New Roman" w:hAnsi="Times New Roman" w:cs="Times New Roman"/>
          <w:b/>
          <w:bCs/>
        </w:rPr>
        <w:t>.</w:t>
      </w:r>
      <w:r>
        <w:rPr>
          <w:rFonts w:ascii="Times New Roman" w:eastAsia="Times New Roman" w:hAnsi="Times New Roman" w:cs="Times New Roman"/>
          <w:b/>
          <w:bCs/>
          <w:lang w:val="ro"/>
        </w:rPr>
        <w:t>Păulești, s</w:t>
      </w:r>
      <w:r>
        <w:rPr>
          <w:rFonts w:ascii="Times New Roman" w:eastAsia="Times New Roman" w:hAnsi="Times New Roman" w:cs="Times New Roman"/>
          <w:b/>
          <w:bCs/>
        </w:rPr>
        <w:t>.</w:t>
      </w:r>
      <w:r>
        <w:rPr>
          <w:rFonts w:ascii="Times New Roman" w:eastAsia="Times New Roman" w:hAnsi="Times New Roman" w:cs="Times New Roman"/>
          <w:b/>
          <w:bCs/>
          <w:lang w:val="ro"/>
        </w:rPr>
        <w:t>Frumoasa, com</w:t>
      </w:r>
      <w:r>
        <w:rPr>
          <w:rFonts w:ascii="Times New Roman" w:eastAsia="Times New Roman" w:hAnsi="Times New Roman" w:cs="Times New Roman"/>
          <w:b/>
          <w:bCs/>
        </w:rPr>
        <w:t>.</w:t>
      </w:r>
      <w:r>
        <w:rPr>
          <w:rFonts w:ascii="Times New Roman" w:eastAsia="Times New Roman" w:hAnsi="Times New Roman" w:cs="Times New Roman"/>
          <w:b/>
          <w:bCs/>
          <w:lang w:val="ro"/>
        </w:rPr>
        <w:t>Tuzara, com</w:t>
      </w:r>
      <w:r>
        <w:rPr>
          <w:rFonts w:ascii="Times New Roman" w:eastAsia="Times New Roman" w:hAnsi="Times New Roman" w:cs="Times New Roman"/>
          <w:b/>
          <w:bCs/>
        </w:rPr>
        <w:t>.</w:t>
      </w:r>
      <w:r>
        <w:rPr>
          <w:rFonts w:ascii="Times New Roman" w:eastAsia="Times New Roman" w:hAnsi="Times New Roman" w:cs="Times New Roman"/>
          <w:b/>
          <w:bCs/>
          <w:lang w:val="ro"/>
        </w:rPr>
        <w:t xml:space="preserve"> Răciula, s</w:t>
      </w:r>
      <w:r>
        <w:rPr>
          <w:rFonts w:ascii="Times New Roman" w:eastAsia="Times New Roman" w:hAnsi="Times New Roman" w:cs="Times New Roman"/>
          <w:b/>
          <w:bCs/>
        </w:rPr>
        <w:t>.</w:t>
      </w:r>
      <w:r>
        <w:rPr>
          <w:rFonts w:ascii="Times New Roman" w:eastAsia="Times New Roman" w:hAnsi="Times New Roman" w:cs="Times New Roman"/>
          <w:b/>
          <w:bCs/>
          <w:lang w:val="ro"/>
        </w:rPr>
        <w:t>Hoginești, s</w:t>
      </w:r>
      <w:r>
        <w:rPr>
          <w:rFonts w:ascii="Times New Roman" w:eastAsia="Times New Roman" w:hAnsi="Times New Roman" w:cs="Times New Roman"/>
          <w:b/>
          <w:bCs/>
        </w:rPr>
        <w:t>.</w:t>
      </w:r>
      <w:r>
        <w:rPr>
          <w:rFonts w:ascii="Times New Roman" w:eastAsia="Times New Roman" w:hAnsi="Times New Roman" w:cs="Times New Roman"/>
          <w:b/>
          <w:bCs/>
          <w:lang w:val="ro"/>
        </w:rPr>
        <w:t>Meleșeni, com</w:t>
      </w:r>
      <w:r>
        <w:rPr>
          <w:rFonts w:ascii="Times New Roman" w:eastAsia="Times New Roman" w:hAnsi="Times New Roman" w:cs="Times New Roman"/>
          <w:b/>
          <w:bCs/>
        </w:rPr>
        <w:t>.</w:t>
      </w:r>
      <w:r>
        <w:rPr>
          <w:rFonts w:ascii="Times New Roman" w:eastAsia="Times New Roman" w:hAnsi="Times New Roman" w:cs="Times New Roman"/>
          <w:b/>
          <w:bCs/>
          <w:lang w:val="ro"/>
        </w:rPr>
        <w:t>Țibirica, s</w:t>
      </w:r>
      <w:r>
        <w:rPr>
          <w:rFonts w:ascii="Times New Roman" w:eastAsia="Times New Roman" w:hAnsi="Times New Roman" w:cs="Times New Roman"/>
          <w:b/>
          <w:bCs/>
        </w:rPr>
        <w:t>.</w:t>
      </w:r>
      <w:r>
        <w:rPr>
          <w:rFonts w:ascii="Times New Roman" w:eastAsia="Times New Roman" w:hAnsi="Times New Roman" w:cs="Times New Roman"/>
          <w:b/>
          <w:bCs/>
          <w:lang w:val="ro"/>
        </w:rPr>
        <w:t>Hirova, com</w:t>
      </w:r>
      <w:r>
        <w:rPr>
          <w:rFonts w:ascii="Times New Roman" w:eastAsia="Times New Roman" w:hAnsi="Times New Roman" w:cs="Times New Roman"/>
          <w:b/>
          <w:bCs/>
        </w:rPr>
        <w:t>.</w:t>
      </w:r>
      <w:r>
        <w:rPr>
          <w:rFonts w:ascii="Times New Roman" w:eastAsia="Times New Roman" w:hAnsi="Times New Roman" w:cs="Times New Roman"/>
          <w:b/>
          <w:bCs/>
          <w:lang w:val="ro"/>
        </w:rPr>
        <w:t>Onișcani, com</w:t>
      </w:r>
      <w:r>
        <w:rPr>
          <w:rFonts w:ascii="Times New Roman" w:eastAsia="Times New Roman" w:hAnsi="Times New Roman" w:cs="Times New Roman"/>
          <w:b/>
          <w:bCs/>
        </w:rPr>
        <w:t>.</w:t>
      </w:r>
      <w:r>
        <w:rPr>
          <w:rFonts w:ascii="Times New Roman" w:eastAsia="Times New Roman" w:hAnsi="Times New Roman" w:cs="Times New Roman"/>
          <w:b/>
          <w:bCs/>
          <w:lang w:val="ro"/>
        </w:rPr>
        <w:t>Dereneu, s</w:t>
      </w:r>
      <w:r>
        <w:rPr>
          <w:rFonts w:ascii="Times New Roman" w:eastAsia="Times New Roman" w:hAnsi="Times New Roman" w:cs="Times New Roman"/>
          <w:b/>
          <w:bCs/>
        </w:rPr>
        <w:t>.</w:t>
      </w:r>
      <w:r>
        <w:rPr>
          <w:rFonts w:ascii="Times New Roman" w:eastAsia="Times New Roman" w:hAnsi="Times New Roman" w:cs="Times New Roman"/>
          <w:b/>
          <w:bCs/>
          <w:lang w:val="ro"/>
        </w:rPr>
        <w:t>Rădeni, com</w:t>
      </w:r>
      <w:r>
        <w:rPr>
          <w:rFonts w:ascii="Times New Roman" w:eastAsia="Times New Roman" w:hAnsi="Times New Roman" w:cs="Times New Roman"/>
          <w:b/>
          <w:bCs/>
        </w:rPr>
        <w:t>.</w:t>
      </w:r>
      <w:r>
        <w:rPr>
          <w:rFonts w:ascii="Times New Roman" w:eastAsia="Times New Roman" w:hAnsi="Times New Roman" w:cs="Times New Roman"/>
          <w:b/>
          <w:bCs/>
          <w:lang w:val="ro"/>
        </w:rPr>
        <w:t>Hîrjauca, s</w:t>
      </w:r>
      <w:r>
        <w:rPr>
          <w:rFonts w:ascii="Times New Roman" w:eastAsia="Times New Roman" w:hAnsi="Times New Roman" w:cs="Times New Roman"/>
          <w:b/>
          <w:bCs/>
        </w:rPr>
        <w:t>.</w:t>
      </w:r>
      <w:r>
        <w:rPr>
          <w:rFonts w:ascii="Times New Roman" w:eastAsia="Times New Roman" w:hAnsi="Times New Roman" w:cs="Times New Roman"/>
          <w:b/>
          <w:bCs/>
          <w:lang w:val="ro"/>
        </w:rPr>
        <w:t>Căbăiești</w:t>
      </w:r>
      <w:r>
        <w:rPr>
          <w:rFonts w:ascii="Times New Roman" w:eastAsia="Onest" w:hAnsi="Times New Roman" w:cs="Times New Roman"/>
          <w:b/>
          <w:bCs/>
          <w:lang w:val="ro-RO"/>
        </w:rPr>
        <w:t>”</w:t>
      </w:r>
    </w:p>
    <w:p w:rsidR="00BA2F5A" w:rsidRDefault="00BA2F5A">
      <w:pPr>
        <w:widowControl w:val="0"/>
        <w:autoSpaceDE w:val="0"/>
        <w:autoSpaceDN w:val="0"/>
        <w:spacing w:after="0" w:line="240" w:lineRule="auto"/>
        <w:ind w:firstLine="540"/>
        <w:jc w:val="both"/>
        <w:rPr>
          <w:rFonts w:ascii="Times New Roman" w:eastAsia="Onest" w:hAnsi="Times New Roman" w:cs="Times New Roman"/>
          <w:lang w:val="ro"/>
        </w:rPr>
      </w:pPr>
    </w:p>
    <w:p w:rsidR="00BA2F5A" w:rsidRDefault="0086141D">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În temeiul art. 14 alin. (2) lit. k</w:t>
      </w:r>
      <w:r>
        <w:rPr>
          <w:rFonts w:ascii="Times New Roman" w:eastAsia="Onest" w:hAnsi="Times New Roman" w:cs="Times New Roman"/>
          <w:vertAlign w:val="superscript"/>
          <w:lang w:val="ro-RO"/>
        </w:rPr>
        <w:t>1</w:t>
      </w:r>
      <w:r>
        <w:rPr>
          <w:rFonts w:ascii="Times New Roman" w:eastAsia="Onest" w:hAnsi="Times New Roman" w:cs="Times New Roman"/>
          <w:lang w:val="ro-RO"/>
        </w:rPr>
        <w:t>) din Legea nr. 436/2006 privind administrația publică locală;</w:t>
      </w:r>
    </w:p>
    <w:p w:rsidR="00BA2F5A" w:rsidRDefault="0086141D">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 xml:space="preserve">În conformitate cu prevederile </w:t>
      </w:r>
      <w:r>
        <w:rPr>
          <w:rFonts w:ascii="Times New Roman" w:eastAsia="Onest" w:hAnsi="Times New Roman" w:cs="Times New Roman"/>
        </w:rPr>
        <w:t xml:space="preserve">art. </w:t>
      </w:r>
      <w:r>
        <w:rPr>
          <w:rFonts w:ascii="Times New Roman" w:eastAsia="Onest" w:hAnsi="Times New Roman" w:cs="Times New Roman"/>
          <w:lang w:val="ro-RO"/>
        </w:rPr>
        <w:t>art.</w:t>
      </w:r>
      <w:r>
        <w:rPr>
          <w:rFonts w:ascii="Times New Roman" w:eastAsia="Onest" w:hAnsi="Times New Roman" w:cs="Times New Roman"/>
          <w:color w:val="000000" w:themeColor="text1"/>
        </w:rPr>
        <w:t xml:space="preserve"> </w:t>
      </w:r>
      <w:r>
        <w:rPr>
          <w:rFonts w:ascii="Times New Roman" w:eastAsia="Onest" w:hAnsi="Times New Roman" w:cs="Times New Roman"/>
          <w:lang w:val="ro-RO"/>
        </w:rPr>
        <w:t>8</w:t>
      </w:r>
      <w:r>
        <w:rPr>
          <w:rFonts w:ascii="Times New Roman" w:eastAsia="Onest" w:hAnsi="Times New Roman" w:cs="Times New Roman"/>
        </w:rPr>
        <w:t xml:space="preserve"> </w:t>
      </w:r>
      <w:r>
        <w:rPr>
          <w:rFonts w:ascii="Times New Roman" w:eastAsia="Onest" w:hAnsi="Times New Roman" w:cs="Times New Roman"/>
          <w:lang w:val="ro-RO"/>
        </w:rPr>
        <w:t>ș</w:t>
      </w:r>
      <w:r>
        <w:rPr>
          <w:rFonts w:ascii="Times New Roman" w:eastAsia="Onest" w:hAnsi="Times New Roman" w:cs="Times New Roman"/>
          <w:lang w:val="ro-RO"/>
        </w:rPr>
        <w:t xml:space="preserve">i 11 a Legii nr.225/2023 privind amalgamarea voluntară a unităților </w:t>
      </w:r>
      <w:r>
        <w:rPr>
          <w:rFonts w:ascii="Times New Roman" w:eastAsia="Onest" w:hAnsi="Times New Roman" w:cs="Times New Roman"/>
          <w:lang w:val="ro-RO"/>
        </w:rPr>
        <w:t>administrativ-teritoriale;</w:t>
      </w:r>
    </w:p>
    <w:p w:rsidR="00BA2F5A" w:rsidRDefault="0086141D">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Pct. 25, 39, 40 și 43 din Metodologia de amalgamare voluntară a unităților administrativ-teritoriale aprobată prin Hotărârea Guvernului nr.925/2023;</w:t>
      </w:r>
    </w:p>
    <w:p w:rsidR="00BA2F5A" w:rsidRDefault="0086141D">
      <w:pPr>
        <w:widowControl w:val="0"/>
        <w:autoSpaceDE w:val="0"/>
        <w:autoSpaceDN w:val="0"/>
        <w:spacing w:after="0" w:line="276" w:lineRule="auto"/>
        <w:ind w:firstLine="708"/>
        <w:jc w:val="both"/>
        <w:rPr>
          <w:rFonts w:ascii="Times New Roman" w:eastAsia="Onest" w:hAnsi="Times New Roman" w:cs="Times New Roman"/>
        </w:rPr>
      </w:pPr>
      <w:r>
        <w:rPr>
          <w:rFonts w:ascii="Times New Roman" w:eastAsia="Onest" w:hAnsi="Times New Roman" w:cs="Times New Roman"/>
        </w:rPr>
        <w:t>Având ca reper criteriile stabilite la art. 5 din Legea nr. 225/2023 se constată</w:t>
      </w:r>
      <w:r>
        <w:rPr>
          <w:rFonts w:ascii="Times New Roman" w:eastAsia="Onest" w:hAnsi="Times New Roman" w:cs="Times New Roman"/>
        </w:rPr>
        <w:t xml:space="preserve"> că unitățile administrativ-teritoriale propuse pentru amalgamare întrunesc condițiile de bază prevăzute de lege, astfel acestea formează un teritoriu continuu și compact, asigurând coerența geografică a viitoarei unități administriv-teritoriale amalgamate</w:t>
      </w:r>
      <w:r>
        <w:rPr>
          <w:rFonts w:ascii="Times New Roman" w:eastAsia="Onest" w:hAnsi="Times New Roman" w:cs="Times New Roman"/>
        </w:rPr>
        <w:t xml:space="preserve">, iar populația cumulată a acestora depășește pragul minim de 3000 de locuitori fiind estimată la 26317 de locuitori, conform datelor oficiale furnizate de Birou Național de Statistică. </w:t>
      </w:r>
    </w:p>
    <w:p w:rsidR="00BA2F5A" w:rsidRDefault="0086141D">
      <w:pPr>
        <w:widowControl w:val="0"/>
        <w:autoSpaceDE w:val="0"/>
        <w:autoSpaceDN w:val="0"/>
        <w:spacing w:after="0" w:line="276" w:lineRule="auto"/>
        <w:ind w:firstLine="708"/>
        <w:jc w:val="both"/>
        <w:rPr>
          <w:rFonts w:ascii="Times New Roman" w:eastAsia="Onest" w:hAnsi="Times New Roman" w:cs="Times New Roman"/>
        </w:rPr>
      </w:pPr>
      <w:r>
        <w:rPr>
          <w:rFonts w:ascii="Times New Roman" w:eastAsia="Onest" w:hAnsi="Times New Roman" w:cs="Times New Roman"/>
        </w:rPr>
        <w:t>Totodată, aplicând criteriile și modul de selectare a centrului admin</w:t>
      </w:r>
      <w:r>
        <w:rPr>
          <w:rFonts w:ascii="Times New Roman" w:eastAsia="Onest" w:hAnsi="Times New Roman" w:cs="Times New Roman"/>
        </w:rPr>
        <w:t xml:space="preserve">istrativ al UAT amalgamate statilite la art. 6  din Legea nr. 225/2023 și Anexa nr. 1 din Metotologie  se constată faptul că orașul Călărași a obținut cel mai mare scor din rândul UAT care participă la procesul respectiv de amalgamare voluntară, </w:t>
      </w:r>
    </w:p>
    <w:p w:rsidR="00BA2F5A" w:rsidRDefault="0086141D">
      <w:pPr>
        <w:spacing w:after="0" w:line="240" w:lineRule="auto"/>
        <w:ind w:firstLine="709"/>
        <w:jc w:val="both"/>
        <w:rPr>
          <w:rFonts w:ascii="Times New Roman" w:eastAsia="Times New Roman" w:hAnsi="Times New Roman" w:cs="Times New Roman"/>
          <w:kern w:val="0"/>
          <w:lang w:val="ro-RO" w:eastAsia="ru-RU"/>
        </w:rPr>
      </w:pPr>
      <w:r>
        <w:rPr>
          <w:rFonts w:ascii="Times New Roman" w:eastAsia="Times New Roman" w:hAnsi="Times New Roman" w:cs="Times New Roman"/>
          <w:kern w:val="0"/>
          <w:lang w:val="ro-RO" w:eastAsia="ru-RU"/>
        </w:rPr>
        <w:t>În confor</w:t>
      </w:r>
      <w:r>
        <w:rPr>
          <w:rFonts w:ascii="Times New Roman" w:eastAsia="Times New Roman" w:hAnsi="Times New Roman" w:cs="Times New Roman"/>
          <w:kern w:val="0"/>
          <w:lang w:val="ro-RO" w:eastAsia="ru-RU"/>
        </w:rPr>
        <w:t>mitate cu regulamentul privind constituirea și funcționarea a Consiliului local</w:t>
      </w:r>
      <w:r>
        <w:rPr>
          <w:rFonts w:ascii="Times New Roman" w:eastAsia="Times New Roman" w:hAnsi="Times New Roman" w:cs="Times New Roman"/>
          <w:kern w:val="0"/>
          <w:lang w:eastAsia="ru-RU"/>
        </w:rPr>
        <w:t xml:space="preserve"> Sadova</w:t>
      </w:r>
      <w:r>
        <w:rPr>
          <w:rFonts w:ascii="Times New Roman" w:eastAsia="Times New Roman" w:hAnsi="Times New Roman" w:cs="Times New Roman"/>
          <w:kern w:val="0"/>
          <w:lang w:val="ro-RO" w:eastAsia="ru-RU"/>
        </w:rPr>
        <w:t xml:space="preserve">, aprobat prin decizia Consiliului satesc nr.07/01 din 10.12.2023, </w:t>
      </w:r>
    </w:p>
    <w:p w:rsidR="00BA2F5A" w:rsidRDefault="0086141D">
      <w:pPr>
        <w:spacing w:after="0" w:line="240" w:lineRule="auto"/>
        <w:ind w:firstLine="709"/>
        <w:jc w:val="both"/>
        <w:rPr>
          <w:rFonts w:ascii="Times New Roman" w:eastAsia="Times New Roman" w:hAnsi="Times New Roman" w:cs="Times New Roman"/>
          <w:kern w:val="0"/>
          <w:lang w:val="ro-RO" w:eastAsia="ru-RU"/>
        </w:rPr>
      </w:pPr>
      <w:r>
        <w:rPr>
          <w:rFonts w:ascii="Times New Roman" w:eastAsia="Times New Roman" w:hAnsi="Times New Roman" w:cs="Times New Roman"/>
          <w:kern w:val="0"/>
          <w:lang w:val="ro-RO" w:eastAsia="ru-RU"/>
        </w:rPr>
        <w:t xml:space="preserve">Având în vedere avizul comisiei consultative de specialitate, </w:t>
      </w:r>
    </w:p>
    <w:p w:rsidR="00BA2F5A" w:rsidRDefault="00BA2F5A">
      <w:pPr>
        <w:widowControl w:val="0"/>
        <w:autoSpaceDE w:val="0"/>
        <w:autoSpaceDN w:val="0"/>
        <w:spacing w:after="0" w:line="276" w:lineRule="auto"/>
        <w:rPr>
          <w:rFonts w:ascii="Times New Roman" w:eastAsia="Onest" w:hAnsi="Times New Roman" w:cs="Times New Roman"/>
          <w:b/>
          <w:bCs/>
          <w:sz w:val="25"/>
          <w:szCs w:val="25"/>
          <w:lang w:val="ro-RO"/>
        </w:rPr>
      </w:pPr>
    </w:p>
    <w:p w:rsidR="00BA2F5A" w:rsidRDefault="0086141D">
      <w:pPr>
        <w:spacing w:after="0" w:line="276" w:lineRule="auto"/>
        <w:jc w:val="both"/>
        <w:rPr>
          <w:rFonts w:ascii="Times New Roman" w:eastAsia="PMingLiU" w:hAnsi="Times New Roman" w:cs="Times New Roman"/>
          <w:b/>
          <w:bCs/>
          <w:lang w:val="ro-RO" w:eastAsia="zh-TW"/>
        </w:rPr>
      </w:pPr>
      <w:r>
        <w:rPr>
          <w:rFonts w:ascii="Times New Roman" w:eastAsia="PMingLiU" w:hAnsi="Times New Roman" w:cs="Times New Roman"/>
          <w:b/>
          <w:bCs/>
          <w:sz w:val="26"/>
          <w:szCs w:val="26"/>
          <w:lang w:val="ro-RO" w:eastAsia="zh-TW"/>
        </w:rPr>
        <w:t xml:space="preserve">                                                </w:t>
      </w:r>
      <w:r>
        <w:rPr>
          <w:rFonts w:ascii="Times New Roman" w:eastAsia="PMingLiU" w:hAnsi="Times New Roman" w:cs="Times New Roman"/>
          <w:b/>
          <w:bCs/>
          <w:lang w:val="ro-RO" w:eastAsia="zh-TW"/>
        </w:rPr>
        <w:t xml:space="preserve">Consiliul  </w:t>
      </w:r>
      <w:r>
        <w:rPr>
          <w:rFonts w:ascii="Times New Roman" w:eastAsia="PMingLiU" w:hAnsi="Times New Roman" w:cs="Times New Roman"/>
          <w:b/>
          <w:bCs/>
          <w:lang w:eastAsia="zh-TW"/>
        </w:rPr>
        <w:t>sătesc</w:t>
      </w:r>
      <w:r>
        <w:rPr>
          <w:rFonts w:ascii="Times New Roman" w:eastAsia="PMingLiU" w:hAnsi="Times New Roman" w:cs="Times New Roman"/>
          <w:b/>
          <w:bCs/>
          <w:lang w:val="ro-RO" w:eastAsia="zh-TW"/>
        </w:rPr>
        <w:t xml:space="preserve">   D E C I D E :</w:t>
      </w:r>
    </w:p>
    <w:p w:rsidR="00BA2F5A" w:rsidRDefault="00BA2F5A">
      <w:pPr>
        <w:widowControl w:val="0"/>
        <w:autoSpaceDE w:val="0"/>
        <w:autoSpaceDN w:val="0"/>
        <w:spacing w:after="0" w:line="276" w:lineRule="auto"/>
        <w:rPr>
          <w:rFonts w:ascii="Times New Roman" w:eastAsia="Onest" w:hAnsi="Times New Roman" w:cs="Times New Roman"/>
          <w:b/>
          <w:bCs/>
          <w:lang w:val="ro-RO"/>
        </w:rPr>
      </w:pPr>
    </w:p>
    <w:p w:rsidR="00BA2F5A" w:rsidRDefault="0086141D">
      <w:pPr>
        <w:widowControl w:val="0"/>
        <w:autoSpaceDE w:val="0"/>
        <w:autoSpaceDN w:val="0"/>
        <w:spacing w:before="1" w:after="0" w:line="276" w:lineRule="auto"/>
        <w:jc w:val="both"/>
        <w:rPr>
          <w:rFonts w:ascii="Times New Roman" w:eastAsia="Times New Roman" w:hAnsi="Times New Roman" w:cs="Times New Roman"/>
          <w:lang w:val="ro"/>
        </w:rPr>
      </w:pPr>
      <w:r>
        <w:rPr>
          <w:rFonts w:ascii="Times New Roman" w:eastAsia="Onest" w:hAnsi="Times New Roman" w:cs="Times New Roman"/>
          <w:b/>
          <w:bCs/>
          <w:lang w:val="ro"/>
        </w:rPr>
        <w:t>1</w:t>
      </w:r>
      <w:r>
        <w:rPr>
          <w:rFonts w:ascii="Times New Roman" w:eastAsia="Onest" w:hAnsi="Times New Roman" w:cs="Times New Roman"/>
          <w:lang w:val="ro"/>
        </w:rPr>
        <w:t xml:space="preserve">.Se aprobă: amalgamarea voluntară a unităților administrativ-teritoriale </w:t>
      </w:r>
      <w:bookmarkStart w:id="0" w:name="_Hlk233634226"/>
      <w:r>
        <w:rPr>
          <w:rFonts w:ascii="Times New Roman" w:eastAsia="Onest" w:hAnsi="Times New Roman" w:cs="Times New Roman"/>
          <w:color w:val="000000" w:themeColor="text1"/>
          <w:lang w:val="ro"/>
        </w:rPr>
        <w:t xml:space="preserve">a </w:t>
      </w:r>
      <w:r>
        <w:rPr>
          <w:rFonts w:ascii="Times New Roman" w:eastAsia="Onest" w:hAnsi="Times New Roman" w:cs="Times New Roman"/>
          <w:color w:val="000000" w:themeColor="text1"/>
        </w:rPr>
        <w:t>s. Sadova</w:t>
      </w:r>
      <w:r>
        <w:rPr>
          <w:rFonts w:ascii="Times New Roman" w:eastAsia="Onest" w:hAnsi="Times New Roman" w:cs="Times New Roman"/>
          <w:color w:val="000000" w:themeColor="text1"/>
          <w:lang w:val="ro"/>
        </w:rPr>
        <w:t xml:space="preserve"> cu: </w:t>
      </w:r>
      <w:bookmarkStart w:id="1" w:name="_Hlk233893800"/>
      <w:r>
        <w:rPr>
          <w:rFonts w:ascii="Times New Roman" w:eastAsia="Onest" w:hAnsi="Times New Roman" w:cs="Times New Roman"/>
          <w:color w:val="000000" w:themeColor="text1"/>
        </w:rPr>
        <w:t xml:space="preserve">or. Călărași, </w:t>
      </w:r>
      <w:r>
        <w:rPr>
          <w:rFonts w:ascii="Times New Roman" w:eastAsia="Times New Roman" w:hAnsi="Times New Roman" w:cs="Times New Roman"/>
          <w:lang w:val="ro"/>
        </w:rPr>
        <w:t xml:space="preserve">satul Peticeni, satul Nișcani, </w:t>
      </w:r>
      <w:bookmarkStart w:id="2" w:name="_Hlk233893868"/>
      <w:r>
        <w:rPr>
          <w:rFonts w:ascii="Times New Roman" w:eastAsia="Times New Roman" w:hAnsi="Times New Roman" w:cs="Times New Roman"/>
          <w:lang w:val="ro"/>
        </w:rPr>
        <w:t>satul Păulești, satul Frumoasa, comuna</w:t>
      </w:r>
      <w:r>
        <w:rPr>
          <w:rFonts w:ascii="Times New Roman" w:eastAsia="Times New Roman" w:hAnsi="Times New Roman" w:cs="Times New Roman"/>
          <w:lang w:val="ro"/>
        </w:rPr>
        <w:t xml:space="preserve"> Tuzara, comuna Răciula, satul Hoginești, satul Meleșeni, comuna Țibirica, satul Hirova, comuna Onișcani, comuna Dereneu, satul Rădeni, comuna Hîrjauca, satul Căbăiești.</w:t>
      </w:r>
    </w:p>
    <w:bookmarkEnd w:id="0"/>
    <w:bookmarkEnd w:id="1"/>
    <w:bookmarkEnd w:id="2"/>
    <w:p w:rsidR="00BA2F5A" w:rsidRDefault="00BA2F5A">
      <w:pPr>
        <w:widowControl w:val="0"/>
        <w:autoSpaceDE w:val="0"/>
        <w:autoSpaceDN w:val="0"/>
        <w:spacing w:after="0" w:line="276" w:lineRule="auto"/>
        <w:jc w:val="both"/>
        <w:rPr>
          <w:rFonts w:ascii="Times New Roman" w:eastAsia="Onest" w:hAnsi="Times New Roman" w:cs="Times New Roman"/>
          <w:lang w:val="ro-RO"/>
        </w:rPr>
      </w:pPr>
    </w:p>
    <w:p w:rsidR="00BA2F5A" w:rsidRDefault="0086141D">
      <w:pPr>
        <w:widowControl w:val="0"/>
        <w:autoSpaceDE w:val="0"/>
        <w:autoSpaceDN w:val="0"/>
        <w:spacing w:after="0" w:line="276" w:lineRule="auto"/>
        <w:jc w:val="both"/>
        <w:rPr>
          <w:rFonts w:ascii="Times New Roman" w:eastAsia="Onest" w:hAnsi="Times New Roman" w:cs="Times New Roman"/>
        </w:rPr>
      </w:pPr>
      <w:r>
        <w:rPr>
          <w:rFonts w:ascii="Times New Roman" w:eastAsia="Onest" w:hAnsi="Times New Roman" w:cs="Times New Roman"/>
          <w:b/>
          <w:bCs/>
          <w:lang w:val="ro-RO"/>
        </w:rPr>
        <w:lastRenderedPageBreak/>
        <w:t>2</w:t>
      </w:r>
      <w:r>
        <w:rPr>
          <w:rFonts w:ascii="Times New Roman" w:eastAsia="Onest" w:hAnsi="Times New Roman" w:cs="Times New Roman"/>
          <w:lang w:val="ro-RO"/>
        </w:rPr>
        <w:t xml:space="preserve">.Se pune în sarcina dnei/dlui </w:t>
      </w:r>
      <w:r>
        <w:rPr>
          <w:rFonts w:ascii="Times New Roman" w:eastAsia="Onest" w:hAnsi="Times New Roman" w:cs="Times New Roman"/>
        </w:rPr>
        <w:t>_________________________transmiterea deciziei de amal</w:t>
      </w:r>
      <w:r>
        <w:rPr>
          <w:rFonts w:ascii="Times New Roman" w:eastAsia="Onest" w:hAnsi="Times New Roman" w:cs="Times New Roman"/>
        </w:rPr>
        <w:t xml:space="preserve">gamare voluntară și documentele aferente aprobate de consiliul local către Primăria or. Călărași, selectată în calitate de centru administrativ al unității administrativ-teritoriale amalgamate pentru consolidarea dosarului de amalgamare voluntară.  </w:t>
      </w:r>
    </w:p>
    <w:p w:rsidR="00BA2F5A" w:rsidRDefault="00BA2F5A">
      <w:pPr>
        <w:widowControl w:val="0"/>
        <w:autoSpaceDE w:val="0"/>
        <w:autoSpaceDN w:val="0"/>
        <w:spacing w:after="0" w:line="276" w:lineRule="auto"/>
        <w:jc w:val="both"/>
        <w:rPr>
          <w:rFonts w:ascii="Times New Roman" w:eastAsia="Onest" w:hAnsi="Times New Roman" w:cs="Times New Roman"/>
          <w:lang w:val="ro-RO"/>
        </w:rPr>
      </w:pPr>
    </w:p>
    <w:p w:rsidR="00BA2F5A" w:rsidRDefault="0086141D">
      <w:pPr>
        <w:widowControl w:val="0"/>
        <w:autoSpaceDE w:val="0"/>
        <w:autoSpaceDN w:val="0"/>
        <w:spacing w:after="0" w:line="276" w:lineRule="auto"/>
        <w:jc w:val="both"/>
        <w:rPr>
          <w:rFonts w:ascii="Times New Roman" w:eastAsia="Onest" w:hAnsi="Times New Roman" w:cs="Times New Roman"/>
          <w:color w:val="144D6F"/>
          <w:lang w:val="ro-RO"/>
        </w:rPr>
      </w:pPr>
      <w:r>
        <w:rPr>
          <w:rFonts w:ascii="Times New Roman" w:eastAsia="Onest" w:hAnsi="Times New Roman" w:cs="Times New Roman"/>
          <w:b/>
          <w:bCs/>
          <w:lang w:val="ro-RO"/>
        </w:rPr>
        <w:t>3</w:t>
      </w:r>
      <w:r>
        <w:rPr>
          <w:rFonts w:ascii="Times New Roman" w:eastAsia="Onest" w:hAnsi="Times New Roman" w:cs="Times New Roman"/>
          <w:lang w:val="ro-RO"/>
        </w:rPr>
        <w:t>. Pr</w:t>
      </w:r>
      <w:r>
        <w:rPr>
          <w:rFonts w:ascii="Times New Roman" w:eastAsia="Onest" w:hAnsi="Times New Roman" w:cs="Times New Roman"/>
          <w:lang w:val="ro-RO"/>
        </w:rPr>
        <w:t>ezenta decizie intră în vigoare la data includerii în Registrul de stat al actelor locale și poate fi contestată în decurs de 30 de zile de la data comunicării la Judecătoria Judecătoria Strășeni, str.Ștefan cel Mare nr.86, conform Codului Administrativ al</w:t>
      </w:r>
      <w:r>
        <w:rPr>
          <w:rFonts w:ascii="Times New Roman" w:eastAsia="Onest" w:hAnsi="Times New Roman" w:cs="Times New Roman"/>
          <w:lang w:val="ro-RO"/>
        </w:rPr>
        <w:t xml:space="preserve"> Republicii Moldova nr.116/2018</w:t>
      </w:r>
      <w:r>
        <w:rPr>
          <w:rFonts w:ascii="Times New Roman" w:eastAsia="Onest" w:hAnsi="Times New Roman" w:cs="Times New Roman"/>
          <w:color w:val="144D6F"/>
          <w:lang w:val="ro-RO"/>
        </w:rPr>
        <w:t xml:space="preserve"> </w:t>
      </w:r>
    </w:p>
    <w:p w:rsidR="00BA2F5A" w:rsidRDefault="00BA2F5A">
      <w:pPr>
        <w:widowControl w:val="0"/>
        <w:autoSpaceDE w:val="0"/>
        <w:autoSpaceDN w:val="0"/>
        <w:spacing w:after="0" w:line="276" w:lineRule="auto"/>
        <w:ind w:firstLine="540"/>
        <w:jc w:val="both"/>
        <w:rPr>
          <w:rFonts w:ascii="Times New Roman" w:eastAsia="Onest" w:hAnsi="Times New Roman" w:cs="Times New Roman"/>
          <w:color w:val="144D6F"/>
          <w:lang w:val="ro-RO"/>
        </w:rPr>
      </w:pPr>
    </w:p>
    <w:p w:rsidR="00BA2F5A" w:rsidRDefault="0086141D">
      <w:pPr>
        <w:spacing w:after="0" w:line="240" w:lineRule="auto"/>
        <w:jc w:val="center"/>
        <w:rPr>
          <w:rFonts w:ascii="Times New Roman" w:eastAsia="Calibri" w:hAnsi="Times New Roman" w:cs="Times New Roman"/>
          <w:b/>
          <w:i/>
          <w:color w:val="000000"/>
          <w:kern w:val="28"/>
          <w:sz w:val="22"/>
          <w:szCs w:val="22"/>
          <w:lang w:val="ro-RO"/>
        </w:rPr>
      </w:pPr>
      <w:r>
        <w:rPr>
          <w:rFonts w:ascii="Times New Roman" w:eastAsia="Calibri" w:hAnsi="Times New Roman" w:cs="Times New Roman"/>
          <w:b/>
          <w:i/>
          <w:color w:val="000000"/>
          <w:kern w:val="28"/>
          <w:sz w:val="22"/>
          <w:szCs w:val="22"/>
          <w:lang w:val="ro-RO"/>
        </w:rPr>
        <w:t>Au votat:   Pentru   –           , Împotrivă  –         ,   S-au abţinut  –          .</w:t>
      </w:r>
    </w:p>
    <w:p w:rsidR="00BA2F5A" w:rsidRDefault="00BA2F5A">
      <w:pPr>
        <w:widowControl w:val="0"/>
        <w:autoSpaceDE w:val="0"/>
        <w:autoSpaceDN w:val="0"/>
        <w:spacing w:after="0" w:line="276" w:lineRule="auto"/>
        <w:ind w:firstLine="540"/>
        <w:jc w:val="both"/>
        <w:rPr>
          <w:rFonts w:ascii="Times New Roman" w:eastAsia="Onest" w:hAnsi="Times New Roman" w:cs="Times New Roman"/>
          <w:color w:val="144D6F"/>
          <w:lang w:val="ro-RO"/>
        </w:rPr>
      </w:pPr>
    </w:p>
    <w:p w:rsidR="00BA2F5A" w:rsidRDefault="00BA2F5A">
      <w:pPr>
        <w:pStyle w:val="paragraph"/>
        <w:spacing w:before="0" w:beforeAutospacing="0" w:after="0" w:afterAutospacing="0"/>
        <w:textAlignment w:val="baseline"/>
        <w:rPr>
          <w:rStyle w:val="normaltextrun"/>
          <w:rFonts w:eastAsiaTheme="majorEastAsia"/>
          <w:b/>
          <w:bCs/>
          <w:lang w:val="ro-RO"/>
        </w:rPr>
      </w:pPr>
    </w:p>
    <w:p w:rsidR="00BA2F5A" w:rsidRDefault="00BA2F5A">
      <w:pPr>
        <w:spacing w:after="0" w:line="240" w:lineRule="auto"/>
        <w:jc w:val="center"/>
        <w:rPr>
          <w:rFonts w:ascii="Times New Roman" w:eastAsia="Calibri" w:hAnsi="Times New Roman" w:cs="Times New Roman"/>
          <w:b/>
          <w:i/>
          <w:color w:val="000000"/>
          <w:kern w:val="28"/>
          <w:sz w:val="22"/>
          <w:szCs w:val="22"/>
          <w:lang w:val="ro-RO"/>
        </w:rPr>
      </w:pPr>
    </w:p>
    <w:p w:rsidR="00BA2F5A" w:rsidRDefault="00BA2F5A">
      <w:pPr>
        <w:spacing w:after="0" w:line="240" w:lineRule="auto"/>
        <w:jc w:val="center"/>
        <w:rPr>
          <w:rFonts w:ascii="Times New Roman" w:eastAsia="Calibri" w:hAnsi="Times New Roman" w:cs="Times New Roman"/>
          <w:b/>
          <w:i/>
          <w:color w:val="000000"/>
          <w:kern w:val="28"/>
          <w:sz w:val="22"/>
          <w:szCs w:val="22"/>
          <w:lang w:val="ro-RO"/>
        </w:rPr>
      </w:pPr>
    </w:p>
    <w:p w:rsidR="00BA2F5A" w:rsidRDefault="00BA2F5A">
      <w:pPr>
        <w:spacing w:after="0" w:line="276" w:lineRule="auto"/>
        <w:jc w:val="both"/>
        <w:rPr>
          <w:rFonts w:ascii="Times New Roman" w:eastAsia="Times New Roman" w:hAnsi="Times New Roman" w:cs="Times New Roman"/>
          <w:color w:val="000000"/>
          <w:kern w:val="0"/>
          <w:sz w:val="22"/>
          <w:szCs w:val="22"/>
          <w:lang w:val="ro-RO" w:eastAsia="ro-RO"/>
        </w:rPr>
      </w:pPr>
    </w:p>
    <w:p w:rsidR="00BA2F5A" w:rsidRDefault="0086141D">
      <w:pPr>
        <w:spacing w:after="0" w:line="240" w:lineRule="auto"/>
        <w:jc w:val="both"/>
        <w:rPr>
          <w:rFonts w:ascii="Times New Roman" w:eastAsia="Times New Roman" w:hAnsi="Times New Roman" w:cs="Times New Roman"/>
          <w:color w:val="000000"/>
          <w:kern w:val="0"/>
          <w:sz w:val="22"/>
          <w:szCs w:val="22"/>
          <w:lang w:val="ro-RO" w:eastAsia="ro-RO"/>
        </w:rPr>
      </w:pPr>
      <w:r>
        <w:rPr>
          <w:rFonts w:ascii="Times New Roman" w:eastAsia="Times New Roman" w:hAnsi="Times New Roman" w:cs="Times New Roman"/>
          <w:color w:val="000000"/>
          <w:kern w:val="0"/>
          <w:sz w:val="22"/>
          <w:szCs w:val="22"/>
          <w:lang w:val="ro-RO" w:eastAsia="ro-RO"/>
        </w:rPr>
        <w:t xml:space="preserve">PREȘEDINTELE ȘEDINȚEI                                                                                                                           </w:t>
      </w:r>
    </w:p>
    <w:p w:rsidR="00BA2F5A" w:rsidRDefault="0086141D">
      <w:pPr>
        <w:spacing w:after="0" w:line="240" w:lineRule="auto"/>
        <w:jc w:val="both"/>
        <w:rPr>
          <w:rFonts w:ascii="Times New Roman" w:eastAsia="Times New Roman" w:hAnsi="Times New Roman" w:cs="Times New Roman"/>
          <w:color w:val="000000"/>
          <w:kern w:val="0"/>
          <w:sz w:val="22"/>
          <w:szCs w:val="22"/>
          <w:lang w:val="ro-RO" w:eastAsia="ro-RO"/>
        </w:rPr>
      </w:pPr>
      <w:r>
        <w:rPr>
          <w:rFonts w:ascii="Times New Roman" w:eastAsia="Times New Roman" w:hAnsi="Times New Roman" w:cs="Times New Roman"/>
          <w:color w:val="000000"/>
          <w:kern w:val="0"/>
          <w:sz w:val="22"/>
          <w:szCs w:val="22"/>
          <w:lang w:val="ro-RO" w:eastAsia="ro-RO"/>
        </w:rPr>
        <w:t xml:space="preserve">                                                                                          </w:t>
      </w:r>
    </w:p>
    <w:p w:rsidR="00BA2F5A" w:rsidRDefault="0086141D">
      <w:pPr>
        <w:spacing w:after="0" w:line="240" w:lineRule="auto"/>
        <w:jc w:val="both"/>
        <w:rPr>
          <w:rFonts w:ascii="Times New Roman" w:eastAsia="Times New Roman" w:hAnsi="Times New Roman" w:cs="Times New Roman"/>
          <w:color w:val="000000"/>
          <w:kern w:val="0"/>
          <w:sz w:val="22"/>
          <w:szCs w:val="22"/>
          <w:lang w:val="ro-RO" w:eastAsia="ro-RO"/>
        </w:rPr>
      </w:pPr>
      <w:r>
        <w:rPr>
          <w:rFonts w:ascii="Times New Roman" w:eastAsia="Times New Roman" w:hAnsi="Times New Roman" w:cs="Times New Roman"/>
          <w:color w:val="000000"/>
          <w:kern w:val="0"/>
          <w:sz w:val="22"/>
          <w:szCs w:val="22"/>
          <w:lang w:val="ro-RO" w:eastAsia="ro-RO"/>
        </w:rPr>
        <w:t xml:space="preserve">Contrasemnat: </w:t>
      </w:r>
    </w:p>
    <w:p w:rsidR="00BA2F5A" w:rsidRDefault="0086141D">
      <w:pPr>
        <w:spacing w:after="0" w:line="240" w:lineRule="auto"/>
        <w:jc w:val="both"/>
        <w:rPr>
          <w:rFonts w:ascii="Times New Roman" w:eastAsia="Times New Roman" w:hAnsi="Times New Roman" w:cs="Times New Roman"/>
          <w:color w:val="000000"/>
          <w:kern w:val="0"/>
          <w:sz w:val="22"/>
          <w:szCs w:val="22"/>
          <w:lang w:val="ro-RO" w:eastAsia="ro-RO"/>
        </w:rPr>
      </w:pPr>
      <w:r>
        <w:rPr>
          <w:rFonts w:ascii="Times New Roman" w:eastAsia="Times New Roman" w:hAnsi="Times New Roman" w:cs="Times New Roman"/>
          <w:color w:val="000000"/>
          <w:kern w:val="0"/>
          <w:sz w:val="22"/>
          <w:szCs w:val="22"/>
          <w:lang w:val="ro-RO" w:eastAsia="ro-RO"/>
        </w:rPr>
        <w:t>SECRE</w:t>
      </w:r>
      <w:r>
        <w:rPr>
          <w:rFonts w:ascii="Times New Roman" w:eastAsia="Times New Roman" w:hAnsi="Times New Roman" w:cs="Times New Roman"/>
          <w:color w:val="000000"/>
          <w:kern w:val="0"/>
          <w:sz w:val="22"/>
          <w:szCs w:val="22"/>
          <w:lang w:val="ro-RO" w:eastAsia="ro-RO"/>
        </w:rPr>
        <w:t>TAR</w:t>
      </w:r>
      <w:r>
        <w:rPr>
          <w:rFonts w:ascii="Times New Roman" w:eastAsia="Times New Roman" w:hAnsi="Times New Roman" w:cs="Times New Roman"/>
          <w:color w:val="000000"/>
          <w:kern w:val="0"/>
          <w:sz w:val="22"/>
          <w:szCs w:val="22"/>
          <w:lang w:eastAsia="ro-RO"/>
        </w:rPr>
        <w:t>Ă</w:t>
      </w:r>
      <w:r>
        <w:rPr>
          <w:rFonts w:ascii="Times New Roman" w:eastAsia="Times New Roman" w:hAnsi="Times New Roman" w:cs="Times New Roman"/>
          <w:color w:val="000000"/>
          <w:kern w:val="0"/>
          <w:sz w:val="22"/>
          <w:szCs w:val="22"/>
          <w:lang w:val="ro-RO" w:eastAsia="ro-RO"/>
        </w:rPr>
        <w:t xml:space="preserve">  INTERIMAR</w:t>
      </w:r>
      <w:r>
        <w:rPr>
          <w:rFonts w:ascii="Times New Roman" w:eastAsia="Times New Roman" w:hAnsi="Times New Roman" w:cs="Times New Roman"/>
          <w:color w:val="000000"/>
          <w:kern w:val="0"/>
          <w:sz w:val="22"/>
          <w:szCs w:val="22"/>
          <w:lang w:eastAsia="ro-RO"/>
        </w:rPr>
        <w:t>Ă</w:t>
      </w:r>
      <w:r>
        <w:rPr>
          <w:rFonts w:ascii="Times New Roman" w:eastAsia="Times New Roman" w:hAnsi="Times New Roman" w:cs="Times New Roman"/>
          <w:color w:val="000000"/>
          <w:kern w:val="0"/>
          <w:sz w:val="22"/>
          <w:szCs w:val="22"/>
          <w:lang w:val="ro-RO" w:eastAsia="ro-RO"/>
        </w:rPr>
        <w:t xml:space="preserve"> A CONSILIULUI                             </w:t>
      </w:r>
      <w:r>
        <w:rPr>
          <w:rFonts w:ascii="Times New Roman" w:eastAsia="Times New Roman" w:hAnsi="Times New Roman" w:cs="Times New Roman"/>
          <w:color w:val="000000"/>
          <w:kern w:val="0"/>
          <w:sz w:val="22"/>
          <w:szCs w:val="22"/>
          <w:lang w:eastAsia="ro-RO"/>
        </w:rPr>
        <w:t xml:space="preserve">        </w:t>
      </w:r>
      <w:r>
        <w:rPr>
          <w:rFonts w:ascii="Times New Roman" w:eastAsia="Times New Roman" w:hAnsi="Times New Roman" w:cs="Times New Roman"/>
          <w:color w:val="000000"/>
          <w:kern w:val="0"/>
          <w:sz w:val="22"/>
          <w:szCs w:val="22"/>
          <w:lang w:val="ro-RO" w:eastAsia="ro-RO"/>
        </w:rPr>
        <w:t xml:space="preserve">       AGHENIE Aurelia                                                    </w:t>
      </w:r>
    </w:p>
    <w:p w:rsidR="00BA2F5A" w:rsidRDefault="00BA2F5A">
      <w:pPr>
        <w:spacing w:after="0" w:line="240" w:lineRule="auto"/>
        <w:rPr>
          <w:rFonts w:ascii="Times New Roman" w:hAnsi="Times New Roman" w:cs="Times New Roman"/>
          <w:kern w:val="0"/>
          <w:sz w:val="16"/>
          <w:szCs w:val="16"/>
          <w:lang w:val="ro-RO"/>
        </w:rPr>
      </w:pPr>
    </w:p>
    <w:p w:rsidR="00BA2F5A" w:rsidRDefault="00BA2F5A">
      <w:pPr>
        <w:spacing w:after="0" w:line="240" w:lineRule="auto"/>
        <w:rPr>
          <w:rFonts w:ascii="Times New Roman" w:eastAsia="Times New Roman" w:hAnsi="Times New Roman" w:cs="Times New Roman"/>
          <w:kern w:val="0"/>
          <w:sz w:val="20"/>
          <w:szCs w:val="20"/>
          <w:lang w:val="ro-RO" w:eastAsia="ru-RU"/>
        </w:rPr>
      </w:pPr>
      <w:bookmarkStart w:id="3" w:name="_GoBack"/>
      <w:bookmarkEnd w:id="3"/>
    </w:p>
    <w:p w:rsidR="00BA2F5A" w:rsidRDefault="00BA2F5A">
      <w:pPr>
        <w:spacing w:after="0" w:line="240" w:lineRule="auto"/>
        <w:jc w:val="both"/>
        <w:rPr>
          <w:rFonts w:ascii="Times New Roman" w:eastAsia="Times New Roman" w:hAnsi="Times New Roman" w:cs="Times New Roman"/>
          <w:color w:val="000000"/>
          <w:kern w:val="0"/>
          <w:lang w:val="ro-RO" w:eastAsia="ro-RO"/>
        </w:rPr>
      </w:pPr>
    </w:p>
    <w:p w:rsidR="00BA2F5A" w:rsidRDefault="00BA2F5A">
      <w:pPr>
        <w:spacing w:after="0" w:line="240" w:lineRule="auto"/>
        <w:rPr>
          <w:rFonts w:ascii="Times New Roman" w:hAnsi="Times New Roman" w:cs="Times New Roman"/>
          <w:b/>
          <w:i/>
          <w:kern w:val="0"/>
          <w:lang w:val="ro-RO"/>
        </w:rPr>
      </w:pPr>
    </w:p>
    <w:p w:rsidR="00BA2F5A" w:rsidRDefault="00BA2F5A">
      <w:pPr>
        <w:spacing w:after="0" w:line="240" w:lineRule="auto"/>
        <w:rPr>
          <w:rFonts w:ascii="Times New Roman" w:eastAsia="Times New Roman" w:hAnsi="Times New Roman" w:cs="Times New Roman"/>
          <w:kern w:val="0"/>
          <w:sz w:val="20"/>
          <w:szCs w:val="20"/>
          <w:lang w:eastAsia="ru-RU"/>
        </w:rPr>
      </w:pPr>
    </w:p>
    <w:p w:rsidR="00BA2F5A" w:rsidRDefault="00BA2F5A">
      <w:pPr>
        <w:rPr>
          <w:lang w:val="ro-RO"/>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pStyle w:val="Tablecaption0"/>
        <w:rPr>
          <w:rStyle w:val="Tablecaption"/>
          <w:sz w:val="24"/>
          <w:szCs w:val="24"/>
        </w:rPr>
      </w:pPr>
    </w:p>
    <w:p w:rsidR="00BA2F5A" w:rsidRDefault="00BA2F5A">
      <w:pPr>
        <w:rPr>
          <w:lang w:val="ro-RO"/>
        </w:rPr>
      </w:pPr>
    </w:p>
    <w:sectPr w:rsidR="00BA2F5A">
      <w:pgSz w:w="11906" w:h="16838"/>
      <w:pgMar w:top="568" w:right="1110" w:bottom="1440" w:left="129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41D" w:rsidRDefault="0086141D">
      <w:pPr>
        <w:spacing w:line="240" w:lineRule="auto"/>
      </w:pPr>
      <w:r>
        <w:separator/>
      </w:r>
    </w:p>
  </w:endnote>
  <w:endnote w:type="continuationSeparator" w:id="0">
    <w:p w:rsidR="0086141D" w:rsidRDefault="008614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default"/>
    <w:sig w:usb0="E1002EFF" w:usb1="C000605B" w:usb2="00000029" w:usb3="00000000" w:csb0="200101FF" w:csb1="20280000"/>
  </w:font>
  <w:font w:name="Onest">
    <w:altName w:val="Segoe Print"/>
    <w:charset w:val="00"/>
    <w:family w:val="auto"/>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41D" w:rsidRDefault="0086141D">
      <w:pPr>
        <w:spacing w:after="0"/>
      </w:pPr>
      <w:r>
        <w:separator/>
      </w:r>
    </w:p>
  </w:footnote>
  <w:footnote w:type="continuationSeparator" w:id="0">
    <w:p w:rsidR="0086141D" w:rsidRDefault="0086141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41E1A"/>
    <w:multiLevelType w:val="multilevel"/>
    <w:tmpl w:val="16241E1A"/>
    <w:lvl w:ilvl="0">
      <w:start w:val="1"/>
      <w:numFmt w:val="decimal"/>
      <w:lvlText w:val="%1."/>
      <w:lvlJc w:val="left"/>
      <w:pPr>
        <w:tabs>
          <w:tab w:val="left" w:pos="720"/>
        </w:tabs>
        <w:ind w:left="720" w:hanging="360"/>
      </w:pPr>
      <w:rPr>
        <w:rFonts w:ascii="Times New Roman" w:hAnsi="Times New Roman" w:cs="Times New Roman" w:hint="default"/>
        <w:b w:val="0"/>
        <w:bCs/>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E8D571C"/>
    <w:multiLevelType w:val="multilevel"/>
    <w:tmpl w:val="3E8D571C"/>
    <w:lvl w:ilvl="0">
      <w:start w:val="1"/>
      <w:numFmt w:val="decimal"/>
      <w:lvlText w:val="%1"/>
      <w:lvlJc w:val="left"/>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B243CF"/>
    <w:multiLevelType w:val="multilevel"/>
    <w:tmpl w:val="47B243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B4"/>
    <w:rsid w:val="00017689"/>
    <w:rsid w:val="0010696E"/>
    <w:rsid w:val="00151DA0"/>
    <w:rsid w:val="0021113C"/>
    <w:rsid w:val="00241417"/>
    <w:rsid w:val="00266C79"/>
    <w:rsid w:val="003C6218"/>
    <w:rsid w:val="003E0CA7"/>
    <w:rsid w:val="003E1DB8"/>
    <w:rsid w:val="003F7CCD"/>
    <w:rsid w:val="00450672"/>
    <w:rsid w:val="004D5F04"/>
    <w:rsid w:val="005B78A4"/>
    <w:rsid w:val="00620553"/>
    <w:rsid w:val="00661177"/>
    <w:rsid w:val="006832EA"/>
    <w:rsid w:val="006D293B"/>
    <w:rsid w:val="007619C4"/>
    <w:rsid w:val="0079289A"/>
    <w:rsid w:val="007F707C"/>
    <w:rsid w:val="0086141D"/>
    <w:rsid w:val="00886A58"/>
    <w:rsid w:val="008A00C7"/>
    <w:rsid w:val="009305D0"/>
    <w:rsid w:val="009B79DC"/>
    <w:rsid w:val="00AC6927"/>
    <w:rsid w:val="00AF3E64"/>
    <w:rsid w:val="00B71DB4"/>
    <w:rsid w:val="00BA2F5A"/>
    <w:rsid w:val="00C613B4"/>
    <w:rsid w:val="00CB5779"/>
    <w:rsid w:val="00D45100"/>
    <w:rsid w:val="00DE3E9F"/>
    <w:rsid w:val="00E2278D"/>
    <w:rsid w:val="00E767EB"/>
    <w:rsid w:val="00E95051"/>
    <w:rsid w:val="00ED2C1B"/>
    <w:rsid w:val="00F10AFD"/>
    <w:rsid w:val="00F9319D"/>
    <w:rsid w:val="00F9771D"/>
    <w:rsid w:val="06EE4C84"/>
    <w:rsid w:val="289B3837"/>
    <w:rsid w:val="33A5656B"/>
    <w:rsid w:val="57C6099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B4A03-037C-4F13-9587-3BC51DA2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rFonts w:eastAsiaTheme="minorHAnsi"/>
      <w:kern w:val="2"/>
      <w:sz w:val="24"/>
      <w:szCs w:val="24"/>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Corptext">
    <w:name w:val="Body Text"/>
    <w:basedOn w:val="Normal"/>
    <w:link w:val="CorptextCaract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Fontdeparagrafimplicit"/>
    <w:qFormat/>
  </w:style>
  <w:style w:type="character" w:customStyle="1" w:styleId="normaltextrun">
    <w:name w:val="normaltextrun"/>
    <w:basedOn w:val="Fontdeparagrafimplicit"/>
    <w:qFormat/>
  </w:style>
  <w:style w:type="character" w:customStyle="1" w:styleId="TextnBalonCaracter">
    <w:name w:val="Text în Balon Caracter"/>
    <w:basedOn w:val="Fontdeparagrafimplicit"/>
    <w:link w:val="TextnBalon"/>
    <w:uiPriority w:val="99"/>
    <w:semiHidden/>
    <w:qFormat/>
    <w:rPr>
      <w:rFonts w:ascii="Tahoma" w:hAnsi="Tahoma" w:cs="Tahoma"/>
      <w:kern w:val="2"/>
      <w:sz w:val="16"/>
      <w:szCs w:val="16"/>
      <w:lang w:val="en-US"/>
      <w14:ligatures w14:val="standardContextual"/>
    </w:rPr>
  </w:style>
  <w:style w:type="character" w:customStyle="1" w:styleId="CorptextCaracter">
    <w:name w:val="Corp text Caracter"/>
    <w:basedOn w:val="Fontdeparagrafimplicit"/>
    <w:link w:val="Corptext"/>
    <w:qFormat/>
    <w:rPr>
      <w:rFonts w:ascii="Times New Roman" w:eastAsia="Times New Roman" w:hAnsi="Times New Roman" w:cs="Times New Roman"/>
      <w:sz w:val="28"/>
      <w:szCs w:val="28"/>
    </w:rPr>
  </w:style>
  <w:style w:type="character" w:customStyle="1" w:styleId="Tablecaption">
    <w:name w:val="Table caption_"/>
    <w:basedOn w:val="Fontdeparagrafimplicit"/>
    <w:link w:val="Tablecaption0"/>
    <w:qFormat/>
    <w:rPr>
      <w:rFonts w:ascii="Times New Roman" w:eastAsia="Times New Roman" w:hAnsi="Times New Roman" w:cs="Times New Roman"/>
    </w:rPr>
  </w:style>
  <w:style w:type="paragraph" w:customStyle="1" w:styleId="Tablecaption0">
    <w:name w:val="Table caption"/>
    <w:basedOn w:val="Normal"/>
    <w:link w:val="Tablecaption"/>
    <w:qFormat/>
    <w:pPr>
      <w:widowControl w:val="0"/>
      <w:spacing w:after="0" w:line="230" w:lineRule="auto"/>
      <w:jc w:val="center"/>
    </w:pPr>
    <w:rPr>
      <w:rFonts w:ascii="Times New Roman" w:eastAsia="Times New Roman" w:hAnsi="Times New Roman" w:cs="Times New Roman"/>
      <w:kern w:val="0"/>
      <w:sz w:val="22"/>
      <w:szCs w:val="22"/>
      <w:lang w:val="ro-RO"/>
      <w14:ligatures w14:val="none"/>
    </w:rPr>
  </w:style>
  <w:style w:type="character" w:customStyle="1" w:styleId="Other">
    <w:name w:val="Other_"/>
    <w:basedOn w:val="Fontdeparagrafimplicit"/>
    <w:link w:val="Other0"/>
    <w:qFormat/>
    <w:rPr>
      <w:rFonts w:ascii="Times New Roman" w:eastAsia="Times New Roman" w:hAnsi="Times New Roman" w:cs="Times New Roman"/>
      <w:sz w:val="28"/>
      <w:szCs w:val="28"/>
    </w:rPr>
  </w:style>
  <w:style w:type="paragraph" w:customStyle="1" w:styleId="Other0">
    <w:name w:val="Other"/>
    <w:basedOn w:val="Normal"/>
    <w:link w:val="Oth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character" w:customStyle="1" w:styleId="CorptextCaracter1">
    <w:name w:val="Corp text Caracter1"/>
    <w:basedOn w:val="Fontdeparagrafimplicit"/>
    <w:uiPriority w:val="99"/>
    <w:semiHidden/>
    <w:qFormat/>
    <w:rPr>
      <w:kern w:val="2"/>
      <w:sz w:val="24"/>
      <w:szCs w:val="24"/>
      <w:lang w:val="en-US"/>
      <w14:ligatures w14:val="standardContextual"/>
    </w:rPr>
  </w:style>
  <w:style w:type="paragraph" w:styleId="Frspaiere">
    <w:name w:val="No Spacing"/>
    <w:uiPriority w:val="1"/>
    <w:qFormat/>
    <w:rPr>
      <w:rFonts w:eastAsiaTheme="minorHAnsi"/>
      <w:kern w:val="2"/>
      <w:sz w:val="24"/>
      <w:szCs w:val="24"/>
      <w:lang w:val="en-US" w:eastAsia="en-US"/>
      <w14:ligatures w14:val="standardContextual"/>
    </w:rPr>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3253</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MSI</cp:lastModifiedBy>
  <cp:revision>3</cp:revision>
  <cp:lastPrinted>2026-04-28T11:31:00Z</cp:lastPrinted>
  <dcterms:created xsi:type="dcterms:W3CDTF">2026-07-15T08:23:00Z</dcterms:created>
  <dcterms:modified xsi:type="dcterms:W3CDTF">2026-07-15T08:29:00Z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eyJoZGlkIjoiZjZhMDMwOTZiNzc3MjNlNmY5NmM4NzdhOTNlM2U3YzAiLCJ1c2VySWQiOiIxMTEzMjU1ODM4MTE0OSJ9</vt:lpwstr>
  </property>
  <property fmtid="{D5CDD505-2E9C-101B-9397-08002B2CF9AE}" pid="3" name="KSOProductBuildVer">
    <vt:lpwstr>1033-12.1.0.26880</vt:lpwstr>
  </property>
  <property fmtid="{D5CDD505-2E9C-101B-9397-08002B2CF9AE}" pid="4" name="ICV">
    <vt:lpwstr>A8251EF00B924198AE259E653814C3D0_13</vt:lpwstr>
  </property>
</Properties>
</file>