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EE521" w14:textId="77777777" w:rsidR="007D60B8" w:rsidRPr="00E50502" w:rsidRDefault="007D60B8" w:rsidP="007D60B8">
      <w:pPr>
        <w:ind w:firstLine="0"/>
        <w:jc w:val="center"/>
        <w:rPr>
          <w:b/>
          <w:sz w:val="28"/>
          <w:szCs w:val="28"/>
          <w:lang w:val="ro-RO"/>
        </w:rPr>
      </w:pPr>
      <w:r>
        <w:rPr>
          <w:noProof/>
          <w:lang w:val="ru-RU" w:eastAsia="ru-RU"/>
        </w:rPr>
        <w:drawing>
          <wp:inline distT="0" distB="0" distL="0" distR="0" wp14:anchorId="37AE0CF2" wp14:editId="2B337AF4">
            <wp:extent cx="828675" cy="866775"/>
            <wp:effectExtent l="19050" t="0" r="9525" b="0"/>
            <wp:docPr id="724417630" name="Рисунок 1" descr="Копия moldova-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moldova-stema"/>
                    <pic:cNvPicPr>
                      <a:picLocks noChangeAspect="1" noChangeArrowheads="1"/>
                    </pic:cNvPicPr>
                  </pic:nvPicPr>
                  <pic:blipFill>
                    <a:blip r:embed="rId5" cstate="print"/>
                    <a:srcRect/>
                    <a:stretch>
                      <a:fillRect/>
                    </a:stretch>
                  </pic:blipFill>
                  <pic:spPr bwMode="auto">
                    <a:xfrm>
                      <a:off x="0" y="0"/>
                      <a:ext cx="828675" cy="866775"/>
                    </a:xfrm>
                    <a:prstGeom prst="rect">
                      <a:avLst/>
                    </a:prstGeom>
                    <a:noFill/>
                    <a:ln w="9525">
                      <a:noFill/>
                      <a:miter lim="800000"/>
                      <a:headEnd/>
                      <a:tailEnd/>
                    </a:ln>
                  </pic:spPr>
                </pic:pic>
              </a:graphicData>
            </a:graphic>
          </wp:inline>
        </w:drawing>
      </w:r>
    </w:p>
    <w:p w14:paraId="0B48EF0B" w14:textId="77777777" w:rsidR="007D60B8" w:rsidRPr="007D60B8" w:rsidRDefault="007D60B8" w:rsidP="007D60B8">
      <w:pPr>
        <w:pStyle w:val="Titlu"/>
        <w:jc w:val="center"/>
        <w:rPr>
          <w:rFonts w:ascii="Times New Roman" w:hAnsi="Times New Roman" w:cs="Times New Roman"/>
          <w:b/>
          <w:sz w:val="24"/>
          <w:szCs w:val="24"/>
          <w:lang w:val="ro-RO"/>
        </w:rPr>
      </w:pPr>
      <w:r w:rsidRPr="007D60B8">
        <w:rPr>
          <w:rFonts w:ascii="Times New Roman" w:hAnsi="Times New Roman" w:cs="Times New Roman"/>
          <w:sz w:val="24"/>
          <w:szCs w:val="24"/>
          <w:lang w:val="ro-RO"/>
        </w:rPr>
        <w:t>REPUBLICA    MOLDOVA</w:t>
      </w:r>
    </w:p>
    <w:p w14:paraId="08073A7D" w14:textId="77777777" w:rsidR="007D60B8" w:rsidRPr="007D60B8" w:rsidRDefault="007D60B8" w:rsidP="007D60B8">
      <w:pPr>
        <w:pStyle w:val="Titlu"/>
        <w:jc w:val="center"/>
        <w:rPr>
          <w:rFonts w:ascii="Times New Roman" w:hAnsi="Times New Roman" w:cs="Times New Roman"/>
          <w:b/>
          <w:sz w:val="24"/>
          <w:szCs w:val="24"/>
          <w:lang w:val="ro-RO"/>
        </w:rPr>
      </w:pPr>
      <w:r w:rsidRPr="007D60B8">
        <w:rPr>
          <w:rFonts w:ascii="Times New Roman" w:hAnsi="Times New Roman" w:cs="Times New Roman"/>
          <w:sz w:val="24"/>
          <w:szCs w:val="24"/>
          <w:lang w:val="ro-RO"/>
        </w:rPr>
        <w:t>RAIONUL   CĂLĂRAŞI</w:t>
      </w:r>
    </w:p>
    <w:p w14:paraId="185B7773" w14:textId="604C6317" w:rsidR="007D60B8" w:rsidRPr="00E50502" w:rsidRDefault="007D60B8" w:rsidP="007D60B8">
      <w:pPr>
        <w:rPr>
          <w:sz w:val="24"/>
          <w:szCs w:val="24"/>
          <w:lang w:val="ro-RO"/>
        </w:rPr>
      </w:pPr>
      <w:r>
        <w:rPr>
          <w:sz w:val="24"/>
          <w:szCs w:val="24"/>
          <w:lang w:val="ro-RO"/>
        </w:rPr>
        <w:t xml:space="preserve">                                    </w:t>
      </w:r>
      <w:r w:rsidR="00386B74">
        <w:rPr>
          <w:sz w:val="24"/>
          <w:szCs w:val="24"/>
          <w:lang w:val="ro-RO"/>
        </w:rPr>
        <w:t>CONSILIUL</w:t>
      </w:r>
      <w:r>
        <w:rPr>
          <w:sz w:val="24"/>
          <w:szCs w:val="24"/>
          <w:lang w:val="ro-RO"/>
        </w:rPr>
        <w:t xml:space="preserve">  COMUN</w:t>
      </w:r>
      <w:r w:rsidR="00386B74">
        <w:rPr>
          <w:sz w:val="24"/>
          <w:szCs w:val="24"/>
          <w:lang w:val="ro-RO"/>
        </w:rPr>
        <w:t>AL</w:t>
      </w:r>
      <w:r>
        <w:rPr>
          <w:sz w:val="24"/>
          <w:szCs w:val="24"/>
          <w:lang w:val="ro-RO"/>
        </w:rPr>
        <w:t xml:space="preserve">  ȚIBIRICA</w:t>
      </w:r>
    </w:p>
    <w:p w14:paraId="0802266F" w14:textId="77777777" w:rsidR="007D60B8" w:rsidRPr="00E765F1" w:rsidRDefault="007D60B8" w:rsidP="007D60B8">
      <w:pPr>
        <w:ind w:left="2880"/>
        <w:jc w:val="center"/>
        <w:rPr>
          <w:b/>
          <w:sz w:val="15"/>
          <w:lang w:val="it-IT"/>
        </w:rPr>
      </w:pPr>
      <w:r>
        <w:rPr>
          <w:noProof/>
          <w:lang w:val="ru-RU" w:eastAsia="ru-RU"/>
        </w:rPr>
        <mc:AlternateContent>
          <mc:Choice Requires="wps">
            <w:drawing>
              <wp:anchor distT="0" distB="0" distL="114300" distR="114300" simplePos="0" relativeHeight="251659264" behindDoc="0" locked="0" layoutInCell="0" allowOverlap="1" wp14:anchorId="7100B0B7" wp14:editId="428840A9">
                <wp:simplePos x="0" y="0"/>
                <wp:positionH relativeFrom="column">
                  <wp:posOffset>45720</wp:posOffset>
                </wp:positionH>
                <wp:positionV relativeFrom="paragraph">
                  <wp:posOffset>101600</wp:posOffset>
                </wp:positionV>
                <wp:extent cx="5911850" cy="8255"/>
                <wp:effectExtent l="17145" t="15875" r="14605" b="13970"/>
                <wp:wrapNone/>
                <wp:docPr id="56402404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1850" cy="825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CB3A6F"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8pt" to="469.1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" o:allowincell="f" strokeweight="1.5pt"/>
            </w:pict>
          </mc:Fallback>
        </mc:AlternateContent>
      </w:r>
    </w:p>
    <w:p w14:paraId="558937E1" w14:textId="77777777" w:rsidR="007D60B8" w:rsidRDefault="007D60B8" w:rsidP="007D60B8">
      <w:pPr>
        <w:jc w:val="center"/>
        <w:rPr>
          <w:lang w:val="ro-RO"/>
        </w:rPr>
      </w:pPr>
      <w:r>
        <w:rPr>
          <w:lang w:val="ro-RO"/>
        </w:rPr>
        <w:t>MD-4441,</w:t>
      </w:r>
      <w:r w:rsidRPr="00AA6C18">
        <w:rPr>
          <w:lang w:val="ro-RO"/>
        </w:rPr>
        <w:t xml:space="preserve"> </w:t>
      </w:r>
      <w:r>
        <w:rPr>
          <w:lang w:val="ro-RO"/>
        </w:rPr>
        <w:t xml:space="preserve">Republica   Moldova, raionul  </w:t>
      </w:r>
      <w:proofErr w:type="spellStart"/>
      <w:r>
        <w:rPr>
          <w:lang w:val="ro-RO"/>
        </w:rPr>
        <w:t>Călăraşi</w:t>
      </w:r>
      <w:proofErr w:type="spellEnd"/>
      <w:r>
        <w:rPr>
          <w:lang w:val="ro-RO"/>
        </w:rPr>
        <w:t>,</w:t>
      </w:r>
    </w:p>
    <w:p w14:paraId="6DDB20FD" w14:textId="6800738F" w:rsidR="00BE6953" w:rsidRPr="005C432F" w:rsidRDefault="007D60B8" w:rsidP="005C432F">
      <w:pPr>
        <w:pBdr>
          <w:bottom w:val="single" w:sz="12" w:space="1" w:color="auto"/>
        </w:pBdr>
        <w:jc w:val="center"/>
        <w:rPr>
          <w:lang w:val="ro-RO"/>
        </w:rPr>
      </w:pPr>
      <w:r>
        <w:rPr>
          <w:lang w:val="ro-RO"/>
        </w:rPr>
        <w:t>satul  Țibirica,  tel. (0244) – 65-2-36,   tel/fax (0244)-65-2-38,</w:t>
      </w:r>
      <w:r w:rsidRPr="00B661B2">
        <w:rPr>
          <w:lang w:val="ro-RO"/>
        </w:rPr>
        <w:t xml:space="preserve"> </w:t>
      </w:r>
      <w:r>
        <w:rPr>
          <w:lang w:val="ro-RO"/>
        </w:rPr>
        <w:t>primariatibirica2023@gmail.com</w:t>
      </w:r>
      <w:r w:rsidR="00386B74" w:rsidRPr="00386B74">
        <w:rPr>
          <w:b/>
          <w:sz w:val="28"/>
          <w:szCs w:val="28"/>
          <w:lang w:val="pt-BR"/>
        </w:rPr>
        <w:t xml:space="preserve">                                                        </w:t>
      </w:r>
      <w:r w:rsidR="00BE6953">
        <w:rPr>
          <w:b/>
          <w:sz w:val="28"/>
          <w:szCs w:val="28"/>
          <w:lang w:val="pt-BR"/>
        </w:rPr>
        <w:t xml:space="preserve">                                                               </w:t>
      </w:r>
    </w:p>
    <w:p w14:paraId="76815C45" w14:textId="77777777" w:rsidR="00C91DEF" w:rsidRDefault="00C91DEF" w:rsidP="00C91DEF">
      <w:pPr>
        <w:pStyle w:val="1"/>
        <w:rPr>
          <w:b/>
          <w:sz w:val="24"/>
          <w:szCs w:val="24"/>
          <w:lang w:val="pt-BR"/>
        </w:rPr>
      </w:pPr>
    </w:p>
    <w:p w14:paraId="60B4D685" w14:textId="6CFFA494" w:rsidR="00C91DEF" w:rsidRPr="00C91DEF" w:rsidRDefault="00C91DEF" w:rsidP="00C91DEF">
      <w:pPr>
        <w:pStyle w:val="1"/>
        <w:rPr>
          <w:b/>
          <w:sz w:val="28"/>
          <w:szCs w:val="28"/>
          <w:u w:val="single"/>
          <w:lang w:val="pt-BR"/>
        </w:rPr>
      </w:pPr>
      <w:r w:rsidRPr="00C91DEF">
        <w:rPr>
          <w:b/>
          <w:sz w:val="24"/>
          <w:szCs w:val="24"/>
          <w:lang w:val="pt-BR"/>
        </w:rPr>
        <w:t xml:space="preserve">                                                                                                           </w:t>
      </w:r>
      <w:r>
        <w:rPr>
          <w:b/>
          <w:sz w:val="24"/>
          <w:szCs w:val="24"/>
          <w:lang w:val="pt-BR"/>
        </w:rPr>
        <w:t xml:space="preserve">                     </w:t>
      </w:r>
      <w:r w:rsidRPr="00C91DEF">
        <w:rPr>
          <w:b/>
          <w:sz w:val="24"/>
          <w:szCs w:val="24"/>
          <w:lang w:val="pt-BR"/>
        </w:rPr>
        <w:t xml:space="preserve">  </w:t>
      </w:r>
      <w:r w:rsidRPr="00C91DEF">
        <w:rPr>
          <w:b/>
          <w:sz w:val="28"/>
          <w:szCs w:val="28"/>
          <w:u w:val="single"/>
          <w:lang w:val="pt-BR"/>
        </w:rPr>
        <w:t xml:space="preserve"> PROIECT</w:t>
      </w:r>
    </w:p>
    <w:p w14:paraId="26DE60B5" w14:textId="0DCD739E" w:rsidR="00386B74" w:rsidRPr="0050649D" w:rsidRDefault="00386B74" w:rsidP="00386B74">
      <w:pPr>
        <w:pStyle w:val="1"/>
        <w:ind w:firstLine="3380"/>
        <w:rPr>
          <w:b/>
          <w:sz w:val="28"/>
          <w:szCs w:val="28"/>
          <w:lang w:val="pt-BR" w:eastAsia="ru-RU" w:bidi="ru-RU"/>
        </w:rPr>
      </w:pPr>
      <w:r w:rsidRPr="00386B74">
        <w:rPr>
          <w:b/>
          <w:sz w:val="28"/>
          <w:szCs w:val="28"/>
          <w:lang w:val="pt-BR"/>
        </w:rPr>
        <w:t xml:space="preserve">D E </w:t>
      </w:r>
      <w:r w:rsidRPr="004A12BB">
        <w:rPr>
          <w:b/>
          <w:sz w:val="28"/>
          <w:szCs w:val="28"/>
          <w:lang w:eastAsia="ru-RU" w:bidi="ru-RU"/>
        </w:rPr>
        <w:t>С</w:t>
      </w:r>
      <w:r w:rsidRPr="0050649D">
        <w:rPr>
          <w:b/>
          <w:sz w:val="28"/>
          <w:szCs w:val="28"/>
          <w:lang w:val="pt-BR" w:eastAsia="ru-RU" w:bidi="ru-RU"/>
        </w:rPr>
        <w:t xml:space="preserve"> </w:t>
      </w:r>
      <w:r w:rsidRPr="0050649D">
        <w:rPr>
          <w:b/>
          <w:sz w:val="28"/>
          <w:szCs w:val="28"/>
          <w:lang w:val="pt-BR" w:bidi="en-US"/>
        </w:rPr>
        <w:t xml:space="preserve">I </w:t>
      </w:r>
      <w:r w:rsidRPr="00386B74">
        <w:rPr>
          <w:b/>
          <w:sz w:val="28"/>
          <w:szCs w:val="28"/>
          <w:lang w:val="pt-BR"/>
        </w:rPr>
        <w:t>Z I A   nr. 0</w:t>
      </w:r>
      <w:r w:rsidR="00C91DEF">
        <w:rPr>
          <w:b/>
          <w:sz w:val="28"/>
          <w:szCs w:val="28"/>
          <w:lang w:val="pt-BR"/>
        </w:rPr>
        <w:t>5</w:t>
      </w:r>
      <w:r w:rsidRPr="00386B74">
        <w:rPr>
          <w:b/>
          <w:sz w:val="28"/>
          <w:szCs w:val="28"/>
          <w:lang w:val="pt-BR"/>
        </w:rPr>
        <w:t>/</w:t>
      </w:r>
      <w:r w:rsidR="00E15304">
        <w:rPr>
          <w:b/>
          <w:sz w:val="28"/>
          <w:szCs w:val="28"/>
          <w:lang w:val="pt-BR"/>
        </w:rPr>
        <w:t>0</w:t>
      </w:r>
      <w:r w:rsidR="009C0D4A">
        <w:rPr>
          <w:b/>
          <w:sz w:val="28"/>
          <w:szCs w:val="28"/>
          <w:lang w:val="pt-BR"/>
        </w:rPr>
        <w:t>1</w:t>
      </w:r>
      <w:r w:rsidR="00C72DB9">
        <w:rPr>
          <w:b/>
          <w:sz w:val="28"/>
          <w:szCs w:val="28"/>
          <w:lang w:val="pt-BR"/>
        </w:rPr>
        <w:t xml:space="preserve">                     </w:t>
      </w:r>
    </w:p>
    <w:p w14:paraId="78E20EE3" w14:textId="07BD33A5" w:rsidR="008A20FA" w:rsidRDefault="00E15304" w:rsidP="00E91C77">
      <w:pPr>
        <w:pStyle w:val="1"/>
        <w:spacing w:line="314" w:lineRule="auto"/>
        <w:ind w:firstLine="3380"/>
        <w:rPr>
          <w:b/>
          <w:sz w:val="28"/>
          <w:szCs w:val="28"/>
          <w:lang w:val="pt-BR"/>
        </w:rPr>
      </w:pPr>
      <w:r>
        <w:rPr>
          <w:b/>
          <w:sz w:val="28"/>
          <w:szCs w:val="28"/>
          <w:lang w:val="pt-BR"/>
        </w:rPr>
        <w:t xml:space="preserve">      </w:t>
      </w:r>
      <w:r w:rsidR="00386B74" w:rsidRPr="00386B74">
        <w:rPr>
          <w:b/>
          <w:sz w:val="28"/>
          <w:szCs w:val="28"/>
          <w:lang w:val="pt-BR"/>
        </w:rPr>
        <w:t xml:space="preserve">din  </w:t>
      </w:r>
      <w:r w:rsidR="00C91DEF">
        <w:rPr>
          <w:b/>
          <w:sz w:val="28"/>
          <w:szCs w:val="28"/>
          <w:lang w:val="pt-BR"/>
        </w:rPr>
        <w:t>26</w:t>
      </w:r>
      <w:r w:rsidR="009C0D4A">
        <w:rPr>
          <w:b/>
          <w:sz w:val="28"/>
          <w:szCs w:val="28"/>
          <w:lang w:val="pt-BR"/>
        </w:rPr>
        <w:t xml:space="preserve"> iunie</w:t>
      </w:r>
      <w:r w:rsidR="00386B74" w:rsidRPr="00386B74">
        <w:rPr>
          <w:b/>
          <w:sz w:val="28"/>
          <w:szCs w:val="28"/>
          <w:lang w:val="pt-BR"/>
        </w:rPr>
        <w:t xml:space="preserve"> 2026</w:t>
      </w:r>
    </w:p>
    <w:p w14:paraId="11C52E4E" w14:textId="0C53D209" w:rsidR="006A5E9F" w:rsidRPr="006A5E9F" w:rsidRDefault="006A5E9F" w:rsidP="006A5E9F">
      <w:pPr>
        <w:pStyle w:val="Frspaiere"/>
        <w:ind w:firstLine="0"/>
        <w:jc w:val="left"/>
        <w:rPr>
          <w:rFonts w:eastAsia="Segoe UI"/>
          <w:b/>
          <w:i/>
          <w:iCs/>
          <w:sz w:val="28"/>
          <w:szCs w:val="28"/>
          <w:u w:val="single"/>
          <w:lang w:val="pt-BR"/>
        </w:rPr>
      </w:pPr>
      <w:r w:rsidRPr="006A5E9F">
        <w:rPr>
          <w:i/>
          <w:iCs/>
          <w:sz w:val="28"/>
          <w:szCs w:val="28"/>
          <w:lang w:val="pt-BR"/>
        </w:rPr>
        <w:t>Cu privire la modificarea deciziei nr.0</w:t>
      </w:r>
      <w:r w:rsidR="00C91DEF">
        <w:rPr>
          <w:i/>
          <w:iCs/>
          <w:sz w:val="28"/>
          <w:szCs w:val="28"/>
          <w:lang w:val="pt-BR"/>
        </w:rPr>
        <w:t>4</w:t>
      </w:r>
      <w:r w:rsidRPr="006A5E9F">
        <w:rPr>
          <w:i/>
          <w:iCs/>
          <w:sz w:val="28"/>
          <w:szCs w:val="28"/>
          <w:lang w:val="pt-BR"/>
        </w:rPr>
        <w:t>/0</w:t>
      </w:r>
      <w:r w:rsidR="00C91DEF">
        <w:rPr>
          <w:i/>
          <w:iCs/>
          <w:sz w:val="28"/>
          <w:szCs w:val="28"/>
          <w:lang w:val="pt-BR"/>
        </w:rPr>
        <w:t>1</w:t>
      </w:r>
      <w:r w:rsidRPr="006A5E9F">
        <w:rPr>
          <w:i/>
          <w:iCs/>
          <w:sz w:val="28"/>
          <w:szCs w:val="28"/>
          <w:lang w:val="pt-BR"/>
        </w:rPr>
        <w:t xml:space="preserve"> din </w:t>
      </w:r>
      <w:r w:rsidR="00C91DEF">
        <w:rPr>
          <w:i/>
          <w:iCs/>
          <w:sz w:val="28"/>
          <w:szCs w:val="28"/>
          <w:lang w:val="pt-BR"/>
        </w:rPr>
        <w:t>04</w:t>
      </w:r>
      <w:r w:rsidRPr="006A5E9F">
        <w:rPr>
          <w:i/>
          <w:iCs/>
          <w:sz w:val="28"/>
          <w:szCs w:val="28"/>
          <w:lang w:val="pt-BR"/>
        </w:rPr>
        <w:t>.0</w:t>
      </w:r>
      <w:r w:rsidR="00C91DEF">
        <w:rPr>
          <w:i/>
          <w:iCs/>
          <w:sz w:val="28"/>
          <w:szCs w:val="28"/>
          <w:lang w:val="pt-BR"/>
        </w:rPr>
        <w:t>6</w:t>
      </w:r>
      <w:r w:rsidRPr="006A5E9F">
        <w:rPr>
          <w:i/>
          <w:iCs/>
          <w:sz w:val="28"/>
          <w:szCs w:val="28"/>
          <w:lang w:val="pt-BR"/>
        </w:rPr>
        <w:t xml:space="preserve">.2026                                                 </w:t>
      </w:r>
    </w:p>
    <w:p w14:paraId="0921A8F4" w14:textId="43233CA0" w:rsidR="00386B74" w:rsidRPr="006A5E9F" w:rsidRDefault="00386B74" w:rsidP="006A5E9F">
      <w:pPr>
        <w:pStyle w:val="Frspaiere"/>
        <w:ind w:firstLine="0"/>
        <w:jc w:val="left"/>
        <w:rPr>
          <w:b/>
          <w:bCs/>
          <w:i/>
          <w:iCs/>
          <w:color w:val="000000"/>
          <w:sz w:val="28"/>
          <w:szCs w:val="28"/>
          <w:lang w:val="pt-BR" w:eastAsia="ro-RO" w:bidi="ro-RO"/>
        </w:rPr>
      </w:pPr>
      <w:r w:rsidRPr="006A5E9F">
        <w:rPr>
          <w:b/>
          <w:bCs/>
          <w:i/>
          <w:iCs/>
          <w:color w:val="000000"/>
          <w:sz w:val="28"/>
          <w:szCs w:val="28"/>
          <w:lang w:val="ro-RO" w:eastAsia="ro-RO" w:bidi="ro-RO"/>
        </w:rPr>
        <w:t>,,Cu privire la inițierea procesului de amalgamare voluntară</w:t>
      </w:r>
      <w:r w:rsidRPr="006A5E9F">
        <w:rPr>
          <w:b/>
          <w:bCs/>
          <w:i/>
          <w:iCs/>
          <w:color w:val="000000"/>
          <w:sz w:val="28"/>
          <w:szCs w:val="28"/>
          <w:lang w:val="pt-BR" w:eastAsia="ro-RO" w:bidi="ro-RO"/>
        </w:rPr>
        <w:t>’’</w:t>
      </w:r>
    </w:p>
    <w:p w14:paraId="635F5872" w14:textId="77777777" w:rsidR="006A5E9F" w:rsidRPr="006A5E9F" w:rsidRDefault="006A5E9F" w:rsidP="006A5E9F">
      <w:pPr>
        <w:pStyle w:val="Frspaiere"/>
        <w:ind w:firstLine="0"/>
        <w:jc w:val="left"/>
        <w:rPr>
          <w:b/>
          <w:bCs/>
          <w:sz w:val="28"/>
          <w:szCs w:val="28"/>
          <w:lang w:val="pt-BR"/>
        </w:rPr>
      </w:pPr>
    </w:p>
    <w:p w14:paraId="40E015D5" w14:textId="0989F294" w:rsidR="00CA48B2" w:rsidRDefault="00CA48B2" w:rsidP="00386B74">
      <w:pPr>
        <w:pStyle w:val="Footnote0"/>
        <w:spacing w:after="0"/>
        <w:rPr>
          <w:color w:val="000000"/>
          <w:sz w:val="24"/>
          <w:szCs w:val="24"/>
          <w:lang w:val="ro-RO" w:eastAsia="ro-RO" w:bidi="ro-RO"/>
        </w:rPr>
      </w:pPr>
      <w:r>
        <w:rPr>
          <w:color w:val="000000"/>
          <w:sz w:val="24"/>
          <w:szCs w:val="24"/>
          <w:lang w:val="ro-RO" w:eastAsia="ro-RO" w:bidi="ro-RO"/>
        </w:rPr>
        <w:t xml:space="preserve">   Examinând nota informativă privind</w:t>
      </w:r>
      <w:r w:rsidR="00C91DEF" w:rsidRPr="00C91DEF">
        <w:rPr>
          <w:i/>
          <w:iCs/>
          <w:lang w:val="pt-BR"/>
        </w:rPr>
        <w:t xml:space="preserve"> </w:t>
      </w:r>
      <w:r w:rsidR="00C91DEF" w:rsidRPr="00C91DEF">
        <w:rPr>
          <w:sz w:val="24"/>
          <w:szCs w:val="24"/>
          <w:lang w:val="pt-BR"/>
        </w:rPr>
        <w:t>modificarea deciziei nr.04/01 din 04.06.2026</w:t>
      </w:r>
      <w:r w:rsidR="00C91DEF" w:rsidRPr="006A5E9F">
        <w:rPr>
          <w:i/>
          <w:iCs/>
          <w:lang w:val="pt-BR"/>
        </w:rPr>
        <w:t xml:space="preserve"> </w:t>
      </w:r>
      <w:r w:rsidR="00C91DEF">
        <w:rPr>
          <w:color w:val="000000"/>
          <w:sz w:val="24"/>
          <w:szCs w:val="24"/>
          <w:lang w:val="ro-RO" w:eastAsia="ro-RO" w:bidi="ro-RO"/>
        </w:rPr>
        <w:t>cu privire la</w:t>
      </w:r>
      <w:r w:rsidR="00C91DEF" w:rsidRPr="00C91DEF">
        <w:rPr>
          <w:color w:val="000000"/>
          <w:sz w:val="24"/>
          <w:szCs w:val="24"/>
          <w:lang w:val="ro-RO" w:eastAsia="ro-RO" w:bidi="ro-RO"/>
        </w:rPr>
        <w:t xml:space="preserve">                                                </w:t>
      </w:r>
      <w:r w:rsidRPr="00CA48B2">
        <w:rPr>
          <w:color w:val="000000"/>
          <w:sz w:val="24"/>
          <w:szCs w:val="24"/>
          <w:lang w:val="ro-RO" w:eastAsia="ro-RO" w:bidi="ro-RO"/>
        </w:rPr>
        <w:t xml:space="preserve"> </w:t>
      </w:r>
      <w:r w:rsidRPr="00485150">
        <w:rPr>
          <w:color w:val="000000"/>
          <w:sz w:val="24"/>
          <w:szCs w:val="24"/>
          <w:lang w:val="ro-RO" w:eastAsia="ro-RO" w:bidi="ro-RO"/>
        </w:rPr>
        <w:t>inițierea procesului de amalgamare voluntară</w:t>
      </w:r>
      <w:r>
        <w:rPr>
          <w:color w:val="000000"/>
          <w:sz w:val="24"/>
          <w:szCs w:val="24"/>
          <w:lang w:val="ro-RO" w:eastAsia="ro-RO" w:bidi="ro-RO"/>
        </w:rPr>
        <w:t xml:space="preserve">, prezentată de către dl </w:t>
      </w:r>
      <w:proofErr w:type="spellStart"/>
      <w:r>
        <w:rPr>
          <w:color w:val="000000"/>
          <w:sz w:val="24"/>
          <w:szCs w:val="24"/>
          <w:lang w:val="ro-RO" w:eastAsia="ro-RO" w:bidi="ro-RO"/>
        </w:rPr>
        <w:t>Proscurov</w:t>
      </w:r>
      <w:proofErr w:type="spellEnd"/>
      <w:r>
        <w:rPr>
          <w:color w:val="000000"/>
          <w:sz w:val="24"/>
          <w:szCs w:val="24"/>
          <w:lang w:val="ro-RO" w:eastAsia="ro-RO" w:bidi="ro-RO"/>
        </w:rPr>
        <w:t xml:space="preserve"> Iacob, primarul comunei Țibirica,</w:t>
      </w:r>
    </w:p>
    <w:p w14:paraId="251E034D" w14:textId="3D49EC0A" w:rsidR="00386B74" w:rsidRPr="006A5E9F" w:rsidRDefault="00CA48B2" w:rsidP="00386B74">
      <w:pPr>
        <w:pStyle w:val="Footnote0"/>
        <w:spacing w:after="0"/>
        <w:rPr>
          <w:sz w:val="24"/>
          <w:szCs w:val="24"/>
          <w:lang w:val="en-US"/>
        </w:rPr>
      </w:pPr>
      <w:r>
        <w:rPr>
          <w:color w:val="000000"/>
          <w:sz w:val="24"/>
          <w:szCs w:val="24"/>
          <w:lang w:val="ro-RO" w:eastAsia="ro-RO" w:bidi="ro-RO"/>
        </w:rPr>
        <w:t xml:space="preserve">   </w:t>
      </w:r>
      <w:r w:rsidR="00386B74" w:rsidRPr="00485150">
        <w:rPr>
          <w:color w:val="000000"/>
          <w:sz w:val="24"/>
          <w:szCs w:val="24"/>
          <w:lang w:val="ro-RO" w:eastAsia="ro-RO" w:bidi="ro-RO"/>
        </w:rPr>
        <w:t>În temeiul:</w:t>
      </w:r>
    </w:p>
    <w:p w14:paraId="0B717A4A" w14:textId="5D0C562D" w:rsidR="00386B74" w:rsidRDefault="00386B74" w:rsidP="00386B74">
      <w:pPr>
        <w:pStyle w:val="Footnote0"/>
        <w:spacing w:after="0" w:line="240" w:lineRule="auto"/>
        <w:ind w:firstLine="720"/>
        <w:rPr>
          <w:color w:val="000000"/>
          <w:sz w:val="24"/>
          <w:szCs w:val="24"/>
          <w:lang w:val="ro-RO" w:eastAsia="ro-RO" w:bidi="ro-RO"/>
        </w:rPr>
      </w:pPr>
      <w:r w:rsidRPr="00485150">
        <w:rPr>
          <w:color w:val="000000"/>
          <w:sz w:val="24"/>
          <w:szCs w:val="24"/>
          <w:lang w:val="ro-RO" w:eastAsia="ro-RO" w:bidi="ro-RO"/>
        </w:rPr>
        <w:t xml:space="preserve">- </w:t>
      </w:r>
      <w:r w:rsidRPr="00485150">
        <w:rPr>
          <w:color w:val="000000"/>
          <w:sz w:val="24"/>
          <w:szCs w:val="24"/>
          <w:lang w:val="en-US" w:bidi="en-US"/>
        </w:rPr>
        <w:t xml:space="preserve">art. </w:t>
      </w:r>
      <w:r w:rsidRPr="00485150">
        <w:rPr>
          <w:color w:val="000000"/>
          <w:sz w:val="24"/>
          <w:szCs w:val="24"/>
          <w:lang w:val="ro-RO" w:eastAsia="ro-RO" w:bidi="ro-RO"/>
        </w:rPr>
        <w:t>14 alin.(2)</w:t>
      </w:r>
      <w:r w:rsidR="00CA48B2">
        <w:rPr>
          <w:color w:val="000000"/>
          <w:sz w:val="24"/>
          <w:szCs w:val="24"/>
          <w:lang w:val="ro-RO" w:eastAsia="ro-RO" w:bidi="ro-RO"/>
        </w:rPr>
        <w:t xml:space="preserve"> lit. k</w:t>
      </w:r>
      <w:r w:rsidR="00CA48B2" w:rsidRPr="00CA48B2">
        <w:rPr>
          <w:color w:val="000000"/>
          <w:sz w:val="24"/>
          <w:szCs w:val="24"/>
          <w:vertAlign w:val="superscript"/>
          <w:lang w:val="ro-RO" w:eastAsia="ro-RO" w:bidi="ro-RO"/>
        </w:rPr>
        <w:t>1</w:t>
      </w:r>
      <w:r w:rsidR="00CA48B2">
        <w:rPr>
          <w:color w:val="000000"/>
          <w:sz w:val="24"/>
          <w:szCs w:val="24"/>
          <w:lang w:val="ro-RO" w:eastAsia="ro-RO" w:bidi="ro-RO"/>
        </w:rPr>
        <w:t>)</w:t>
      </w:r>
      <w:r w:rsidRPr="00485150">
        <w:rPr>
          <w:color w:val="000000"/>
          <w:sz w:val="24"/>
          <w:szCs w:val="24"/>
          <w:lang w:val="ro-RO" w:eastAsia="ro-RO" w:bidi="ro-RO"/>
        </w:rPr>
        <w:t xml:space="preserve"> </w:t>
      </w:r>
      <w:r w:rsidR="00D51FCD">
        <w:rPr>
          <w:color w:val="000000"/>
          <w:sz w:val="24"/>
          <w:szCs w:val="24"/>
          <w:lang w:val="en-US" w:bidi="en-US"/>
        </w:rPr>
        <w:t>din</w:t>
      </w:r>
      <w:r w:rsidRPr="00485150">
        <w:rPr>
          <w:color w:val="000000"/>
          <w:sz w:val="24"/>
          <w:szCs w:val="24"/>
          <w:lang w:val="en-US" w:bidi="en-US"/>
        </w:rPr>
        <w:t xml:space="preserve"> </w:t>
      </w:r>
      <w:r w:rsidRPr="00485150">
        <w:rPr>
          <w:color w:val="000000"/>
          <w:sz w:val="24"/>
          <w:szCs w:val="24"/>
          <w:lang w:val="ro-RO" w:eastAsia="ro-RO" w:bidi="ro-RO"/>
        </w:rPr>
        <w:t>Leg</w:t>
      </w:r>
      <w:r w:rsidR="00D51FCD">
        <w:rPr>
          <w:color w:val="000000"/>
          <w:sz w:val="24"/>
          <w:szCs w:val="24"/>
          <w:lang w:val="ro-RO" w:eastAsia="ro-RO" w:bidi="ro-RO"/>
        </w:rPr>
        <w:t>ea</w:t>
      </w:r>
      <w:r w:rsidRPr="00485150">
        <w:rPr>
          <w:color w:val="000000"/>
          <w:sz w:val="24"/>
          <w:szCs w:val="24"/>
          <w:lang w:val="ro-RO" w:eastAsia="ro-RO" w:bidi="ro-RO"/>
        </w:rPr>
        <w:t xml:space="preserve"> nr.436/2006 privind administrația publică locală, </w:t>
      </w:r>
    </w:p>
    <w:p w14:paraId="6BB4B899" w14:textId="20CBDC0B" w:rsidR="00D51FCD" w:rsidRPr="00D51FCD" w:rsidRDefault="00D51FCD" w:rsidP="00386B74">
      <w:pPr>
        <w:pStyle w:val="Footnote0"/>
        <w:spacing w:after="0" w:line="240" w:lineRule="auto"/>
        <w:ind w:firstLine="720"/>
        <w:rPr>
          <w:sz w:val="24"/>
          <w:szCs w:val="24"/>
          <w:lang w:val="pt-BR"/>
        </w:rPr>
      </w:pPr>
      <w:r>
        <w:rPr>
          <w:color w:val="000000"/>
          <w:sz w:val="24"/>
          <w:szCs w:val="24"/>
          <w:lang w:val="ro-RO" w:eastAsia="ro-RO" w:bidi="ro-RO"/>
        </w:rPr>
        <w:t xml:space="preserve">- </w:t>
      </w:r>
      <w:r w:rsidRPr="00D51FCD">
        <w:rPr>
          <w:iCs/>
          <w:sz w:val="24"/>
          <w:szCs w:val="24"/>
          <w:lang w:val="pt-BR"/>
        </w:rPr>
        <w:t xml:space="preserve">Legea  nr.100/2017 </w:t>
      </w:r>
      <w:r>
        <w:rPr>
          <w:iCs/>
          <w:sz w:val="24"/>
          <w:szCs w:val="24"/>
          <w:lang w:val="pt-BR"/>
        </w:rPr>
        <w:t>c</w:t>
      </w:r>
      <w:r w:rsidRPr="00D51FCD">
        <w:rPr>
          <w:iCs/>
          <w:sz w:val="24"/>
          <w:szCs w:val="24"/>
          <w:lang w:val="pt-BR"/>
        </w:rPr>
        <w:t>u privire la actele  normative</w:t>
      </w:r>
      <w:r>
        <w:rPr>
          <w:iCs/>
          <w:sz w:val="24"/>
          <w:szCs w:val="24"/>
          <w:lang w:val="pt-BR"/>
        </w:rPr>
        <w:t>,</w:t>
      </w:r>
    </w:p>
    <w:p w14:paraId="1B6D3024" w14:textId="16C23280" w:rsidR="00386B74" w:rsidRPr="00D51FCD" w:rsidRDefault="00386B74" w:rsidP="00386B74">
      <w:pPr>
        <w:pStyle w:val="Footnote0"/>
        <w:spacing w:after="0" w:line="240" w:lineRule="auto"/>
        <w:ind w:firstLine="720"/>
        <w:rPr>
          <w:sz w:val="24"/>
          <w:szCs w:val="24"/>
          <w:lang w:val="pt-BR"/>
        </w:rPr>
      </w:pPr>
      <w:r w:rsidRPr="00485150">
        <w:rPr>
          <w:color w:val="000000"/>
          <w:sz w:val="24"/>
          <w:szCs w:val="24"/>
          <w:lang w:val="ro-RO" w:eastAsia="ro-RO" w:bidi="ro-RO"/>
        </w:rPr>
        <w:t xml:space="preserve">- </w:t>
      </w:r>
      <w:r w:rsidR="00CA48B2">
        <w:rPr>
          <w:color w:val="000000"/>
          <w:sz w:val="24"/>
          <w:szCs w:val="24"/>
          <w:lang w:val="ro-RO" w:eastAsia="ro-RO" w:bidi="ro-RO"/>
        </w:rPr>
        <w:t xml:space="preserve">art.8 </w:t>
      </w:r>
      <w:proofErr w:type="spellStart"/>
      <w:r w:rsidR="00CA48B2">
        <w:rPr>
          <w:color w:val="000000"/>
          <w:sz w:val="24"/>
          <w:szCs w:val="24"/>
          <w:lang w:val="ro-RO" w:eastAsia="ro-RO" w:bidi="ro-RO"/>
        </w:rPr>
        <w:t>lit.c</w:t>
      </w:r>
      <w:proofErr w:type="spellEnd"/>
      <w:r w:rsidR="00CA48B2">
        <w:rPr>
          <w:color w:val="000000"/>
          <w:sz w:val="24"/>
          <w:szCs w:val="24"/>
          <w:lang w:val="ro-RO" w:eastAsia="ro-RO" w:bidi="ro-RO"/>
        </w:rPr>
        <w:t xml:space="preserve">) și art.9 din </w:t>
      </w:r>
      <w:r w:rsidRPr="00485150">
        <w:rPr>
          <w:color w:val="000000"/>
          <w:sz w:val="24"/>
          <w:szCs w:val="24"/>
          <w:lang w:val="ro-RO" w:eastAsia="ro-RO" w:bidi="ro-RO"/>
        </w:rPr>
        <w:t>Leg</w:t>
      </w:r>
      <w:r w:rsidR="00D51FCD">
        <w:rPr>
          <w:color w:val="000000"/>
          <w:sz w:val="24"/>
          <w:szCs w:val="24"/>
          <w:lang w:val="ro-RO" w:eastAsia="ro-RO" w:bidi="ro-RO"/>
        </w:rPr>
        <w:t>ea</w:t>
      </w:r>
      <w:r w:rsidRPr="00485150">
        <w:rPr>
          <w:color w:val="000000"/>
          <w:sz w:val="24"/>
          <w:szCs w:val="24"/>
          <w:lang w:val="ro-RO" w:eastAsia="ro-RO" w:bidi="ro-RO"/>
        </w:rPr>
        <w:t xml:space="preserve"> nr. </w:t>
      </w:r>
      <w:r w:rsidRPr="00D51FCD">
        <w:rPr>
          <w:color w:val="000000"/>
          <w:sz w:val="24"/>
          <w:szCs w:val="24"/>
          <w:lang w:val="pt-BR" w:eastAsia="ru-RU" w:bidi="ru-RU"/>
        </w:rPr>
        <w:t xml:space="preserve">225/2023 </w:t>
      </w:r>
      <w:r w:rsidRPr="00485150">
        <w:rPr>
          <w:color w:val="000000"/>
          <w:sz w:val="24"/>
          <w:szCs w:val="24"/>
          <w:lang w:val="ro-RO" w:eastAsia="ro-RO" w:bidi="ro-RO"/>
        </w:rPr>
        <w:t>cu privire la amalgamarea voluntară a unităților administrativ-teritoriale</w:t>
      </w:r>
      <w:r w:rsidRPr="00D51FCD">
        <w:rPr>
          <w:color w:val="000000"/>
          <w:sz w:val="24"/>
          <w:szCs w:val="24"/>
          <w:lang w:val="pt-BR" w:eastAsia="ru-RU" w:bidi="ru-RU"/>
        </w:rPr>
        <w:t>,</w:t>
      </w:r>
    </w:p>
    <w:p w14:paraId="72F84886" w14:textId="327868B6" w:rsidR="00903ED6" w:rsidRDefault="00903ED6" w:rsidP="00903ED6">
      <w:pPr>
        <w:pStyle w:val="Footnote0"/>
        <w:spacing w:after="0"/>
        <w:rPr>
          <w:color w:val="000000"/>
          <w:sz w:val="24"/>
          <w:szCs w:val="24"/>
          <w:lang w:val="ro-RO" w:eastAsia="ro-RO" w:bidi="ro-RO"/>
        </w:rPr>
      </w:pPr>
      <w:r>
        <w:rPr>
          <w:color w:val="000000"/>
          <w:sz w:val="24"/>
          <w:szCs w:val="24"/>
          <w:lang w:val="ro-RO" w:eastAsia="ro-RO" w:bidi="ro-RO"/>
        </w:rPr>
        <w:t xml:space="preserve">        </w:t>
      </w:r>
      <w:r w:rsidRPr="00903ED6">
        <w:rPr>
          <w:color w:val="000000"/>
          <w:sz w:val="24"/>
          <w:szCs w:val="24"/>
          <w:lang w:val="ro-RO" w:eastAsia="ro-RO" w:bidi="ro-RO"/>
        </w:rPr>
        <w:t xml:space="preserve">Având ca reper criteriile stabilite la art. 5 din Legea nr. 225/2023 se constată că unitățile administrativ-teritoriale propuse pentru amalgamare întrunesc condițiile de bază prevăzute de lege, astfel acestea formează un teritoriu continuu și compact, asigurând coerența geografică a viitoarei unități </w:t>
      </w:r>
      <w:proofErr w:type="spellStart"/>
      <w:r w:rsidRPr="00903ED6">
        <w:rPr>
          <w:color w:val="000000"/>
          <w:sz w:val="24"/>
          <w:szCs w:val="24"/>
          <w:lang w:val="ro-RO" w:eastAsia="ro-RO" w:bidi="ro-RO"/>
        </w:rPr>
        <w:t>administriv</w:t>
      </w:r>
      <w:proofErr w:type="spellEnd"/>
      <w:r w:rsidRPr="00903ED6">
        <w:rPr>
          <w:color w:val="000000"/>
          <w:sz w:val="24"/>
          <w:szCs w:val="24"/>
          <w:lang w:val="ro-RO" w:eastAsia="ro-RO" w:bidi="ro-RO"/>
        </w:rPr>
        <w:t>-teritoriale amalgamate, iar populația cumulată a acestora depășește pragul minim de 3000 de locuitori fiind estimată la 26317 de locuitori, conform datelor oficiale furnizate de Birou Național de Statistică</w:t>
      </w:r>
      <w:r>
        <w:rPr>
          <w:color w:val="000000"/>
          <w:sz w:val="24"/>
          <w:szCs w:val="24"/>
          <w:lang w:val="ro-RO" w:eastAsia="ro-RO" w:bidi="ro-RO"/>
        </w:rPr>
        <w:t xml:space="preserve">. </w:t>
      </w:r>
      <w:r w:rsidRPr="00903ED6">
        <w:rPr>
          <w:color w:val="000000"/>
          <w:sz w:val="24"/>
          <w:szCs w:val="24"/>
          <w:lang w:val="ro-RO" w:eastAsia="ro-RO" w:bidi="ro-RO"/>
        </w:rPr>
        <w:t xml:space="preserve">Totodată, aplicând criteriile și modul de selectare a centrului administrativ al UAT amalgamate stabilite la art. 6  din Legea nr. 225/2023 și Anexa nr. 1 din </w:t>
      </w:r>
      <w:proofErr w:type="spellStart"/>
      <w:r w:rsidRPr="00903ED6">
        <w:rPr>
          <w:color w:val="000000"/>
          <w:sz w:val="24"/>
          <w:szCs w:val="24"/>
          <w:lang w:val="ro-RO" w:eastAsia="ro-RO" w:bidi="ro-RO"/>
        </w:rPr>
        <w:t>Metotologie</w:t>
      </w:r>
      <w:proofErr w:type="spellEnd"/>
      <w:r w:rsidRPr="00903ED6">
        <w:rPr>
          <w:color w:val="000000"/>
          <w:sz w:val="24"/>
          <w:szCs w:val="24"/>
          <w:lang w:val="ro-RO" w:eastAsia="ro-RO" w:bidi="ro-RO"/>
        </w:rPr>
        <w:t xml:space="preserve">  se constată faptul că orașul Călărași a obținut cel mai mare scor din rândul UAT care participă la procesul respectiv de amalgamare voluntară</w:t>
      </w:r>
    </w:p>
    <w:p w14:paraId="61F01D06" w14:textId="16DB37CC" w:rsidR="00B670EB" w:rsidRDefault="00386B74" w:rsidP="00B670EB">
      <w:pPr>
        <w:pStyle w:val="Footnote0"/>
        <w:spacing w:after="320" w:line="240" w:lineRule="auto"/>
        <w:ind w:firstLine="720"/>
        <w:rPr>
          <w:color w:val="000000"/>
          <w:sz w:val="24"/>
          <w:szCs w:val="24"/>
          <w:lang w:val="ro-RO" w:eastAsia="ro-RO" w:bidi="ro-RO"/>
        </w:rPr>
      </w:pPr>
      <w:r w:rsidRPr="00485150">
        <w:rPr>
          <w:color w:val="000000"/>
          <w:sz w:val="24"/>
          <w:szCs w:val="24"/>
          <w:lang w:val="ro-RO" w:eastAsia="ro-RO" w:bidi="ro-RO"/>
        </w:rPr>
        <w:t xml:space="preserve">În baza Regulamentului privind constituirea și funcționarea Consiliului Comunal Țibirica, aprobat prin decizia nr.06/01 din 25 iulie 2015;                               </w:t>
      </w:r>
      <w:r w:rsidR="00BE3B02">
        <w:rPr>
          <w:color w:val="000000"/>
          <w:sz w:val="24"/>
          <w:szCs w:val="24"/>
          <w:lang w:val="ro-RO" w:eastAsia="ro-RO" w:bidi="ro-RO"/>
        </w:rPr>
        <w:t xml:space="preserve">                                          </w:t>
      </w:r>
      <w:r w:rsidRPr="00485150">
        <w:rPr>
          <w:color w:val="000000"/>
          <w:sz w:val="24"/>
          <w:szCs w:val="24"/>
          <w:lang w:val="ro-RO" w:eastAsia="ro-RO" w:bidi="ro-RO"/>
        </w:rPr>
        <w:t xml:space="preserve"> -  având în vedere avizul comisiilor de specialitate,</w:t>
      </w:r>
      <w:r w:rsidR="00B670EB">
        <w:rPr>
          <w:color w:val="000000"/>
          <w:sz w:val="24"/>
          <w:szCs w:val="24"/>
          <w:lang w:val="ro-RO" w:eastAsia="ro-RO" w:bidi="ro-RO"/>
        </w:rPr>
        <w:t xml:space="preserve">   </w:t>
      </w:r>
    </w:p>
    <w:p w14:paraId="7995FA54" w14:textId="0E3FF2A0" w:rsidR="00B670EB" w:rsidRPr="00B670EB" w:rsidRDefault="00386B74" w:rsidP="00B670EB">
      <w:pPr>
        <w:pStyle w:val="Footnote0"/>
        <w:spacing w:after="320" w:line="240" w:lineRule="auto"/>
        <w:ind w:firstLine="720"/>
        <w:jc w:val="center"/>
        <w:rPr>
          <w:color w:val="000000"/>
          <w:sz w:val="24"/>
          <w:szCs w:val="24"/>
          <w:lang w:val="ro-RO" w:eastAsia="ro-RO" w:bidi="ro-RO"/>
        </w:rPr>
      </w:pPr>
      <w:r w:rsidRPr="00485150">
        <w:rPr>
          <w:b/>
          <w:bCs/>
          <w:color w:val="000000"/>
          <w:sz w:val="24"/>
          <w:szCs w:val="24"/>
          <w:lang w:val="ro-RO" w:eastAsia="ro-RO" w:bidi="ro-RO"/>
        </w:rPr>
        <w:t>Consiliul comunal Țibirica DECIDE:</w:t>
      </w:r>
    </w:p>
    <w:p w14:paraId="7A9252BF" w14:textId="381575AA" w:rsidR="00CA48B2" w:rsidRDefault="00CA48B2" w:rsidP="00C91DEF">
      <w:pPr>
        <w:pStyle w:val="Footnote0"/>
        <w:numPr>
          <w:ilvl w:val="0"/>
          <w:numId w:val="3"/>
        </w:numPr>
        <w:spacing w:after="0"/>
        <w:ind w:left="0" w:firstLine="360"/>
        <w:rPr>
          <w:color w:val="000000"/>
          <w:sz w:val="24"/>
          <w:szCs w:val="24"/>
          <w:lang w:val="ro-RO" w:eastAsia="ro-RO" w:bidi="ro-RO"/>
        </w:rPr>
      </w:pPr>
      <w:r>
        <w:rPr>
          <w:color w:val="000000"/>
          <w:sz w:val="24"/>
          <w:szCs w:val="24"/>
          <w:lang w:val="ro-RO" w:eastAsia="ro-RO" w:bidi="ro-RO"/>
        </w:rPr>
        <w:t xml:space="preserve">     Se modifică pct.1 la decizia consiliului nr.0</w:t>
      </w:r>
      <w:r w:rsidR="00C91DEF">
        <w:rPr>
          <w:color w:val="000000"/>
          <w:sz w:val="24"/>
          <w:szCs w:val="24"/>
          <w:lang w:val="ro-RO" w:eastAsia="ro-RO" w:bidi="ro-RO"/>
        </w:rPr>
        <w:t>4</w:t>
      </w:r>
      <w:r>
        <w:rPr>
          <w:color w:val="000000"/>
          <w:sz w:val="24"/>
          <w:szCs w:val="24"/>
          <w:lang w:val="ro-RO" w:eastAsia="ro-RO" w:bidi="ro-RO"/>
        </w:rPr>
        <w:t>/0</w:t>
      </w:r>
      <w:r w:rsidR="00C91DEF">
        <w:rPr>
          <w:color w:val="000000"/>
          <w:sz w:val="24"/>
          <w:szCs w:val="24"/>
          <w:lang w:val="ro-RO" w:eastAsia="ro-RO" w:bidi="ro-RO"/>
        </w:rPr>
        <w:t>1</w:t>
      </w:r>
      <w:r>
        <w:rPr>
          <w:color w:val="000000"/>
          <w:sz w:val="24"/>
          <w:szCs w:val="24"/>
          <w:lang w:val="ro-RO" w:eastAsia="ro-RO" w:bidi="ro-RO"/>
        </w:rPr>
        <w:t xml:space="preserve"> din 0</w:t>
      </w:r>
      <w:r w:rsidR="00C91DEF">
        <w:rPr>
          <w:color w:val="000000"/>
          <w:sz w:val="24"/>
          <w:szCs w:val="24"/>
          <w:lang w:val="ro-RO" w:eastAsia="ro-RO" w:bidi="ro-RO"/>
        </w:rPr>
        <w:t>4</w:t>
      </w:r>
      <w:r>
        <w:rPr>
          <w:color w:val="000000"/>
          <w:sz w:val="24"/>
          <w:szCs w:val="24"/>
          <w:lang w:val="ro-RO" w:eastAsia="ro-RO" w:bidi="ro-RO"/>
        </w:rPr>
        <w:t>.0</w:t>
      </w:r>
      <w:r w:rsidR="00C91DEF">
        <w:rPr>
          <w:color w:val="000000"/>
          <w:sz w:val="24"/>
          <w:szCs w:val="24"/>
          <w:lang w:val="ro-RO" w:eastAsia="ro-RO" w:bidi="ro-RO"/>
        </w:rPr>
        <w:t>6</w:t>
      </w:r>
      <w:r>
        <w:rPr>
          <w:color w:val="000000"/>
          <w:sz w:val="24"/>
          <w:szCs w:val="24"/>
          <w:lang w:val="ro-RO" w:eastAsia="ro-RO" w:bidi="ro-RO"/>
        </w:rPr>
        <w:t>.2026  privi</w:t>
      </w:r>
      <w:r w:rsidR="00C91DEF">
        <w:rPr>
          <w:color w:val="000000"/>
          <w:sz w:val="24"/>
          <w:szCs w:val="24"/>
          <w:lang w:val="ro-RO" w:eastAsia="ro-RO" w:bidi="ro-RO"/>
        </w:rPr>
        <w:t xml:space="preserve">nd </w:t>
      </w:r>
      <w:r w:rsidRPr="00485150">
        <w:rPr>
          <w:color w:val="000000"/>
          <w:sz w:val="24"/>
          <w:szCs w:val="24"/>
          <w:lang w:val="ro-RO" w:eastAsia="ro-RO" w:bidi="ro-RO"/>
        </w:rPr>
        <w:t>inițierea</w:t>
      </w:r>
      <w:r w:rsidR="005C432F">
        <w:rPr>
          <w:color w:val="000000"/>
          <w:sz w:val="24"/>
          <w:szCs w:val="24"/>
          <w:lang w:val="ro-RO" w:eastAsia="ro-RO" w:bidi="ro-RO"/>
        </w:rPr>
        <w:t xml:space="preserve"> </w:t>
      </w:r>
      <w:r w:rsidRPr="00485150">
        <w:rPr>
          <w:color w:val="000000"/>
          <w:sz w:val="24"/>
          <w:szCs w:val="24"/>
          <w:lang w:val="ro-RO" w:eastAsia="ro-RO" w:bidi="ro-RO"/>
        </w:rPr>
        <w:t>procesului de amalgamare voluntară</w:t>
      </w:r>
      <w:r>
        <w:rPr>
          <w:color w:val="000000"/>
          <w:sz w:val="24"/>
          <w:szCs w:val="24"/>
          <w:lang w:val="ro-RO" w:eastAsia="ro-RO" w:bidi="ro-RO"/>
        </w:rPr>
        <w:t>.</w:t>
      </w:r>
    </w:p>
    <w:p w14:paraId="551C8C5F" w14:textId="6D1BF08A" w:rsidR="00A168D5" w:rsidRPr="00C91DEF" w:rsidRDefault="00A168D5" w:rsidP="00A168D5">
      <w:pPr>
        <w:pStyle w:val="Footnote0"/>
        <w:spacing w:after="0"/>
        <w:ind w:left="360"/>
        <w:rPr>
          <w:color w:val="000000"/>
          <w:sz w:val="24"/>
          <w:szCs w:val="24"/>
          <w:lang w:val="ro-RO" w:eastAsia="ro-RO" w:bidi="ro-RO"/>
        </w:rPr>
      </w:pPr>
      <w:r>
        <w:rPr>
          <w:color w:val="000000"/>
          <w:sz w:val="24"/>
          <w:szCs w:val="24"/>
          <w:lang w:val="ro-RO" w:eastAsia="ro-RO" w:bidi="ro-RO"/>
        </w:rPr>
        <w:t xml:space="preserve">          Se expune în următoarea redacție după cum urmează:</w:t>
      </w:r>
    </w:p>
    <w:p w14:paraId="33FD5EEE" w14:textId="4274D57D" w:rsidR="00386B74" w:rsidRPr="00485150" w:rsidRDefault="00CA48B2" w:rsidP="00B670EB">
      <w:pPr>
        <w:pStyle w:val="Footnote0"/>
        <w:spacing w:after="0"/>
        <w:rPr>
          <w:sz w:val="24"/>
          <w:szCs w:val="24"/>
          <w:lang w:val="pt-BR"/>
        </w:rPr>
      </w:pPr>
      <w:r>
        <w:rPr>
          <w:color w:val="000000"/>
          <w:sz w:val="24"/>
          <w:szCs w:val="24"/>
          <w:lang w:val="ro-RO" w:eastAsia="ro-RO" w:bidi="ro-RO"/>
        </w:rPr>
        <w:t xml:space="preserve">                </w:t>
      </w:r>
      <w:r w:rsidR="00386B74" w:rsidRPr="00485150">
        <w:rPr>
          <w:color w:val="000000"/>
          <w:sz w:val="24"/>
          <w:szCs w:val="24"/>
          <w:lang w:val="ro-RO" w:eastAsia="ro-RO" w:bidi="ro-RO"/>
        </w:rPr>
        <w:t>Se acceptă propunerea</w:t>
      </w:r>
      <w:r w:rsidR="009C0D4A">
        <w:rPr>
          <w:color w:val="000000"/>
          <w:sz w:val="24"/>
          <w:szCs w:val="24"/>
          <w:lang w:val="ro-RO" w:eastAsia="ro-RO" w:bidi="ro-RO"/>
        </w:rPr>
        <w:t xml:space="preserve"> înaintată de primarul comunei Țibirica, dl </w:t>
      </w:r>
      <w:proofErr w:type="spellStart"/>
      <w:r w:rsidR="009C0D4A">
        <w:rPr>
          <w:color w:val="000000"/>
          <w:sz w:val="24"/>
          <w:szCs w:val="24"/>
          <w:lang w:val="ro-RO" w:eastAsia="ro-RO" w:bidi="ro-RO"/>
        </w:rPr>
        <w:t>Proscurov</w:t>
      </w:r>
      <w:proofErr w:type="spellEnd"/>
      <w:r w:rsidR="009C0D4A">
        <w:rPr>
          <w:color w:val="000000"/>
          <w:sz w:val="24"/>
          <w:szCs w:val="24"/>
          <w:lang w:val="ro-RO" w:eastAsia="ro-RO" w:bidi="ro-RO"/>
        </w:rPr>
        <w:t xml:space="preserve"> Iacob,</w:t>
      </w:r>
      <w:r w:rsidR="00386B74" w:rsidRPr="00485150">
        <w:rPr>
          <w:color w:val="000000"/>
          <w:sz w:val="24"/>
          <w:szCs w:val="24"/>
          <w:lang w:val="ro-RO" w:eastAsia="ro-RO" w:bidi="ro-RO"/>
        </w:rPr>
        <w:t xml:space="preserve"> privind inițierea procesului de amalgamare voluntară a comunei Țibirica</w:t>
      </w:r>
      <w:r w:rsidR="003C3E72">
        <w:rPr>
          <w:color w:val="000000"/>
          <w:sz w:val="24"/>
          <w:szCs w:val="24"/>
          <w:lang w:val="ro-RO" w:eastAsia="ro-RO" w:bidi="ro-RO"/>
        </w:rPr>
        <w:t xml:space="preserve">, </w:t>
      </w:r>
      <w:r w:rsidR="00C91DEF">
        <w:rPr>
          <w:color w:val="000000"/>
          <w:sz w:val="24"/>
          <w:szCs w:val="24"/>
          <w:lang w:val="ro-RO" w:eastAsia="ro-RO" w:bidi="ro-RO"/>
        </w:rPr>
        <w:t>raionul Călărași</w:t>
      </w:r>
      <w:r w:rsidR="00386B74" w:rsidRPr="00485150">
        <w:rPr>
          <w:color w:val="000000"/>
          <w:sz w:val="24"/>
          <w:szCs w:val="24"/>
          <w:lang w:val="ro-RO" w:eastAsia="ro-RO" w:bidi="ro-RO"/>
        </w:rPr>
        <w:t xml:space="preserve"> cu următoarele unități administrativ-teritoriale:</w:t>
      </w:r>
    </w:p>
    <w:p w14:paraId="2E2FC57A" w14:textId="3632E1A4" w:rsidR="00386B74" w:rsidRPr="005F1221" w:rsidRDefault="00E15304" w:rsidP="005F1221">
      <w:pPr>
        <w:pStyle w:val="Frspaiere"/>
        <w:rPr>
          <w:sz w:val="24"/>
          <w:szCs w:val="24"/>
          <w:lang w:val="ro-RO" w:eastAsia="ro-RO" w:bidi="ro-RO"/>
        </w:rPr>
      </w:pPr>
      <w:r w:rsidRPr="005F1221">
        <w:rPr>
          <w:sz w:val="24"/>
          <w:szCs w:val="24"/>
          <w:lang w:val="ro-RO" w:eastAsia="ro-RO" w:bidi="ro-RO"/>
        </w:rPr>
        <w:t>1</w:t>
      </w:r>
      <w:r w:rsidR="006109D8" w:rsidRPr="005F1221">
        <w:rPr>
          <w:sz w:val="24"/>
          <w:szCs w:val="24"/>
          <w:lang w:val="ro-RO" w:eastAsia="ro-RO" w:bidi="ro-RO"/>
        </w:rPr>
        <w:t xml:space="preserve">)  </w:t>
      </w:r>
      <w:r w:rsidR="00386B74" w:rsidRPr="005F1221">
        <w:rPr>
          <w:sz w:val="24"/>
          <w:szCs w:val="24"/>
          <w:lang w:val="ro-RO" w:eastAsia="ro-RO" w:bidi="ro-RO"/>
        </w:rPr>
        <w:t>Satul Meleșeni, raionul Călărași;</w:t>
      </w:r>
    </w:p>
    <w:p w14:paraId="0188ECD8" w14:textId="7201DE9D" w:rsidR="00E15304" w:rsidRPr="005F1221" w:rsidRDefault="00E15304" w:rsidP="005F1221">
      <w:pPr>
        <w:pStyle w:val="Frspaiere"/>
        <w:rPr>
          <w:sz w:val="24"/>
          <w:szCs w:val="24"/>
          <w:lang w:val="ro-RO"/>
        </w:rPr>
      </w:pPr>
      <w:r w:rsidRPr="005F1221">
        <w:rPr>
          <w:sz w:val="24"/>
          <w:szCs w:val="24"/>
          <w:lang w:val="ro-RO" w:eastAsia="ro-RO" w:bidi="ro-RO"/>
        </w:rPr>
        <w:t>2)  Satul Frumoasa, raionul Călărași;</w:t>
      </w:r>
    </w:p>
    <w:p w14:paraId="5729920A" w14:textId="77777777" w:rsidR="00E15304" w:rsidRPr="005F1221" w:rsidRDefault="00386B74" w:rsidP="005F1221">
      <w:pPr>
        <w:pStyle w:val="Frspaiere"/>
        <w:rPr>
          <w:sz w:val="24"/>
          <w:szCs w:val="24"/>
          <w:lang w:val="ro-RO" w:eastAsia="ro-RO" w:bidi="ro-RO"/>
        </w:rPr>
      </w:pPr>
      <w:r w:rsidRPr="005F1221">
        <w:rPr>
          <w:sz w:val="24"/>
          <w:szCs w:val="24"/>
          <w:lang w:val="ro-RO" w:eastAsia="ro-RO" w:bidi="ro-RO"/>
        </w:rPr>
        <w:t>3</w:t>
      </w:r>
      <w:r w:rsidR="006109D8" w:rsidRPr="005F1221">
        <w:rPr>
          <w:sz w:val="24"/>
          <w:szCs w:val="24"/>
          <w:lang w:val="ro-RO" w:eastAsia="ro-RO" w:bidi="ro-RO"/>
        </w:rPr>
        <w:t xml:space="preserve">) </w:t>
      </w:r>
      <w:r w:rsidRPr="005F1221">
        <w:rPr>
          <w:sz w:val="24"/>
          <w:szCs w:val="24"/>
          <w:lang w:val="ro-RO" w:eastAsia="ro-RO" w:bidi="ro-RO"/>
        </w:rPr>
        <w:t xml:space="preserve"> Comuna </w:t>
      </w:r>
      <w:r w:rsidR="00E15304" w:rsidRPr="005F1221">
        <w:rPr>
          <w:sz w:val="24"/>
          <w:szCs w:val="24"/>
          <w:lang w:val="ro-RO" w:eastAsia="ro-RO" w:bidi="ro-RO"/>
        </w:rPr>
        <w:t>Răciula</w:t>
      </w:r>
      <w:r w:rsidRPr="005F1221">
        <w:rPr>
          <w:sz w:val="24"/>
          <w:szCs w:val="24"/>
          <w:lang w:val="ro-RO" w:eastAsia="ro-RO" w:bidi="ro-RO"/>
        </w:rPr>
        <w:t>, raionul Călărași</w:t>
      </w:r>
      <w:r w:rsidR="00E15304" w:rsidRPr="005F1221">
        <w:rPr>
          <w:sz w:val="24"/>
          <w:szCs w:val="24"/>
          <w:lang w:val="ro-RO" w:eastAsia="ro-RO" w:bidi="ro-RO"/>
        </w:rPr>
        <w:t>;</w:t>
      </w:r>
    </w:p>
    <w:p w14:paraId="739E3E49" w14:textId="1A58A6D3" w:rsidR="00E15304" w:rsidRPr="005F1221" w:rsidRDefault="00E15304" w:rsidP="005F1221">
      <w:pPr>
        <w:pStyle w:val="Frspaiere"/>
        <w:rPr>
          <w:sz w:val="24"/>
          <w:szCs w:val="24"/>
          <w:lang w:val="ro-RO" w:eastAsia="ro-RO" w:bidi="ro-RO"/>
        </w:rPr>
      </w:pPr>
      <w:r w:rsidRPr="005F1221">
        <w:rPr>
          <w:sz w:val="24"/>
          <w:szCs w:val="24"/>
          <w:lang w:val="ro-RO" w:eastAsia="ro-RO" w:bidi="ro-RO"/>
        </w:rPr>
        <w:t xml:space="preserve">4)  Satul </w:t>
      </w:r>
      <w:proofErr w:type="spellStart"/>
      <w:r w:rsidR="005F1221">
        <w:rPr>
          <w:sz w:val="24"/>
          <w:szCs w:val="24"/>
          <w:lang w:val="ro-RO" w:eastAsia="ro-RO" w:bidi="ro-RO"/>
        </w:rPr>
        <w:t>Hoginești</w:t>
      </w:r>
      <w:proofErr w:type="spellEnd"/>
      <w:r w:rsidRPr="005F1221">
        <w:rPr>
          <w:sz w:val="24"/>
          <w:szCs w:val="24"/>
          <w:lang w:val="ro-RO" w:eastAsia="ro-RO" w:bidi="ro-RO"/>
        </w:rPr>
        <w:t>, raionul Călărași;</w:t>
      </w:r>
    </w:p>
    <w:p w14:paraId="39F4468F" w14:textId="2C9E3C3A" w:rsidR="00E15304" w:rsidRPr="005F1221" w:rsidRDefault="00E15304" w:rsidP="005F1221">
      <w:pPr>
        <w:pStyle w:val="Frspaiere"/>
        <w:rPr>
          <w:sz w:val="24"/>
          <w:szCs w:val="24"/>
          <w:lang w:val="ro-RO" w:eastAsia="ro-RO" w:bidi="ro-RO"/>
        </w:rPr>
      </w:pPr>
      <w:r w:rsidRPr="005F1221">
        <w:rPr>
          <w:sz w:val="24"/>
          <w:szCs w:val="24"/>
          <w:lang w:val="ro-RO" w:eastAsia="ro-RO" w:bidi="ro-RO"/>
        </w:rPr>
        <w:lastRenderedPageBreak/>
        <w:t>5)  Orașul Călărași;</w:t>
      </w:r>
    </w:p>
    <w:p w14:paraId="40D1B3CB" w14:textId="1966054B" w:rsidR="00E15304" w:rsidRPr="005F1221" w:rsidRDefault="00E15304" w:rsidP="005F1221">
      <w:pPr>
        <w:pStyle w:val="Frspaiere"/>
        <w:rPr>
          <w:sz w:val="24"/>
          <w:szCs w:val="24"/>
          <w:lang w:val="ro-RO" w:eastAsia="ro-RO" w:bidi="ro-RO"/>
        </w:rPr>
      </w:pPr>
      <w:r w:rsidRPr="005F1221">
        <w:rPr>
          <w:sz w:val="24"/>
          <w:szCs w:val="24"/>
          <w:lang w:val="ro-RO" w:eastAsia="ro-RO" w:bidi="ro-RO"/>
        </w:rPr>
        <w:t>6)  Satul Păulești, raionul Călărași;</w:t>
      </w:r>
    </w:p>
    <w:p w14:paraId="7FE39541" w14:textId="21D4447E" w:rsidR="00E15304" w:rsidRPr="005F1221" w:rsidRDefault="00E15304" w:rsidP="005F1221">
      <w:pPr>
        <w:pStyle w:val="Frspaiere"/>
        <w:rPr>
          <w:sz w:val="24"/>
          <w:szCs w:val="24"/>
          <w:lang w:val="ro-RO" w:eastAsia="ro-RO" w:bidi="ro-RO"/>
        </w:rPr>
      </w:pPr>
      <w:r w:rsidRPr="005F1221">
        <w:rPr>
          <w:sz w:val="24"/>
          <w:szCs w:val="24"/>
          <w:lang w:val="ro-RO" w:eastAsia="ro-RO" w:bidi="ro-RO"/>
        </w:rPr>
        <w:t>7)  Satul Nișcani, raionul Călărași;</w:t>
      </w:r>
    </w:p>
    <w:p w14:paraId="2928DB4D" w14:textId="0F6CFFBE" w:rsidR="00E15304" w:rsidRPr="005F1221" w:rsidRDefault="00E15304" w:rsidP="005F1221">
      <w:pPr>
        <w:pStyle w:val="Frspaiere"/>
        <w:rPr>
          <w:sz w:val="24"/>
          <w:szCs w:val="24"/>
          <w:lang w:val="ro-RO" w:eastAsia="ro-RO" w:bidi="ro-RO"/>
        </w:rPr>
      </w:pPr>
      <w:r w:rsidRPr="005F1221">
        <w:rPr>
          <w:sz w:val="24"/>
          <w:szCs w:val="24"/>
          <w:lang w:val="ro-RO" w:eastAsia="ro-RO" w:bidi="ro-RO"/>
        </w:rPr>
        <w:t>8)  Satul Peticeni, raionul Călărași;</w:t>
      </w:r>
    </w:p>
    <w:p w14:paraId="6A4F005C" w14:textId="716F923E" w:rsidR="00E15304" w:rsidRPr="005F1221" w:rsidRDefault="00E15304" w:rsidP="005F1221">
      <w:pPr>
        <w:pStyle w:val="Frspaiere"/>
        <w:rPr>
          <w:sz w:val="24"/>
          <w:szCs w:val="24"/>
          <w:lang w:val="ro-RO" w:eastAsia="ro-RO" w:bidi="ro-RO"/>
        </w:rPr>
      </w:pPr>
      <w:r w:rsidRPr="005F1221">
        <w:rPr>
          <w:sz w:val="24"/>
          <w:szCs w:val="24"/>
          <w:lang w:val="ro-RO" w:eastAsia="ro-RO" w:bidi="ro-RO"/>
        </w:rPr>
        <w:t>9)  Satul Sadova, raionul Călărași;</w:t>
      </w:r>
    </w:p>
    <w:p w14:paraId="1CCCAA53" w14:textId="7CF2E480" w:rsidR="00E15304" w:rsidRPr="005F1221" w:rsidRDefault="005F1221" w:rsidP="005F1221">
      <w:pPr>
        <w:pStyle w:val="Frspaiere"/>
        <w:rPr>
          <w:sz w:val="24"/>
          <w:szCs w:val="24"/>
          <w:lang w:val="ro-RO" w:eastAsia="ro-RO" w:bidi="ro-RO"/>
        </w:rPr>
      </w:pPr>
      <w:r w:rsidRPr="005F1221">
        <w:rPr>
          <w:sz w:val="24"/>
          <w:szCs w:val="24"/>
          <w:lang w:val="ro-RO" w:eastAsia="ro-RO" w:bidi="ro-RO"/>
        </w:rPr>
        <w:t xml:space="preserve">10) </w:t>
      </w:r>
      <w:r w:rsidR="00E15304" w:rsidRPr="005F1221">
        <w:rPr>
          <w:sz w:val="24"/>
          <w:szCs w:val="24"/>
          <w:lang w:val="ro-RO" w:eastAsia="ro-RO" w:bidi="ro-RO"/>
        </w:rPr>
        <w:t>Comuna Tuzara, raionul Călărași;</w:t>
      </w:r>
    </w:p>
    <w:p w14:paraId="43E999D4" w14:textId="063CCC80" w:rsidR="005F1221" w:rsidRPr="005F1221" w:rsidRDefault="005F1221" w:rsidP="005F1221">
      <w:pPr>
        <w:pStyle w:val="Frspaiere"/>
        <w:rPr>
          <w:sz w:val="24"/>
          <w:szCs w:val="24"/>
          <w:lang w:val="ro-RO" w:eastAsia="ro-RO" w:bidi="ro-RO"/>
        </w:rPr>
      </w:pPr>
      <w:r w:rsidRPr="005F1221">
        <w:rPr>
          <w:sz w:val="24"/>
          <w:szCs w:val="24"/>
          <w:lang w:val="ro-RO" w:eastAsia="ro-RO" w:bidi="ro-RO"/>
        </w:rPr>
        <w:t>11) Satul Vărzăreștii Noi, raionul Călărași;</w:t>
      </w:r>
    </w:p>
    <w:p w14:paraId="2BF88357" w14:textId="7FB30C7B" w:rsidR="005F1221" w:rsidRDefault="005F1221" w:rsidP="005F1221">
      <w:pPr>
        <w:pStyle w:val="Frspaiere"/>
        <w:rPr>
          <w:sz w:val="24"/>
          <w:szCs w:val="24"/>
          <w:lang w:val="ro-RO" w:eastAsia="ro-RO" w:bidi="ro-RO"/>
        </w:rPr>
      </w:pPr>
      <w:r w:rsidRPr="005F1221">
        <w:rPr>
          <w:sz w:val="24"/>
          <w:szCs w:val="24"/>
          <w:lang w:val="ro-RO" w:eastAsia="ro-RO" w:bidi="ro-RO"/>
        </w:rPr>
        <w:t>12) Satul Pitușca, raionul Călărași;</w:t>
      </w:r>
    </w:p>
    <w:p w14:paraId="5209555C" w14:textId="12B85DCB" w:rsidR="00C91DEF" w:rsidRPr="005F1221" w:rsidRDefault="00C91DEF" w:rsidP="005F1221">
      <w:pPr>
        <w:pStyle w:val="Frspaiere"/>
        <w:rPr>
          <w:sz w:val="24"/>
          <w:szCs w:val="24"/>
          <w:lang w:val="ro-RO" w:eastAsia="ro-RO" w:bidi="ro-RO"/>
        </w:rPr>
      </w:pPr>
      <w:r>
        <w:rPr>
          <w:sz w:val="24"/>
          <w:szCs w:val="24"/>
          <w:lang w:val="ro-RO" w:eastAsia="ro-RO" w:bidi="ro-RO"/>
        </w:rPr>
        <w:t>13) Satul Căbăiești, raionul Călărași;</w:t>
      </w:r>
    </w:p>
    <w:p w14:paraId="06614399" w14:textId="13F176CD" w:rsidR="005F1221" w:rsidRPr="005F1221" w:rsidRDefault="005F1221" w:rsidP="005F1221">
      <w:pPr>
        <w:pStyle w:val="Frspaiere"/>
        <w:rPr>
          <w:sz w:val="24"/>
          <w:szCs w:val="24"/>
          <w:lang w:val="ro-RO" w:eastAsia="ro-RO" w:bidi="ro-RO"/>
        </w:rPr>
      </w:pPr>
      <w:r w:rsidRPr="005F1221">
        <w:rPr>
          <w:sz w:val="24"/>
          <w:szCs w:val="24"/>
          <w:lang w:val="ro-RO" w:eastAsia="ro-RO" w:bidi="ro-RO"/>
        </w:rPr>
        <w:t>1</w:t>
      </w:r>
      <w:r w:rsidR="00C91DEF">
        <w:rPr>
          <w:sz w:val="24"/>
          <w:szCs w:val="24"/>
          <w:lang w:val="ro-RO" w:eastAsia="ro-RO" w:bidi="ro-RO"/>
        </w:rPr>
        <w:t>4</w:t>
      </w:r>
      <w:r w:rsidRPr="005F1221">
        <w:rPr>
          <w:sz w:val="24"/>
          <w:szCs w:val="24"/>
          <w:lang w:val="ro-RO" w:eastAsia="ro-RO" w:bidi="ro-RO"/>
        </w:rPr>
        <w:t>) Satul H</w:t>
      </w:r>
      <w:r w:rsidR="009C0D4A">
        <w:rPr>
          <w:sz w:val="24"/>
          <w:szCs w:val="24"/>
          <w:lang w:val="ro-RO" w:eastAsia="ro-RO" w:bidi="ro-RO"/>
        </w:rPr>
        <w:t>irova</w:t>
      </w:r>
      <w:r w:rsidRPr="005F1221">
        <w:rPr>
          <w:sz w:val="24"/>
          <w:szCs w:val="24"/>
          <w:lang w:val="ro-RO" w:eastAsia="ro-RO" w:bidi="ro-RO"/>
        </w:rPr>
        <w:t>, raionul Călărași;</w:t>
      </w:r>
    </w:p>
    <w:p w14:paraId="1654FF3A" w14:textId="66A03200" w:rsidR="005F1221" w:rsidRPr="005F1221" w:rsidRDefault="005F1221" w:rsidP="005F1221">
      <w:pPr>
        <w:pStyle w:val="Frspaiere"/>
        <w:rPr>
          <w:sz w:val="24"/>
          <w:szCs w:val="24"/>
          <w:lang w:val="ro-RO" w:eastAsia="ro-RO" w:bidi="ro-RO"/>
        </w:rPr>
      </w:pPr>
      <w:r w:rsidRPr="005F1221">
        <w:rPr>
          <w:sz w:val="24"/>
          <w:szCs w:val="24"/>
          <w:lang w:val="ro-RO" w:eastAsia="ro-RO" w:bidi="ro-RO"/>
        </w:rPr>
        <w:t>1</w:t>
      </w:r>
      <w:r w:rsidR="00C91DEF">
        <w:rPr>
          <w:sz w:val="24"/>
          <w:szCs w:val="24"/>
          <w:lang w:val="ro-RO" w:eastAsia="ro-RO" w:bidi="ro-RO"/>
        </w:rPr>
        <w:t>5</w:t>
      </w:r>
      <w:r w:rsidRPr="005F1221">
        <w:rPr>
          <w:sz w:val="24"/>
          <w:szCs w:val="24"/>
          <w:lang w:val="ro-RO" w:eastAsia="ro-RO" w:bidi="ro-RO"/>
        </w:rPr>
        <w:t xml:space="preserve">) Satul </w:t>
      </w:r>
      <w:r w:rsidR="009C0D4A">
        <w:rPr>
          <w:sz w:val="24"/>
          <w:szCs w:val="24"/>
          <w:lang w:val="ro-RO" w:eastAsia="ro-RO" w:bidi="ro-RO"/>
        </w:rPr>
        <w:t>Dereneu</w:t>
      </w:r>
      <w:r w:rsidRPr="005F1221">
        <w:rPr>
          <w:sz w:val="24"/>
          <w:szCs w:val="24"/>
          <w:lang w:val="ro-RO" w:eastAsia="ro-RO" w:bidi="ro-RO"/>
        </w:rPr>
        <w:t>, raionul Călărași;</w:t>
      </w:r>
    </w:p>
    <w:p w14:paraId="72DDA6D3" w14:textId="03763EF4" w:rsidR="005F1221" w:rsidRPr="005F1221" w:rsidRDefault="005F1221" w:rsidP="005F1221">
      <w:pPr>
        <w:pStyle w:val="Frspaiere"/>
        <w:rPr>
          <w:sz w:val="24"/>
          <w:szCs w:val="24"/>
          <w:lang w:val="ro-RO" w:eastAsia="ro-RO" w:bidi="ro-RO"/>
        </w:rPr>
      </w:pPr>
      <w:r w:rsidRPr="005F1221">
        <w:rPr>
          <w:sz w:val="24"/>
          <w:szCs w:val="24"/>
          <w:lang w:val="ro-RO" w:eastAsia="ro-RO" w:bidi="ro-RO"/>
        </w:rPr>
        <w:t>1</w:t>
      </w:r>
      <w:r w:rsidR="00C91DEF">
        <w:rPr>
          <w:sz w:val="24"/>
          <w:szCs w:val="24"/>
          <w:lang w:val="ro-RO" w:eastAsia="ro-RO" w:bidi="ro-RO"/>
        </w:rPr>
        <w:t>6</w:t>
      </w:r>
      <w:r w:rsidRPr="005F1221">
        <w:rPr>
          <w:sz w:val="24"/>
          <w:szCs w:val="24"/>
          <w:lang w:val="ro-RO" w:eastAsia="ro-RO" w:bidi="ro-RO"/>
        </w:rPr>
        <w:t xml:space="preserve">) </w:t>
      </w:r>
      <w:r w:rsidR="009C0D4A">
        <w:rPr>
          <w:sz w:val="24"/>
          <w:szCs w:val="24"/>
          <w:lang w:val="ro-RO" w:eastAsia="ro-RO" w:bidi="ro-RO"/>
        </w:rPr>
        <w:t>Satul Rădeni</w:t>
      </w:r>
      <w:r w:rsidRPr="005F1221">
        <w:rPr>
          <w:sz w:val="24"/>
          <w:szCs w:val="24"/>
          <w:lang w:val="ro-RO" w:eastAsia="ro-RO" w:bidi="ro-RO"/>
        </w:rPr>
        <w:t>, raionul Călărași;</w:t>
      </w:r>
    </w:p>
    <w:p w14:paraId="1D0435DC" w14:textId="1374BE03" w:rsidR="00E15304" w:rsidRDefault="005F1221" w:rsidP="005F1221">
      <w:pPr>
        <w:pStyle w:val="Frspaiere"/>
        <w:rPr>
          <w:sz w:val="24"/>
          <w:szCs w:val="24"/>
          <w:lang w:val="ro-RO" w:eastAsia="ro-RO" w:bidi="ro-RO"/>
        </w:rPr>
      </w:pPr>
      <w:r w:rsidRPr="005F1221">
        <w:rPr>
          <w:sz w:val="24"/>
          <w:szCs w:val="24"/>
          <w:lang w:val="ro-RO" w:eastAsia="ro-RO" w:bidi="ro-RO"/>
        </w:rPr>
        <w:t>1</w:t>
      </w:r>
      <w:r w:rsidR="00C91DEF">
        <w:rPr>
          <w:sz w:val="24"/>
          <w:szCs w:val="24"/>
          <w:lang w:val="ro-RO" w:eastAsia="ro-RO" w:bidi="ro-RO"/>
        </w:rPr>
        <w:t>7</w:t>
      </w:r>
      <w:r w:rsidRPr="005F1221">
        <w:rPr>
          <w:sz w:val="24"/>
          <w:szCs w:val="24"/>
          <w:lang w:val="ro-RO" w:eastAsia="ro-RO" w:bidi="ro-RO"/>
        </w:rPr>
        <w:t xml:space="preserve">) </w:t>
      </w:r>
      <w:r w:rsidR="009C0D4A">
        <w:rPr>
          <w:sz w:val="24"/>
          <w:szCs w:val="24"/>
          <w:lang w:val="ro-RO" w:eastAsia="ro-RO" w:bidi="ro-RO"/>
        </w:rPr>
        <w:t>Comuna Onișcani</w:t>
      </w:r>
      <w:r w:rsidRPr="005F1221">
        <w:rPr>
          <w:sz w:val="24"/>
          <w:szCs w:val="24"/>
          <w:lang w:val="ro-RO" w:eastAsia="ro-RO" w:bidi="ro-RO"/>
        </w:rPr>
        <w:t>, raionul Călăraș</w:t>
      </w:r>
      <w:r>
        <w:rPr>
          <w:sz w:val="24"/>
          <w:szCs w:val="24"/>
          <w:lang w:val="ro-RO" w:eastAsia="ro-RO" w:bidi="ro-RO"/>
        </w:rPr>
        <w:t>i</w:t>
      </w:r>
      <w:r w:rsidR="009C0D4A">
        <w:rPr>
          <w:sz w:val="24"/>
          <w:szCs w:val="24"/>
          <w:lang w:val="ro-RO" w:eastAsia="ro-RO" w:bidi="ro-RO"/>
        </w:rPr>
        <w:t>;</w:t>
      </w:r>
    </w:p>
    <w:p w14:paraId="3B994DD6" w14:textId="016752E1" w:rsidR="009C0D4A" w:rsidRDefault="009C0D4A" w:rsidP="005F1221">
      <w:pPr>
        <w:pStyle w:val="Frspaiere"/>
        <w:rPr>
          <w:sz w:val="24"/>
          <w:szCs w:val="24"/>
          <w:lang w:val="ro-RO" w:eastAsia="ro-RO" w:bidi="ro-RO"/>
        </w:rPr>
      </w:pPr>
      <w:r>
        <w:rPr>
          <w:sz w:val="24"/>
          <w:szCs w:val="24"/>
          <w:lang w:val="ro-RO" w:eastAsia="ro-RO" w:bidi="ro-RO"/>
        </w:rPr>
        <w:t>1</w:t>
      </w:r>
      <w:r w:rsidR="00C91DEF">
        <w:rPr>
          <w:sz w:val="24"/>
          <w:szCs w:val="24"/>
          <w:lang w:val="ro-RO" w:eastAsia="ro-RO" w:bidi="ro-RO"/>
        </w:rPr>
        <w:t>8</w:t>
      </w:r>
      <w:r>
        <w:rPr>
          <w:sz w:val="24"/>
          <w:szCs w:val="24"/>
          <w:lang w:val="ro-RO" w:eastAsia="ro-RO" w:bidi="ro-RO"/>
        </w:rPr>
        <w:t xml:space="preserve">) Comuna </w:t>
      </w:r>
      <w:proofErr w:type="spellStart"/>
      <w:r>
        <w:rPr>
          <w:sz w:val="24"/>
          <w:szCs w:val="24"/>
          <w:lang w:val="ro-RO" w:eastAsia="ro-RO" w:bidi="ro-RO"/>
        </w:rPr>
        <w:t>Hîrjauca</w:t>
      </w:r>
      <w:proofErr w:type="spellEnd"/>
      <w:r>
        <w:rPr>
          <w:sz w:val="24"/>
          <w:szCs w:val="24"/>
          <w:lang w:val="ro-RO" w:eastAsia="ro-RO" w:bidi="ro-RO"/>
        </w:rPr>
        <w:t xml:space="preserve">, </w:t>
      </w:r>
      <w:r w:rsidR="00BE6953">
        <w:rPr>
          <w:sz w:val="24"/>
          <w:szCs w:val="24"/>
          <w:lang w:val="ro-RO" w:eastAsia="ro-RO" w:bidi="ro-RO"/>
        </w:rPr>
        <w:t>raionul Călărași.</w:t>
      </w:r>
    </w:p>
    <w:p w14:paraId="1DDAE5A6" w14:textId="77777777" w:rsidR="005F1221" w:rsidRPr="005F1221" w:rsidRDefault="005F1221" w:rsidP="005F1221">
      <w:pPr>
        <w:pStyle w:val="Frspaiere"/>
        <w:rPr>
          <w:sz w:val="24"/>
          <w:szCs w:val="24"/>
          <w:lang w:val="ro-RO" w:eastAsia="ro-RO" w:bidi="ro-RO"/>
        </w:rPr>
      </w:pPr>
    </w:p>
    <w:p w14:paraId="17CE38A8" w14:textId="011613D7" w:rsidR="00386B74" w:rsidRPr="00485150" w:rsidRDefault="001A2C5C" w:rsidP="001A2C5C">
      <w:pPr>
        <w:pStyle w:val="Footnote0"/>
        <w:spacing w:after="200"/>
        <w:jc w:val="both"/>
        <w:rPr>
          <w:sz w:val="24"/>
          <w:szCs w:val="24"/>
          <w:lang w:val="pt-BR"/>
        </w:rPr>
      </w:pPr>
      <w:r>
        <w:rPr>
          <w:color w:val="000000"/>
          <w:sz w:val="24"/>
          <w:szCs w:val="24"/>
          <w:lang w:val="ro-RO" w:eastAsia="ro-RO" w:bidi="ro-RO"/>
        </w:rPr>
        <w:t xml:space="preserve">  </w:t>
      </w:r>
      <w:r w:rsidR="00386B74" w:rsidRPr="00485150">
        <w:rPr>
          <w:color w:val="000000"/>
          <w:sz w:val="24"/>
          <w:szCs w:val="24"/>
          <w:lang w:val="ro-RO" w:eastAsia="ro-RO" w:bidi="ro-RO"/>
        </w:rPr>
        <w:t xml:space="preserve">2.  </w:t>
      </w:r>
      <w:r w:rsidR="00485150">
        <w:rPr>
          <w:color w:val="000000"/>
          <w:sz w:val="24"/>
          <w:szCs w:val="24"/>
          <w:lang w:val="ro-RO" w:eastAsia="ro-RO" w:bidi="ro-RO"/>
        </w:rPr>
        <w:t xml:space="preserve">  </w:t>
      </w:r>
      <w:r w:rsidR="00386B74" w:rsidRPr="00485150">
        <w:rPr>
          <w:color w:val="000000"/>
          <w:sz w:val="24"/>
          <w:szCs w:val="24"/>
          <w:lang w:val="ro-RO" w:eastAsia="ro-RO" w:bidi="ro-RO"/>
        </w:rPr>
        <w:t xml:space="preserve">Se inițiază procesul de amalgamare voluntară </w:t>
      </w:r>
      <w:r w:rsidR="00F02C81" w:rsidRPr="00485150">
        <w:rPr>
          <w:color w:val="000000"/>
          <w:sz w:val="24"/>
          <w:szCs w:val="24"/>
          <w:lang w:val="ro-RO" w:eastAsia="ro-RO" w:bidi="ro-RO"/>
        </w:rPr>
        <w:t xml:space="preserve">a </w:t>
      </w:r>
      <w:r w:rsidR="00386B74" w:rsidRPr="00485150">
        <w:rPr>
          <w:color w:val="000000"/>
          <w:sz w:val="24"/>
          <w:szCs w:val="24"/>
          <w:lang w:val="ro-RO" w:eastAsia="ro-RO" w:bidi="ro-RO"/>
        </w:rPr>
        <w:t>comunei Țibirica, raionul Călărași cu unitățile administrativ-teritoriale menționate la punctul 1</w:t>
      </w:r>
      <w:r w:rsidR="005C432F">
        <w:rPr>
          <w:color w:val="000000"/>
          <w:sz w:val="24"/>
          <w:szCs w:val="24"/>
          <w:lang w:val="ro-RO" w:eastAsia="ro-RO" w:bidi="ro-RO"/>
        </w:rPr>
        <w:t xml:space="preserve"> modificat.</w:t>
      </w:r>
    </w:p>
    <w:p w14:paraId="061050D2" w14:textId="77777777" w:rsidR="00F02C81" w:rsidRPr="00542684" w:rsidRDefault="00F02C81" w:rsidP="00F02C81">
      <w:pPr>
        <w:pStyle w:val="Frspaiere"/>
        <w:rPr>
          <w:sz w:val="24"/>
          <w:szCs w:val="24"/>
          <w:lang w:val="pt-BR"/>
        </w:rPr>
      </w:pPr>
    </w:p>
    <w:p w14:paraId="4BE544FC" w14:textId="706E9A47" w:rsidR="00386B74" w:rsidRPr="00485150" w:rsidRDefault="001A2C5C" w:rsidP="00485150">
      <w:pPr>
        <w:pStyle w:val="Corptext"/>
        <w:tabs>
          <w:tab w:val="left" w:pos="506"/>
        </w:tabs>
        <w:spacing w:line="276" w:lineRule="auto"/>
        <w:jc w:val="both"/>
        <w:rPr>
          <w:sz w:val="24"/>
          <w:szCs w:val="24"/>
          <w:lang w:val="pt-BR"/>
        </w:rPr>
      </w:pPr>
      <w:r>
        <w:rPr>
          <w:sz w:val="24"/>
          <w:szCs w:val="24"/>
          <w:lang w:val="pt-BR"/>
        </w:rPr>
        <w:t xml:space="preserve">  </w:t>
      </w:r>
      <w:r w:rsidR="00C91DEF">
        <w:rPr>
          <w:sz w:val="24"/>
          <w:szCs w:val="24"/>
          <w:lang w:val="pt-BR"/>
        </w:rPr>
        <w:t>3</w:t>
      </w:r>
      <w:r w:rsidR="00485150">
        <w:rPr>
          <w:sz w:val="24"/>
          <w:szCs w:val="24"/>
          <w:lang w:val="pt-BR"/>
        </w:rPr>
        <w:t xml:space="preserve">.    </w:t>
      </w:r>
      <w:r w:rsidR="00386B74" w:rsidRPr="00485150">
        <w:rPr>
          <w:color w:val="000000"/>
          <w:sz w:val="24"/>
          <w:szCs w:val="24"/>
          <w:lang w:val="ro-RO" w:eastAsia="ro-RO" w:bidi="ro-RO"/>
        </w:rPr>
        <w:t>Prezenta decizie intră în vigoare la data includerii în Registrul de stat al actelor locale și poate fi contestată în decurs de 30 de zile de la data comunicării la Judecătoria Strășeni, cu sediul în or. Călărași. Str. Alexandru cel Bun 153, conform Codului administrativ al Republicii Moldova.</w:t>
      </w:r>
    </w:p>
    <w:p w14:paraId="35F55C6C" w14:textId="77777777" w:rsidR="00485150" w:rsidRDefault="00485150" w:rsidP="006109D8">
      <w:pPr>
        <w:pStyle w:val="Corptext"/>
        <w:spacing w:line="240" w:lineRule="auto"/>
        <w:ind w:left="360"/>
        <w:jc w:val="both"/>
        <w:rPr>
          <w:b/>
          <w:bCs/>
          <w:color w:val="000000"/>
          <w:sz w:val="24"/>
          <w:szCs w:val="24"/>
          <w:lang w:val="ro-RO" w:eastAsia="ro-RO" w:bidi="ro-RO"/>
        </w:rPr>
      </w:pPr>
      <w:r>
        <w:rPr>
          <w:b/>
          <w:bCs/>
          <w:color w:val="000000"/>
          <w:sz w:val="24"/>
          <w:szCs w:val="24"/>
          <w:lang w:val="ro-RO" w:eastAsia="ro-RO" w:bidi="ro-RO"/>
        </w:rPr>
        <w:t xml:space="preserve">    </w:t>
      </w:r>
    </w:p>
    <w:p w14:paraId="4A06B0D5" w14:textId="72B849A0" w:rsidR="00485150" w:rsidRDefault="00485150" w:rsidP="00E91C77">
      <w:pPr>
        <w:pStyle w:val="Corptext"/>
        <w:spacing w:line="240" w:lineRule="auto"/>
        <w:ind w:left="360"/>
        <w:jc w:val="both"/>
        <w:rPr>
          <w:b/>
          <w:bCs/>
          <w:color w:val="000000"/>
          <w:sz w:val="24"/>
          <w:szCs w:val="24"/>
          <w:lang w:val="ro-RO" w:eastAsia="ro-RO" w:bidi="ro-RO"/>
        </w:rPr>
      </w:pPr>
      <w:r>
        <w:rPr>
          <w:b/>
          <w:bCs/>
          <w:color w:val="000000"/>
          <w:sz w:val="24"/>
          <w:szCs w:val="24"/>
          <w:lang w:val="ro-RO" w:eastAsia="ro-RO" w:bidi="ro-RO"/>
        </w:rPr>
        <w:t xml:space="preserve">      AU  VOTAT:  pentru - </w:t>
      </w:r>
      <w:r w:rsidR="00C91DEF">
        <w:rPr>
          <w:b/>
          <w:bCs/>
          <w:color w:val="000000"/>
          <w:sz w:val="24"/>
          <w:szCs w:val="24"/>
          <w:lang w:val="ro-RO" w:eastAsia="ro-RO" w:bidi="ro-RO"/>
        </w:rPr>
        <w:t xml:space="preserve">  </w:t>
      </w:r>
      <w:r>
        <w:rPr>
          <w:b/>
          <w:bCs/>
          <w:color w:val="000000"/>
          <w:sz w:val="24"/>
          <w:szCs w:val="24"/>
          <w:lang w:val="ro-RO" w:eastAsia="ro-RO" w:bidi="ro-RO"/>
        </w:rPr>
        <w:t xml:space="preserve">,     împotrivă - </w:t>
      </w:r>
      <w:r w:rsidR="00C91DEF">
        <w:rPr>
          <w:b/>
          <w:bCs/>
          <w:color w:val="000000"/>
          <w:sz w:val="24"/>
          <w:szCs w:val="24"/>
          <w:lang w:val="ro-RO" w:eastAsia="ro-RO" w:bidi="ro-RO"/>
        </w:rPr>
        <w:t xml:space="preserve"> </w:t>
      </w:r>
      <w:r>
        <w:rPr>
          <w:b/>
          <w:bCs/>
          <w:color w:val="000000"/>
          <w:sz w:val="24"/>
          <w:szCs w:val="24"/>
          <w:lang w:val="ro-RO" w:eastAsia="ro-RO" w:bidi="ro-RO"/>
        </w:rPr>
        <w:t xml:space="preserve"> ,   s-au abținut </w:t>
      </w:r>
      <w:r w:rsidR="00E91C77">
        <w:rPr>
          <w:b/>
          <w:bCs/>
          <w:color w:val="000000"/>
          <w:sz w:val="24"/>
          <w:szCs w:val="24"/>
          <w:lang w:val="ro-RO" w:eastAsia="ro-RO" w:bidi="ro-RO"/>
        </w:rPr>
        <w:t xml:space="preserve">– </w:t>
      </w:r>
      <w:r w:rsidR="00BE6953">
        <w:rPr>
          <w:b/>
          <w:bCs/>
          <w:color w:val="000000"/>
          <w:sz w:val="24"/>
          <w:szCs w:val="24"/>
          <w:lang w:val="ro-RO" w:eastAsia="ro-RO" w:bidi="ro-RO"/>
        </w:rPr>
        <w:t xml:space="preserve"> </w:t>
      </w:r>
      <w:r w:rsidR="00E91C77">
        <w:rPr>
          <w:b/>
          <w:bCs/>
          <w:color w:val="000000"/>
          <w:sz w:val="24"/>
          <w:szCs w:val="24"/>
          <w:lang w:val="ro-RO" w:eastAsia="ro-RO" w:bidi="ro-RO"/>
        </w:rPr>
        <w:t xml:space="preserve"> .</w:t>
      </w:r>
    </w:p>
    <w:p w14:paraId="7CECAC5A" w14:textId="77777777" w:rsidR="00485150" w:rsidRDefault="00485150" w:rsidP="006109D8">
      <w:pPr>
        <w:pStyle w:val="Corptext"/>
        <w:spacing w:line="240" w:lineRule="auto"/>
        <w:ind w:left="360"/>
        <w:jc w:val="both"/>
        <w:rPr>
          <w:b/>
          <w:bCs/>
          <w:color w:val="000000"/>
          <w:sz w:val="24"/>
          <w:szCs w:val="24"/>
          <w:lang w:val="ro-RO" w:eastAsia="ro-RO" w:bidi="ro-RO"/>
        </w:rPr>
      </w:pPr>
    </w:p>
    <w:p w14:paraId="4B6C8D15" w14:textId="77777777" w:rsidR="00485150" w:rsidRDefault="00485150" w:rsidP="006109D8">
      <w:pPr>
        <w:pStyle w:val="Corptext"/>
        <w:spacing w:line="240" w:lineRule="auto"/>
        <w:ind w:left="360"/>
        <w:jc w:val="both"/>
        <w:rPr>
          <w:b/>
          <w:bCs/>
          <w:color w:val="000000"/>
          <w:sz w:val="24"/>
          <w:szCs w:val="24"/>
          <w:lang w:val="ro-RO" w:eastAsia="ro-RO" w:bidi="ro-RO"/>
        </w:rPr>
      </w:pPr>
    </w:p>
    <w:p w14:paraId="00EB4B78" w14:textId="22ED6DF2" w:rsidR="00386B74" w:rsidRPr="00BE3B02" w:rsidRDefault="00386B74" w:rsidP="006109D8">
      <w:pPr>
        <w:pStyle w:val="Corptext"/>
        <w:spacing w:line="240" w:lineRule="auto"/>
        <w:ind w:left="360"/>
        <w:jc w:val="both"/>
        <w:rPr>
          <w:b/>
          <w:bCs/>
          <w:sz w:val="24"/>
          <w:szCs w:val="24"/>
          <w:lang w:val="ro-RO"/>
        </w:rPr>
      </w:pPr>
      <w:r w:rsidRPr="00485150">
        <w:rPr>
          <w:b/>
          <w:bCs/>
          <w:color w:val="000000"/>
          <w:sz w:val="24"/>
          <w:szCs w:val="24"/>
          <w:lang w:val="ro-RO" w:eastAsia="ro-RO" w:bidi="ro-RO"/>
        </w:rPr>
        <w:t>Președintele ședinței</w:t>
      </w:r>
      <w:r w:rsidR="00C0733D" w:rsidRPr="00485150">
        <w:rPr>
          <w:b/>
          <w:bCs/>
          <w:color w:val="000000"/>
          <w:sz w:val="24"/>
          <w:szCs w:val="24"/>
          <w:lang w:val="ro-RO" w:eastAsia="ro-RO" w:bidi="ro-RO"/>
        </w:rPr>
        <w:t xml:space="preserve">                                  </w:t>
      </w:r>
      <w:r w:rsidR="00E91C77">
        <w:rPr>
          <w:b/>
          <w:bCs/>
          <w:color w:val="000000"/>
          <w:sz w:val="24"/>
          <w:szCs w:val="24"/>
          <w:lang w:val="ro-RO" w:eastAsia="ro-RO" w:bidi="ro-RO"/>
        </w:rPr>
        <w:t xml:space="preserve">      </w:t>
      </w:r>
      <w:r w:rsidR="00C0733D" w:rsidRPr="00485150">
        <w:rPr>
          <w:b/>
          <w:bCs/>
          <w:color w:val="000000"/>
          <w:sz w:val="24"/>
          <w:szCs w:val="24"/>
          <w:lang w:val="ro-RO" w:eastAsia="ro-RO" w:bidi="ro-RO"/>
        </w:rPr>
        <w:t xml:space="preserve"> </w:t>
      </w:r>
      <w:r w:rsidR="00E91C77">
        <w:rPr>
          <w:b/>
          <w:bCs/>
          <w:color w:val="000000"/>
          <w:sz w:val="24"/>
          <w:szCs w:val="24"/>
          <w:lang w:val="ro-RO" w:eastAsia="ro-RO" w:bidi="ro-RO"/>
        </w:rPr>
        <w:t xml:space="preserve">  </w:t>
      </w:r>
      <w:r w:rsidR="002E6B3A">
        <w:rPr>
          <w:b/>
          <w:bCs/>
          <w:color w:val="000000"/>
          <w:sz w:val="24"/>
          <w:szCs w:val="24"/>
          <w:lang w:val="ro-RO" w:eastAsia="ro-RO" w:bidi="ro-RO"/>
        </w:rPr>
        <w:t xml:space="preserve"> </w:t>
      </w:r>
    </w:p>
    <w:p w14:paraId="5DBAFB55" w14:textId="1984C0C9" w:rsidR="00386B74" w:rsidRPr="00485150" w:rsidRDefault="006109D8" w:rsidP="006109D8">
      <w:pPr>
        <w:pStyle w:val="Corptext"/>
        <w:spacing w:after="0" w:line="240" w:lineRule="auto"/>
        <w:ind w:left="380"/>
        <w:rPr>
          <w:b/>
          <w:bCs/>
          <w:i/>
          <w:iCs/>
          <w:sz w:val="24"/>
          <w:szCs w:val="24"/>
          <w:lang w:val="pt-BR"/>
        </w:rPr>
      </w:pPr>
      <w:r w:rsidRPr="00485150">
        <w:rPr>
          <w:b/>
          <w:bCs/>
          <w:i/>
          <w:iCs/>
          <w:color w:val="000000"/>
          <w:sz w:val="24"/>
          <w:szCs w:val="24"/>
          <w:lang w:val="ro-RO" w:eastAsia="ro-RO" w:bidi="ro-RO"/>
        </w:rPr>
        <w:t>c</w:t>
      </w:r>
      <w:r w:rsidR="00386B74" w:rsidRPr="00485150">
        <w:rPr>
          <w:b/>
          <w:bCs/>
          <w:i/>
          <w:iCs/>
          <w:color w:val="000000"/>
          <w:sz w:val="24"/>
          <w:szCs w:val="24"/>
          <w:lang w:val="ro-RO" w:eastAsia="ro-RO" w:bidi="ro-RO"/>
        </w:rPr>
        <w:t>ontrasemnat:</w:t>
      </w:r>
    </w:p>
    <w:p w14:paraId="19236D3B" w14:textId="771BC746" w:rsidR="006109D8" w:rsidRPr="005C432F" w:rsidRDefault="00386B74" w:rsidP="005C432F">
      <w:pPr>
        <w:pStyle w:val="Corptext"/>
        <w:spacing w:after="540" w:line="240" w:lineRule="auto"/>
        <w:ind w:left="380"/>
        <w:rPr>
          <w:b/>
          <w:bCs/>
          <w:sz w:val="24"/>
          <w:szCs w:val="24"/>
          <w:lang w:val="pt-BR"/>
        </w:rPr>
      </w:pPr>
      <w:r w:rsidRPr="00485150">
        <w:rPr>
          <w:b/>
          <w:bCs/>
          <w:color w:val="000000"/>
          <w:sz w:val="24"/>
          <w:szCs w:val="24"/>
          <w:lang w:val="ro-RO" w:eastAsia="ro-RO" w:bidi="ro-RO"/>
        </w:rPr>
        <w:t xml:space="preserve">Secretara </w:t>
      </w:r>
      <w:r w:rsidR="006109D8" w:rsidRPr="00485150">
        <w:rPr>
          <w:b/>
          <w:bCs/>
          <w:color w:val="000000"/>
          <w:sz w:val="24"/>
          <w:szCs w:val="24"/>
          <w:lang w:val="ro-RO" w:eastAsia="ro-RO" w:bidi="ro-RO"/>
        </w:rPr>
        <w:t>c</w:t>
      </w:r>
      <w:r w:rsidRPr="00485150">
        <w:rPr>
          <w:b/>
          <w:bCs/>
          <w:color w:val="000000"/>
          <w:sz w:val="24"/>
          <w:szCs w:val="24"/>
          <w:lang w:val="ro-RO" w:eastAsia="ro-RO" w:bidi="ro-RO"/>
        </w:rPr>
        <w:t xml:space="preserve">onsiliului </w:t>
      </w:r>
      <w:r w:rsidR="006109D8" w:rsidRPr="00485150">
        <w:rPr>
          <w:b/>
          <w:bCs/>
          <w:color w:val="000000"/>
          <w:sz w:val="24"/>
          <w:szCs w:val="24"/>
          <w:lang w:val="ro-RO" w:eastAsia="ro-RO" w:bidi="ro-RO"/>
        </w:rPr>
        <w:t>comunal</w:t>
      </w:r>
      <w:r w:rsidR="00C0733D" w:rsidRPr="00485150">
        <w:rPr>
          <w:b/>
          <w:bCs/>
          <w:color w:val="000000"/>
          <w:sz w:val="24"/>
          <w:szCs w:val="24"/>
          <w:lang w:val="ro-RO" w:eastAsia="ro-RO" w:bidi="ro-RO"/>
        </w:rPr>
        <w:t xml:space="preserve">                     </w:t>
      </w:r>
      <w:r w:rsidR="00E91C77">
        <w:rPr>
          <w:b/>
          <w:bCs/>
          <w:color w:val="000000"/>
          <w:sz w:val="24"/>
          <w:szCs w:val="24"/>
          <w:lang w:val="ro-RO" w:eastAsia="ro-RO" w:bidi="ro-RO"/>
        </w:rPr>
        <w:t xml:space="preserve"> </w:t>
      </w:r>
      <w:r w:rsidR="00485150">
        <w:rPr>
          <w:b/>
          <w:bCs/>
          <w:color w:val="000000"/>
          <w:sz w:val="24"/>
          <w:szCs w:val="24"/>
          <w:lang w:val="ro-RO" w:eastAsia="ro-RO" w:bidi="ro-RO"/>
        </w:rPr>
        <w:t xml:space="preserve"> </w:t>
      </w:r>
      <w:r w:rsidR="00E91C77">
        <w:rPr>
          <w:b/>
          <w:bCs/>
          <w:color w:val="000000"/>
          <w:sz w:val="24"/>
          <w:szCs w:val="24"/>
          <w:lang w:val="ro-RO" w:eastAsia="ro-RO" w:bidi="ro-RO"/>
        </w:rPr>
        <w:t xml:space="preserve">     </w:t>
      </w:r>
      <w:r w:rsidR="00C0733D" w:rsidRPr="00485150">
        <w:rPr>
          <w:b/>
          <w:bCs/>
          <w:color w:val="000000"/>
          <w:sz w:val="24"/>
          <w:szCs w:val="24"/>
          <w:lang w:val="ro-RO" w:eastAsia="ro-RO" w:bidi="ro-RO"/>
        </w:rPr>
        <w:t>JUNCĂ  Ludmila</w:t>
      </w:r>
    </w:p>
    <w:p w14:paraId="02920AA5" w14:textId="77777777" w:rsidR="00836004" w:rsidRPr="00485150" w:rsidRDefault="00836004">
      <w:pPr>
        <w:rPr>
          <w:sz w:val="24"/>
          <w:szCs w:val="24"/>
          <w:lang w:val="pt-BR"/>
        </w:rPr>
      </w:pPr>
    </w:p>
    <w:p w14:paraId="750A0FF5" w14:textId="77777777" w:rsidR="00836004" w:rsidRDefault="00836004" w:rsidP="00BE6953">
      <w:pPr>
        <w:ind w:firstLine="0"/>
        <w:rPr>
          <w:lang w:val="pt-BR"/>
        </w:rPr>
      </w:pPr>
    </w:p>
    <w:p w14:paraId="4D2D7310" w14:textId="77777777" w:rsidR="00C91DEF" w:rsidRDefault="00C91DEF" w:rsidP="00BE6953">
      <w:pPr>
        <w:ind w:firstLine="0"/>
        <w:rPr>
          <w:lang w:val="pt-BR"/>
        </w:rPr>
      </w:pPr>
    </w:p>
    <w:p w14:paraId="287D30E0" w14:textId="77777777" w:rsidR="00C91DEF" w:rsidRDefault="00C91DEF" w:rsidP="00BE6953">
      <w:pPr>
        <w:ind w:firstLine="0"/>
        <w:rPr>
          <w:lang w:val="pt-BR"/>
        </w:rPr>
      </w:pPr>
    </w:p>
    <w:p w14:paraId="5D0B2A3F" w14:textId="77777777" w:rsidR="00836004" w:rsidRDefault="00836004">
      <w:pPr>
        <w:rPr>
          <w:lang w:val="pt-BR"/>
        </w:rPr>
      </w:pPr>
    </w:p>
    <w:p w14:paraId="0A756CFF" w14:textId="77777777" w:rsidR="00E91C77" w:rsidRDefault="00E91C77">
      <w:pPr>
        <w:rPr>
          <w:lang w:val="pt-BR"/>
        </w:rPr>
      </w:pPr>
    </w:p>
    <w:p w14:paraId="473CE22D" w14:textId="77777777" w:rsidR="006109D8" w:rsidRDefault="006109D8" w:rsidP="00D95641">
      <w:pPr>
        <w:ind w:firstLine="0"/>
        <w:rPr>
          <w:lang w:val="pt-BR"/>
        </w:rPr>
      </w:pPr>
    </w:p>
    <w:p w14:paraId="57810318" w14:textId="50FFB4A3" w:rsidR="006109D8" w:rsidRDefault="006109D8" w:rsidP="00836004">
      <w:pPr>
        <w:ind w:hanging="142"/>
        <w:rPr>
          <w:lang w:val="pt-BR"/>
        </w:rPr>
      </w:pPr>
      <w:r>
        <w:rPr>
          <w:lang w:val="pt-BR"/>
        </w:rPr>
        <w:t>Ex: Juncă Ludmila,</w:t>
      </w:r>
    </w:p>
    <w:p w14:paraId="30979E0C" w14:textId="520E4BFA" w:rsidR="006109D8" w:rsidRDefault="006109D8" w:rsidP="00836004">
      <w:pPr>
        <w:ind w:hanging="142"/>
        <w:rPr>
          <w:lang w:val="pt-BR"/>
        </w:rPr>
      </w:pPr>
      <w:r>
        <w:rPr>
          <w:lang w:val="pt-BR"/>
        </w:rPr>
        <w:t>Secretara consiliului comunal</w:t>
      </w:r>
    </w:p>
    <w:p w14:paraId="6623FE33" w14:textId="310A9AFF" w:rsidR="006109D8" w:rsidRPr="00386B74" w:rsidRDefault="006109D8" w:rsidP="00836004">
      <w:pPr>
        <w:ind w:hanging="142"/>
        <w:rPr>
          <w:lang w:val="pt-BR"/>
        </w:rPr>
      </w:pPr>
      <w:r>
        <w:rPr>
          <w:lang w:val="pt-BR"/>
        </w:rPr>
        <w:t>Tel: 024465238</w:t>
      </w:r>
    </w:p>
    <w:sectPr w:rsidR="006109D8" w:rsidRPr="00386B74" w:rsidSect="006A5E9F">
      <w:pgSz w:w="11906" w:h="16838"/>
      <w:pgMar w:top="568"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A63117"/>
    <w:multiLevelType w:val="hybridMultilevel"/>
    <w:tmpl w:val="C58C2058"/>
    <w:lvl w:ilvl="0" w:tplc="5A4C7D42">
      <w:start w:val="7"/>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CC76A31"/>
    <w:multiLevelType w:val="hybridMultilevel"/>
    <w:tmpl w:val="4AA4DB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13429E1"/>
    <w:multiLevelType w:val="multilevel"/>
    <w:tmpl w:val="AF7EF01A"/>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41748635">
    <w:abstractNumId w:val="2"/>
  </w:num>
  <w:num w:numId="2" w16cid:durableId="2066290483">
    <w:abstractNumId w:val="0"/>
  </w:num>
  <w:num w:numId="3" w16cid:durableId="14825801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0B8"/>
    <w:rsid w:val="00005627"/>
    <w:rsid w:val="00050E28"/>
    <w:rsid w:val="00093EE3"/>
    <w:rsid w:val="00102E39"/>
    <w:rsid w:val="00191B85"/>
    <w:rsid w:val="001A2C5C"/>
    <w:rsid w:val="002E6B3A"/>
    <w:rsid w:val="002F3881"/>
    <w:rsid w:val="0033380C"/>
    <w:rsid w:val="00386B74"/>
    <w:rsid w:val="0039282A"/>
    <w:rsid w:val="003C3E72"/>
    <w:rsid w:val="00461D16"/>
    <w:rsid w:val="00485150"/>
    <w:rsid w:val="004B527A"/>
    <w:rsid w:val="00520397"/>
    <w:rsid w:val="00523FAA"/>
    <w:rsid w:val="00542684"/>
    <w:rsid w:val="005C432F"/>
    <w:rsid w:val="005C4B5E"/>
    <w:rsid w:val="005F1221"/>
    <w:rsid w:val="006109D8"/>
    <w:rsid w:val="0065002F"/>
    <w:rsid w:val="00667890"/>
    <w:rsid w:val="00694FE7"/>
    <w:rsid w:val="006A5E9F"/>
    <w:rsid w:val="006B7827"/>
    <w:rsid w:val="00754E39"/>
    <w:rsid w:val="00756131"/>
    <w:rsid w:val="007D60B8"/>
    <w:rsid w:val="008314B9"/>
    <w:rsid w:val="00836004"/>
    <w:rsid w:val="008439E4"/>
    <w:rsid w:val="008467AF"/>
    <w:rsid w:val="008A20FA"/>
    <w:rsid w:val="008A3BFC"/>
    <w:rsid w:val="008A699A"/>
    <w:rsid w:val="00903ED6"/>
    <w:rsid w:val="00962AB5"/>
    <w:rsid w:val="009A6127"/>
    <w:rsid w:val="009C0D4A"/>
    <w:rsid w:val="009E1D32"/>
    <w:rsid w:val="00A168D5"/>
    <w:rsid w:val="00A231F6"/>
    <w:rsid w:val="00AA6E9D"/>
    <w:rsid w:val="00B16E0C"/>
    <w:rsid w:val="00B670EB"/>
    <w:rsid w:val="00BB72F0"/>
    <w:rsid w:val="00BE3B02"/>
    <w:rsid w:val="00BE6953"/>
    <w:rsid w:val="00C0733D"/>
    <w:rsid w:val="00C72DB9"/>
    <w:rsid w:val="00C91DEF"/>
    <w:rsid w:val="00C92FD0"/>
    <w:rsid w:val="00CA48B2"/>
    <w:rsid w:val="00CA5ED0"/>
    <w:rsid w:val="00D51FCD"/>
    <w:rsid w:val="00D95641"/>
    <w:rsid w:val="00E15304"/>
    <w:rsid w:val="00E43AB5"/>
    <w:rsid w:val="00E91C77"/>
    <w:rsid w:val="00F02C81"/>
    <w:rsid w:val="00F12544"/>
    <w:rsid w:val="00F258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70D1C"/>
  <w15:chartTrackingRefBased/>
  <w15:docId w15:val="{F3F4CC30-1A1B-4F52-881B-836988332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60B8"/>
    <w:pPr>
      <w:spacing w:after="0" w:line="240" w:lineRule="auto"/>
      <w:ind w:firstLine="720"/>
      <w:jc w:val="both"/>
    </w:pPr>
    <w:rPr>
      <w:rFonts w:ascii="Times New Roman" w:eastAsia="Times New Roman" w:hAnsi="Times New Roman" w:cs="Times New Roman"/>
      <w:kern w:val="0"/>
      <w:sz w:val="20"/>
      <w:szCs w:val="20"/>
      <w:lang w:val="en-US"/>
      <w14:ligatures w14:val="none"/>
    </w:rPr>
  </w:style>
  <w:style w:type="paragraph" w:styleId="Titlu1">
    <w:name w:val="heading 1"/>
    <w:basedOn w:val="Normal"/>
    <w:next w:val="Normal"/>
    <w:link w:val="Titlu1Caracter"/>
    <w:uiPriority w:val="9"/>
    <w:qFormat/>
    <w:rsid w:val="007D60B8"/>
    <w:pPr>
      <w:keepNext/>
      <w:keepLines/>
      <w:spacing w:before="360" w:after="80" w:line="259" w:lineRule="auto"/>
      <w:ind w:firstLine="0"/>
      <w:jc w:val="left"/>
      <w:outlineLvl w:val="0"/>
    </w:pPr>
    <w:rPr>
      <w:rFonts w:asciiTheme="majorHAnsi" w:eastAsiaTheme="majorEastAsia" w:hAnsiTheme="majorHAnsi" w:cstheme="majorBidi"/>
      <w:color w:val="2F5496" w:themeColor="accent1" w:themeShade="BF"/>
      <w:kern w:val="2"/>
      <w:sz w:val="40"/>
      <w:szCs w:val="40"/>
      <w:lang w:val="ru-RU"/>
      <w14:ligatures w14:val="standardContextual"/>
    </w:rPr>
  </w:style>
  <w:style w:type="paragraph" w:styleId="Titlu2">
    <w:name w:val="heading 2"/>
    <w:basedOn w:val="Normal"/>
    <w:next w:val="Normal"/>
    <w:link w:val="Titlu2Caracter"/>
    <w:uiPriority w:val="9"/>
    <w:semiHidden/>
    <w:unhideWhenUsed/>
    <w:qFormat/>
    <w:rsid w:val="007D60B8"/>
    <w:pPr>
      <w:keepNext/>
      <w:keepLines/>
      <w:spacing w:before="160" w:after="80" w:line="259" w:lineRule="auto"/>
      <w:ind w:firstLine="0"/>
      <w:jc w:val="left"/>
      <w:outlineLvl w:val="1"/>
    </w:pPr>
    <w:rPr>
      <w:rFonts w:asciiTheme="majorHAnsi" w:eastAsiaTheme="majorEastAsia" w:hAnsiTheme="majorHAnsi" w:cstheme="majorBidi"/>
      <w:color w:val="2F5496" w:themeColor="accent1" w:themeShade="BF"/>
      <w:kern w:val="2"/>
      <w:sz w:val="32"/>
      <w:szCs w:val="32"/>
      <w:lang w:val="ru-RU"/>
      <w14:ligatures w14:val="standardContextual"/>
    </w:rPr>
  </w:style>
  <w:style w:type="paragraph" w:styleId="Titlu3">
    <w:name w:val="heading 3"/>
    <w:basedOn w:val="Normal"/>
    <w:next w:val="Normal"/>
    <w:link w:val="Titlu3Caracter"/>
    <w:uiPriority w:val="9"/>
    <w:semiHidden/>
    <w:unhideWhenUsed/>
    <w:qFormat/>
    <w:rsid w:val="007D60B8"/>
    <w:pPr>
      <w:keepNext/>
      <w:keepLines/>
      <w:spacing w:before="160" w:after="80" w:line="259" w:lineRule="auto"/>
      <w:ind w:firstLine="0"/>
      <w:jc w:val="left"/>
      <w:outlineLvl w:val="2"/>
    </w:pPr>
    <w:rPr>
      <w:rFonts w:asciiTheme="minorHAnsi" w:eastAsiaTheme="majorEastAsia" w:hAnsiTheme="minorHAnsi" w:cstheme="majorBidi"/>
      <w:color w:val="2F5496" w:themeColor="accent1" w:themeShade="BF"/>
      <w:kern w:val="2"/>
      <w:sz w:val="28"/>
      <w:szCs w:val="28"/>
      <w:lang w:val="ru-RU"/>
      <w14:ligatures w14:val="standardContextual"/>
    </w:rPr>
  </w:style>
  <w:style w:type="paragraph" w:styleId="Titlu4">
    <w:name w:val="heading 4"/>
    <w:basedOn w:val="Normal"/>
    <w:next w:val="Normal"/>
    <w:link w:val="Titlu4Caracter"/>
    <w:uiPriority w:val="9"/>
    <w:semiHidden/>
    <w:unhideWhenUsed/>
    <w:qFormat/>
    <w:rsid w:val="007D60B8"/>
    <w:pPr>
      <w:keepNext/>
      <w:keepLines/>
      <w:spacing w:before="80" w:after="40" w:line="259" w:lineRule="auto"/>
      <w:ind w:firstLine="0"/>
      <w:jc w:val="left"/>
      <w:outlineLvl w:val="3"/>
    </w:pPr>
    <w:rPr>
      <w:rFonts w:asciiTheme="minorHAnsi" w:eastAsiaTheme="majorEastAsia" w:hAnsiTheme="minorHAnsi" w:cstheme="majorBidi"/>
      <w:i/>
      <w:iCs/>
      <w:color w:val="2F5496" w:themeColor="accent1" w:themeShade="BF"/>
      <w:kern w:val="2"/>
      <w:sz w:val="22"/>
      <w:szCs w:val="22"/>
      <w:lang w:val="ru-RU"/>
      <w14:ligatures w14:val="standardContextual"/>
    </w:rPr>
  </w:style>
  <w:style w:type="paragraph" w:styleId="Titlu5">
    <w:name w:val="heading 5"/>
    <w:basedOn w:val="Normal"/>
    <w:next w:val="Normal"/>
    <w:link w:val="Titlu5Caracter"/>
    <w:uiPriority w:val="9"/>
    <w:semiHidden/>
    <w:unhideWhenUsed/>
    <w:qFormat/>
    <w:rsid w:val="007D60B8"/>
    <w:pPr>
      <w:keepNext/>
      <w:keepLines/>
      <w:spacing w:before="80" w:after="40" w:line="259" w:lineRule="auto"/>
      <w:ind w:firstLine="0"/>
      <w:jc w:val="left"/>
      <w:outlineLvl w:val="4"/>
    </w:pPr>
    <w:rPr>
      <w:rFonts w:asciiTheme="minorHAnsi" w:eastAsiaTheme="majorEastAsia" w:hAnsiTheme="minorHAnsi" w:cstheme="majorBidi"/>
      <w:color w:val="2F5496" w:themeColor="accent1" w:themeShade="BF"/>
      <w:kern w:val="2"/>
      <w:sz w:val="22"/>
      <w:szCs w:val="22"/>
      <w:lang w:val="ru-RU"/>
      <w14:ligatures w14:val="standardContextual"/>
    </w:rPr>
  </w:style>
  <w:style w:type="paragraph" w:styleId="Titlu6">
    <w:name w:val="heading 6"/>
    <w:basedOn w:val="Normal"/>
    <w:next w:val="Normal"/>
    <w:link w:val="Titlu6Caracter"/>
    <w:uiPriority w:val="9"/>
    <w:semiHidden/>
    <w:unhideWhenUsed/>
    <w:qFormat/>
    <w:rsid w:val="007D60B8"/>
    <w:pPr>
      <w:keepNext/>
      <w:keepLines/>
      <w:spacing w:before="40" w:line="259" w:lineRule="auto"/>
      <w:ind w:firstLine="0"/>
      <w:jc w:val="left"/>
      <w:outlineLvl w:val="5"/>
    </w:pPr>
    <w:rPr>
      <w:rFonts w:asciiTheme="minorHAnsi" w:eastAsiaTheme="majorEastAsia" w:hAnsiTheme="minorHAnsi" w:cstheme="majorBidi"/>
      <w:i/>
      <w:iCs/>
      <w:color w:val="595959" w:themeColor="text1" w:themeTint="A6"/>
      <w:kern w:val="2"/>
      <w:sz w:val="22"/>
      <w:szCs w:val="22"/>
      <w:lang w:val="ru-RU"/>
      <w14:ligatures w14:val="standardContextual"/>
    </w:rPr>
  </w:style>
  <w:style w:type="paragraph" w:styleId="Titlu7">
    <w:name w:val="heading 7"/>
    <w:basedOn w:val="Normal"/>
    <w:next w:val="Normal"/>
    <w:link w:val="Titlu7Caracter"/>
    <w:uiPriority w:val="9"/>
    <w:semiHidden/>
    <w:unhideWhenUsed/>
    <w:qFormat/>
    <w:rsid w:val="007D60B8"/>
    <w:pPr>
      <w:keepNext/>
      <w:keepLines/>
      <w:spacing w:before="40" w:line="259" w:lineRule="auto"/>
      <w:ind w:firstLine="0"/>
      <w:jc w:val="left"/>
      <w:outlineLvl w:val="6"/>
    </w:pPr>
    <w:rPr>
      <w:rFonts w:asciiTheme="minorHAnsi" w:eastAsiaTheme="majorEastAsia" w:hAnsiTheme="minorHAnsi" w:cstheme="majorBidi"/>
      <w:color w:val="595959" w:themeColor="text1" w:themeTint="A6"/>
      <w:kern w:val="2"/>
      <w:sz w:val="22"/>
      <w:szCs w:val="22"/>
      <w:lang w:val="ru-RU"/>
      <w14:ligatures w14:val="standardContextual"/>
    </w:rPr>
  </w:style>
  <w:style w:type="paragraph" w:styleId="Titlu8">
    <w:name w:val="heading 8"/>
    <w:basedOn w:val="Normal"/>
    <w:next w:val="Normal"/>
    <w:link w:val="Titlu8Caracter"/>
    <w:uiPriority w:val="9"/>
    <w:semiHidden/>
    <w:unhideWhenUsed/>
    <w:qFormat/>
    <w:rsid w:val="007D60B8"/>
    <w:pPr>
      <w:keepNext/>
      <w:keepLines/>
      <w:spacing w:line="259" w:lineRule="auto"/>
      <w:ind w:firstLine="0"/>
      <w:jc w:val="left"/>
      <w:outlineLvl w:val="7"/>
    </w:pPr>
    <w:rPr>
      <w:rFonts w:asciiTheme="minorHAnsi" w:eastAsiaTheme="majorEastAsia" w:hAnsiTheme="minorHAnsi" w:cstheme="majorBidi"/>
      <w:i/>
      <w:iCs/>
      <w:color w:val="272727" w:themeColor="text1" w:themeTint="D8"/>
      <w:kern w:val="2"/>
      <w:sz w:val="22"/>
      <w:szCs w:val="22"/>
      <w:lang w:val="ru-RU"/>
      <w14:ligatures w14:val="standardContextual"/>
    </w:rPr>
  </w:style>
  <w:style w:type="paragraph" w:styleId="Titlu9">
    <w:name w:val="heading 9"/>
    <w:basedOn w:val="Normal"/>
    <w:next w:val="Normal"/>
    <w:link w:val="Titlu9Caracter"/>
    <w:uiPriority w:val="9"/>
    <w:semiHidden/>
    <w:unhideWhenUsed/>
    <w:qFormat/>
    <w:rsid w:val="007D60B8"/>
    <w:pPr>
      <w:keepNext/>
      <w:keepLines/>
      <w:spacing w:line="259" w:lineRule="auto"/>
      <w:ind w:firstLine="0"/>
      <w:jc w:val="left"/>
      <w:outlineLvl w:val="8"/>
    </w:pPr>
    <w:rPr>
      <w:rFonts w:asciiTheme="minorHAnsi" w:eastAsiaTheme="majorEastAsia" w:hAnsiTheme="minorHAnsi" w:cstheme="majorBidi"/>
      <w:color w:val="272727" w:themeColor="text1" w:themeTint="D8"/>
      <w:kern w:val="2"/>
      <w:sz w:val="22"/>
      <w:szCs w:val="22"/>
      <w:lang w:val="ru-RU"/>
      <w14:ligatures w14:val="standardContextua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7D60B8"/>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7D60B8"/>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7D60B8"/>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7D60B8"/>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7D60B8"/>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7D60B8"/>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7D60B8"/>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7D60B8"/>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7D60B8"/>
    <w:rPr>
      <w:rFonts w:eastAsiaTheme="majorEastAsia" w:cstheme="majorBidi"/>
      <w:color w:val="272727" w:themeColor="text1" w:themeTint="D8"/>
    </w:rPr>
  </w:style>
  <w:style w:type="paragraph" w:styleId="Titlu">
    <w:name w:val="Title"/>
    <w:basedOn w:val="Normal"/>
    <w:next w:val="Normal"/>
    <w:link w:val="TitluCaracter"/>
    <w:qFormat/>
    <w:rsid w:val="007D60B8"/>
    <w:pPr>
      <w:spacing w:after="80"/>
      <w:ind w:firstLine="0"/>
      <w:contextualSpacing/>
      <w:jc w:val="left"/>
    </w:pPr>
    <w:rPr>
      <w:rFonts w:asciiTheme="majorHAnsi" w:eastAsiaTheme="majorEastAsia" w:hAnsiTheme="majorHAnsi" w:cstheme="majorBidi"/>
      <w:spacing w:val="-10"/>
      <w:kern w:val="28"/>
      <w:sz w:val="56"/>
      <w:szCs w:val="56"/>
      <w:lang w:val="ru-RU"/>
      <w14:ligatures w14:val="standardContextual"/>
    </w:rPr>
  </w:style>
  <w:style w:type="character" w:customStyle="1" w:styleId="TitluCaracter">
    <w:name w:val="Titlu Caracter"/>
    <w:basedOn w:val="Fontdeparagrafimplicit"/>
    <w:link w:val="Titlu"/>
    <w:rsid w:val="007D60B8"/>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7D60B8"/>
    <w:pPr>
      <w:numPr>
        <w:ilvl w:val="1"/>
      </w:numPr>
      <w:spacing w:after="160" w:line="259" w:lineRule="auto"/>
      <w:ind w:firstLine="720"/>
      <w:jc w:val="left"/>
    </w:pPr>
    <w:rPr>
      <w:rFonts w:asciiTheme="minorHAnsi" w:eastAsiaTheme="majorEastAsia" w:hAnsiTheme="minorHAnsi" w:cstheme="majorBidi"/>
      <w:color w:val="595959" w:themeColor="text1" w:themeTint="A6"/>
      <w:spacing w:val="15"/>
      <w:kern w:val="2"/>
      <w:sz w:val="28"/>
      <w:szCs w:val="28"/>
      <w:lang w:val="ru-RU"/>
      <w14:ligatures w14:val="standardContextual"/>
    </w:rPr>
  </w:style>
  <w:style w:type="character" w:customStyle="1" w:styleId="SubtitluCaracter">
    <w:name w:val="Subtitlu Caracter"/>
    <w:basedOn w:val="Fontdeparagrafimplicit"/>
    <w:link w:val="Subtitlu"/>
    <w:uiPriority w:val="11"/>
    <w:rsid w:val="007D60B8"/>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7D60B8"/>
    <w:pPr>
      <w:spacing w:before="160" w:after="160" w:line="259" w:lineRule="auto"/>
      <w:ind w:firstLine="0"/>
      <w:jc w:val="center"/>
    </w:pPr>
    <w:rPr>
      <w:rFonts w:asciiTheme="minorHAnsi" w:eastAsiaTheme="minorHAnsi" w:hAnsiTheme="minorHAnsi" w:cstheme="minorBidi"/>
      <w:i/>
      <w:iCs/>
      <w:color w:val="404040" w:themeColor="text1" w:themeTint="BF"/>
      <w:kern w:val="2"/>
      <w:sz w:val="22"/>
      <w:szCs w:val="22"/>
      <w:lang w:val="ru-RU"/>
      <w14:ligatures w14:val="standardContextual"/>
    </w:rPr>
  </w:style>
  <w:style w:type="character" w:customStyle="1" w:styleId="CitatCaracter">
    <w:name w:val="Citat Caracter"/>
    <w:basedOn w:val="Fontdeparagrafimplicit"/>
    <w:link w:val="Citat"/>
    <w:uiPriority w:val="29"/>
    <w:rsid w:val="007D60B8"/>
    <w:rPr>
      <w:i/>
      <w:iCs/>
      <w:color w:val="404040" w:themeColor="text1" w:themeTint="BF"/>
    </w:rPr>
  </w:style>
  <w:style w:type="paragraph" w:styleId="Listparagraf">
    <w:name w:val="List Paragraph"/>
    <w:basedOn w:val="Normal"/>
    <w:uiPriority w:val="34"/>
    <w:qFormat/>
    <w:rsid w:val="007D60B8"/>
    <w:pPr>
      <w:spacing w:after="160" w:line="259" w:lineRule="auto"/>
      <w:ind w:left="720" w:firstLine="0"/>
      <w:contextualSpacing/>
      <w:jc w:val="left"/>
    </w:pPr>
    <w:rPr>
      <w:rFonts w:asciiTheme="minorHAnsi" w:eastAsiaTheme="minorHAnsi" w:hAnsiTheme="minorHAnsi" w:cstheme="minorBidi"/>
      <w:kern w:val="2"/>
      <w:sz w:val="22"/>
      <w:szCs w:val="22"/>
      <w:lang w:val="ru-RU"/>
      <w14:ligatures w14:val="standardContextual"/>
    </w:rPr>
  </w:style>
  <w:style w:type="character" w:styleId="Accentuareintens">
    <w:name w:val="Intense Emphasis"/>
    <w:basedOn w:val="Fontdeparagrafimplicit"/>
    <w:uiPriority w:val="21"/>
    <w:qFormat/>
    <w:rsid w:val="007D60B8"/>
    <w:rPr>
      <w:i/>
      <w:iCs/>
      <w:color w:val="2F5496" w:themeColor="accent1" w:themeShade="BF"/>
    </w:rPr>
  </w:style>
  <w:style w:type="paragraph" w:styleId="Citatintens">
    <w:name w:val="Intense Quote"/>
    <w:basedOn w:val="Normal"/>
    <w:next w:val="Normal"/>
    <w:link w:val="CitatintensCaracter"/>
    <w:uiPriority w:val="30"/>
    <w:qFormat/>
    <w:rsid w:val="007D60B8"/>
    <w:pPr>
      <w:pBdr>
        <w:top w:val="single" w:sz="4" w:space="10" w:color="2F5496" w:themeColor="accent1" w:themeShade="BF"/>
        <w:bottom w:val="single" w:sz="4" w:space="10" w:color="2F5496" w:themeColor="accent1" w:themeShade="BF"/>
      </w:pBdr>
      <w:spacing w:before="360" w:after="360" w:line="259" w:lineRule="auto"/>
      <w:ind w:left="864" w:right="864" w:firstLine="0"/>
      <w:jc w:val="center"/>
    </w:pPr>
    <w:rPr>
      <w:rFonts w:asciiTheme="minorHAnsi" w:eastAsiaTheme="minorHAnsi" w:hAnsiTheme="minorHAnsi" w:cstheme="minorBidi"/>
      <w:i/>
      <w:iCs/>
      <w:color w:val="2F5496" w:themeColor="accent1" w:themeShade="BF"/>
      <w:kern w:val="2"/>
      <w:sz w:val="22"/>
      <w:szCs w:val="22"/>
      <w:lang w:val="ru-RU"/>
      <w14:ligatures w14:val="standardContextual"/>
    </w:rPr>
  </w:style>
  <w:style w:type="character" w:customStyle="1" w:styleId="CitatintensCaracter">
    <w:name w:val="Citat intens Caracter"/>
    <w:basedOn w:val="Fontdeparagrafimplicit"/>
    <w:link w:val="Citatintens"/>
    <w:uiPriority w:val="30"/>
    <w:rsid w:val="007D60B8"/>
    <w:rPr>
      <w:i/>
      <w:iCs/>
      <w:color w:val="2F5496" w:themeColor="accent1" w:themeShade="BF"/>
    </w:rPr>
  </w:style>
  <w:style w:type="character" w:styleId="Referireintens">
    <w:name w:val="Intense Reference"/>
    <w:basedOn w:val="Fontdeparagrafimplicit"/>
    <w:uiPriority w:val="32"/>
    <w:qFormat/>
    <w:rsid w:val="007D60B8"/>
    <w:rPr>
      <w:b/>
      <w:bCs/>
      <w:smallCaps/>
      <w:color w:val="2F5496" w:themeColor="accent1" w:themeShade="BF"/>
      <w:spacing w:val="5"/>
    </w:rPr>
  </w:style>
  <w:style w:type="character" w:customStyle="1" w:styleId="Footnote">
    <w:name w:val="Footnote_"/>
    <w:basedOn w:val="Fontdeparagrafimplicit"/>
    <w:link w:val="Footnote0"/>
    <w:rsid w:val="00386B74"/>
    <w:rPr>
      <w:rFonts w:ascii="Times New Roman" w:eastAsia="Times New Roman" w:hAnsi="Times New Roman" w:cs="Times New Roman"/>
      <w:sz w:val="28"/>
      <w:szCs w:val="28"/>
    </w:rPr>
  </w:style>
  <w:style w:type="paragraph" w:customStyle="1" w:styleId="Footnote0">
    <w:name w:val="Footnote"/>
    <w:basedOn w:val="Normal"/>
    <w:link w:val="Footnote"/>
    <w:rsid w:val="00386B74"/>
    <w:pPr>
      <w:widowControl w:val="0"/>
      <w:spacing w:after="90" w:line="276" w:lineRule="auto"/>
      <w:ind w:firstLine="0"/>
      <w:jc w:val="left"/>
    </w:pPr>
    <w:rPr>
      <w:kern w:val="2"/>
      <w:sz w:val="28"/>
      <w:szCs w:val="28"/>
      <w:lang w:val="ru-RU"/>
      <w14:ligatures w14:val="standardContextual"/>
    </w:rPr>
  </w:style>
  <w:style w:type="character" w:customStyle="1" w:styleId="CorptextCaracter">
    <w:name w:val="Corp text Caracter"/>
    <w:basedOn w:val="Fontdeparagrafimplicit"/>
    <w:link w:val="Corptext"/>
    <w:rsid w:val="00386B74"/>
    <w:rPr>
      <w:rFonts w:ascii="Times New Roman" w:eastAsia="Times New Roman" w:hAnsi="Times New Roman" w:cs="Times New Roman"/>
      <w:sz w:val="28"/>
      <w:szCs w:val="28"/>
    </w:rPr>
  </w:style>
  <w:style w:type="paragraph" w:styleId="Corptext">
    <w:name w:val="Body Text"/>
    <w:basedOn w:val="Normal"/>
    <w:link w:val="CorptextCaracter"/>
    <w:qFormat/>
    <w:rsid w:val="00386B74"/>
    <w:pPr>
      <w:widowControl w:val="0"/>
      <w:spacing w:after="220" w:line="264" w:lineRule="auto"/>
      <w:ind w:firstLine="0"/>
      <w:jc w:val="left"/>
    </w:pPr>
    <w:rPr>
      <w:kern w:val="2"/>
      <w:sz w:val="28"/>
      <w:szCs w:val="28"/>
      <w:lang w:val="ru-RU"/>
      <w14:ligatures w14:val="standardContextual"/>
    </w:rPr>
  </w:style>
  <w:style w:type="character" w:customStyle="1" w:styleId="CorptextCaracter1">
    <w:name w:val="Corp text Caracter1"/>
    <w:basedOn w:val="Fontdeparagrafimplicit"/>
    <w:uiPriority w:val="99"/>
    <w:semiHidden/>
    <w:rsid w:val="00386B74"/>
    <w:rPr>
      <w:rFonts w:ascii="Times New Roman" w:eastAsia="Times New Roman" w:hAnsi="Times New Roman" w:cs="Times New Roman"/>
      <w:kern w:val="0"/>
      <w:sz w:val="20"/>
      <w:szCs w:val="20"/>
      <w:lang w:val="en-US"/>
      <w14:ligatures w14:val="none"/>
    </w:rPr>
  </w:style>
  <w:style w:type="character" w:customStyle="1" w:styleId="a">
    <w:name w:val="Основной текст_"/>
    <w:basedOn w:val="Fontdeparagrafimplicit"/>
    <w:link w:val="1"/>
    <w:rsid w:val="00386B74"/>
    <w:rPr>
      <w:rFonts w:ascii="Times New Roman" w:eastAsia="Times New Roman" w:hAnsi="Times New Roman" w:cs="Times New Roman"/>
    </w:rPr>
  </w:style>
  <w:style w:type="paragraph" w:customStyle="1" w:styleId="1">
    <w:name w:val="Основной текст1"/>
    <w:basedOn w:val="Normal"/>
    <w:link w:val="a"/>
    <w:rsid w:val="00386B74"/>
    <w:pPr>
      <w:widowControl w:val="0"/>
      <w:spacing w:after="60"/>
      <w:ind w:firstLine="0"/>
      <w:jc w:val="left"/>
    </w:pPr>
    <w:rPr>
      <w:kern w:val="2"/>
      <w:sz w:val="22"/>
      <w:szCs w:val="22"/>
      <w:lang w:val="ru-RU"/>
      <w14:ligatures w14:val="standardContextual"/>
    </w:rPr>
  </w:style>
  <w:style w:type="paragraph" w:styleId="Frspaiere">
    <w:name w:val="No Spacing"/>
    <w:uiPriority w:val="1"/>
    <w:qFormat/>
    <w:rsid w:val="00F02C81"/>
    <w:pPr>
      <w:spacing w:after="0" w:line="240" w:lineRule="auto"/>
      <w:ind w:firstLine="720"/>
      <w:jc w:val="both"/>
    </w:pPr>
    <w:rPr>
      <w:rFonts w:ascii="Times New Roman" w:eastAsia="Times New Roman" w:hAnsi="Times New Roman"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643</Words>
  <Characters>3666</Characters>
  <Application>Microsoft Office Word</Application>
  <DocSecurity>0</DocSecurity>
  <Lines>30</Lines>
  <Paragraphs>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RYZEN</dc:creator>
  <cp:keywords/>
  <dc:description/>
  <cp:lastModifiedBy>RYZEN</cp:lastModifiedBy>
  <cp:revision>2</cp:revision>
  <cp:lastPrinted>2026-06-25T11:28:00Z</cp:lastPrinted>
  <dcterms:created xsi:type="dcterms:W3CDTF">2026-07-13T06:24:00Z</dcterms:created>
  <dcterms:modified xsi:type="dcterms:W3CDTF">2026-07-13T06:24:00Z</dcterms:modified>
</cp:coreProperties>
</file>