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Look w:val="04A0" w:firstRow="1" w:lastRow="0" w:firstColumn="1" w:lastColumn="0" w:noHBand="0" w:noVBand="1"/>
      </w:tblPr>
      <w:tblGrid>
        <w:gridCol w:w="9355"/>
      </w:tblGrid>
      <w:tr w:rsidR="002616F1" w:rsidRPr="00D44D22" w:rsidTr="002616F1">
        <w:trPr>
          <w:jc w:val="center"/>
        </w:trPr>
        <w:tc>
          <w:tcPr>
            <w:tcW w:w="5000" w:type="pct"/>
            <w:tcMar>
              <w:top w:w="15" w:type="dxa"/>
              <w:left w:w="45" w:type="dxa"/>
              <w:bottom w:w="15" w:type="dxa"/>
              <w:right w:w="45" w:type="dxa"/>
            </w:tcMar>
          </w:tcPr>
          <w:p w:rsidR="002616F1" w:rsidRDefault="002616F1">
            <w:pPr>
              <w:spacing w:after="0" w:line="240" w:lineRule="auto"/>
              <w:rPr>
                <w:rFonts w:ascii="Times New Roman" w:eastAsia="Times New Roman" w:hAnsi="Times New Roman"/>
                <w:b/>
                <w:bCs/>
                <w:sz w:val="24"/>
                <w:szCs w:val="20"/>
                <w:lang w:val="ro-RO" w:eastAsia="ro-RO"/>
              </w:rPr>
            </w:pPr>
          </w:p>
          <w:p w:rsidR="002616F1" w:rsidRDefault="002616F1">
            <w:pPr>
              <w:spacing w:after="0" w:line="240" w:lineRule="auto"/>
              <w:jc w:val="center"/>
              <w:rPr>
                <w:rFonts w:ascii="Times New Roman" w:eastAsia="Times New Roman" w:hAnsi="Times New Roman"/>
                <w:b/>
                <w:bCs/>
                <w:sz w:val="24"/>
                <w:szCs w:val="20"/>
                <w:lang w:val="ro-RO" w:eastAsia="ro-RO"/>
              </w:rPr>
            </w:pPr>
            <w:r>
              <w:rPr>
                <w:rFonts w:ascii="Times New Roman" w:eastAsia="Times New Roman" w:hAnsi="Times New Roman"/>
                <w:b/>
                <w:bCs/>
                <w:sz w:val="24"/>
                <w:szCs w:val="20"/>
                <w:lang w:val="ro-RO" w:eastAsia="ro-RO"/>
              </w:rPr>
              <w:t xml:space="preserve">Nota informativă </w:t>
            </w:r>
          </w:p>
          <w:p w:rsidR="007F03DA" w:rsidRDefault="009712E9" w:rsidP="007F03DA">
            <w:pPr>
              <w:spacing w:after="0" w:line="240" w:lineRule="auto"/>
              <w:jc w:val="center"/>
              <w:rPr>
                <w:rFonts w:ascii="Times New Roman" w:eastAsia="Times New Roman" w:hAnsi="Times New Roman"/>
                <w:b/>
                <w:bCs/>
                <w:sz w:val="24"/>
                <w:szCs w:val="20"/>
                <w:lang w:val="ro-RO" w:eastAsia="ro-RO"/>
              </w:rPr>
            </w:pPr>
            <w:r>
              <w:rPr>
                <w:rFonts w:ascii="Times New Roman" w:eastAsia="Times New Roman" w:hAnsi="Times New Roman"/>
                <w:b/>
                <w:bCs/>
                <w:sz w:val="24"/>
                <w:szCs w:val="20"/>
                <w:lang w:val="ro-RO" w:eastAsia="ro-RO"/>
              </w:rPr>
              <w:t>la proiectul de decizie</w:t>
            </w:r>
            <w:r w:rsidR="00B457BC">
              <w:rPr>
                <w:rFonts w:ascii="Times New Roman" w:eastAsia="Times New Roman" w:hAnsi="Times New Roman"/>
                <w:b/>
                <w:bCs/>
                <w:sz w:val="24"/>
                <w:szCs w:val="20"/>
                <w:lang w:val="ro-RO" w:eastAsia="ro-RO"/>
              </w:rPr>
              <w:t xml:space="preserve"> nr. 6/1 din __</w:t>
            </w:r>
            <w:r w:rsidR="00D44D22">
              <w:rPr>
                <w:rFonts w:ascii="Times New Roman" w:eastAsia="Times New Roman" w:hAnsi="Times New Roman"/>
                <w:b/>
                <w:bCs/>
                <w:sz w:val="24"/>
                <w:szCs w:val="20"/>
                <w:lang w:val="ro-RO" w:eastAsia="ro-RO"/>
              </w:rPr>
              <w:t>.07</w:t>
            </w:r>
            <w:r w:rsidR="007F03DA">
              <w:rPr>
                <w:rFonts w:ascii="Times New Roman" w:eastAsia="Times New Roman" w:hAnsi="Times New Roman"/>
                <w:b/>
                <w:bCs/>
                <w:sz w:val="24"/>
                <w:szCs w:val="20"/>
                <w:lang w:val="ro-RO" w:eastAsia="ro-RO"/>
              </w:rPr>
              <w:t>.2026</w:t>
            </w:r>
          </w:p>
          <w:p w:rsidR="00D44D22" w:rsidRPr="00D44D22" w:rsidRDefault="00D44D22" w:rsidP="00D44D22">
            <w:pPr>
              <w:spacing w:after="0" w:line="276" w:lineRule="auto"/>
              <w:ind w:left="540"/>
              <w:rPr>
                <w:rFonts w:ascii="Times New Roman" w:eastAsia="Onest" w:hAnsi="Times New Roman"/>
                <w:b/>
                <w:bCs/>
                <w:sz w:val="24"/>
                <w:szCs w:val="24"/>
                <w:lang w:val="ro-RO" w:eastAsia="ru-RU"/>
              </w:rPr>
            </w:pPr>
            <w:r>
              <w:rPr>
                <w:rFonts w:ascii="Times New Roman" w:eastAsia="Times New Roman" w:hAnsi="Times New Roman"/>
                <w:b/>
                <w:bCs/>
                <w:sz w:val="24"/>
                <w:szCs w:val="20"/>
                <w:lang w:val="ro-RO" w:eastAsia="ro-RO"/>
              </w:rPr>
              <w:t>”</w:t>
            </w:r>
            <w:r w:rsidR="007F03DA">
              <w:rPr>
                <w:rFonts w:ascii="Times New Roman" w:eastAsia="Times New Roman" w:hAnsi="Times New Roman"/>
                <w:b/>
                <w:bCs/>
                <w:sz w:val="24"/>
                <w:szCs w:val="20"/>
                <w:lang w:val="ro-RO" w:eastAsia="ro-RO"/>
              </w:rPr>
              <w:t>Cu privire</w:t>
            </w:r>
            <w:r>
              <w:rPr>
                <w:rFonts w:ascii="Times New Roman" w:eastAsia="Times New Roman" w:hAnsi="Times New Roman"/>
                <w:b/>
                <w:bCs/>
                <w:sz w:val="24"/>
                <w:szCs w:val="20"/>
                <w:lang w:val="ro-RO" w:eastAsia="ro-RO"/>
              </w:rPr>
              <w:t xml:space="preserve"> la</w:t>
            </w:r>
            <w:r w:rsidR="007F03DA">
              <w:rPr>
                <w:rFonts w:ascii="Times New Roman" w:eastAsia="Times New Roman" w:hAnsi="Times New Roman"/>
                <w:b/>
                <w:bCs/>
                <w:sz w:val="24"/>
                <w:szCs w:val="20"/>
                <w:lang w:val="ro-RO" w:eastAsia="ro-RO"/>
              </w:rPr>
              <w:t xml:space="preserve"> </w:t>
            </w:r>
            <w:r w:rsidRPr="00D44D22">
              <w:rPr>
                <w:rFonts w:ascii="Times New Roman" w:eastAsia="Onest" w:hAnsi="Times New Roman"/>
                <w:b/>
                <w:bCs/>
                <w:sz w:val="24"/>
                <w:szCs w:val="24"/>
                <w:lang w:val="ro-RO" w:eastAsia="ru-RU"/>
              </w:rPr>
              <w:t xml:space="preserve">amalgamarea voluntară a unităților administrativ-teritoriale sat.Borosenii Noi cu UAT Rîșcani, com. Alexandrești, sat. Sturzeni, sat. Pîrjota, com. Vasileuți, com. Malinovscoe” </w:t>
            </w:r>
          </w:p>
          <w:p w:rsidR="002616F1" w:rsidRDefault="002616F1" w:rsidP="00D44D22">
            <w:pPr>
              <w:spacing w:after="0" w:line="240" w:lineRule="auto"/>
              <w:jc w:val="center"/>
              <w:rPr>
                <w:rFonts w:ascii="Times New Roman" w:eastAsia="Times New Roman" w:hAnsi="Times New Roman"/>
                <w:b/>
                <w:bCs/>
                <w:sz w:val="24"/>
                <w:szCs w:val="20"/>
                <w:lang w:val="ro-RO" w:eastAsia="ro-RO"/>
              </w:rPr>
            </w:pPr>
          </w:p>
        </w:tc>
      </w:tr>
      <w:tr w:rsidR="002616F1" w:rsidRPr="00D44D22"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b/>
                <w:bCs/>
                <w:sz w:val="24"/>
                <w:szCs w:val="20"/>
                <w:lang w:val="ro-RO" w:eastAsia="ro-RO"/>
              </w:rPr>
              <w:t>1.</w:t>
            </w:r>
            <w:r>
              <w:rPr>
                <w:rFonts w:ascii="Times New Roman" w:eastAsia="Times New Roman" w:hAnsi="Times New Roman"/>
                <w:sz w:val="24"/>
                <w:szCs w:val="20"/>
                <w:lang w:val="ro-RO" w:eastAsia="ro-RO"/>
              </w:rPr>
              <w:t xml:space="preserve"> Denumirea autorului şi, după caz, a participanţilor la elaborarea proiectului </w:t>
            </w:r>
          </w:p>
        </w:tc>
      </w:tr>
      <w:tr w:rsidR="002616F1" w:rsidRPr="00D44D22"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sz w:val="24"/>
                <w:szCs w:val="20"/>
                <w:lang w:val="ro-RO" w:eastAsia="ro-RO"/>
              </w:rPr>
              <w:t>Proiectul a fost inițiat de primarul s. Borosenii Noi, r. Rîșcan</w:t>
            </w:r>
            <w:r w:rsidR="00B457BC">
              <w:rPr>
                <w:rFonts w:ascii="Times New Roman" w:eastAsia="Times New Roman" w:hAnsi="Times New Roman"/>
                <w:sz w:val="24"/>
                <w:szCs w:val="20"/>
                <w:lang w:val="ro-RO" w:eastAsia="ro-RO"/>
              </w:rPr>
              <w:t>i dl.</w:t>
            </w:r>
            <w:bookmarkStart w:id="0" w:name="_GoBack"/>
            <w:bookmarkEnd w:id="0"/>
            <w:r w:rsidR="007F03DA">
              <w:rPr>
                <w:rFonts w:ascii="Times New Roman" w:eastAsia="Times New Roman" w:hAnsi="Times New Roman"/>
                <w:sz w:val="24"/>
                <w:szCs w:val="20"/>
                <w:lang w:val="ro-RO" w:eastAsia="ro-RO"/>
              </w:rPr>
              <w:t xml:space="preserve"> Rîbac Eu</w:t>
            </w:r>
            <w:r w:rsidR="00B457BC">
              <w:rPr>
                <w:rFonts w:ascii="Times New Roman" w:eastAsia="Times New Roman" w:hAnsi="Times New Roman"/>
                <w:sz w:val="24"/>
                <w:szCs w:val="20"/>
                <w:lang w:val="ro-RO" w:eastAsia="ro-RO"/>
              </w:rPr>
              <w:t>geniu</w:t>
            </w:r>
            <w:r>
              <w:rPr>
                <w:rFonts w:ascii="Times New Roman" w:eastAsia="Times New Roman" w:hAnsi="Times New Roman"/>
                <w:sz w:val="24"/>
                <w:szCs w:val="20"/>
                <w:lang w:val="ro-RO" w:eastAsia="ro-RO"/>
              </w:rPr>
              <w:t>.</w:t>
            </w:r>
          </w:p>
        </w:tc>
      </w:tr>
      <w:tr w:rsidR="002616F1" w:rsidRPr="00D44D22"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b/>
                <w:bCs/>
                <w:sz w:val="24"/>
                <w:szCs w:val="20"/>
                <w:lang w:val="ro-RO" w:eastAsia="ro-RO"/>
              </w:rPr>
              <w:t>2.</w:t>
            </w:r>
            <w:r>
              <w:rPr>
                <w:rFonts w:ascii="Times New Roman" w:eastAsia="Times New Roman" w:hAnsi="Times New Roman"/>
                <w:sz w:val="24"/>
                <w:szCs w:val="20"/>
                <w:lang w:val="ro-RO" w:eastAsia="ro-RO"/>
              </w:rPr>
              <w:t xml:space="preserve"> Condiţiile ce au impus elaborarea proiectului de act normativ şi finalităţile urmărite </w:t>
            </w:r>
          </w:p>
        </w:tc>
      </w:tr>
      <w:tr w:rsidR="002616F1" w:rsidRPr="00D44D22"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B457BC" w:rsidRDefault="00D44D22" w:rsidP="00D44D22">
            <w:pPr>
              <w:spacing w:after="0" w:line="240" w:lineRule="auto"/>
              <w:rPr>
                <w:rFonts w:ascii="Times New Roman" w:eastAsia="Onest" w:hAnsi="Times New Roman"/>
                <w:sz w:val="24"/>
                <w:szCs w:val="24"/>
                <w:lang w:val="ro-RO" w:eastAsia="ru-RU"/>
              </w:rPr>
            </w:pPr>
            <w:r>
              <w:rPr>
                <w:rFonts w:ascii="Times New Roman" w:eastAsia="Onest" w:hAnsi="Times New Roman"/>
                <w:sz w:val="24"/>
                <w:szCs w:val="24"/>
                <w:lang w:val="ro-RO" w:eastAsia="ru-RU"/>
              </w:rPr>
              <w:t>Legea</w:t>
            </w:r>
            <w:r w:rsidRPr="007C5B49">
              <w:rPr>
                <w:rFonts w:ascii="Times New Roman" w:eastAsia="Onest" w:hAnsi="Times New Roman"/>
                <w:sz w:val="24"/>
                <w:szCs w:val="24"/>
                <w:lang w:val="ro-RO" w:eastAsia="ru-RU"/>
              </w:rPr>
              <w:t xml:space="preserve"> nr. 225/2023 privind amalgamarea voluntară a unităților administrativ-teritoriale</w:t>
            </w:r>
            <w:r>
              <w:rPr>
                <w:rFonts w:ascii="Times New Roman" w:eastAsia="Onest" w:hAnsi="Times New Roman"/>
                <w:sz w:val="24"/>
                <w:szCs w:val="24"/>
                <w:lang w:val="ro-RO" w:eastAsia="ru-RU"/>
              </w:rPr>
              <w:t xml:space="preserve">; </w:t>
            </w:r>
            <w:r w:rsidRPr="007C5B49">
              <w:rPr>
                <w:rFonts w:ascii="Times New Roman" w:eastAsia="Onest" w:hAnsi="Times New Roman"/>
                <w:sz w:val="24"/>
                <w:szCs w:val="24"/>
                <w:lang w:val="ro-RO" w:eastAsia="ru-RU"/>
              </w:rPr>
              <w:t>prevederile art. 8 și 11 a Legii nr. 225/2023 privind amalgamarea voluntară a unităților administrativ-teritoriale și a pct. 25, 39, 40 și 43 din Metodologia de amalgamare voluntară a unităților administrativ-teritoriale aprobată prin Hotărârea Guvernului nr. 925/2023</w:t>
            </w:r>
            <w:r>
              <w:rPr>
                <w:rFonts w:ascii="Times New Roman" w:eastAsia="Onest" w:hAnsi="Times New Roman"/>
                <w:sz w:val="24"/>
                <w:szCs w:val="24"/>
                <w:lang w:val="ro-RO" w:eastAsia="ru-RU"/>
              </w:rPr>
              <w:t xml:space="preserve">; </w:t>
            </w:r>
          </w:p>
          <w:p w:rsidR="002616F1" w:rsidRPr="00B457BC" w:rsidRDefault="00B457BC" w:rsidP="00B457BC">
            <w:pPr>
              <w:spacing w:after="0" w:line="240" w:lineRule="auto"/>
              <w:rPr>
                <w:rFonts w:ascii="Times New Roman" w:eastAsia="Times New Roman" w:hAnsi="Times New Roman"/>
                <w:sz w:val="28"/>
                <w:szCs w:val="28"/>
                <w:lang w:val="ro-RO" w:eastAsia="ru-RU"/>
              </w:rPr>
            </w:pPr>
            <w:r>
              <w:rPr>
                <w:rFonts w:ascii="Times New Roman" w:eastAsia="Times New Roman" w:hAnsi="Times New Roman"/>
                <w:sz w:val="24"/>
                <w:szCs w:val="24"/>
                <w:lang w:val="ro-RO" w:eastAsia="ru-RU"/>
              </w:rPr>
              <w:t>Decizia consiliului loca</w:t>
            </w:r>
            <w:r w:rsidR="00D44D22" w:rsidRPr="00D44D22">
              <w:rPr>
                <w:rFonts w:ascii="Times New Roman" w:eastAsia="Times New Roman" w:hAnsi="Times New Roman"/>
                <w:sz w:val="24"/>
                <w:szCs w:val="24"/>
                <w:lang w:val="ro-RO" w:eastAsia="ru-RU"/>
              </w:rPr>
              <w:t xml:space="preserve">  </w:t>
            </w:r>
            <w:r w:rsidR="00D44D22" w:rsidRPr="00D44D22">
              <w:rPr>
                <w:rFonts w:ascii="Times New Roman" w:eastAsia="Times New Roman" w:hAnsi="Times New Roman"/>
                <w:sz w:val="24"/>
                <w:szCs w:val="24"/>
                <w:lang w:val="ro-RO" w:eastAsia="ru-RU"/>
              </w:rPr>
              <w:t xml:space="preserve">Nr. 4/2 din 15.05.2026  </w:t>
            </w:r>
            <w:r w:rsidR="00D44D22">
              <w:rPr>
                <w:rFonts w:ascii="Times New Roman" w:eastAsia="Times New Roman" w:hAnsi="Times New Roman"/>
                <w:sz w:val="28"/>
                <w:szCs w:val="28"/>
                <w:lang w:val="ro-RO" w:eastAsia="ru-RU"/>
              </w:rPr>
              <w:t>”</w:t>
            </w:r>
            <w:r w:rsidR="00D44D22" w:rsidRPr="00D44D22">
              <w:rPr>
                <w:rFonts w:ascii="Times New Roman" w:eastAsia="TimesNewRoman" w:hAnsi="Times New Roman"/>
                <w:bCs/>
                <w:sz w:val="24"/>
                <w:szCs w:val="24"/>
                <w:lang w:val="en-US"/>
              </w:rPr>
              <w:t xml:space="preserve">Cu </w:t>
            </w:r>
            <w:proofErr w:type="spellStart"/>
            <w:r w:rsidR="00D44D22" w:rsidRPr="00D44D22">
              <w:rPr>
                <w:rFonts w:ascii="Times New Roman" w:eastAsia="TimesNewRoman" w:hAnsi="Times New Roman"/>
                <w:bCs/>
                <w:sz w:val="24"/>
                <w:szCs w:val="24"/>
                <w:lang w:val="en-US"/>
              </w:rPr>
              <w:t>privire</w:t>
            </w:r>
            <w:proofErr w:type="spellEnd"/>
            <w:r w:rsidR="00D44D22" w:rsidRPr="00D44D22">
              <w:rPr>
                <w:rFonts w:ascii="Times New Roman" w:eastAsia="TimesNewRoman" w:hAnsi="Times New Roman"/>
                <w:bCs/>
                <w:sz w:val="24"/>
                <w:szCs w:val="24"/>
                <w:lang w:val="en-US"/>
              </w:rPr>
              <w:t xml:space="preserve"> la </w:t>
            </w:r>
            <w:proofErr w:type="spellStart"/>
            <w:r w:rsidR="00D44D22" w:rsidRPr="00D44D22">
              <w:rPr>
                <w:rFonts w:ascii="Times New Roman" w:eastAsia="TimesNewRoman" w:hAnsi="Times New Roman"/>
                <w:bCs/>
                <w:sz w:val="24"/>
                <w:szCs w:val="24"/>
                <w:lang w:val="en-US"/>
              </w:rPr>
              <w:t>inițierea</w:t>
            </w:r>
            <w:proofErr w:type="spellEnd"/>
            <w:r w:rsidR="00D44D22" w:rsidRPr="00D44D22">
              <w:rPr>
                <w:rFonts w:ascii="Times New Roman" w:eastAsia="TimesNewRoman" w:hAnsi="Times New Roman"/>
                <w:bCs/>
                <w:sz w:val="24"/>
                <w:szCs w:val="24"/>
                <w:lang w:val="en-US"/>
              </w:rPr>
              <w:t xml:space="preserve"> </w:t>
            </w:r>
            <w:proofErr w:type="spellStart"/>
            <w:r w:rsidR="00D44D22" w:rsidRPr="00D44D22">
              <w:rPr>
                <w:rFonts w:ascii="Times New Roman" w:eastAsia="TimesNewRoman" w:hAnsi="Times New Roman"/>
                <w:bCs/>
                <w:sz w:val="24"/>
                <w:szCs w:val="24"/>
                <w:lang w:val="en-US"/>
              </w:rPr>
              <w:t>procesului</w:t>
            </w:r>
            <w:proofErr w:type="spellEnd"/>
            <w:r w:rsidR="00D44D22" w:rsidRPr="00D44D22">
              <w:rPr>
                <w:rFonts w:ascii="Times New Roman" w:eastAsia="TimesNewRoman" w:hAnsi="Times New Roman"/>
                <w:bCs/>
                <w:sz w:val="24"/>
                <w:szCs w:val="24"/>
                <w:lang w:val="en-US"/>
              </w:rPr>
              <w:t xml:space="preserve"> de </w:t>
            </w:r>
            <w:proofErr w:type="spellStart"/>
            <w:r w:rsidR="00D44D22" w:rsidRPr="00D44D22">
              <w:rPr>
                <w:rFonts w:ascii="Times New Roman" w:eastAsia="TimesNewRoman" w:hAnsi="Times New Roman"/>
                <w:bCs/>
                <w:sz w:val="24"/>
                <w:szCs w:val="24"/>
                <w:lang w:val="en-US"/>
              </w:rPr>
              <w:t>amalgamare</w:t>
            </w:r>
            <w:proofErr w:type="spellEnd"/>
            <w:r w:rsidR="00D44D22" w:rsidRPr="00D44D22">
              <w:rPr>
                <w:rFonts w:ascii="Times New Roman" w:eastAsia="TimesNewRoman" w:hAnsi="Times New Roman"/>
                <w:bCs/>
                <w:sz w:val="24"/>
                <w:szCs w:val="24"/>
                <w:lang w:val="en-US"/>
              </w:rPr>
              <w:t xml:space="preserve"> </w:t>
            </w:r>
            <w:proofErr w:type="spellStart"/>
            <w:r w:rsidR="00D44D22" w:rsidRPr="00D44D22">
              <w:rPr>
                <w:rFonts w:ascii="Times New Roman" w:eastAsia="TimesNewRoman" w:hAnsi="Times New Roman"/>
                <w:bCs/>
                <w:sz w:val="24"/>
                <w:szCs w:val="24"/>
                <w:lang w:val="en-US"/>
              </w:rPr>
              <w:t>voluntară</w:t>
            </w:r>
            <w:proofErr w:type="spellEnd"/>
            <w:r w:rsidR="00D44D22" w:rsidRPr="00D44D22">
              <w:rPr>
                <w:rFonts w:ascii="Times New Roman" w:eastAsia="TimesNewRoman" w:hAnsi="Times New Roman"/>
                <w:bCs/>
                <w:sz w:val="24"/>
                <w:szCs w:val="24"/>
                <w:lang w:val="en-US"/>
              </w:rPr>
              <w:t xml:space="preserve"> a </w:t>
            </w:r>
            <w:proofErr w:type="spellStart"/>
            <w:r w:rsidR="00D44D22" w:rsidRPr="00D44D22">
              <w:rPr>
                <w:rFonts w:ascii="Times New Roman" w:eastAsia="TimesNewRoman" w:hAnsi="Times New Roman"/>
                <w:bCs/>
                <w:sz w:val="24"/>
                <w:szCs w:val="24"/>
                <w:lang w:val="en-US"/>
              </w:rPr>
              <w:t>primăriei</w:t>
            </w:r>
            <w:proofErr w:type="spellEnd"/>
            <w:r>
              <w:rPr>
                <w:rFonts w:ascii="Times New Roman" w:eastAsia="Times New Roman" w:hAnsi="Times New Roman"/>
                <w:sz w:val="28"/>
                <w:szCs w:val="28"/>
                <w:lang w:val="ro-RO" w:eastAsia="ru-RU"/>
              </w:rPr>
              <w:t xml:space="preserve"> </w:t>
            </w:r>
            <w:proofErr w:type="spellStart"/>
            <w:r w:rsidR="00D44D22" w:rsidRPr="00D44D22">
              <w:rPr>
                <w:rFonts w:ascii="Times New Roman" w:eastAsia="TimesNewRoman" w:hAnsi="Times New Roman"/>
                <w:bCs/>
                <w:sz w:val="24"/>
                <w:szCs w:val="24"/>
                <w:lang w:val="en-US"/>
              </w:rPr>
              <w:t>satului</w:t>
            </w:r>
            <w:proofErr w:type="spellEnd"/>
            <w:r w:rsidR="00D44D22" w:rsidRPr="00D44D22">
              <w:rPr>
                <w:rFonts w:ascii="Times New Roman" w:eastAsia="TimesNewRoman" w:hAnsi="Times New Roman"/>
                <w:bCs/>
                <w:sz w:val="24"/>
                <w:szCs w:val="24"/>
                <w:lang w:val="en-US"/>
              </w:rPr>
              <w:t xml:space="preserve"> </w:t>
            </w:r>
            <w:proofErr w:type="spellStart"/>
            <w:r w:rsidR="00D44D22" w:rsidRPr="00D44D22">
              <w:rPr>
                <w:rFonts w:ascii="Times New Roman" w:eastAsia="TimesNewRoman" w:hAnsi="Times New Roman"/>
                <w:bCs/>
                <w:sz w:val="24"/>
                <w:szCs w:val="24"/>
                <w:lang w:val="en-US"/>
              </w:rPr>
              <w:t>Borosenii</w:t>
            </w:r>
            <w:proofErr w:type="spellEnd"/>
            <w:r w:rsidR="00D44D22" w:rsidRPr="00D44D22">
              <w:rPr>
                <w:rFonts w:ascii="Times New Roman" w:eastAsia="TimesNewRoman" w:hAnsi="Times New Roman"/>
                <w:bCs/>
                <w:sz w:val="24"/>
                <w:szCs w:val="24"/>
                <w:lang w:val="en-US"/>
              </w:rPr>
              <w:t xml:space="preserve"> </w:t>
            </w:r>
            <w:proofErr w:type="spellStart"/>
            <w:r w:rsidR="00D44D22" w:rsidRPr="00D44D22">
              <w:rPr>
                <w:rFonts w:ascii="Times New Roman" w:eastAsia="TimesNewRoman" w:hAnsi="Times New Roman"/>
                <w:bCs/>
                <w:sz w:val="24"/>
                <w:szCs w:val="24"/>
                <w:lang w:val="en-US"/>
              </w:rPr>
              <w:t>Noi</w:t>
            </w:r>
            <w:proofErr w:type="spellEnd"/>
            <w:r w:rsidR="00D44D22" w:rsidRPr="00D44D22">
              <w:rPr>
                <w:rFonts w:ascii="Times New Roman" w:eastAsia="TimesNewRoman" w:hAnsi="Times New Roman"/>
                <w:bCs/>
                <w:sz w:val="24"/>
                <w:szCs w:val="24"/>
                <w:lang w:val="en-US"/>
              </w:rPr>
              <w:t xml:space="preserve"> cu </w:t>
            </w:r>
            <w:proofErr w:type="spellStart"/>
            <w:r w:rsidR="00D44D22" w:rsidRPr="00D44D22">
              <w:rPr>
                <w:rFonts w:ascii="Times New Roman" w:eastAsia="TimesNewRoman" w:hAnsi="Times New Roman"/>
                <w:bCs/>
                <w:sz w:val="24"/>
                <w:szCs w:val="24"/>
                <w:lang w:val="en-US"/>
              </w:rPr>
              <w:t>primăria</w:t>
            </w:r>
            <w:proofErr w:type="spellEnd"/>
            <w:r w:rsidR="00D44D22" w:rsidRPr="00D44D22">
              <w:rPr>
                <w:rFonts w:ascii="Times New Roman" w:eastAsia="TimesNewRoman" w:hAnsi="Times New Roman"/>
                <w:bCs/>
                <w:sz w:val="24"/>
                <w:szCs w:val="24"/>
                <w:lang w:val="en-US"/>
              </w:rPr>
              <w:t xml:space="preserve"> </w:t>
            </w:r>
            <w:proofErr w:type="spellStart"/>
            <w:r w:rsidR="00D44D22" w:rsidRPr="00D44D22">
              <w:rPr>
                <w:rFonts w:ascii="Times New Roman" w:eastAsia="TimesNewRoman" w:hAnsi="Times New Roman"/>
                <w:bCs/>
                <w:sz w:val="24"/>
                <w:szCs w:val="24"/>
                <w:lang w:val="en-US"/>
              </w:rPr>
              <w:t>orașului</w:t>
            </w:r>
            <w:proofErr w:type="spellEnd"/>
            <w:r w:rsidR="00D44D22" w:rsidRPr="00D44D22">
              <w:rPr>
                <w:rFonts w:ascii="Times New Roman" w:eastAsia="TimesNewRoman" w:hAnsi="Times New Roman"/>
                <w:bCs/>
                <w:sz w:val="24"/>
                <w:szCs w:val="24"/>
                <w:lang w:val="en-US"/>
              </w:rPr>
              <w:t xml:space="preserve"> </w:t>
            </w:r>
            <w:proofErr w:type="spellStart"/>
            <w:r w:rsidR="00D44D22" w:rsidRPr="00D44D22">
              <w:rPr>
                <w:rFonts w:ascii="Times New Roman" w:eastAsia="TimesNewRoman" w:hAnsi="Times New Roman"/>
                <w:bCs/>
                <w:sz w:val="24"/>
                <w:szCs w:val="24"/>
                <w:lang w:val="en-US"/>
              </w:rPr>
              <w:t>Rîșcani</w:t>
            </w:r>
            <w:proofErr w:type="spellEnd"/>
            <w:r w:rsidR="00D44D22">
              <w:rPr>
                <w:rFonts w:ascii="Times New Roman" w:eastAsia="TimesNewRoman" w:hAnsi="Times New Roman"/>
                <w:bCs/>
                <w:sz w:val="24"/>
                <w:szCs w:val="24"/>
                <w:lang w:val="en-US"/>
              </w:rPr>
              <w:t>”</w:t>
            </w:r>
          </w:p>
        </w:tc>
      </w:tr>
      <w:tr w:rsidR="002616F1" w:rsidRPr="00D44D22"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b/>
                <w:bCs/>
                <w:sz w:val="24"/>
                <w:szCs w:val="20"/>
                <w:lang w:val="ro-RO" w:eastAsia="ro-RO"/>
              </w:rPr>
              <w:t>3.</w:t>
            </w:r>
            <w:r>
              <w:rPr>
                <w:rFonts w:ascii="Times New Roman" w:eastAsia="Times New Roman" w:hAnsi="Times New Roman"/>
                <w:sz w:val="24"/>
                <w:szCs w:val="20"/>
                <w:lang w:val="ro-RO" w:eastAsia="ro-RO"/>
              </w:rPr>
              <w:t xml:space="preserve"> Descrierea gradului de compatibilitate pentru proiectele care au ca scop armonizarea legislaţiei naţionale cu legislaţia Uniunii Europene </w:t>
            </w:r>
          </w:p>
        </w:tc>
      </w:tr>
      <w:tr w:rsidR="002616F1"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sz w:val="24"/>
                <w:szCs w:val="20"/>
                <w:lang w:val="ro-RO" w:eastAsia="ro-RO"/>
              </w:rPr>
              <w:t>-</w:t>
            </w:r>
          </w:p>
        </w:tc>
      </w:tr>
      <w:tr w:rsidR="002616F1" w:rsidRPr="00D44D22"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b/>
                <w:bCs/>
                <w:sz w:val="24"/>
                <w:szCs w:val="20"/>
                <w:lang w:val="ro-RO" w:eastAsia="ro-RO"/>
              </w:rPr>
              <w:t>4.</w:t>
            </w:r>
            <w:r>
              <w:rPr>
                <w:rFonts w:ascii="Times New Roman" w:eastAsia="Times New Roman" w:hAnsi="Times New Roman"/>
                <w:sz w:val="24"/>
                <w:szCs w:val="20"/>
                <w:lang w:val="ro-RO" w:eastAsia="ro-RO"/>
              </w:rPr>
              <w:t xml:space="preserve"> Principalele prevederi ale proiectului şi evidenţierea elementelor noi </w:t>
            </w:r>
          </w:p>
        </w:tc>
      </w:tr>
      <w:tr w:rsidR="002616F1" w:rsidRPr="00D44D22"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rsidP="009712E9">
            <w:pPr>
              <w:spacing w:after="0" w:line="240" w:lineRule="auto"/>
              <w:rPr>
                <w:rFonts w:ascii="Times New Roman" w:eastAsia="Times New Roman" w:hAnsi="Times New Roman"/>
                <w:sz w:val="28"/>
                <w:szCs w:val="28"/>
                <w:lang w:val="ro-RO" w:eastAsia="ru-RU"/>
              </w:rPr>
            </w:pPr>
            <w:r>
              <w:rPr>
                <w:rFonts w:ascii="Times New Roman" w:eastAsia="Times New Roman" w:hAnsi="Times New Roman"/>
                <w:sz w:val="24"/>
                <w:szCs w:val="24"/>
                <w:lang w:val="ro-RO" w:eastAsia="ru-RU"/>
              </w:rPr>
              <w:t xml:space="preserve">Prezentul proiect de decizie prevede: </w:t>
            </w:r>
            <w:r>
              <w:rPr>
                <w:rFonts w:ascii="Times New Roman" w:eastAsia="Times New Roman" w:hAnsi="Times New Roman"/>
                <w:sz w:val="28"/>
                <w:szCs w:val="28"/>
                <w:lang w:val="ro-RO" w:eastAsia="ru-RU"/>
              </w:rPr>
              <w:t xml:space="preserve"> </w:t>
            </w:r>
          </w:p>
          <w:p w:rsidR="00D44D22" w:rsidRPr="00D44D22" w:rsidRDefault="00D44D22" w:rsidP="00D44D22">
            <w:pPr>
              <w:spacing w:after="0" w:line="276" w:lineRule="auto"/>
              <w:jc w:val="both"/>
              <w:rPr>
                <w:rFonts w:ascii="Times New Roman" w:eastAsia="Onest" w:hAnsi="Times New Roman"/>
                <w:sz w:val="24"/>
                <w:szCs w:val="24"/>
                <w:lang w:val="ro-RO" w:eastAsia="ru-RU"/>
              </w:rPr>
            </w:pPr>
            <w:r w:rsidRPr="00D44D22">
              <w:rPr>
                <w:rFonts w:ascii="Times New Roman" w:eastAsia="Onest" w:hAnsi="Times New Roman"/>
                <w:sz w:val="24"/>
                <w:szCs w:val="24"/>
                <w:lang w:val="ro-RO" w:eastAsia="ru-RU"/>
              </w:rPr>
              <w:t xml:space="preserve">1.Se aprobă amalgamarea voluntară a unităților administrativ-teritoriale satul Borosenii Noi cu </w:t>
            </w:r>
            <w:r w:rsidRPr="00D44D22">
              <w:rPr>
                <w:rFonts w:ascii="Times New Roman" w:eastAsia="Onest" w:hAnsi="Times New Roman"/>
                <w:bCs/>
                <w:sz w:val="24"/>
                <w:szCs w:val="24"/>
                <w:lang w:val="ro-RO" w:eastAsia="ru-RU"/>
              </w:rPr>
              <w:t>UAT Rîșcani, com. Alexandrești, sat. Sturzeni, sat. Pîrjota, com. Vasileuți, com. Malinovscoe.</w:t>
            </w:r>
          </w:p>
          <w:p w:rsidR="00D44D22" w:rsidRPr="00D44D22" w:rsidRDefault="00D44D22" w:rsidP="00D44D22">
            <w:pPr>
              <w:spacing w:after="0" w:line="276" w:lineRule="auto"/>
              <w:jc w:val="both"/>
              <w:rPr>
                <w:rFonts w:ascii="Times New Roman" w:eastAsia="Onest" w:hAnsi="Times New Roman"/>
                <w:sz w:val="24"/>
                <w:szCs w:val="24"/>
                <w:lang w:val="ro-RO" w:eastAsia="ru-RU"/>
              </w:rPr>
            </w:pPr>
            <w:r w:rsidRPr="00D44D22">
              <w:rPr>
                <w:rFonts w:ascii="Times New Roman" w:eastAsia="Onest" w:hAnsi="Times New Roman"/>
                <w:sz w:val="24"/>
                <w:szCs w:val="24"/>
                <w:lang w:val="ro-RO" w:eastAsia="ru-RU"/>
              </w:rPr>
              <w:t xml:space="preserve">2.Se pune în sarcina dlui Rîbac Eugeniu, primarul sat. Borosenii Noi transmiterea deciziei de amalgamare voluntară și documentele aferente aprobate de consiliul local către Primăria or. Rîșcani, selectată în calitate de centru administrativ al unității administrativ-teritoriale amalgamate pentru consolidarea dosarului de amalgamare voluntară. </w:t>
            </w:r>
          </w:p>
          <w:p w:rsidR="009712E9" w:rsidRPr="00D44D22" w:rsidRDefault="00D44D22" w:rsidP="00D44D22">
            <w:pPr>
              <w:spacing w:after="0" w:line="276" w:lineRule="auto"/>
              <w:jc w:val="both"/>
              <w:rPr>
                <w:rFonts w:ascii="Times New Roman" w:eastAsia="Onest" w:hAnsi="Times New Roman"/>
                <w:color w:val="144D6F"/>
                <w:sz w:val="24"/>
                <w:szCs w:val="24"/>
                <w:lang w:val="ro-RO" w:eastAsia="ru-RU"/>
              </w:rPr>
            </w:pPr>
            <w:r w:rsidRPr="00D44D22">
              <w:rPr>
                <w:rFonts w:ascii="Times New Roman" w:eastAsia="Onest" w:hAnsi="Times New Roman"/>
                <w:sz w:val="24"/>
                <w:szCs w:val="24"/>
                <w:lang w:val="ro-RO" w:eastAsia="ru-RU"/>
              </w:rPr>
              <w:t xml:space="preserve">3. Prezenta decizie intră în vigoare la data includerii în Registrul de stat al actelor locale și poate fi contestată în decurs de 30 de zile de la data comunicării la Judecătoria Drochia. </w:t>
            </w:r>
          </w:p>
        </w:tc>
      </w:tr>
      <w:tr w:rsidR="002616F1" w:rsidTr="002616F1">
        <w:trPr>
          <w:trHeight w:val="285"/>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b/>
                <w:bCs/>
                <w:sz w:val="24"/>
                <w:szCs w:val="20"/>
                <w:lang w:val="ro-RO" w:eastAsia="ro-RO"/>
              </w:rPr>
              <w:t>5.</w:t>
            </w:r>
            <w:r>
              <w:rPr>
                <w:rFonts w:ascii="Times New Roman" w:eastAsia="Times New Roman" w:hAnsi="Times New Roman"/>
                <w:sz w:val="24"/>
                <w:szCs w:val="20"/>
                <w:lang w:val="ro-RO" w:eastAsia="ro-RO"/>
              </w:rPr>
              <w:t xml:space="preserve"> Fundamentarea economico-financiară </w:t>
            </w:r>
          </w:p>
        </w:tc>
      </w:tr>
      <w:tr w:rsidR="002616F1" w:rsidTr="002616F1">
        <w:trPr>
          <w:trHeight w:val="94"/>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sz w:val="24"/>
                <w:szCs w:val="20"/>
                <w:lang w:val="ro-RO" w:eastAsia="ro-RO"/>
              </w:rPr>
              <w:t>-</w:t>
            </w:r>
          </w:p>
        </w:tc>
      </w:tr>
      <w:tr w:rsidR="002616F1" w:rsidRPr="00D44D22"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b/>
                <w:bCs/>
                <w:sz w:val="24"/>
                <w:szCs w:val="20"/>
                <w:lang w:val="ro-RO" w:eastAsia="ro-RO"/>
              </w:rPr>
              <w:t>6.</w:t>
            </w:r>
            <w:r>
              <w:rPr>
                <w:rFonts w:ascii="Times New Roman" w:eastAsia="Times New Roman" w:hAnsi="Times New Roman"/>
                <w:sz w:val="24"/>
                <w:szCs w:val="20"/>
                <w:lang w:val="ro-RO" w:eastAsia="ro-RO"/>
              </w:rPr>
              <w:t xml:space="preserve"> Modul de încorporare a actului în cadrul normativ în vigoare </w:t>
            </w:r>
          </w:p>
        </w:tc>
      </w:tr>
      <w:tr w:rsidR="002616F1" w:rsidRPr="00D44D22"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9712E9" w:rsidRDefault="00D44D22" w:rsidP="009712E9">
            <w:pPr>
              <w:spacing w:after="0" w:line="240" w:lineRule="auto"/>
              <w:rPr>
                <w:rFonts w:ascii="Times New Roman" w:eastAsia="Times New Roman" w:hAnsi="Times New Roman"/>
                <w:sz w:val="24"/>
                <w:szCs w:val="24"/>
                <w:lang w:val="ro-RO" w:eastAsia="ru-RU"/>
              </w:rPr>
            </w:pPr>
            <w:r w:rsidRPr="007C5B49">
              <w:rPr>
                <w:rFonts w:ascii="Times New Roman" w:eastAsia="Onest" w:hAnsi="Times New Roman"/>
                <w:sz w:val="24"/>
                <w:szCs w:val="24"/>
                <w:lang w:val="ro-RO" w:eastAsia="ru-RU"/>
              </w:rPr>
              <w:t>În temeiul art. 14 alin. (2) lit. k</w:t>
            </w:r>
            <w:r w:rsidRPr="007C5B49">
              <w:rPr>
                <w:rFonts w:ascii="Times New Roman" w:eastAsia="Onest" w:hAnsi="Times New Roman"/>
                <w:sz w:val="24"/>
                <w:szCs w:val="24"/>
                <w:vertAlign w:val="superscript"/>
                <w:lang w:val="ro-RO" w:eastAsia="ru-RU"/>
              </w:rPr>
              <w:t>1</w:t>
            </w:r>
            <w:r w:rsidRPr="007C5B49">
              <w:rPr>
                <w:rFonts w:ascii="Times New Roman" w:eastAsia="Onest" w:hAnsi="Times New Roman"/>
                <w:sz w:val="24"/>
                <w:szCs w:val="24"/>
                <w:lang w:val="ro-RO" w:eastAsia="ru-RU"/>
              </w:rPr>
              <w:t>) din Legea nr. 436/2006 privind administrația publică locală și în conformitate cu prevederile art. 8 și 11 a Legii nr. 225/2023 privind amalgamarea voluntară a unităților administrativ-teritoriale și a pct. 25, 39, 40 și 43 din Metodologia de amalgamare voluntară a unităților administrativ-teritoriale aprobată prin Hotărârea Guvernului nr. 925/2023,</w:t>
            </w:r>
            <w:r>
              <w:rPr>
                <w:rFonts w:ascii="Times New Roman" w:eastAsia="Onest" w:hAnsi="Times New Roman"/>
                <w:sz w:val="24"/>
                <w:szCs w:val="24"/>
                <w:lang w:val="ro-RO" w:eastAsia="ru-RU"/>
              </w:rPr>
              <w:t xml:space="preserve"> având ca reper criteriile stabilite la art. 5 din Legea nr. 225/2023 se constată că unitățile administrativ- teritoriale propuse pentru amalgamare întrunesc condițiile de bază prevăzute de lege, astfel acestea formează un teritoriu continuu și compact, asigurând coerența geografică a viitoarei unități administrativ-teritoriale amalgamate, iar populația cumulată a acestora depășește pragul minim de 3000 de locuitori fiind estimată la 14 812 locuitori, conform datelor oficiale furnizate de Biroul Național de Statistică; totodată, aplicând criteriile și modul de selectare a centrului administrativ al UAT amalgamate stabilite de art. 6 din Legea nr. 225/2023 și Anexa nr. 1 din Metodologie se constată faptul că orașul Rîșcani a obținut cel mai mare scor din rândul UAT care participă la procesul respectiv de amalgamare voluntară</w:t>
            </w:r>
          </w:p>
        </w:tc>
      </w:tr>
      <w:tr w:rsidR="002616F1" w:rsidRPr="00D44D22"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b/>
                <w:bCs/>
                <w:sz w:val="24"/>
                <w:szCs w:val="20"/>
                <w:lang w:val="ro-RO" w:eastAsia="ro-RO"/>
              </w:rPr>
              <w:t>7.</w:t>
            </w:r>
            <w:r>
              <w:rPr>
                <w:rFonts w:ascii="Times New Roman" w:eastAsia="Times New Roman" w:hAnsi="Times New Roman"/>
                <w:sz w:val="24"/>
                <w:szCs w:val="20"/>
                <w:lang w:val="ro-RO" w:eastAsia="ro-RO"/>
              </w:rPr>
              <w:t xml:space="preserve"> Avizarea şi consultarea publică a proiectului </w:t>
            </w:r>
          </w:p>
        </w:tc>
      </w:tr>
      <w:tr w:rsidR="002616F1" w:rsidRPr="00D44D22"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sz w:val="24"/>
                <w:szCs w:val="20"/>
                <w:lang w:val="ro-RO" w:eastAsia="ro-RO"/>
              </w:rPr>
              <w:t xml:space="preserve">Proiectul de act administrativ se avizează de secretarul consiliului sătesc și urmează a fi publicat pe panoul informativ al autorității publice. </w:t>
            </w:r>
            <w:r w:rsidR="00B457BC">
              <w:rPr>
                <w:rFonts w:ascii="Times New Roman" w:eastAsia="Times New Roman" w:hAnsi="Times New Roman"/>
                <w:sz w:val="24"/>
                <w:szCs w:val="20"/>
                <w:lang w:val="ro-RO" w:eastAsia="ro-RO"/>
              </w:rPr>
              <w:t xml:space="preserve">Se va desfășura audieri publice la data de </w:t>
            </w:r>
            <w:r w:rsidR="00B457BC">
              <w:rPr>
                <w:rFonts w:ascii="Times New Roman" w:eastAsia="Times New Roman" w:hAnsi="Times New Roman"/>
                <w:sz w:val="24"/>
                <w:szCs w:val="20"/>
                <w:lang w:val="ro-RO" w:eastAsia="ro-RO"/>
              </w:rPr>
              <w:lastRenderedPageBreak/>
              <w:t xml:space="preserve">24.07.2026. </w:t>
            </w:r>
            <w:r>
              <w:rPr>
                <w:rFonts w:ascii="Times New Roman" w:eastAsia="Times New Roman" w:hAnsi="Times New Roman"/>
                <w:sz w:val="24"/>
                <w:szCs w:val="20"/>
                <w:lang w:val="ro-RO" w:eastAsia="ro-RO"/>
              </w:rPr>
              <w:t>Proiectul de decizie se prezintă comisiei de specialitate pentru avizare și propus Consiliului sătesc pentru aprobare.</w:t>
            </w:r>
          </w:p>
        </w:tc>
      </w:tr>
      <w:tr w:rsidR="002616F1" w:rsidRPr="00B457BC"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b/>
                <w:bCs/>
                <w:sz w:val="24"/>
                <w:szCs w:val="20"/>
                <w:lang w:val="ro-RO" w:eastAsia="ro-RO"/>
              </w:rPr>
              <w:lastRenderedPageBreak/>
              <w:t>8.</w:t>
            </w:r>
            <w:r>
              <w:rPr>
                <w:rFonts w:ascii="Times New Roman" w:eastAsia="Times New Roman" w:hAnsi="Times New Roman"/>
                <w:sz w:val="24"/>
                <w:szCs w:val="20"/>
                <w:lang w:val="ro-RO" w:eastAsia="ro-RO"/>
              </w:rPr>
              <w:t xml:space="preserve"> Constatările expertizei anticorupţie </w:t>
            </w:r>
          </w:p>
        </w:tc>
      </w:tr>
      <w:tr w:rsidR="002616F1" w:rsidRPr="00B457BC"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sz w:val="24"/>
                <w:szCs w:val="20"/>
                <w:lang w:val="ro-RO" w:eastAsia="ro-RO"/>
              </w:rPr>
              <w:t>-</w:t>
            </w:r>
          </w:p>
        </w:tc>
      </w:tr>
      <w:tr w:rsidR="002616F1" w:rsidRPr="00B457BC"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b/>
                <w:bCs/>
                <w:sz w:val="24"/>
                <w:szCs w:val="20"/>
                <w:lang w:val="ro-RO" w:eastAsia="ro-RO"/>
              </w:rPr>
              <w:t>9.</w:t>
            </w:r>
            <w:r>
              <w:rPr>
                <w:rFonts w:ascii="Times New Roman" w:eastAsia="Times New Roman" w:hAnsi="Times New Roman"/>
                <w:sz w:val="24"/>
                <w:szCs w:val="20"/>
                <w:lang w:val="ro-RO" w:eastAsia="ro-RO"/>
              </w:rPr>
              <w:t xml:space="preserve"> Constatările expertizei de compatibilitate </w:t>
            </w:r>
          </w:p>
        </w:tc>
      </w:tr>
      <w:tr w:rsidR="002616F1" w:rsidRPr="00B457BC"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sz w:val="24"/>
                <w:szCs w:val="20"/>
                <w:lang w:val="ro-RO" w:eastAsia="ro-RO"/>
              </w:rPr>
              <w:t> -</w:t>
            </w:r>
          </w:p>
        </w:tc>
      </w:tr>
      <w:tr w:rsidR="002616F1"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b/>
                <w:bCs/>
                <w:sz w:val="24"/>
                <w:szCs w:val="20"/>
                <w:lang w:val="ro-RO" w:eastAsia="ro-RO"/>
              </w:rPr>
              <w:t>10.</w:t>
            </w:r>
            <w:r>
              <w:rPr>
                <w:rFonts w:ascii="Times New Roman" w:eastAsia="Times New Roman" w:hAnsi="Times New Roman"/>
                <w:sz w:val="24"/>
                <w:szCs w:val="20"/>
                <w:lang w:val="ro-RO" w:eastAsia="ro-RO"/>
              </w:rPr>
              <w:t xml:space="preserve"> Constatările expertizei juridice </w:t>
            </w:r>
          </w:p>
        </w:tc>
      </w:tr>
      <w:tr w:rsidR="002616F1" w:rsidRPr="00D44D22"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sz w:val="24"/>
                <w:szCs w:val="20"/>
                <w:lang w:val="ro-RO" w:eastAsia="ro-RO"/>
              </w:rPr>
              <w:t>Corespunde prevederilor legislației în vigoare a Republicii Moldova.</w:t>
            </w:r>
          </w:p>
        </w:tc>
      </w:tr>
      <w:tr w:rsidR="002616F1" w:rsidTr="002616F1">
        <w:trPr>
          <w:jc w:val="center"/>
        </w:trPr>
        <w:tc>
          <w:tcPr>
            <w:tcW w:w="5000" w:type="pct"/>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rsidR="002616F1" w:rsidRDefault="002616F1">
            <w:pPr>
              <w:spacing w:after="0" w:line="240" w:lineRule="auto"/>
              <w:rPr>
                <w:rFonts w:ascii="Times New Roman" w:eastAsia="Times New Roman" w:hAnsi="Times New Roman"/>
                <w:sz w:val="24"/>
                <w:szCs w:val="20"/>
                <w:lang w:val="ro-RO" w:eastAsia="ro-RO"/>
              </w:rPr>
            </w:pPr>
            <w:r>
              <w:rPr>
                <w:rFonts w:ascii="Times New Roman" w:eastAsia="Times New Roman" w:hAnsi="Times New Roman"/>
                <w:b/>
                <w:bCs/>
                <w:sz w:val="24"/>
                <w:szCs w:val="20"/>
                <w:lang w:val="ro-RO" w:eastAsia="ro-RO"/>
              </w:rPr>
              <w:t>11.</w:t>
            </w:r>
            <w:r>
              <w:rPr>
                <w:rFonts w:ascii="Times New Roman" w:eastAsia="Times New Roman" w:hAnsi="Times New Roman"/>
                <w:sz w:val="24"/>
                <w:szCs w:val="20"/>
                <w:lang w:val="ro-RO" w:eastAsia="ro-RO"/>
              </w:rPr>
              <w:t xml:space="preserve"> Constatările altor expertize</w:t>
            </w:r>
          </w:p>
        </w:tc>
      </w:tr>
    </w:tbl>
    <w:p w:rsidR="002616F1" w:rsidRDefault="002616F1" w:rsidP="002616F1"/>
    <w:p w:rsidR="00733C39" w:rsidRDefault="00733C39"/>
    <w:sectPr w:rsidR="00733C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Onest">
    <w:altName w:val="Times New Roman"/>
    <w:charset w:val="00"/>
    <w:family w:val="auto"/>
    <w:pitch w:val="default"/>
  </w:font>
  <w:font w:name="TimesNew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702"/>
    <w:rsid w:val="002616F1"/>
    <w:rsid w:val="00567702"/>
    <w:rsid w:val="00733C39"/>
    <w:rsid w:val="007F03DA"/>
    <w:rsid w:val="009712E9"/>
    <w:rsid w:val="00B0202D"/>
    <w:rsid w:val="00B457BC"/>
    <w:rsid w:val="00D44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F62FC"/>
  <w15:chartTrackingRefBased/>
  <w15:docId w15:val="{A267E9C6-BE8A-49BA-8AA8-8FA3BB143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16F1"/>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20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0202D"/>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7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596</Words>
  <Characters>3400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cp:revision>
  <cp:lastPrinted>2026-06-11T07:26:00Z</cp:lastPrinted>
  <dcterms:created xsi:type="dcterms:W3CDTF">2026-05-15T13:07:00Z</dcterms:created>
  <dcterms:modified xsi:type="dcterms:W3CDTF">2026-07-10T12:59:00Z</dcterms:modified>
</cp:coreProperties>
</file>