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24" w:rsidRPr="00A62D24" w:rsidRDefault="00A62D24" w:rsidP="00A62D24">
      <w:pPr>
        <w:pStyle w:val="a3"/>
        <w:jc w:val="center"/>
        <w:rPr>
          <w:b/>
        </w:rPr>
      </w:pPr>
      <w:r w:rsidRPr="00A62D24">
        <w:rPr>
          <w:b/>
        </w:rPr>
        <w:t>NOTĂ INFORMATIVĂ</w:t>
      </w:r>
    </w:p>
    <w:p w:rsidR="00A62D24" w:rsidRPr="00A62D24" w:rsidRDefault="00A62D24" w:rsidP="00A62D24">
      <w:pPr>
        <w:pStyle w:val="a3"/>
        <w:jc w:val="center"/>
        <w:rPr>
          <w:b/>
        </w:rPr>
      </w:pPr>
      <w:r w:rsidRPr="00A62D24">
        <w:rPr>
          <w:b/>
        </w:rPr>
        <w:t>la proiectul de decizie „</w:t>
      </w:r>
      <w:r w:rsidR="00303DA0" w:rsidRPr="008E7ECD">
        <w:rPr>
          <w:b/>
          <w:lang w:val="en-US"/>
        </w:rPr>
        <w:t xml:space="preserve">Cu </w:t>
      </w:r>
      <w:proofErr w:type="spellStart"/>
      <w:r w:rsidR="00303DA0" w:rsidRPr="008E7ECD">
        <w:rPr>
          <w:b/>
          <w:lang w:val="en-US"/>
        </w:rPr>
        <w:t>privire</w:t>
      </w:r>
      <w:proofErr w:type="spellEnd"/>
      <w:r w:rsidR="00303DA0" w:rsidRPr="008E7ECD">
        <w:rPr>
          <w:b/>
          <w:lang w:val="en-US"/>
        </w:rPr>
        <w:t xml:space="preserve"> la </w:t>
      </w:r>
      <w:proofErr w:type="spellStart"/>
      <w:r w:rsidR="00303DA0" w:rsidRPr="008E7ECD">
        <w:rPr>
          <w:b/>
          <w:lang w:val="en-US"/>
        </w:rPr>
        <w:t>amalgamarea</w:t>
      </w:r>
      <w:proofErr w:type="spellEnd"/>
      <w:r w:rsidR="00303DA0" w:rsidRPr="008E7ECD">
        <w:rPr>
          <w:b/>
          <w:lang w:val="en-US"/>
        </w:rPr>
        <w:t xml:space="preserve"> </w:t>
      </w:r>
      <w:proofErr w:type="spellStart"/>
      <w:r w:rsidR="00303DA0" w:rsidRPr="008E7ECD">
        <w:rPr>
          <w:b/>
          <w:lang w:val="en-US"/>
        </w:rPr>
        <w:t>voluntară</w:t>
      </w:r>
      <w:proofErr w:type="spellEnd"/>
      <w:r w:rsidR="00303DA0" w:rsidRPr="008E7ECD">
        <w:rPr>
          <w:b/>
          <w:lang w:val="en-US"/>
        </w:rPr>
        <w:t xml:space="preserve"> a </w:t>
      </w:r>
      <w:proofErr w:type="spellStart"/>
      <w:r w:rsidR="00303DA0" w:rsidRPr="008E7ECD">
        <w:rPr>
          <w:b/>
          <w:lang w:val="en-US"/>
        </w:rPr>
        <w:t>unităților</w:t>
      </w:r>
      <w:proofErr w:type="spellEnd"/>
      <w:r w:rsidR="00303DA0" w:rsidRPr="008E7ECD">
        <w:rPr>
          <w:b/>
          <w:lang w:val="en-US"/>
        </w:rPr>
        <w:t xml:space="preserve"> </w:t>
      </w:r>
      <w:proofErr w:type="spellStart"/>
      <w:r w:rsidR="00303DA0" w:rsidRPr="008E7ECD">
        <w:rPr>
          <w:b/>
          <w:lang w:val="en-US"/>
        </w:rPr>
        <w:t>administrativ-teritoriale</w:t>
      </w:r>
      <w:proofErr w:type="spellEnd"/>
      <w:r w:rsidR="00303DA0">
        <w:rPr>
          <w:b/>
          <w:lang w:val="en-US"/>
        </w:rPr>
        <w:t xml:space="preserve"> </w:t>
      </w:r>
      <w:r w:rsidR="00303DA0">
        <w:rPr>
          <w:b/>
        </w:rPr>
        <w:t>Hîncești</w:t>
      </w:r>
      <w:r w:rsidR="00303DA0" w:rsidRPr="008E7ECD">
        <w:rPr>
          <w:b/>
          <w:lang w:val="en-US"/>
        </w:rPr>
        <w:t xml:space="preserve">, </w:t>
      </w:r>
      <w:proofErr w:type="spellStart"/>
      <w:r w:rsidR="00303DA0">
        <w:rPr>
          <w:b/>
          <w:lang w:val="en-US"/>
        </w:rPr>
        <w:t>Fîrlădeni</w:t>
      </w:r>
      <w:proofErr w:type="spellEnd"/>
      <w:r w:rsidR="00303DA0">
        <w:rPr>
          <w:b/>
          <w:lang w:val="en-US"/>
        </w:rPr>
        <w:t xml:space="preserve">, </w:t>
      </w:r>
      <w:proofErr w:type="spellStart"/>
      <w:r w:rsidR="00303DA0">
        <w:rPr>
          <w:b/>
          <w:lang w:val="en-US"/>
        </w:rPr>
        <w:t>Mereșeni</w:t>
      </w:r>
      <w:proofErr w:type="spellEnd"/>
      <w:r w:rsidR="00303DA0">
        <w:rPr>
          <w:b/>
          <w:lang w:val="en-US"/>
        </w:rPr>
        <w:t xml:space="preserve">, </w:t>
      </w:r>
      <w:proofErr w:type="spellStart"/>
      <w:r w:rsidR="00303DA0">
        <w:rPr>
          <w:b/>
          <w:lang w:val="en-US"/>
        </w:rPr>
        <w:t>Fundul-Galbenei</w:t>
      </w:r>
      <w:proofErr w:type="spellEnd"/>
      <w:r w:rsidR="00303DA0">
        <w:rPr>
          <w:b/>
          <w:lang w:val="en-US"/>
        </w:rPr>
        <w:t xml:space="preserve">, </w:t>
      </w:r>
      <w:r w:rsidR="00303DA0" w:rsidRPr="008E7ECD">
        <w:rPr>
          <w:b/>
          <w:lang w:val="en-US"/>
        </w:rPr>
        <w:t xml:space="preserve"> </w:t>
      </w:r>
      <w:proofErr w:type="spellStart"/>
      <w:r w:rsidR="00706A3E">
        <w:rPr>
          <w:b/>
          <w:lang w:val="en-US"/>
        </w:rPr>
        <w:t>Ivanovca</w:t>
      </w:r>
      <w:proofErr w:type="spellEnd"/>
      <w:r w:rsidR="00706A3E">
        <w:rPr>
          <w:b/>
          <w:lang w:val="en-US"/>
        </w:rPr>
        <w:t xml:space="preserve"> </w:t>
      </w:r>
      <w:proofErr w:type="spellStart"/>
      <w:r w:rsidR="00303DA0">
        <w:rPr>
          <w:b/>
          <w:lang w:val="en-US"/>
        </w:rPr>
        <w:t>Nouă</w:t>
      </w:r>
      <w:proofErr w:type="spellEnd"/>
      <w:r w:rsidR="00303DA0">
        <w:rPr>
          <w:b/>
          <w:lang w:val="en-US"/>
        </w:rPr>
        <w:t xml:space="preserve">, r. </w:t>
      </w:r>
      <w:proofErr w:type="spellStart"/>
      <w:r w:rsidR="00303DA0">
        <w:rPr>
          <w:b/>
          <w:lang w:val="en-US"/>
        </w:rPr>
        <w:t>Cimișlia</w:t>
      </w:r>
      <w:proofErr w:type="spellEnd"/>
      <w:r w:rsidRPr="00A62D24">
        <w:rPr>
          <w:b/>
        </w:rPr>
        <w:t>”</w:t>
      </w:r>
    </w:p>
    <w:p w:rsidR="00303DA0" w:rsidRPr="00303DA0" w:rsidRDefault="00A62D24" w:rsidP="00303DA0">
      <w:pPr>
        <w:pStyle w:val="a3"/>
      </w:pPr>
      <w:r>
        <w:t xml:space="preserve">Proiectul de decizie a fost elaborat de Grupul de Lucru Comun constituit pentru coordonarea procesului de amalgamare voluntară a unităților administrativ-teritoriale </w:t>
      </w:r>
      <w:r w:rsidR="00303DA0" w:rsidRPr="00303DA0">
        <w:t>Hîncești</w:t>
      </w:r>
      <w:r w:rsidR="00303DA0" w:rsidRPr="00303DA0">
        <w:rPr>
          <w:lang w:val="en-US"/>
        </w:rPr>
        <w:t xml:space="preserve">, </w:t>
      </w:r>
      <w:proofErr w:type="spellStart"/>
      <w:r w:rsidR="00303DA0" w:rsidRPr="00303DA0">
        <w:rPr>
          <w:lang w:val="en-US"/>
        </w:rPr>
        <w:t>Fîrlădeni</w:t>
      </w:r>
      <w:proofErr w:type="spellEnd"/>
      <w:r w:rsidR="00303DA0" w:rsidRPr="00303DA0">
        <w:rPr>
          <w:lang w:val="en-US"/>
        </w:rPr>
        <w:t xml:space="preserve">, </w:t>
      </w:r>
      <w:proofErr w:type="spellStart"/>
      <w:r w:rsidR="00303DA0" w:rsidRPr="00303DA0">
        <w:rPr>
          <w:lang w:val="en-US"/>
        </w:rPr>
        <w:t>Mereș</w:t>
      </w:r>
      <w:r w:rsidR="00706A3E">
        <w:rPr>
          <w:lang w:val="en-US"/>
        </w:rPr>
        <w:t>eni</w:t>
      </w:r>
      <w:proofErr w:type="spellEnd"/>
      <w:r w:rsidR="00706A3E">
        <w:rPr>
          <w:lang w:val="en-US"/>
        </w:rPr>
        <w:t xml:space="preserve">, </w:t>
      </w:r>
      <w:proofErr w:type="spellStart"/>
      <w:r w:rsidR="00706A3E">
        <w:rPr>
          <w:lang w:val="en-US"/>
        </w:rPr>
        <w:t>Fundul-Galbenei</w:t>
      </w:r>
      <w:proofErr w:type="spellEnd"/>
      <w:r w:rsidR="00706A3E">
        <w:rPr>
          <w:lang w:val="en-US"/>
        </w:rPr>
        <w:t xml:space="preserve">,  </w:t>
      </w:r>
      <w:proofErr w:type="spellStart"/>
      <w:r w:rsidR="00706A3E">
        <w:rPr>
          <w:lang w:val="en-US"/>
        </w:rPr>
        <w:t>Ivanovca</w:t>
      </w:r>
      <w:proofErr w:type="spellEnd"/>
      <w:r w:rsidR="00706A3E">
        <w:rPr>
          <w:lang w:val="en-US"/>
        </w:rPr>
        <w:t xml:space="preserve"> </w:t>
      </w:r>
      <w:proofErr w:type="spellStart"/>
      <w:r w:rsidR="00303DA0" w:rsidRPr="00303DA0">
        <w:rPr>
          <w:lang w:val="en-US"/>
        </w:rPr>
        <w:t>Nouă</w:t>
      </w:r>
      <w:proofErr w:type="spellEnd"/>
      <w:r w:rsidR="00303DA0" w:rsidRPr="00303DA0">
        <w:rPr>
          <w:lang w:val="en-US"/>
        </w:rPr>
        <w:t xml:space="preserve">, r. </w:t>
      </w:r>
      <w:proofErr w:type="spellStart"/>
      <w:proofErr w:type="gramStart"/>
      <w:r w:rsidR="00303DA0" w:rsidRPr="00303DA0">
        <w:rPr>
          <w:lang w:val="en-US"/>
        </w:rPr>
        <w:t>Cimișlia</w:t>
      </w:r>
      <w:proofErr w:type="spellEnd"/>
      <w:r w:rsidR="00303DA0">
        <w:rPr>
          <w:lang w:val="en-US"/>
        </w:rPr>
        <w:t>.</w:t>
      </w:r>
      <w:proofErr w:type="gramEnd"/>
    </w:p>
    <w:p w:rsidR="00A62D24" w:rsidRDefault="007E6985" w:rsidP="00303DA0">
      <w:pPr>
        <w:pStyle w:val="a3"/>
      </w:pPr>
      <w:r>
        <w:t xml:space="preserve">1. </w:t>
      </w:r>
      <w:r w:rsidR="00A62D24">
        <w:t>Condițiile care au impus elaborarea proiectului de decizie</w:t>
      </w:r>
    </w:p>
    <w:p w:rsidR="00A62D24" w:rsidRDefault="00A62D24" w:rsidP="00A62D24">
      <w:pPr>
        <w:pStyle w:val="a3"/>
      </w:pPr>
      <w:r>
        <w:t>Proiectul de decizie este elaborat în conformitate cu prevederile Legii nr. 225/2023 privind amalgamarea voluntară a unităților administrativ-teritoriale și ale Hotărârii Guvernului nr. 925/2023 pentru aprobarea Metodologiei de amalgamare voluntară a unităților administrativ-teritoriale.</w:t>
      </w:r>
    </w:p>
    <w:p w:rsidR="00A62D24" w:rsidRDefault="00A62D24" w:rsidP="00A62D24">
      <w:pPr>
        <w:pStyle w:val="a3"/>
      </w:pPr>
      <w:r>
        <w:t>Procesul de amalgamare a fost inițiat prin deciziile consiliilor locale ale unităților administrativ-teritoriale participante.</w:t>
      </w:r>
    </w:p>
    <w:p w:rsidR="00A62D24" w:rsidRDefault="007E6985" w:rsidP="007E6985">
      <w:pPr>
        <w:pStyle w:val="a3"/>
      </w:pPr>
      <w:r>
        <w:t xml:space="preserve">2. </w:t>
      </w:r>
      <w:r w:rsidR="00A62D24">
        <w:t>Descrierea situației actuale</w:t>
      </w:r>
    </w:p>
    <w:p w:rsidR="00A62D24" w:rsidRDefault="00A62D24" w:rsidP="00A62D24">
      <w:pPr>
        <w:pStyle w:val="a3"/>
      </w:pPr>
      <w:r>
        <w:t xml:space="preserve">Unitățile administrativ-teritoriale </w:t>
      </w:r>
      <w:r w:rsidR="00303DA0" w:rsidRPr="00303DA0">
        <w:t>Hîncești</w:t>
      </w:r>
      <w:r w:rsidR="00303DA0" w:rsidRPr="00303DA0">
        <w:rPr>
          <w:lang w:val="en-US"/>
        </w:rPr>
        <w:t xml:space="preserve">, </w:t>
      </w:r>
      <w:proofErr w:type="spellStart"/>
      <w:r w:rsidR="00303DA0" w:rsidRPr="00303DA0">
        <w:rPr>
          <w:lang w:val="en-US"/>
        </w:rPr>
        <w:t>Fîrlădeni</w:t>
      </w:r>
      <w:proofErr w:type="spellEnd"/>
      <w:r w:rsidR="00303DA0" w:rsidRPr="00303DA0">
        <w:rPr>
          <w:lang w:val="en-US"/>
        </w:rPr>
        <w:t xml:space="preserve">, </w:t>
      </w:r>
      <w:proofErr w:type="spellStart"/>
      <w:r w:rsidR="00303DA0" w:rsidRPr="00303DA0">
        <w:rPr>
          <w:lang w:val="en-US"/>
        </w:rPr>
        <w:t>Mereș</w:t>
      </w:r>
      <w:r w:rsidR="00706A3E">
        <w:rPr>
          <w:lang w:val="en-US"/>
        </w:rPr>
        <w:t>eni</w:t>
      </w:r>
      <w:proofErr w:type="spellEnd"/>
      <w:r w:rsidR="00706A3E">
        <w:rPr>
          <w:lang w:val="en-US"/>
        </w:rPr>
        <w:t xml:space="preserve">, </w:t>
      </w:r>
      <w:proofErr w:type="spellStart"/>
      <w:r w:rsidR="00706A3E">
        <w:rPr>
          <w:lang w:val="en-US"/>
        </w:rPr>
        <w:t>Fundul-Galbenei</w:t>
      </w:r>
      <w:proofErr w:type="spellEnd"/>
      <w:r w:rsidR="00706A3E">
        <w:rPr>
          <w:lang w:val="en-US"/>
        </w:rPr>
        <w:t xml:space="preserve">,  </w:t>
      </w:r>
      <w:proofErr w:type="spellStart"/>
      <w:r w:rsidR="00706A3E">
        <w:rPr>
          <w:lang w:val="en-US"/>
        </w:rPr>
        <w:t>Ivanovca</w:t>
      </w:r>
      <w:proofErr w:type="spellEnd"/>
      <w:r w:rsidR="00706A3E">
        <w:rPr>
          <w:lang w:val="en-US"/>
        </w:rPr>
        <w:t xml:space="preserve"> </w:t>
      </w:r>
      <w:proofErr w:type="spellStart"/>
      <w:r w:rsidR="00303DA0" w:rsidRPr="00303DA0">
        <w:rPr>
          <w:lang w:val="en-US"/>
        </w:rPr>
        <w:t>Nouă</w:t>
      </w:r>
      <w:proofErr w:type="spellEnd"/>
      <w:r w:rsidR="00303DA0" w:rsidRPr="00303DA0">
        <w:rPr>
          <w:lang w:val="en-US"/>
        </w:rPr>
        <w:t xml:space="preserve">, r. </w:t>
      </w:r>
      <w:proofErr w:type="spellStart"/>
      <w:r w:rsidR="00303DA0" w:rsidRPr="00303DA0">
        <w:rPr>
          <w:lang w:val="en-US"/>
        </w:rPr>
        <w:t>Cimișlia</w:t>
      </w:r>
      <w:proofErr w:type="spellEnd"/>
      <w:r w:rsidR="00303DA0">
        <w:t xml:space="preserve"> </w:t>
      </w:r>
      <w:r>
        <w:t xml:space="preserve">formează </w:t>
      </w:r>
      <w:proofErr w:type="gramStart"/>
      <w:r>
        <w:t>un</w:t>
      </w:r>
      <w:proofErr w:type="gramEnd"/>
      <w:r>
        <w:t xml:space="preserve"> teritoriu continuu și îndeplinesc condițiile prevăzute de art. 5 și art. 6 din Legea nr. 225/2023.</w:t>
      </w:r>
    </w:p>
    <w:p w:rsidR="00A62D24" w:rsidRDefault="00A62D24" w:rsidP="00A62D24">
      <w:pPr>
        <w:pStyle w:val="a3"/>
      </w:pPr>
      <w:r>
        <w:t>Suprafața totală a viitoarei unități administrativ-teritoriale amalgamate constituie 123,51 km², după cum urmează:</w:t>
      </w:r>
    </w:p>
    <w:p w:rsidR="00A62D24" w:rsidRDefault="00706A3E" w:rsidP="00A62D24">
      <w:pPr>
        <w:pStyle w:val="a3"/>
        <w:numPr>
          <w:ilvl w:val="0"/>
          <w:numId w:val="4"/>
        </w:numPr>
      </w:pPr>
      <w:r>
        <w:t>Municipiul Hîncești – 71,93</w:t>
      </w:r>
      <w:r w:rsidR="00A62D24">
        <w:t xml:space="preserve"> km²;</w:t>
      </w:r>
    </w:p>
    <w:p w:rsidR="00A62D24" w:rsidRDefault="00706A3E" w:rsidP="00A62D24">
      <w:pPr>
        <w:pStyle w:val="a3"/>
        <w:numPr>
          <w:ilvl w:val="0"/>
          <w:numId w:val="4"/>
        </w:numPr>
      </w:pPr>
      <w:r>
        <w:t>Satul Mereșeni – 45,63</w:t>
      </w:r>
      <w:r w:rsidR="00A62D24">
        <w:t xml:space="preserve"> km²;</w:t>
      </w:r>
    </w:p>
    <w:p w:rsidR="00A62D24" w:rsidRDefault="00706A3E" w:rsidP="00A62D24">
      <w:pPr>
        <w:pStyle w:val="a3"/>
        <w:numPr>
          <w:ilvl w:val="0"/>
          <w:numId w:val="4"/>
        </w:numPr>
      </w:pPr>
      <w:r>
        <w:t>Satul Fîrlădeni – 17,17</w:t>
      </w:r>
      <w:r w:rsidR="00A62D24">
        <w:t xml:space="preserve"> km²;</w:t>
      </w:r>
    </w:p>
    <w:p w:rsidR="00A62D24" w:rsidRDefault="00706A3E" w:rsidP="00A62D24">
      <w:pPr>
        <w:pStyle w:val="a3"/>
        <w:numPr>
          <w:ilvl w:val="0"/>
          <w:numId w:val="4"/>
        </w:numPr>
      </w:pPr>
      <w:r>
        <w:t>Satul Fundul-Galbenei- 31,34</w:t>
      </w:r>
      <w:r w:rsidR="00A62D24">
        <w:t xml:space="preserve"> km².</w:t>
      </w:r>
    </w:p>
    <w:p w:rsidR="00706A3E" w:rsidRDefault="00706A3E" w:rsidP="00706A3E">
      <w:pPr>
        <w:pStyle w:val="a3"/>
        <w:numPr>
          <w:ilvl w:val="0"/>
          <w:numId w:val="4"/>
        </w:numPr>
      </w:pPr>
      <w:r>
        <w:t>Satul Ivanovca Nouă- 11,55 km².</w:t>
      </w:r>
    </w:p>
    <w:p w:rsidR="00706A3E" w:rsidRDefault="00706A3E" w:rsidP="00706A3E">
      <w:pPr>
        <w:pStyle w:val="a3"/>
        <w:ind w:left="360"/>
      </w:pPr>
    </w:p>
    <w:p w:rsidR="00A62D24" w:rsidRDefault="007E6985" w:rsidP="00A62D24">
      <w:pPr>
        <w:pStyle w:val="a3"/>
      </w:pPr>
      <w:r>
        <w:t xml:space="preserve">3. </w:t>
      </w:r>
      <w:bookmarkStart w:id="0" w:name="_GoBack"/>
      <w:bookmarkEnd w:id="0"/>
      <w:r w:rsidR="00A62D24">
        <w:t>Populația totală a viitoarei unități administrativ-teritori</w:t>
      </w:r>
      <w:r w:rsidR="00303DA0">
        <w:t xml:space="preserve">ale amalgamate constituie 15.496 </w:t>
      </w:r>
      <w:r w:rsidR="00A62D24">
        <w:t>locuitori.</w:t>
      </w:r>
    </w:p>
    <w:p w:rsidR="00A62D24" w:rsidRDefault="00A62D24" w:rsidP="00A62D24">
      <w:pPr>
        <w:pStyle w:val="a3"/>
      </w:pPr>
      <w:r>
        <w:t>Principalele priorități identificate de cetățeni sunt: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5956"/>
      </w:tblGrid>
      <w:tr w:rsidR="00706A3E" w:rsidTr="00706A3E">
        <w:trPr>
          <w:trHeight w:val="118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1E1612" w:rsidRDefault="00706A3E" w:rsidP="00706A3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706A3E" w:rsidRDefault="00706A3E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Reabilitarea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drumurilor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infrastructurii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rutiere</w:t>
            </w:r>
            <w:proofErr w:type="spellEnd"/>
          </w:p>
        </w:tc>
      </w:tr>
      <w:tr w:rsidR="00706A3E" w:rsidTr="00706A3E">
        <w:trPr>
          <w:trHeight w:val="118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706A3E" w:rsidRDefault="00706A3E" w:rsidP="00706A3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  <w:lang w:val="ro-RO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706A3E" w:rsidRDefault="00706A3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7E6985">
              <w:rPr>
                <w:rFonts w:ascii="Times New Roman" w:hAnsi="Times New Roman" w:cs="Times New Roman"/>
                <w:lang w:val="en-US"/>
              </w:rPr>
              <w:t>Canalizare</w:t>
            </w:r>
            <w:proofErr w:type="spellEnd"/>
            <w:r w:rsidRPr="007E69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E698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7E69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E6985">
              <w:rPr>
                <w:rFonts w:ascii="Times New Roman" w:hAnsi="Times New Roman" w:cs="Times New Roman"/>
                <w:lang w:val="en-US"/>
              </w:rPr>
              <w:t>sa</w:t>
            </w:r>
            <w:r w:rsidRPr="00706A3E">
              <w:rPr>
                <w:rFonts w:ascii="Times New Roman" w:hAnsi="Times New Roman" w:cs="Times New Roman"/>
              </w:rPr>
              <w:t>nitație</w:t>
            </w:r>
            <w:proofErr w:type="spellEnd"/>
            <w:r w:rsidRPr="0070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</w:rPr>
              <w:t>publică</w:t>
            </w:r>
            <w:proofErr w:type="spellEnd"/>
          </w:p>
        </w:tc>
      </w:tr>
      <w:tr w:rsidR="00706A3E" w:rsidTr="00706A3E">
        <w:trPr>
          <w:trHeight w:val="118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Default="00706A3E" w:rsidP="00706A3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706A3E" w:rsidRDefault="00706A3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706A3E">
              <w:rPr>
                <w:rFonts w:ascii="Times New Roman" w:hAnsi="Times New Roman" w:cs="Times New Roman"/>
              </w:rPr>
              <w:t>Gestionarea</w:t>
            </w:r>
            <w:proofErr w:type="spellEnd"/>
            <w:r w:rsidRPr="0070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</w:rPr>
              <w:t>deșeurilor</w:t>
            </w:r>
            <w:proofErr w:type="spellEnd"/>
            <w:r w:rsidRPr="0070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</w:rPr>
              <w:t>solide</w:t>
            </w:r>
            <w:proofErr w:type="spellEnd"/>
          </w:p>
        </w:tc>
      </w:tr>
      <w:tr w:rsidR="00706A3E" w:rsidTr="00706A3E">
        <w:trPr>
          <w:trHeight w:val="118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Default="00706A3E" w:rsidP="00706A3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706A3E" w:rsidRDefault="00706A3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706A3E">
              <w:rPr>
                <w:rFonts w:ascii="Times New Roman" w:hAnsi="Times New Roman" w:cs="Times New Roman"/>
              </w:rPr>
              <w:t>Transport</w:t>
            </w:r>
            <w:proofErr w:type="spellEnd"/>
            <w:r w:rsidRPr="0070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</w:rPr>
              <w:t>public</w:t>
            </w:r>
            <w:proofErr w:type="spellEnd"/>
            <w:r w:rsidRPr="0070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</w:rPr>
              <w:t>și</w:t>
            </w:r>
            <w:proofErr w:type="spellEnd"/>
            <w:r w:rsidRPr="0070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</w:rPr>
              <w:t>mobilitate</w:t>
            </w:r>
            <w:proofErr w:type="spellEnd"/>
          </w:p>
        </w:tc>
      </w:tr>
      <w:tr w:rsidR="00706A3E" w:rsidTr="00706A3E">
        <w:trPr>
          <w:trHeight w:val="118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Default="00706A3E" w:rsidP="00706A3E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A3E" w:rsidRPr="00706A3E" w:rsidRDefault="00706A3E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Extinderea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rețelei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 w:rsidRPr="00706A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6A3E">
              <w:rPr>
                <w:rFonts w:ascii="Times New Roman" w:hAnsi="Times New Roman" w:cs="Times New Roman"/>
                <w:lang w:val="en-US"/>
              </w:rPr>
              <w:t>potabilă</w:t>
            </w:r>
            <w:proofErr w:type="spellEnd"/>
          </w:p>
        </w:tc>
      </w:tr>
    </w:tbl>
    <w:p w:rsidR="00706A3E" w:rsidRDefault="00706A3E" w:rsidP="00A62D24">
      <w:pPr>
        <w:pStyle w:val="a3"/>
      </w:pPr>
    </w:p>
    <w:p w:rsidR="007E6985" w:rsidRDefault="007E6985" w:rsidP="00A62D24">
      <w:pPr>
        <w:pStyle w:val="a3"/>
      </w:pPr>
    </w:p>
    <w:p w:rsidR="00A62D24" w:rsidRDefault="00A62D24" w:rsidP="00A62D24">
      <w:pPr>
        <w:pStyle w:val="a3"/>
        <w:numPr>
          <w:ilvl w:val="0"/>
          <w:numId w:val="6"/>
        </w:numPr>
      </w:pPr>
      <w:r>
        <w:lastRenderedPageBreak/>
        <w:t>Rezultatele consultărilor publice</w:t>
      </w:r>
    </w:p>
    <w:p w:rsidR="00A62D24" w:rsidRDefault="007E6985" w:rsidP="00A62D24">
      <w:pPr>
        <w:pStyle w:val="a3"/>
      </w:pPr>
      <w:r>
        <w:t>În perioada 25</w:t>
      </w:r>
      <w:r w:rsidR="00706A3E">
        <w:t xml:space="preserve"> iunie 2026 – </w:t>
      </w:r>
      <w:r w:rsidR="001E1612">
        <w:t>15</w:t>
      </w:r>
      <w:r w:rsidR="00A62D24">
        <w:t xml:space="preserve"> iulie 2026 au fost organizate consultări publice și dezbateri publice în localitățile participante.</w:t>
      </w:r>
    </w:p>
    <w:p w:rsidR="00A62D24" w:rsidRDefault="00A62D24" w:rsidP="00A62D24">
      <w:pPr>
        <w:pStyle w:val="a3"/>
      </w:pPr>
      <w:r>
        <w:t>În cadrul consultărilor, cetățenii au fost informați despre procesul de amalgamare voluntară, avantajele acestuia și impactul asupra dezvoltării viitoarei unități administrativ-teritoriale amalgamate.</w:t>
      </w:r>
    </w:p>
    <w:p w:rsidR="00A62D24" w:rsidRDefault="00A62D24" w:rsidP="00A62D24">
      <w:pPr>
        <w:pStyle w:val="a3"/>
      </w:pPr>
      <w:r>
        <w:t>Observațiile și recomandările formulate au fost examinate de Grupul de Lucru Comun și luate în considerare la definitivarea documentelor aferente procesului de amalgamare.</w:t>
      </w:r>
    </w:p>
    <w:p w:rsidR="00A62D24" w:rsidRDefault="00A62D24" w:rsidP="00A62D24">
      <w:pPr>
        <w:pStyle w:val="a3"/>
        <w:numPr>
          <w:ilvl w:val="0"/>
          <w:numId w:val="7"/>
        </w:numPr>
      </w:pPr>
      <w:r>
        <w:t>Fundamentarea economico-financiară</w:t>
      </w:r>
    </w:p>
    <w:p w:rsidR="00A62D24" w:rsidRDefault="00A62D24" w:rsidP="00A62D24">
      <w:pPr>
        <w:pStyle w:val="a3"/>
      </w:pPr>
      <w:r>
        <w:t>Conform estimărilor realizate în cadrul procesului de amalgamare voluntară, viitoarea unitate administrativ-teritorială amalgamată va putea beneficia de:</w:t>
      </w:r>
    </w:p>
    <w:p w:rsidR="00A62D24" w:rsidRDefault="00A62D24" w:rsidP="00A62D24">
      <w:pPr>
        <w:pStyle w:val="a3"/>
        <w:numPr>
          <w:ilvl w:val="0"/>
          <w:numId w:val="8"/>
        </w:numPr>
      </w:pPr>
      <w:r>
        <w:t>transfer cu destinație specială pentru pregătirea procesului de amalgamare – 400.000 lei;</w:t>
      </w:r>
    </w:p>
    <w:p w:rsidR="00A62D24" w:rsidRDefault="00A62D24" w:rsidP="00A62D24">
      <w:pPr>
        <w:pStyle w:val="a3"/>
        <w:numPr>
          <w:ilvl w:val="0"/>
          <w:numId w:val="8"/>
        </w:numPr>
      </w:pPr>
      <w:r>
        <w:t>transfer cu destinație specială pentru dezvoltar</w:t>
      </w:r>
      <w:r w:rsidR="00706A3E">
        <w:t xml:space="preserve">ea infrastructurii – </w:t>
      </w:r>
      <w:r w:rsidR="001E1612">
        <w:t xml:space="preserve">48.588.993 </w:t>
      </w:r>
      <w:r>
        <w:t>lei;</w:t>
      </w:r>
    </w:p>
    <w:p w:rsidR="00A62D24" w:rsidRDefault="00A62D24" w:rsidP="00A62D24">
      <w:pPr>
        <w:pStyle w:val="a3"/>
        <w:numPr>
          <w:ilvl w:val="0"/>
          <w:numId w:val="8"/>
        </w:numPr>
      </w:pPr>
      <w:r>
        <w:t>transfer pentru susținerea bugetului local – 2.000.000 lei anual până în anul 2030.</w:t>
      </w:r>
    </w:p>
    <w:p w:rsidR="00A62D24" w:rsidRDefault="00A62D24" w:rsidP="00A62D24">
      <w:pPr>
        <w:pStyle w:val="a3"/>
        <w:numPr>
          <w:ilvl w:val="0"/>
          <w:numId w:val="9"/>
        </w:numPr>
      </w:pPr>
      <w:r>
        <w:t>Rezultatele scontate</w:t>
      </w:r>
    </w:p>
    <w:p w:rsidR="00A62D24" w:rsidRDefault="00A62D24" w:rsidP="00A62D24">
      <w:pPr>
        <w:pStyle w:val="a3"/>
      </w:pPr>
      <w:r>
        <w:t xml:space="preserve">Prin amalgamarea voluntară a unităților administrativ-teritoriale </w:t>
      </w:r>
      <w:r w:rsidR="00303DA0" w:rsidRPr="00303DA0">
        <w:t>Hîncești</w:t>
      </w:r>
      <w:r w:rsidR="00303DA0" w:rsidRPr="00303DA0">
        <w:rPr>
          <w:lang w:val="en-US"/>
        </w:rPr>
        <w:t xml:space="preserve">, </w:t>
      </w:r>
      <w:proofErr w:type="spellStart"/>
      <w:r w:rsidR="00303DA0" w:rsidRPr="00303DA0">
        <w:rPr>
          <w:lang w:val="en-US"/>
        </w:rPr>
        <w:t>Fîrlădeni</w:t>
      </w:r>
      <w:proofErr w:type="spellEnd"/>
      <w:r w:rsidR="00303DA0" w:rsidRPr="00303DA0">
        <w:rPr>
          <w:lang w:val="en-US"/>
        </w:rPr>
        <w:t xml:space="preserve">, </w:t>
      </w:r>
      <w:proofErr w:type="spellStart"/>
      <w:r w:rsidR="00303DA0" w:rsidRPr="00303DA0">
        <w:rPr>
          <w:lang w:val="en-US"/>
        </w:rPr>
        <w:t>Mereș</w:t>
      </w:r>
      <w:r w:rsidR="00706A3E">
        <w:rPr>
          <w:lang w:val="en-US"/>
        </w:rPr>
        <w:t>eni</w:t>
      </w:r>
      <w:proofErr w:type="spellEnd"/>
      <w:r w:rsidR="00706A3E">
        <w:rPr>
          <w:lang w:val="en-US"/>
        </w:rPr>
        <w:t xml:space="preserve">, </w:t>
      </w:r>
      <w:proofErr w:type="spellStart"/>
      <w:r w:rsidR="00706A3E">
        <w:rPr>
          <w:lang w:val="en-US"/>
        </w:rPr>
        <w:t>Fundul-Galbenei</w:t>
      </w:r>
      <w:proofErr w:type="spellEnd"/>
      <w:r w:rsidR="00706A3E">
        <w:rPr>
          <w:lang w:val="en-US"/>
        </w:rPr>
        <w:t xml:space="preserve">,  </w:t>
      </w:r>
      <w:proofErr w:type="spellStart"/>
      <w:r w:rsidR="00706A3E">
        <w:rPr>
          <w:lang w:val="en-US"/>
        </w:rPr>
        <w:t>Ivanovca</w:t>
      </w:r>
      <w:proofErr w:type="spellEnd"/>
      <w:r w:rsidR="00706A3E">
        <w:rPr>
          <w:lang w:val="en-US"/>
        </w:rPr>
        <w:t xml:space="preserve"> </w:t>
      </w:r>
      <w:proofErr w:type="spellStart"/>
      <w:r w:rsidR="00303DA0" w:rsidRPr="00303DA0">
        <w:rPr>
          <w:lang w:val="en-US"/>
        </w:rPr>
        <w:t>Nouă</w:t>
      </w:r>
      <w:proofErr w:type="spellEnd"/>
      <w:r w:rsidR="00303DA0" w:rsidRPr="00303DA0">
        <w:rPr>
          <w:lang w:val="en-US"/>
        </w:rPr>
        <w:t xml:space="preserve">, r. </w:t>
      </w:r>
      <w:proofErr w:type="spellStart"/>
      <w:r w:rsidR="00303DA0" w:rsidRPr="00303DA0">
        <w:rPr>
          <w:lang w:val="en-US"/>
        </w:rPr>
        <w:t>Cimișlia</w:t>
      </w:r>
      <w:proofErr w:type="spellEnd"/>
      <w:r w:rsidR="00303DA0">
        <w:t xml:space="preserve"> </w:t>
      </w:r>
      <w:r>
        <w:t>se urmărește:</w:t>
      </w:r>
    </w:p>
    <w:p w:rsidR="00A62D24" w:rsidRDefault="00A62D24" w:rsidP="00A62D24">
      <w:pPr>
        <w:pStyle w:val="a3"/>
        <w:numPr>
          <w:ilvl w:val="0"/>
          <w:numId w:val="10"/>
        </w:numPr>
      </w:pPr>
      <w:r>
        <w:t>consolidarea capacității administrative;</w:t>
      </w:r>
    </w:p>
    <w:p w:rsidR="00A62D24" w:rsidRDefault="00A62D24" w:rsidP="00A62D24">
      <w:pPr>
        <w:pStyle w:val="a3"/>
        <w:numPr>
          <w:ilvl w:val="0"/>
          <w:numId w:val="10"/>
        </w:numPr>
      </w:pPr>
      <w:r>
        <w:t>creșterea capacității financiare;</w:t>
      </w:r>
    </w:p>
    <w:p w:rsidR="00A62D24" w:rsidRDefault="00A62D24" w:rsidP="00A62D24">
      <w:pPr>
        <w:pStyle w:val="a3"/>
        <w:numPr>
          <w:ilvl w:val="0"/>
          <w:numId w:val="10"/>
        </w:numPr>
      </w:pPr>
      <w:r>
        <w:t>îmbunătățirea accesului cetățenilor la servicii publice;</w:t>
      </w:r>
    </w:p>
    <w:p w:rsidR="00A62D24" w:rsidRDefault="00A62D24" w:rsidP="00A62D24">
      <w:pPr>
        <w:pStyle w:val="a3"/>
        <w:numPr>
          <w:ilvl w:val="0"/>
          <w:numId w:val="10"/>
        </w:numPr>
      </w:pPr>
      <w:r>
        <w:t>dezvoltarea infrastructurii locale;</w:t>
      </w:r>
    </w:p>
    <w:p w:rsidR="00A62D24" w:rsidRDefault="00A62D24" w:rsidP="00A62D24">
      <w:pPr>
        <w:pStyle w:val="a3"/>
        <w:numPr>
          <w:ilvl w:val="0"/>
          <w:numId w:val="10"/>
        </w:numPr>
      </w:pPr>
      <w:r>
        <w:t>creșterea capacității de atragere a investițiilor și proiectelor de dezvoltare.</w:t>
      </w:r>
    </w:p>
    <w:p w:rsidR="00A62D24" w:rsidRDefault="00A62D24" w:rsidP="00A62D24">
      <w:pPr>
        <w:pStyle w:val="a3"/>
        <w:numPr>
          <w:ilvl w:val="0"/>
          <w:numId w:val="11"/>
        </w:numPr>
      </w:pPr>
      <w:r>
        <w:t>Concluzii</w:t>
      </w:r>
    </w:p>
    <w:p w:rsidR="00706A3E" w:rsidRPr="00303DA0" w:rsidRDefault="00A62D24" w:rsidP="00706A3E">
      <w:pPr>
        <w:pStyle w:val="a3"/>
      </w:pPr>
      <w:r>
        <w:t xml:space="preserve">În urma analizei efectuate se constată că sunt respectate condițiile și criteriile prevăzute de Legea nr. 225/2023 și de Metodologia aprobată prin Hotărârea Guvernului nr. 925/2023, fapt ce justifică aprobarea amalgamării voluntare a unităților administrativ-teritoriale </w:t>
      </w:r>
      <w:r w:rsidR="00706A3E" w:rsidRPr="00303DA0">
        <w:t>Hîncești</w:t>
      </w:r>
      <w:r w:rsidR="00706A3E" w:rsidRPr="00706A3E">
        <w:t>, Fîrlădeni, Mereșeni, Fundul-Galbenei,  Ivanovca Nouă, r. Cimișlia.</w:t>
      </w:r>
    </w:p>
    <w:p w:rsidR="00A62D24" w:rsidRDefault="00A62D24" w:rsidP="00A62D24">
      <w:pPr>
        <w:pStyle w:val="a3"/>
      </w:pPr>
    </w:p>
    <w:p w:rsidR="00303DA0" w:rsidRDefault="00303DA0"/>
    <w:p w:rsidR="00F24F3F" w:rsidRPr="00303DA0" w:rsidRDefault="00303DA0">
      <w:pPr>
        <w:rPr>
          <w:rFonts w:ascii="Times New Roman" w:hAnsi="Times New Roman" w:cs="Times New Roman"/>
          <w:b/>
          <w:sz w:val="28"/>
          <w:szCs w:val="28"/>
        </w:rPr>
      </w:pPr>
      <w:r w:rsidRPr="00303DA0">
        <w:rPr>
          <w:rFonts w:ascii="Times New Roman" w:hAnsi="Times New Roman" w:cs="Times New Roman"/>
          <w:b/>
          <w:sz w:val="28"/>
          <w:szCs w:val="28"/>
        </w:rPr>
        <w:t xml:space="preserve">Primarul municipiului Hîncești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303DA0">
        <w:rPr>
          <w:rFonts w:ascii="Times New Roman" w:hAnsi="Times New Roman" w:cs="Times New Roman"/>
          <w:b/>
          <w:sz w:val="28"/>
          <w:szCs w:val="28"/>
        </w:rPr>
        <w:t xml:space="preserve">   Alexandru Botnari</w:t>
      </w:r>
    </w:p>
    <w:sectPr w:rsidR="00F24F3F" w:rsidRPr="00303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3AB"/>
    <w:multiLevelType w:val="multilevel"/>
    <w:tmpl w:val="5F0A6E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B4EAB"/>
    <w:multiLevelType w:val="multilevel"/>
    <w:tmpl w:val="69627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B71B5"/>
    <w:multiLevelType w:val="multilevel"/>
    <w:tmpl w:val="DAD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75D79"/>
    <w:multiLevelType w:val="multilevel"/>
    <w:tmpl w:val="72164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14A13"/>
    <w:multiLevelType w:val="hybridMultilevel"/>
    <w:tmpl w:val="F106F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54AC0"/>
    <w:multiLevelType w:val="multilevel"/>
    <w:tmpl w:val="BF4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5377F"/>
    <w:multiLevelType w:val="multilevel"/>
    <w:tmpl w:val="7144C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80034"/>
    <w:multiLevelType w:val="multilevel"/>
    <w:tmpl w:val="CF381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A3FEE"/>
    <w:multiLevelType w:val="multilevel"/>
    <w:tmpl w:val="B4A8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0E75C7"/>
    <w:multiLevelType w:val="multilevel"/>
    <w:tmpl w:val="5EAC64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0F59F0"/>
    <w:multiLevelType w:val="multilevel"/>
    <w:tmpl w:val="07AA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2E7556"/>
    <w:multiLevelType w:val="multilevel"/>
    <w:tmpl w:val="762A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59"/>
    <w:rsid w:val="001E1612"/>
    <w:rsid w:val="00295B59"/>
    <w:rsid w:val="00303DA0"/>
    <w:rsid w:val="00706A3E"/>
    <w:rsid w:val="007E6985"/>
    <w:rsid w:val="00A62D24"/>
    <w:rsid w:val="00F2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efault">
    <w:name w:val="Default"/>
    <w:rsid w:val="00706A3E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efault">
    <w:name w:val="Default"/>
    <w:rsid w:val="00706A3E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RePack by Diakov</cp:lastModifiedBy>
  <cp:revision>8</cp:revision>
  <cp:lastPrinted>2026-06-25T06:32:00Z</cp:lastPrinted>
  <dcterms:created xsi:type="dcterms:W3CDTF">2026-06-24T10:50:00Z</dcterms:created>
  <dcterms:modified xsi:type="dcterms:W3CDTF">2026-06-25T06:32:00Z</dcterms:modified>
</cp:coreProperties>
</file>