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092" w:type="dxa"/>
        <w:tblInd w:w="284" w:type="dxa"/>
        <w:tblLayout w:type="fixed"/>
        <w:tblLook w:val="04A0" w:firstRow="1" w:lastRow="0" w:firstColumn="1" w:lastColumn="0" w:noHBand="0" w:noVBand="1"/>
      </w:tblPr>
      <w:tblGrid>
        <w:gridCol w:w="236"/>
        <w:gridCol w:w="186"/>
        <w:gridCol w:w="236"/>
        <w:gridCol w:w="863"/>
        <w:gridCol w:w="73"/>
        <w:gridCol w:w="503"/>
        <w:gridCol w:w="7"/>
        <w:gridCol w:w="128"/>
        <w:gridCol w:w="74"/>
        <w:gridCol w:w="503"/>
        <w:gridCol w:w="7"/>
        <w:gridCol w:w="173"/>
        <w:gridCol w:w="74"/>
        <w:gridCol w:w="503"/>
        <w:gridCol w:w="7"/>
        <w:gridCol w:w="363"/>
        <w:gridCol w:w="74"/>
        <w:gridCol w:w="151"/>
        <w:gridCol w:w="654"/>
        <w:gridCol w:w="25"/>
        <w:gridCol w:w="74"/>
        <w:gridCol w:w="1039"/>
        <w:gridCol w:w="74"/>
        <w:gridCol w:w="490"/>
        <w:gridCol w:w="145"/>
        <w:gridCol w:w="74"/>
        <w:gridCol w:w="490"/>
        <w:gridCol w:w="145"/>
        <w:gridCol w:w="74"/>
        <w:gridCol w:w="490"/>
        <w:gridCol w:w="193"/>
        <w:gridCol w:w="74"/>
        <w:gridCol w:w="442"/>
        <w:gridCol w:w="155"/>
        <w:gridCol w:w="74"/>
        <w:gridCol w:w="621"/>
        <w:gridCol w:w="229"/>
        <w:gridCol w:w="74"/>
        <w:gridCol w:w="333"/>
        <w:gridCol w:w="18"/>
        <w:gridCol w:w="121"/>
        <w:gridCol w:w="237"/>
        <w:gridCol w:w="74"/>
        <w:gridCol w:w="472"/>
        <w:gridCol w:w="163"/>
        <w:gridCol w:w="74"/>
        <w:gridCol w:w="472"/>
        <w:gridCol w:w="305"/>
        <w:gridCol w:w="74"/>
        <w:gridCol w:w="168"/>
        <w:gridCol w:w="18"/>
        <w:gridCol w:w="286"/>
        <w:gridCol w:w="353"/>
        <w:gridCol w:w="74"/>
        <w:gridCol w:w="472"/>
        <w:gridCol w:w="304"/>
        <w:gridCol w:w="74"/>
        <w:gridCol w:w="281"/>
        <w:gridCol w:w="18"/>
        <w:gridCol w:w="173"/>
        <w:gridCol w:w="163"/>
        <w:gridCol w:w="74"/>
        <w:gridCol w:w="344"/>
        <w:gridCol w:w="11"/>
        <w:gridCol w:w="378"/>
        <w:gridCol w:w="495"/>
        <w:gridCol w:w="25"/>
        <w:gridCol w:w="241"/>
      </w:tblGrid>
      <w:tr w:rsidR="0049480F" w:rsidRPr="00C0057F" w14:paraId="5619BE18" w14:textId="77777777" w:rsidTr="001468E7">
        <w:trPr>
          <w:gridAfter w:val="3"/>
          <w:wAfter w:w="761" w:type="dxa"/>
          <w:trHeight w:val="315"/>
        </w:trPr>
        <w:tc>
          <w:tcPr>
            <w:tcW w:w="236" w:type="dxa"/>
            <w:tcBorders>
              <w:top w:val="nil"/>
              <w:left w:val="nil"/>
              <w:bottom w:val="nil"/>
              <w:right w:val="nil"/>
            </w:tcBorders>
            <w:shd w:val="clear" w:color="000000" w:fill="FFFFFF"/>
            <w:noWrap/>
            <w:vAlign w:val="bottom"/>
            <w:hideMark/>
          </w:tcPr>
          <w:p w14:paraId="3BB04CAD"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bookmarkStart w:id="0" w:name="RANGE!A1:AK416"/>
            <w:r w:rsidRPr="00C0057F">
              <w:rPr>
                <w:rFonts w:ascii="Times New Roman" w:eastAsia="Times New Roman" w:hAnsi="Times New Roman" w:cs="Times New Roman"/>
                <w:color w:val="000000"/>
                <w:sz w:val="16"/>
                <w:szCs w:val="16"/>
                <w:lang w:eastAsia="ro-RO"/>
                <w14:ligatures w14:val="none"/>
              </w:rPr>
              <w:t> </w:t>
            </w:r>
            <w:bookmarkEnd w:id="0"/>
          </w:p>
        </w:tc>
        <w:tc>
          <w:tcPr>
            <w:tcW w:w="422" w:type="dxa"/>
            <w:gridSpan w:val="2"/>
            <w:tcBorders>
              <w:top w:val="nil"/>
              <w:left w:val="nil"/>
              <w:bottom w:val="nil"/>
              <w:right w:val="nil"/>
            </w:tcBorders>
            <w:shd w:val="clear" w:color="000000" w:fill="FFFFFF"/>
            <w:noWrap/>
            <w:vAlign w:val="center"/>
            <w:hideMark/>
          </w:tcPr>
          <w:p w14:paraId="757A62FC" w14:textId="77777777" w:rsidR="00D732AE" w:rsidRPr="00C0057F" w:rsidRDefault="00D732AE"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39" w:type="dxa"/>
            <w:gridSpan w:val="3"/>
            <w:tcBorders>
              <w:top w:val="nil"/>
              <w:left w:val="nil"/>
              <w:bottom w:val="nil"/>
              <w:right w:val="nil"/>
            </w:tcBorders>
            <w:shd w:val="clear" w:color="000000" w:fill="FFFFFF"/>
            <w:noWrap/>
            <w:vAlign w:val="center"/>
            <w:hideMark/>
          </w:tcPr>
          <w:p w14:paraId="73344B17"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12" w:type="dxa"/>
            <w:gridSpan w:val="4"/>
            <w:tcBorders>
              <w:top w:val="nil"/>
              <w:left w:val="nil"/>
              <w:bottom w:val="nil"/>
              <w:right w:val="nil"/>
            </w:tcBorders>
            <w:shd w:val="clear" w:color="000000" w:fill="FFFFFF"/>
            <w:noWrap/>
            <w:vAlign w:val="center"/>
            <w:hideMark/>
          </w:tcPr>
          <w:p w14:paraId="3831A0C6" w14:textId="77777777" w:rsidR="00D732AE" w:rsidRPr="00C0057F" w:rsidRDefault="00D732AE"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57" w:type="dxa"/>
            <w:gridSpan w:val="4"/>
            <w:tcBorders>
              <w:top w:val="nil"/>
              <w:left w:val="nil"/>
              <w:bottom w:val="nil"/>
              <w:right w:val="nil"/>
            </w:tcBorders>
            <w:shd w:val="clear" w:color="000000" w:fill="FFFFFF"/>
            <w:noWrap/>
            <w:hideMark/>
          </w:tcPr>
          <w:p w14:paraId="62F1A9AA"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249" w:type="dxa"/>
            <w:gridSpan w:val="5"/>
            <w:tcBorders>
              <w:top w:val="nil"/>
              <w:left w:val="nil"/>
              <w:bottom w:val="nil"/>
              <w:right w:val="nil"/>
            </w:tcBorders>
            <w:shd w:val="clear" w:color="000000" w:fill="FFFFFF"/>
            <w:noWrap/>
            <w:hideMark/>
          </w:tcPr>
          <w:p w14:paraId="6C06C183"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nil"/>
              <w:left w:val="nil"/>
              <w:bottom w:val="nil"/>
              <w:right w:val="nil"/>
            </w:tcBorders>
            <w:shd w:val="clear" w:color="000000" w:fill="FFFFFF"/>
            <w:noWrap/>
            <w:vAlign w:val="center"/>
            <w:hideMark/>
          </w:tcPr>
          <w:p w14:paraId="5A3AA7DD" w14:textId="77777777" w:rsidR="00D732AE" w:rsidRPr="00C0057F" w:rsidRDefault="00D732AE"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64" w:type="dxa"/>
            <w:gridSpan w:val="2"/>
            <w:tcBorders>
              <w:top w:val="nil"/>
              <w:left w:val="nil"/>
              <w:bottom w:val="nil"/>
              <w:right w:val="nil"/>
            </w:tcBorders>
            <w:shd w:val="clear" w:color="000000" w:fill="FFFFFF"/>
            <w:noWrap/>
            <w:vAlign w:val="center"/>
            <w:hideMark/>
          </w:tcPr>
          <w:p w14:paraId="1746AB12"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0D1D8697"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40C11969"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4AF8A0B8"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nil"/>
              <w:right w:val="nil"/>
            </w:tcBorders>
            <w:shd w:val="clear" w:color="000000" w:fill="FFFFFF"/>
            <w:noWrap/>
            <w:vAlign w:val="center"/>
            <w:hideMark/>
          </w:tcPr>
          <w:p w14:paraId="3F3A88F0" w14:textId="77777777" w:rsidR="00D732AE" w:rsidRPr="00C0057F" w:rsidRDefault="00D732AE"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75" w:type="dxa"/>
            <w:gridSpan w:val="5"/>
            <w:tcBorders>
              <w:top w:val="nil"/>
              <w:left w:val="nil"/>
              <w:bottom w:val="nil"/>
              <w:right w:val="nil"/>
            </w:tcBorders>
            <w:shd w:val="clear" w:color="000000" w:fill="FFFFFF"/>
            <w:noWrap/>
            <w:vAlign w:val="center"/>
            <w:hideMark/>
          </w:tcPr>
          <w:p w14:paraId="43A42DB6"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83" w:type="dxa"/>
            <w:gridSpan w:val="3"/>
            <w:tcBorders>
              <w:top w:val="nil"/>
              <w:left w:val="nil"/>
              <w:bottom w:val="nil"/>
              <w:right w:val="nil"/>
            </w:tcBorders>
            <w:shd w:val="clear" w:color="000000" w:fill="FFFFFF"/>
            <w:noWrap/>
            <w:vAlign w:val="center"/>
            <w:hideMark/>
          </w:tcPr>
          <w:p w14:paraId="0C7A86BF"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539008E1"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1" w:type="dxa"/>
            <w:gridSpan w:val="5"/>
            <w:tcBorders>
              <w:top w:val="nil"/>
              <w:left w:val="nil"/>
              <w:bottom w:val="nil"/>
              <w:right w:val="nil"/>
            </w:tcBorders>
            <w:shd w:val="clear" w:color="000000" w:fill="FFFFFF"/>
            <w:noWrap/>
            <w:vAlign w:val="center"/>
            <w:hideMark/>
          </w:tcPr>
          <w:p w14:paraId="57B1821E"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2341" w:type="dxa"/>
            <w:gridSpan w:val="12"/>
            <w:tcBorders>
              <w:top w:val="nil"/>
              <w:left w:val="nil"/>
              <w:bottom w:val="nil"/>
              <w:right w:val="nil"/>
            </w:tcBorders>
            <w:shd w:val="clear" w:color="000000" w:fill="FFFFFF"/>
            <w:noWrap/>
            <w:vAlign w:val="center"/>
            <w:hideMark/>
          </w:tcPr>
          <w:p w14:paraId="5502B8CD" w14:textId="77777777" w:rsidR="00D732AE" w:rsidRPr="00C0057F" w:rsidRDefault="00D732AE" w:rsidP="00B3203C">
            <w:pPr>
              <w:spacing w:after="0" w:line="240" w:lineRule="auto"/>
              <w:ind w:left="-247" w:firstLine="142"/>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p w14:paraId="1EC58402" w14:textId="2BF82080" w:rsidR="00D732AE" w:rsidRDefault="00426C66" w:rsidP="00426C66">
            <w:pPr>
              <w:spacing w:after="0" w:line="240" w:lineRule="auto"/>
              <w:ind w:left="-247" w:right="-174" w:firstLine="142"/>
              <w:jc w:val="center"/>
              <w:rPr>
                <w:rFonts w:ascii="Times New Roman" w:eastAsia="Times New Roman" w:hAnsi="Times New Roman" w:cs="Times New Roman"/>
                <w:color w:val="000000"/>
                <w:sz w:val="16"/>
                <w:szCs w:val="16"/>
                <w:lang w:eastAsia="ro-RO"/>
                <w14:ligatures w14:val="none"/>
              </w:rPr>
            </w:pPr>
            <w:r>
              <w:rPr>
                <w:rFonts w:ascii="Times New Roman" w:eastAsia="Times New Roman" w:hAnsi="Times New Roman" w:cs="Times New Roman"/>
                <w:color w:val="000000"/>
                <w:sz w:val="16"/>
                <w:szCs w:val="16"/>
                <w:lang w:eastAsia="ro-RO"/>
                <w14:ligatures w14:val="none"/>
              </w:rPr>
              <w:t xml:space="preserve">                                              </w:t>
            </w:r>
            <w:r w:rsidR="00D732AE" w:rsidRPr="00C0057F">
              <w:rPr>
                <w:rFonts w:ascii="Times New Roman" w:eastAsia="Times New Roman" w:hAnsi="Times New Roman" w:cs="Times New Roman"/>
                <w:color w:val="000000"/>
                <w:sz w:val="16"/>
                <w:szCs w:val="16"/>
                <w:lang w:eastAsia="ro-RO"/>
                <w14:ligatures w14:val="none"/>
              </w:rPr>
              <w:t>Anex</w:t>
            </w:r>
            <w:r w:rsidR="00B3203C">
              <w:rPr>
                <w:rFonts w:ascii="Times New Roman" w:eastAsia="Times New Roman" w:hAnsi="Times New Roman" w:cs="Times New Roman"/>
                <w:color w:val="000000"/>
                <w:sz w:val="16"/>
                <w:szCs w:val="16"/>
                <w:lang w:eastAsia="ro-RO"/>
                <w14:ligatures w14:val="none"/>
              </w:rPr>
              <w:t>ă</w:t>
            </w:r>
          </w:p>
          <w:p w14:paraId="345EDFE5" w14:textId="035DE43E" w:rsidR="00B3203C" w:rsidRPr="00C0057F" w:rsidRDefault="00B3203C" w:rsidP="00B3203C">
            <w:pPr>
              <w:spacing w:after="0" w:line="240" w:lineRule="auto"/>
              <w:ind w:left="-247" w:right="-174" w:firstLine="142"/>
              <w:jc w:val="center"/>
              <w:rPr>
                <w:rFonts w:ascii="Times New Roman" w:eastAsia="Times New Roman" w:hAnsi="Times New Roman" w:cs="Times New Roman"/>
                <w:color w:val="000000"/>
                <w:sz w:val="16"/>
                <w:szCs w:val="16"/>
                <w:lang w:eastAsia="ro-RO"/>
                <w14:ligatures w14:val="none"/>
              </w:rPr>
            </w:pPr>
            <w:r>
              <w:rPr>
                <w:rFonts w:ascii="Times New Roman" w:eastAsia="Times New Roman" w:hAnsi="Times New Roman" w:cs="Times New Roman"/>
                <w:color w:val="000000"/>
                <w:sz w:val="16"/>
                <w:szCs w:val="16"/>
                <w:lang w:eastAsia="ro-RO"/>
                <w14:ligatures w14:val="none"/>
              </w:rPr>
              <w:t>la Programul Național de control al cancerului pentru anii 2026-2030</w:t>
            </w:r>
          </w:p>
          <w:p w14:paraId="5097F29B" w14:textId="5E3B29F5" w:rsidR="00D732AE" w:rsidRPr="00C0057F" w:rsidRDefault="00D732AE" w:rsidP="00B3203C">
            <w:pPr>
              <w:spacing w:after="0" w:line="240" w:lineRule="auto"/>
              <w:ind w:left="-247" w:right="-174" w:firstLine="142"/>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378" w:type="dxa"/>
            <w:tcBorders>
              <w:top w:val="nil"/>
              <w:left w:val="nil"/>
              <w:bottom w:val="nil"/>
              <w:right w:val="nil"/>
            </w:tcBorders>
            <w:shd w:val="clear" w:color="000000" w:fill="FFFFFF"/>
            <w:noWrap/>
            <w:vAlign w:val="bottom"/>
            <w:hideMark/>
          </w:tcPr>
          <w:p w14:paraId="704304BD"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2C0FEB" w:rsidRPr="00C0057F" w14:paraId="6712B3D5" w14:textId="77777777" w:rsidTr="00B3203C">
        <w:trPr>
          <w:gridAfter w:val="3"/>
          <w:wAfter w:w="761" w:type="dxa"/>
          <w:trHeight w:val="315"/>
        </w:trPr>
        <w:tc>
          <w:tcPr>
            <w:tcW w:w="236" w:type="dxa"/>
            <w:tcBorders>
              <w:top w:val="nil"/>
              <w:left w:val="nil"/>
              <w:bottom w:val="nil"/>
              <w:right w:val="nil"/>
            </w:tcBorders>
            <w:shd w:val="clear" w:color="000000" w:fill="FFFFFF"/>
            <w:noWrap/>
            <w:vAlign w:val="bottom"/>
            <w:hideMark/>
          </w:tcPr>
          <w:p w14:paraId="349E8D3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nil"/>
              <w:bottom w:val="nil"/>
              <w:right w:val="nil"/>
            </w:tcBorders>
            <w:shd w:val="clear" w:color="000000" w:fill="FFFFFF"/>
            <w:noWrap/>
            <w:vAlign w:val="center"/>
            <w:hideMark/>
          </w:tcPr>
          <w:p w14:paraId="419D33E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39" w:type="dxa"/>
            <w:gridSpan w:val="3"/>
            <w:tcBorders>
              <w:top w:val="nil"/>
              <w:left w:val="nil"/>
              <w:bottom w:val="nil"/>
              <w:right w:val="nil"/>
            </w:tcBorders>
            <w:shd w:val="clear" w:color="000000" w:fill="FFFFFF"/>
            <w:noWrap/>
            <w:vAlign w:val="center"/>
            <w:hideMark/>
          </w:tcPr>
          <w:p w14:paraId="46DDF1F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12" w:type="dxa"/>
            <w:gridSpan w:val="4"/>
            <w:tcBorders>
              <w:top w:val="nil"/>
              <w:left w:val="nil"/>
              <w:bottom w:val="nil"/>
              <w:right w:val="nil"/>
            </w:tcBorders>
            <w:shd w:val="clear" w:color="000000" w:fill="FFFFFF"/>
            <w:noWrap/>
            <w:vAlign w:val="center"/>
            <w:hideMark/>
          </w:tcPr>
          <w:p w14:paraId="4B98C65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57" w:type="dxa"/>
            <w:gridSpan w:val="4"/>
            <w:tcBorders>
              <w:top w:val="nil"/>
              <w:left w:val="nil"/>
              <w:bottom w:val="nil"/>
              <w:right w:val="nil"/>
            </w:tcBorders>
            <w:shd w:val="clear" w:color="000000" w:fill="FFFFFF"/>
            <w:noWrap/>
            <w:hideMark/>
          </w:tcPr>
          <w:p w14:paraId="3EFE764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249" w:type="dxa"/>
            <w:gridSpan w:val="5"/>
            <w:tcBorders>
              <w:top w:val="nil"/>
              <w:left w:val="nil"/>
              <w:bottom w:val="nil"/>
              <w:right w:val="nil"/>
            </w:tcBorders>
            <w:shd w:val="clear" w:color="000000" w:fill="FFFFFF"/>
            <w:noWrap/>
            <w:hideMark/>
          </w:tcPr>
          <w:p w14:paraId="430CB79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nil"/>
              <w:left w:val="nil"/>
              <w:bottom w:val="nil"/>
              <w:right w:val="nil"/>
            </w:tcBorders>
            <w:shd w:val="clear" w:color="000000" w:fill="FFFFFF"/>
            <w:noWrap/>
            <w:vAlign w:val="center"/>
            <w:hideMark/>
          </w:tcPr>
          <w:p w14:paraId="59EB28D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64" w:type="dxa"/>
            <w:gridSpan w:val="2"/>
            <w:tcBorders>
              <w:top w:val="nil"/>
              <w:left w:val="nil"/>
              <w:bottom w:val="nil"/>
              <w:right w:val="nil"/>
            </w:tcBorders>
            <w:shd w:val="clear" w:color="000000" w:fill="FFFFFF"/>
            <w:noWrap/>
            <w:vAlign w:val="center"/>
            <w:hideMark/>
          </w:tcPr>
          <w:p w14:paraId="2D8AA0E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3A4BFE8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10718DB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6F56702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nil"/>
              <w:right w:val="nil"/>
            </w:tcBorders>
            <w:shd w:val="clear" w:color="000000" w:fill="FFFFFF"/>
            <w:noWrap/>
            <w:vAlign w:val="center"/>
            <w:hideMark/>
          </w:tcPr>
          <w:p w14:paraId="621A989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75" w:type="dxa"/>
            <w:gridSpan w:val="5"/>
            <w:tcBorders>
              <w:top w:val="nil"/>
              <w:left w:val="nil"/>
              <w:bottom w:val="nil"/>
              <w:right w:val="nil"/>
            </w:tcBorders>
            <w:shd w:val="clear" w:color="000000" w:fill="FFFFFF"/>
            <w:noWrap/>
            <w:vAlign w:val="center"/>
            <w:hideMark/>
          </w:tcPr>
          <w:p w14:paraId="315C805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83" w:type="dxa"/>
            <w:gridSpan w:val="3"/>
            <w:tcBorders>
              <w:top w:val="nil"/>
              <w:left w:val="nil"/>
              <w:bottom w:val="nil"/>
              <w:right w:val="nil"/>
            </w:tcBorders>
            <w:shd w:val="clear" w:color="000000" w:fill="FFFFFF"/>
            <w:noWrap/>
            <w:vAlign w:val="center"/>
            <w:hideMark/>
          </w:tcPr>
          <w:p w14:paraId="44B47F3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5B824E1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1" w:type="dxa"/>
            <w:gridSpan w:val="5"/>
            <w:tcBorders>
              <w:top w:val="nil"/>
              <w:left w:val="nil"/>
              <w:bottom w:val="nil"/>
              <w:right w:val="nil"/>
            </w:tcBorders>
            <w:shd w:val="clear" w:color="000000" w:fill="FFFFFF"/>
            <w:noWrap/>
            <w:vAlign w:val="center"/>
            <w:hideMark/>
          </w:tcPr>
          <w:p w14:paraId="30FB40D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2341" w:type="dxa"/>
            <w:gridSpan w:val="12"/>
            <w:tcBorders>
              <w:top w:val="nil"/>
              <w:left w:val="nil"/>
              <w:bottom w:val="nil"/>
              <w:right w:val="nil"/>
            </w:tcBorders>
            <w:shd w:val="clear" w:color="000000" w:fill="FFFFFF"/>
            <w:noWrap/>
            <w:vAlign w:val="center"/>
          </w:tcPr>
          <w:p w14:paraId="31F2780E" w14:textId="27AC9F9D"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p>
        </w:tc>
        <w:tc>
          <w:tcPr>
            <w:tcW w:w="378" w:type="dxa"/>
            <w:tcBorders>
              <w:top w:val="nil"/>
              <w:left w:val="nil"/>
              <w:bottom w:val="nil"/>
              <w:right w:val="nil"/>
            </w:tcBorders>
            <w:shd w:val="clear" w:color="000000" w:fill="FFFFFF"/>
            <w:noWrap/>
            <w:vAlign w:val="bottom"/>
            <w:hideMark/>
          </w:tcPr>
          <w:p w14:paraId="3DF47AA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49480F" w:rsidRPr="00C0057F" w14:paraId="3521EB93" w14:textId="77777777" w:rsidTr="00B3203C">
        <w:trPr>
          <w:gridAfter w:val="3"/>
          <w:wAfter w:w="761" w:type="dxa"/>
          <w:trHeight w:val="300"/>
        </w:trPr>
        <w:tc>
          <w:tcPr>
            <w:tcW w:w="236" w:type="dxa"/>
            <w:tcBorders>
              <w:top w:val="nil"/>
              <w:left w:val="nil"/>
              <w:bottom w:val="nil"/>
              <w:right w:val="nil"/>
            </w:tcBorders>
            <w:shd w:val="clear" w:color="000000" w:fill="FFFFFF"/>
            <w:noWrap/>
            <w:vAlign w:val="bottom"/>
            <w:hideMark/>
          </w:tcPr>
          <w:p w14:paraId="5389D7AE"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nil"/>
              <w:bottom w:val="nil"/>
              <w:right w:val="nil"/>
            </w:tcBorders>
            <w:shd w:val="clear" w:color="000000" w:fill="FFFFFF"/>
            <w:noWrap/>
            <w:vAlign w:val="center"/>
            <w:hideMark/>
          </w:tcPr>
          <w:p w14:paraId="6A241E3A" w14:textId="77777777" w:rsidR="00D732AE" w:rsidRPr="00C0057F" w:rsidRDefault="00D732AE"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39" w:type="dxa"/>
            <w:gridSpan w:val="3"/>
            <w:tcBorders>
              <w:top w:val="nil"/>
              <w:left w:val="nil"/>
              <w:bottom w:val="nil"/>
              <w:right w:val="nil"/>
            </w:tcBorders>
            <w:shd w:val="clear" w:color="000000" w:fill="FFFFFF"/>
            <w:noWrap/>
            <w:vAlign w:val="center"/>
            <w:hideMark/>
          </w:tcPr>
          <w:p w14:paraId="06A8861E"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12" w:type="dxa"/>
            <w:gridSpan w:val="4"/>
            <w:tcBorders>
              <w:top w:val="nil"/>
              <w:left w:val="nil"/>
              <w:bottom w:val="nil"/>
              <w:right w:val="nil"/>
            </w:tcBorders>
            <w:shd w:val="clear" w:color="000000" w:fill="FFFFFF"/>
            <w:noWrap/>
            <w:vAlign w:val="center"/>
            <w:hideMark/>
          </w:tcPr>
          <w:p w14:paraId="0A2DE7B9" w14:textId="77777777" w:rsidR="00D732AE" w:rsidRPr="00C0057F" w:rsidRDefault="00D732AE"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57" w:type="dxa"/>
            <w:gridSpan w:val="4"/>
            <w:tcBorders>
              <w:top w:val="nil"/>
              <w:left w:val="nil"/>
              <w:bottom w:val="nil"/>
              <w:right w:val="nil"/>
            </w:tcBorders>
            <w:shd w:val="clear" w:color="000000" w:fill="FFFFFF"/>
            <w:noWrap/>
            <w:hideMark/>
          </w:tcPr>
          <w:p w14:paraId="1E1F47E0"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249" w:type="dxa"/>
            <w:gridSpan w:val="5"/>
            <w:tcBorders>
              <w:top w:val="nil"/>
              <w:left w:val="nil"/>
              <w:bottom w:val="nil"/>
              <w:right w:val="nil"/>
            </w:tcBorders>
            <w:shd w:val="clear" w:color="000000" w:fill="FFFFFF"/>
            <w:noWrap/>
            <w:hideMark/>
          </w:tcPr>
          <w:p w14:paraId="31152189"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nil"/>
              <w:left w:val="nil"/>
              <w:bottom w:val="nil"/>
              <w:right w:val="nil"/>
            </w:tcBorders>
            <w:shd w:val="clear" w:color="000000" w:fill="FFFFFF"/>
            <w:noWrap/>
            <w:vAlign w:val="center"/>
            <w:hideMark/>
          </w:tcPr>
          <w:p w14:paraId="12B45159" w14:textId="77777777" w:rsidR="00D732AE" w:rsidRPr="00C0057F" w:rsidRDefault="00D732AE"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64" w:type="dxa"/>
            <w:gridSpan w:val="2"/>
            <w:tcBorders>
              <w:top w:val="nil"/>
              <w:left w:val="nil"/>
              <w:bottom w:val="nil"/>
              <w:right w:val="nil"/>
            </w:tcBorders>
            <w:shd w:val="clear" w:color="000000" w:fill="FFFFFF"/>
            <w:noWrap/>
            <w:vAlign w:val="center"/>
            <w:hideMark/>
          </w:tcPr>
          <w:p w14:paraId="2AA18F3C"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1300CAB7"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206D80C2"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23F167BF"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nil"/>
              <w:right w:val="nil"/>
            </w:tcBorders>
            <w:shd w:val="clear" w:color="000000" w:fill="FFFFFF"/>
            <w:noWrap/>
            <w:vAlign w:val="center"/>
            <w:hideMark/>
          </w:tcPr>
          <w:p w14:paraId="7F25D8FC" w14:textId="77777777" w:rsidR="00D732AE" w:rsidRPr="00C0057F" w:rsidRDefault="00D732AE"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75" w:type="dxa"/>
            <w:gridSpan w:val="5"/>
            <w:tcBorders>
              <w:top w:val="nil"/>
              <w:left w:val="nil"/>
              <w:bottom w:val="nil"/>
              <w:right w:val="nil"/>
            </w:tcBorders>
            <w:shd w:val="clear" w:color="000000" w:fill="FFFFFF"/>
            <w:noWrap/>
            <w:vAlign w:val="center"/>
            <w:hideMark/>
          </w:tcPr>
          <w:p w14:paraId="6A022A24"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83" w:type="dxa"/>
            <w:gridSpan w:val="3"/>
            <w:tcBorders>
              <w:top w:val="nil"/>
              <w:left w:val="nil"/>
              <w:bottom w:val="nil"/>
              <w:right w:val="nil"/>
            </w:tcBorders>
            <w:shd w:val="clear" w:color="000000" w:fill="FFFFFF"/>
            <w:noWrap/>
            <w:vAlign w:val="center"/>
            <w:hideMark/>
          </w:tcPr>
          <w:p w14:paraId="701784D0"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nil"/>
              <w:right w:val="nil"/>
            </w:tcBorders>
            <w:shd w:val="clear" w:color="000000" w:fill="FFFFFF"/>
            <w:noWrap/>
            <w:vAlign w:val="center"/>
            <w:hideMark/>
          </w:tcPr>
          <w:p w14:paraId="514F0251"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1" w:type="dxa"/>
            <w:gridSpan w:val="5"/>
            <w:tcBorders>
              <w:top w:val="nil"/>
              <w:left w:val="nil"/>
              <w:bottom w:val="nil"/>
              <w:right w:val="nil"/>
            </w:tcBorders>
            <w:shd w:val="clear" w:color="000000" w:fill="FFFFFF"/>
            <w:noWrap/>
            <w:vAlign w:val="center"/>
            <w:hideMark/>
          </w:tcPr>
          <w:p w14:paraId="5F18C6D9"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2341" w:type="dxa"/>
            <w:gridSpan w:val="12"/>
            <w:tcBorders>
              <w:top w:val="nil"/>
              <w:left w:val="nil"/>
              <w:bottom w:val="nil"/>
              <w:right w:val="nil"/>
            </w:tcBorders>
            <w:shd w:val="clear" w:color="000000" w:fill="FFFFFF"/>
            <w:noWrap/>
            <w:vAlign w:val="center"/>
          </w:tcPr>
          <w:p w14:paraId="6BE31A1A" w14:textId="24740D19" w:rsidR="00D732AE" w:rsidRPr="00C0057F" w:rsidRDefault="00D732AE" w:rsidP="00262272">
            <w:pPr>
              <w:spacing w:after="0" w:line="240" w:lineRule="auto"/>
              <w:jc w:val="center"/>
              <w:rPr>
                <w:rFonts w:ascii="Times New Roman" w:eastAsia="Times New Roman" w:hAnsi="Times New Roman" w:cs="Times New Roman"/>
                <w:color w:val="000000"/>
                <w:sz w:val="16"/>
                <w:szCs w:val="16"/>
                <w:lang w:eastAsia="ro-RO"/>
                <w14:ligatures w14:val="none"/>
              </w:rPr>
            </w:pPr>
          </w:p>
        </w:tc>
        <w:tc>
          <w:tcPr>
            <w:tcW w:w="378" w:type="dxa"/>
            <w:tcBorders>
              <w:top w:val="nil"/>
              <w:left w:val="nil"/>
              <w:bottom w:val="nil"/>
              <w:right w:val="nil"/>
            </w:tcBorders>
            <w:shd w:val="clear" w:color="000000" w:fill="FFFFFF"/>
            <w:noWrap/>
            <w:vAlign w:val="bottom"/>
            <w:hideMark/>
          </w:tcPr>
          <w:p w14:paraId="026D45F8" w14:textId="77777777" w:rsidR="00D732AE" w:rsidRPr="00C0057F" w:rsidRDefault="00D732AE"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21210B" w:rsidRPr="00C0057F" w14:paraId="56BEC429" w14:textId="77777777" w:rsidTr="001468E7">
        <w:trPr>
          <w:trHeight w:val="300"/>
        </w:trPr>
        <w:tc>
          <w:tcPr>
            <w:tcW w:w="236" w:type="dxa"/>
            <w:tcBorders>
              <w:top w:val="nil"/>
              <w:left w:val="nil"/>
              <w:bottom w:val="nil"/>
              <w:right w:val="nil"/>
            </w:tcBorders>
            <w:shd w:val="clear" w:color="000000" w:fill="FFFFFF"/>
            <w:noWrap/>
            <w:vAlign w:val="bottom"/>
            <w:hideMark/>
          </w:tcPr>
          <w:p w14:paraId="71572DE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nil"/>
              <w:bottom w:val="nil"/>
              <w:right w:val="nil"/>
            </w:tcBorders>
            <w:shd w:val="clear" w:color="000000" w:fill="FFFFFF"/>
            <w:noWrap/>
            <w:vAlign w:val="center"/>
            <w:hideMark/>
          </w:tcPr>
          <w:p w14:paraId="388832E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295" w:type="dxa"/>
            <w:gridSpan w:val="61"/>
            <w:tcBorders>
              <w:top w:val="nil"/>
              <w:left w:val="nil"/>
              <w:bottom w:val="nil"/>
              <w:right w:val="nil"/>
            </w:tcBorders>
            <w:shd w:val="clear" w:color="000000" w:fill="FFFFFF"/>
            <w:noWrap/>
            <w:vAlign w:val="center"/>
            <w:hideMark/>
          </w:tcPr>
          <w:p w14:paraId="5C14E4A3" w14:textId="77777777" w:rsidR="00262272" w:rsidRPr="00C0057F" w:rsidRDefault="00262272" w:rsidP="00262272">
            <w:pPr>
              <w:spacing w:after="0" w:line="240" w:lineRule="auto"/>
              <w:jc w:val="center"/>
              <w:rPr>
                <w:rFonts w:ascii="Times New Roman" w:eastAsia="Times New Roman" w:hAnsi="Times New Roman" w:cs="Times New Roman"/>
                <w:b/>
                <w:bCs/>
                <w:color w:val="000000"/>
                <w:lang w:eastAsia="ro-RO"/>
                <w14:ligatures w14:val="none"/>
              </w:rPr>
            </w:pPr>
            <w:r w:rsidRPr="00C0057F">
              <w:rPr>
                <w:rFonts w:ascii="Times New Roman" w:eastAsia="Times New Roman" w:hAnsi="Times New Roman" w:cs="Times New Roman"/>
                <w:b/>
                <w:bCs/>
                <w:color w:val="000000"/>
                <w:lang w:eastAsia="ro-RO"/>
                <w14:ligatures w14:val="none"/>
              </w:rPr>
              <w:t xml:space="preserve">PLAN DE ACŢIUNI </w:t>
            </w:r>
          </w:p>
        </w:tc>
        <w:tc>
          <w:tcPr>
            <w:tcW w:w="1139" w:type="dxa"/>
            <w:gridSpan w:val="4"/>
            <w:tcBorders>
              <w:top w:val="nil"/>
              <w:left w:val="nil"/>
              <w:bottom w:val="nil"/>
              <w:right w:val="nil"/>
            </w:tcBorders>
            <w:shd w:val="clear" w:color="000000" w:fill="FFFFFF"/>
            <w:noWrap/>
            <w:vAlign w:val="bottom"/>
            <w:hideMark/>
          </w:tcPr>
          <w:p w14:paraId="2894279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21210B" w:rsidRPr="00C0057F" w14:paraId="675DB02B" w14:textId="77777777" w:rsidTr="001468E7">
        <w:trPr>
          <w:trHeight w:val="300"/>
        </w:trPr>
        <w:tc>
          <w:tcPr>
            <w:tcW w:w="236" w:type="dxa"/>
            <w:tcBorders>
              <w:top w:val="nil"/>
              <w:left w:val="nil"/>
              <w:bottom w:val="nil"/>
              <w:right w:val="nil"/>
            </w:tcBorders>
            <w:shd w:val="clear" w:color="000000" w:fill="FFFFFF"/>
            <w:noWrap/>
            <w:vAlign w:val="bottom"/>
            <w:hideMark/>
          </w:tcPr>
          <w:p w14:paraId="6F78349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nil"/>
              <w:bottom w:val="nil"/>
              <w:right w:val="nil"/>
            </w:tcBorders>
            <w:shd w:val="clear" w:color="000000" w:fill="FFFFFF"/>
            <w:noWrap/>
            <w:vAlign w:val="center"/>
            <w:hideMark/>
          </w:tcPr>
          <w:p w14:paraId="718704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295" w:type="dxa"/>
            <w:gridSpan w:val="61"/>
            <w:tcBorders>
              <w:top w:val="nil"/>
              <w:left w:val="nil"/>
              <w:bottom w:val="nil"/>
              <w:right w:val="nil"/>
            </w:tcBorders>
            <w:shd w:val="clear" w:color="000000" w:fill="FFFFFF"/>
            <w:noWrap/>
            <w:vAlign w:val="center"/>
            <w:hideMark/>
          </w:tcPr>
          <w:p w14:paraId="63CD85D3" w14:textId="77777777" w:rsidR="00262272" w:rsidRPr="00C0057F" w:rsidRDefault="00262272" w:rsidP="00262272">
            <w:pPr>
              <w:spacing w:after="0" w:line="240" w:lineRule="auto"/>
              <w:jc w:val="center"/>
              <w:rPr>
                <w:rFonts w:ascii="Times New Roman" w:eastAsia="Times New Roman" w:hAnsi="Times New Roman" w:cs="Times New Roman"/>
                <w:b/>
                <w:bCs/>
                <w:color w:val="000000"/>
                <w:lang w:eastAsia="ro-RO"/>
                <w14:ligatures w14:val="none"/>
              </w:rPr>
            </w:pPr>
            <w:r w:rsidRPr="00C0057F">
              <w:rPr>
                <w:rFonts w:ascii="Times New Roman" w:eastAsia="Times New Roman" w:hAnsi="Times New Roman" w:cs="Times New Roman"/>
                <w:b/>
                <w:bCs/>
                <w:color w:val="000000"/>
                <w:lang w:eastAsia="ro-RO"/>
                <w14:ligatures w14:val="none"/>
              </w:rPr>
              <w:t xml:space="preserve">pentru anii 2026-2030 privind implementarea Programului naţional de control </w:t>
            </w:r>
          </w:p>
        </w:tc>
        <w:tc>
          <w:tcPr>
            <w:tcW w:w="1139" w:type="dxa"/>
            <w:gridSpan w:val="4"/>
            <w:tcBorders>
              <w:top w:val="nil"/>
              <w:left w:val="nil"/>
              <w:bottom w:val="nil"/>
              <w:right w:val="nil"/>
            </w:tcBorders>
            <w:shd w:val="clear" w:color="000000" w:fill="FFFFFF"/>
            <w:noWrap/>
            <w:vAlign w:val="bottom"/>
            <w:hideMark/>
          </w:tcPr>
          <w:p w14:paraId="5E93CE4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21210B" w:rsidRPr="00C0057F" w14:paraId="57A0FF4E" w14:textId="77777777" w:rsidTr="001468E7">
        <w:trPr>
          <w:trHeight w:val="315"/>
        </w:trPr>
        <w:tc>
          <w:tcPr>
            <w:tcW w:w="236" w:type="dxa"/>
            <w:tcBorders>
              <w:top w:val="nil"/>
              <w:left w:val="nil"/>
              <w:bottom w:val="nil"/>
              <w:right w:val="nil"/>
            </w:tcBorders>
            <w:shd w:val="clear" w:color="000000" w:fill="FFFFFF"/>
            <w:noWrap/>
            <w:vAlign w:val="bottom"/>
            <w:hideMark/>
          </w:tcPr>
          <w:p w14:paraId="103C3FC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nil"/>
              <w:bottom w:val="nil"/>
              <w:right w:val="nil"/>
            </w:tcBorders>
            <w:shd w:val="clear" w:color="000000" w:fill="FFFFFF"/>
            <w:noWrap/>
            <w:vAlign w:val="center"/>
            <w:hideMark/>
          </w:tcPr>
          <w:p w14:paraId="7268A80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295" w:type="dxa"/>
            <w:gridSpan w:val="61"/>
            <w:tcBorders>
              <w:top w:val="nil"/>
              <w:left w:val="nil"/>
              <w:bottom w:val="nil"/>
              <w:right w:val="nil"/>
            </w:tcBorders>
            <w:shd w:val="clear" w:color="000000" w:fill="FFFFFF"/>
            <w:noWrap/>
            <w:vAlign w:val="center"/>
            <w:hideMark/>
          </w:tcPr>
          <w:p w14:paraId="3403582F" w14:textId="77777777" w:rsidR="00262272" w:rsidRPr="00C0057F" w:rsidRDefault="00262272" w:rsidP="00262272">
            <w:pPr>
              <w:spacing w:after="0" w:line="240" w:lineRule="auto"/>
              <w:jc w:val="center"/>
              <w:rPr>
                <w:rFonts w:ascii="Times New Roman" w:eastAsia="Times New Roman" w:hAnsi="Times New Roman" w:cs="Times New Roman"/>
                <w:b/>
                <w:bCs/>
                <w:color w:val="000000"/>
                <w:lang w:eastAsia="ro-RO"/>
                <w14:ligatures w14:val="none"/>
              </w:rPr>
            </w:pPr>
            <w:r w:rsidRPr="00C0057F">
              <w:rPr>
                <w:rFonts w:ascii="Times New Roman" w:eastAsia="Times New Roman" w:hAnsi="Times New Roman" w:cs="Times New Roman"/>
                <w:b/>
                <w:bCs/>
                <w:color w:val="000000"/>
                <w:lang w:eastAsia="ro-RO"/>
                <w14:ligatures w14:val="none"/>
              </w:rPr>
              <w:t>al cancerului pentru anii 2026-2030</w:t>
            </w:r>
          </w:p>
        </w:tc>
        <w:tc>
          <w:tcPr>
            <w:tcW w:w="1139" w:type="dxa"/>
            <w:gridSpan w:val="4"/>
            <w:tcBorders>
              <w:top w:val="nil"/>
              <w:left w:val="nil"/>
              <w:bottom w:val="nil"/>
              <w:right w:val="nil"/>
            </w:tcBorders>
            <w:shd w:val="clear" w:color="000000" w:fill="FFFFFF"/>
            <w:noWrap/>
            <w:vAlign w:val="bottom"/>
            <w:hideMark/>
          </w:tcPr>
          <w:p w14:paraId="7F5AC0B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0391FFD" w14:textId="77777777" w:rsidTr="001468E7">
        <w:trPr>
          <w:gridAfter w:val="3"/>
          <w:wAfter w:w="761" w:type="dxa"/>
          <w:trHeight w:val="315"/>
        </w:trPr>
        <w:tc>
          <w:tcPr>
            <w:tcW w:w="236" w:type="dxa"/>
            <w:tcBorders>
              <w:top w:val="nil"/>
              <w:left w:val="nil"/>
              <w:bottom w:val="nil"/>
              <w:right w:val="nil"/>
            </w:tcBorders>
            <w:shd w:val="clear" w:color="000000" w:fill="FFFFFF"/>
            <w:noWrap/>
            <w:vAlign w:val="bottom"/>
            <w:hideMark/>
          </w:tcPr>
          <w:p w14:paraId="566F3BD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nil"/>
              <w:bottom w:val="nil"/>
              <w:right w:val="nil"/>
            </w:tcBorders>
            <w:shd w:val="clear" w:color="000000" w:fill="FFFFFF"/>
            <w:noWrap/>
            <w:vAlign w:val="center"/>
            <w:hideMark/>
          </w:tcPr>
          <w:p w14:paraId="04584FA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39" w:type="dxa"/>
            <w:gridSpan w:val="3"/>
            <w:tcBorders>
              <w:top w:val="nil"/>
              <w:left w:val="nil"/>
              <w:bottom w:val="single" w:sz="4" w:space="0" w:color="auto"/>
              <w:right w:val="nil"/>
            </w:tcBorders>
            <w:shd w:val="clear" w:color="000000" w:fill="FFFFFF"/>
            <w:noWrap/>
            <w:vAlign w:val="center"/>
            <w:hideMark/>
          </w:tcPr>
          <w:p w14:paraId="4AF550C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12" w:type="dxa"/>
            <w:gridSpan w:val="4"/>
            <w:tcBorders>
              <w:top w:val="nil"/>
              <w:left w:val="nil"/>
              <w:bottom w:val="single" w:sz="4" w:space="0" w:color="auto"/>
              <w:right w:val="nil"/>
            </w:tcBorders>
            <w:shd w:val="clear" w:color="000000" w:fill="FFFFFF"/>
            <w:noWrap/>
            <w:vAlign w:val="center"/>
            <w:hideMark/>
          </w:tcPr>
          <w:p w14:paraId="4028AD3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57" w:type="dxa"/>
            <w:gridSpan w:val="4"/>
            <w:tcBorders>
              <w:top w:val="nil"/>
              <w:left w:val="nil"/>
              <w:bottom w:val="single" w:sz="4" w:space="0" w:color="auto"/>
              <w:right w:val="nil"/>
            </w:tcBorders>
            <w:shd w:val="clear" w:color="000000" w:fill="FFFFFF"/>
            <w:noWrap/>
            <w:vAlign w:val="center"/>
            <w:hideMark/>
          </w:tcPr>
          <w:p w14:paraId="738A2FC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249" w:type="dxa"/>
            <w:gridSpan w:val="5"/>
            <w:tcBorders>
              <w:top w:val="nil"/>
              <w:left w:val="nil"/>
              <w:bottom w:val="single" w:sz="4" w:space="0" w:color="auto"/>
              <w:right w:val="nil"/>
            </w:tcBorders>
            <w:shd w:val="clear" w:color="000000" w:fill="FFFFFF"/>
            <w:noWrap/>
            <w:vAlign w:val="center"/>
            <w:hideMark/>
          </w:tcPr>
          <w:p w14:paraId="17570D5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nil"/>
              <w:left w:val="nil"/>
              <w:bottom w:val="single" w:sz="4" w:space="0" w:color="auto"/>
              <w:right w:val="nil"/>
            </w:tcBorders>
            <w:shd w:val="clear" w:color="000000" w:fill="FFFFFF"/>
            <w:noWrap/>
            <w:vAlign w:val="center"/>
            <w:hideMark/>
          </w:tcPr>
          <w:p w14:paraId="01A7201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64" w:type="dxa"/>
            <w:gridSpan w:val="2"/>
            <w:tcBorders>
              <w:top w:val="nil"/>
              <w:left w:val="nil"/>
              <w:bottom w:val="single" w:sz="4" w:space="0" w:color="auto"/>
              <w:right w:val="nil"/>
            </w:tcBorders>
            <w:shd w:val="clear" w:color="000000" w:fill="FFFFFF"/>
            <w:noWrap/>
            <w:vAlign w:val="center"/>
            <w:hideMark/>
          </w:tcPr>
          <w:p w14:paraId="0385E9C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nil"/>
            </w:tcBorders>
            <w:shd w:val="clear" w:color="000000" w:fill="FFFFFF"/>
            <w:noWrap/>
            <w:vAlign w:val="center"/>
            <w:hideMark/>
          </w:tcPr>
          <w:p w14:paraId="4365E9E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nil"/>
            </w:tcBorders>
            <w:shd w:val="clear" w:color="000000" w:fill="FFFFFF"/>
            <w:noWrap/>
            <w:vAlign w:val="center"/>
            <w:hideMark/>
          </w:tcPr>
          <w:p w14:paraId="37CA54B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nil"/>
            </w:tcBorders>
            <w:shd w:val="clear" w:color="000000" w:fill="FFFFFF"/>
            <w:noWrap/>
            <w:vAlign w:val="center"/>
            <w:hideMark/>
          </w:tcPr>
          <w:p w14:paraId="68216B6A" w14:textId="77777777" w:rsidR="00262272" w:rsidRPr="00C0057F" w:rsidRDefault="00262272" w:rsidP="0074272D">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nil"/>
              <w:left w:val="nil"/>
              <w:bottom w:val="single" w:sz="4" w:space="0" w:color="auto"/>
              <w:right w:val="nil"/>
            </w:tcBorders>
            <w:shd w:val="clear" w:color="000000" w:fill="FFFFFF"/>
            <w:noWrap/>
            <w:vAlign w:val="center"/>
            <w:hideMark/>
          </w:tcPr>
          <w:p w14:paraId="6522A7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75" w:type="dxa"/>
            <w:gridSpan w:val="5"/>
            <w:tcBorders>
              <w:top w:val="nil"/>
              <w:left w:val="nil"/>
              <w:bottom w:val="single" w:sz="4" w:space="0" w:color="auto"/>
              <w:right w:val="nil"/>
            </w:tcBorders>
            <w:shd w:val="clear" w:color="000000" w:fill="FFFFFF"/>
            <w:noWrap/>
            <w:vAlign w:val="center"/>
            <w:hideMark/>
          </w:tcPr>
          <w:p w14:paraId="7D7D422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nil"/>
            </w:tcBorders>
            <w:shd w:val="clear" w:color="000000" w:fill="FFFFFF"/>
            <w:noWrap/>
            <w:vAlign w:val="center"/>
            <w:hideMark/>
          </w:tcPr>
          <w:p w14:paraId="4960D32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nil"/>
            </w:tcBorders>
            <w:shd w:val="clear" w:color="000000" w:fill="FFFFFF"/>
            <w:noWrap/>
            <w:vAlign w:val="center"/>
            <w:hideMark/>
          </w:tcPr>
          <w:p w14:paraId="22913D2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nil"/>
            </w:tcBorders>
            <w:shd w:val="clear" w:color="000000" w:fill="FFFFFF"/>
            <w:noWrap/>
            <w:vAlign w:val="center"/>
            <w:hideMark/>
          </w:tcPr>
          <w:p w14:paraId="38E3238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nil"/>
            </w:tcBorders>
            <w:shd w:val="clear" w:color="000000" w:fill="FFFFFF"/>
            <w:noWrap/>
            <w:vAlign w:val="center"/>
            <w:hideMark/>
          </w:tcPr>
          <w:p w14:paraId="7CD60A1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nil"/>
            </w:tcBorders>
            <w:shd w:val="clear" w:color="000000" w:fill="FFFFFF"/>
            <w:noWrap/>
            <w:vAlign w:val="center"/>
            <w:hideMark/>
          </w:tcPr>
          <w:p w14:paraId="3A4EFD3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92" w:type="dxa"/>
            <w:gridSpan w:val="4"/>
            <w:tcBorders>
              <w:top w:val="nil"/>
              <w:left w:val="nil"/>
              <w:bottom w:val="single" w:sz="4" w:space="0" w:color="auto"/>
              <w:right w:val="nil"/>
            </w:tcBorders>
            <w:shd w:val="clear" w:color="000000" w:fill="FFFFFF"/>
            <w:noWrap/>
            <w:vAlign w:val="center"/>
            <w:hideMark/>
          </w:tcPr>
          <w:p w14:paraId="0354D21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378" w:type="dxa"/>
            <w:tcBorders>
              <w:top w:val="nil"/>
              <w:left w:val="nil"/>
              <w:bottom w:val="nil"/>
              <w:right w:val="nil"/>
            </w:tcBorders>
            <w:shd w:val="clear" w:color="000000" w:fill="FFFFFF"/>
            <w:noWrap/>
            <w:vAlign w:val="bottom"/>
            <w:hideMark/>
          </w:tcPr>
          <w:p w14:paraId="680B9AA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C0057F" w:rsidRPr="00C0057F" w14:paraId="15CB1F29" w14:textId="77777777" w:rsidTr="001468E7">
        <w:trPr>
          <w:gridAfter w:val="4"/>
          <w:wAfter w:w="1139" w:type="dxa"/>
          <w:trHeight w:val="1452"/>
        </w:trPr>
        <w:tc>
          <w:tcPr>
            <w:tcW w:w="236" w:type="dxa"/>
            <w:tcBorders>
              <w:top w:val="nil"/>
              <w:left w:val="nil"/>
              <w:bottom w:val="nil"/>
              <w:right w:val="nil"/>
            </w:tcBorders>
            <w:shd w:val="clear" w:color="000000" w:fill="FFFFFF"/>
            <w:noWrap/>
            <w:vAlign w:val="bottom"/>
            <w:hideMark/>
          </w:tcPr>
          <w:p w14:paraId="4A8CE82E" w14:textId="77777777" w:rsidR="00C0057F" w:rsidRPr="00C0057F" w:rsidRDefault="00C0057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B3FA30"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Nr. crt.</w:t>
            </w:r>
          </w:p>
        </w:tc>
        <w:tc>
          <w:tcPr>
            <w:tcW w:w="143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91D63D"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Acțiuni/Activități</w:t>
            </w:r>
          </w:p>
        </w:tc>
        <w:tc>
          <w:tcPr>
            <w:tcW w:w="712" w:type="dxa"/>
            <w:gridSpan w:val="4"/>
            <w:vMerge w:val="restart"/>
            <w:tcBorders>
              <w:top w:val="single" w:sz="4" w:space="0" w:color="auto"/>
              <w:left w:val="nil"/>
              <w:bottom w:val="single" w:sz="4" w:space="0" w:color="auto"/>
              <w:right w:val="single" w:sz="4" w:space="0" w:color="auto"/>
            </w:tcBorders>
            <w:shd w:val="clear" w:color="000000" w:fill="FFFFFF"/>
            <w:vAlign w:val="center"/>
            <w:hideMark/>
          </w:tcPr>
          <w:p w14:paraId="46D48A9F"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ml:space="preserve">Indicatori </w:t>
            </w:r>
            <w:r w:rsidRPr="00C0057F">
              <w:rPr>
                <w:rFonts w:ascii="Times New Roman" w:eastAsia="Times New Roman" w:hAnsi="Times New Roman" w:cs="Times New Roman"/>
                <w:b/>
                <w:bCs/>
                <w:color w:val="000000"/>
                <w:sz w:val="16"/>
                <w:szCs w:val="16"/>
                <w:lang w:eastAsia="ro-RO"/>
                <w14:ligatures w14:val="none"/>
              </w:rPr>
              <w:br/>
              <w:t>de monitorizare</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D6D2E5"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ml:space="preserve">Valoare de referință 2026 </w:t>
            </w:r>
          </w:p>
        </w:tc>
        <w:tc>
          <w:tcPr>
            <w:tcW w:w="1249"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6592ED"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Valoare țintă 2030</w:t>
            </w:r>
          </w:p>
        </w:tc>
        <w:tc>
          <w:tcPr>
            <w:tcW w:w="1138"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C271FA"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ml:space="preserve">Total </w:t>
            </w:r>
            <w:r w:rsidRPr="00C0057F">
              <w:rPr>
                <w:rFonts w:ascii="Times New Roman" w:eastAsia="Times New Roman" w:hAnsi="Times New Roman" w:cs="Times New Roman"/>
                <w:b/>
                <w:bCs/>
                <w:color w:val="000000"/>
                <w:sz w:val="16"/>
                <w:szCs w:val="16"/>
                <w:lang w:eastAsia="ro-RO"/>
                <w14:ligatures w14:val="none"/>
              </w:rPr>
              <w:br/>
              <w:t>costuri de implimentare, mii lei</w:t>
            </w:r>
          </w:p>
        </w:tc>
        <w:tc>
          <w:tcPr>
            <w:tcW w:w="2691" w:type="dxa"/>
            <w:gridSpan w:val="11"/>
            <w:tcBorders>
              <w:top w:val="single" w:sz="4" w:space="0" w:color="auto"/>
              <w:left w:val="nil"/>
              <w:bottom w:val="single" w:sz="4" w:space="0" w:color="auto"/>
              <w:right w:val="single" w:sz="4" w:space="0" w:color="auto"/>
            </w:tcBorders>
            <w:shd w:val="clear" w:color="000000" w:fill="FFFFFF"/>
            <w:vAlign w:val="center"/>
            <w:hideMark/>
          </w:tcPr>
          <w:p w14:paraId="7B9B6287"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Surse de Finanțare, mii lei</w:t>
            </w:r>
          </w:p>
        </w:tc>
        <w:tc>
          <w:tcPr>
            <w:tcW w:w="850" w:type="dxa"/>
            <w:gridSpan w:val="3"/>
            <w:vMerge w:val="restart"/>
            <w:tcBorders>
              <w:top w:val="single" w:sz="4" w:space="0" w:color="auto"/>
              <w:left w:val="single" w:sz="4" w:space="0" w:color="auto"/>
              <w:right w:val="single" w:sz="4" w:space="0" w:color="auto"/>
            </w:tcBorders>
            <w:shd w:val="clear" w:color="000000" w:fill="FFFFFF"/>
            <w:vAlign w:val="center"/>
            <w:hideMark/>
          </w:tcPr>
          <w:p w14:paraId="131FC5AA"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Cod program / Subprogram bugetar; Sursa de finanțare externă</w:t>
            </w:r>
          </w:p>
        </w:tc>
        <w:tc>
          <w:tcPr>
            <w:tcW w:w="4017" w:type="dxa"/>
            <w:gridSpan w:val="19"/>
            <w:tcBorders>
              <w:top w:val="single" w:sz="4" w:space="0" w:color="auto"/>
              <w:left w:val="nil"/>
              <w:bottom w:val="single" w:sz="4" w:space="0" w:color="auto"/>
              <w:right w:val="single" w:sz="4" w:space="0" w:color="auto"/>
            </w:tcBorders>
            <w:shd w:val="clear" w:color="000000" w:fill="FFFFFF"/>
            <w:vAlign w:val="center"/>
            <w:hideMark/>
          </w:tcPr>
          <w:p w14:paraId="44EEBE89"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Costuri acoperite/neacoperite (mii lei)</w:t>
            </w:r>
          </w:p>
        </w:tc>
        <w:tc>
          <w:tcPr>
            <w:tcW w:w="850" w:type="dxa"/>
            <w:gridSpan w:val="5"/>
            <w:tcBorders>
              <w:top w:val="single" w:sz="4" w:space="0" w:color="auto"/>
              <w:left w:val="single" w:sz="4" w:space="0" w:color="auto"/>
              <w:right w:val="single" w:sz="4" w:space="0" w:color="auto"/>
            </w:tcBorders>
            <w:shd w:val="clear" w:color="000000" w:fill="FFFFFF"/>
            <w:vAlign w:val="center"/>
            <w:hideMark/>
          </w:tcPr>
          <w:p w14:paraId="161054F4"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ml:space="preserve">Termene </w:t>
            </w:r>
            <w:r w:rsidRPr="00C0057F">
              <w:rPr>
                <w:rFonts w:ascii="Times New Roman" w:eastAsia="Times New Roman" w:hAnsi="Times New Roman" w:cs="Times New Roman"/>
                <w:b/>
                <w:bCs/>
                <w:color w:val="000000"/>
                <w:sz w:val="16"/>
                <w:szCs w:val="16"/>
                <w:lang w:eastAsia="ro-RO"/>
                <w14:ligatures w14:val="none"/>
              </w:rPr>
              <w:br/>
              <w:t>de realizare</w:t>
            </w:r>
          </w:p>
        </w:tc>
        <w:tc>
          <w:tcPr>
            <w:tcW w:w="592" w:type="dxa"/>
            <w:gridSpan w:val="4"/>
            <w:tcBorders>
              <w:top w:val="single" w:sz="4" w:space="0" w:color="auto"/>
              <w:left w:val="single" w:sz="4" w:space="0" w:color="auto"/>
              <w:right w:val="single" w:sz="4" w:space="0" w:color="auto"/>
            </w:tcBorders>
            <w:shd w:val="clear" w:color="000000" w:fill="FFFFFF"/>
            <w:vAlign w:val="center"/>
            <w:hideMark/>
          </w:tcPr>
          <w:p w14:paraId="0B97DD8D" w14:textId="07CA4831"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Instituți</w:t>
            </w:r>
            <w:r w:rsidR="00D93A10">
              <w:rPr>
                <w:rFonts w:ascii="Times New Roman" w:eastAsia="Times New Roman" w:hAnsi="Times New Roman" w:cs="Times New Roman"/>
                <w:b/>
                <w:bCs/>
                <w:color w:val="000000"/>
                <w:sz w:val="16"/>
                <w:szCs w:val="16"/>
                <w:lang w:eastAsia="ro-RO"/>
                <w14:ligatures w14:val="none"/>
              </w:rPr>
              <w:t>i</w:t>
            </w:r>
            <w:r w:rsidRPr="00C0057F">
              <w:rPr>
                <w:rFonts w:ascii="Times New Roman" w:eastAsia="Times New Roman" w:hAnsi="Times New Roman" w:cs="Times New Roman"/>
                <w:b/>
                <w:bCs/>
                <w:color w:val="000000"/>
                <w:sz w:val="16"/>
                <w:szCs w:val="16"/>
                <w:lang w:eastAsia="ro-RO"/>
                <w14:ligatures w14:val="none"/>
              </w:rPr>
              <w:t xml:space="preserve"> responsabil</w:t>
            </w:r>
            <w:r w:rsidR="00D93A10">
              <w:rPr>
                <w:rFonts w:ascii="Times New Roman" w:eastAsia="Times New Roman" w:hAnsi="Times New Roman" w:cs="Times New Roman"/>
                <w:b/>
                <w:bCs/>
                <w:color w:val="000000"/>
                <w:sz w:val="16"/>
                <w:szCs w:val="16"/>
                <w:lang w:eastAsia="ro-RO"/>
                <w14:ligatures w14:val="none"/>
              </w:rPr>
              <w:t>e</w:t>
            </w:r>
            <w:r w:rsidR="00C570DD">
              <w:rPr>
                <w:rFonts w:ascii="Times New Roman" w:eastAsia="Times New Roman" w:hAnsi="Times New Roman" w:cs="Times New Roman"/>
                <w:b/>
                <w:bCs/>
                <w:color w:val="000000"/>
                <w:sz w:val="16"/>
                <w:szCs w:val="16"/>
                <w:lang w:eastAsia="ro-RO"/>
                <w14:ligatures w14:val="none"/>
              </w:rPr>
              <w:t>/parteneri de dezvoltare</w:t>
            </w:r>
          </w:p>
        </w:tc>
      </w:tr>
      <w:tr w:rsidR="00C0057F" w:rsidRPr="00C0057F" w14:paraId="51D74822" w14:textId="77777777" w:rsidTr="001468E7">
        <w:trPr>
          <w:gridAfter w:val="4"/>
          <w:wAfter w:w="1139" w:type="dxa"/>
          <w:trHeight w:val="315"/>
        </w:trPr>
        <w:tc>
          <w:tcPr>
            <w:tcW w:w="236" w:type="dxa"/>
            <w:tcBorders>
              <w:top w:val="nil"/>
              <w:left w:val="nil"/>
              <w:bottom w:val="nil"/>
              <w:right w:val="nil"/>
            </w:tcBorders>
            <w:shd w:val="clear" w:color="000000" w:fill="FFFFFF"/>
            <w:noWrap/>
            <w:vAlign w:val="bottom"/>
            <w:hideMark/>
          </w:tcPr>
          <w:p w14:paraId="2C772E2E" w14:textId="77777777" w:rsidR="00C0057F" w:rsidRPr="00C0057F" w:rsidRDefault="00C0057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vMerge/>
            <w:tcBorders>
              <w:top w:val="single" w:sz="4" w:space="0" w:color="auto"/>
              <w:left w:val="single" w:sz="4" w:space="0" w:color="auto"/>
              <w:bottom w:val="single" w:sz="4" w:space="0" w:color="auto"/>
              <w:right w:val="single" w:sz="4" w:space="0" w:color="auto"/>
            </w:tcBorders>
            <w:vAlign w:val="center"/>
            <w:hideMark/>
          </w:tcPr>
          <w:p w14:paraId="73335CB8"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1439" w:type="dxa"/>
            <w:gridSpan w:val="3"/>
            <w:vMerge/>
            <w:tcBorders>
              <w:top w:val="single" w:sz="4" w:space="0" w:color="auto"/>
              <w:left w:val="single" w:sz="4" w:space="0" w:color="auto"/>
              <w:bottom w:val="single" w:sz="4" w:space="0" w:color="auto"/>
              <w:right w:val="single" w:sz="4" w:space="0" w:color="auto"/>
            </w:tcBorders>
            <w:vAlign w:val="center"/>
            <w:hideMark/>
          </w:tcPr>
          <w:p w14:paraId="14790006"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12" w:type="dxa"/>
            <w:gridSpan w:val="4"/>
            <w:vMerge/>
            <w:tcBorders>
              <w:top w:val="single" w:sz="4" w:space="0" w:color="auto"/>
              <w:left w:val="nil"/>
              <w:bottom w:val="single" w:sz="4" w:space="0" w:color="auto"/>
              <w:right w:val="single" w:sz="4" w:space="0" w:color="auto"/>
            </w:tcBorders>
            <w:vAlign w:val="center"/>
            <w:hideMark/>
          </w:tcPr>
          <w:p w14:paraId="01029F5B"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CA809DF"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358FA979"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1138" w:type="dxa"/>
            <w:gridSpan w:val="3"/>
            <w:vMerge/>
            <w:tcBorders>
              <w:top w:val="single" w:sz="4" w:space="0" w:color="auto"/>
              <w:left w:val="single" w:sz="4" w:space="0" w:color="auto"/>
              <w:bottom w:val="single" w:sz="4" w:space="0" w:color="auto"/>
              <w:right w:val="single" w:sz="4" w:space="0" w:color="auto"/>
            </w:tcBorders>
            <w:vAlign w:val="center"/>
            <w:hideMark/>
          </w:tcPr>
          <w:p w14:paraId="636556C1"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5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BE151C"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ml:space="preserve">Surse bugetare </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3CBBB3"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FAOAM</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F9846B"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Surse externe</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59ADCD" w14:textId="3FAEC42E"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Cost neacoperit</w:t>
            </w:r>
          </w:p>
        </w:tc>
        <w:tc>
          <w:tcPr>
            <w:tcW w:w="850" w:type="dxa"/>
            <w:gridSpan w:val="3"/>
            <w:vMerge/>
            <w:tcBorders>
              <w:left w:val="single" w:sz="4" w:space="0" w:color="auto"/>
              <w:right w:val="single" w:sz="4" w:space="0" w:color="auto"/>
            </w:tcBorders>
            <w:vAlign w:val="center"/>
            <w:hideMark/>
          </w:tcPr>
          <w:p w14:paraId="066D5C68"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7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7EA779"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2026</w:t>
            </w:r>
          </w:p>
        </w:tc>
        <w:tc>
          <w:tcPr>
            <w:tcW w:w="783" w:type="dxa"/>
            <w:gridSpan w:val="3"/>
            <w:vMerge w:val="restart"/>
            <w:tcBorders>
              <w:top w:val="single" w:sz="4" w:space="0" w:color="auto"/>
              <w:left w:val="single" w:sz="4" w:space="0" w:color="auto"/>
              <w:bottom w:val="single" w:sz="4" w:space="0" w:color="auto"/>
              <w:right w:val="nil"/>
            </w:tcBorders>
            <w:shd w:val="clear" w:color="000000" w:fill="FFFFFF"/>
            <w:vAlign w:val="center"/>
            <w:hideMark/>
          </w:tcPr>
          <w:p w14:paraId="11EB8E73"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2027</w:t>
            </w:r>
          </w:p>
        </w:tc>
        <w:tc>
          <w:tcPr>
            <w:tcW w:w="709" w:type="dxa"/>
            <w:gridSpan w:val="3"/>
            <w:vMerge w:val="restart"/>
            <w:tcBorders>
              <w:top w:val="single" w:sz="4" w:space="0" w:color="auto"/>
              <w:left w:val="single" w:sz="4" w:space="0" w:color="auto"/>
              <w:bottom w:val="single" w:sz="4" w:space="0" w:color="auto"/>
              <w:right w:val="nil"/>
            </w:tcBorders>
            <w:shd w:val="clear" w:color="000000" w:fill="FFFFFF"/>
            <w:vAlign w:val="center"/>
            <w:hideMark/>
          </w:tcPr>
          <w:p w14:paraId="14C47BD1"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2028</w:t>
            </w:r>
          </w:p>
        </w:tc>
        <w:tc>
          <w:tcPr>
            <w:tcW w:w="851" w:type="dxa"/>
            <w:gridSpan w:val="5"/>
            <w:vMerge w:val="restart"/>
            <w:tcBorders>
              <w:top w:val="single" w:sz="4" w:space="0" w:color="auto"/>
              <w:left w:val="single" w:sz="4" w:space="0" w:color="auto"/>
              <w:bottom w:val="single" w:sz="4" w:space="0" w:color="auto"/>
              <w:right w:val="nil"/>
            </w:tcBorders>
            <w:shd w:val="clear" w:color="000000" w:fill="FFFFFF"/>
            <w:vAlign w:val="center"/>
            <w:hideMark/>
          </w:tcPr>
          <w:p w14:paraId="50CEB094"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2029</w:t>
            </w:r>
          </w:p>
        </w:tc>
        <w:tc>
          <w:tcPr>
            <w:tcW w:w="899" w:type="dxa"/>
            <w:gridSpan w:val="3"/>
            <w:vMerge w:val="restart"/>
            <w:tcBorders>
              <w:top w:val="single" w:sz="4" w:space="0" w:color="auto"/>
              <w:left w:val="single" w:sz="4" w:space="0" w:color="auto"/>
              <w:bottom w:val="single" w:sz="4" w:space="0" w:color="auto"/>
              <w:right w:val="nil"/>
            </w:tcBorders>
            <w:shd w:val="clear" w:color="000000" w:fill="FFFFFF"/>
            <w:vAlign w:val="center"/>
            <w:hideMark/>
          </w:tcPr>
          <w:p w14:paraId="24590BB0" w14:textId="77777777" w:rsidR="00C0057F" w:rsidRPr="00C0057F" w:rsidRDefault="00C005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2030</w:t>
            </w:r>
          </w:p>
        </w:tc>
        <w:tc>
          <w:tcPr>
            <w:tcW w:w="850" w:type="dxa"/>
            <w:gridSpan w:val="5"/>
            <w:vMerge w:val="restart"/>
            <w:tcBorders>
              <w:left w:val="single" w:sz="4" w:space="0" w:color="auto"/>
              <w:right w:val="single" w:sz="4" w:space="0" w:color="auto"/>
            </w:tcBorders>
            <w:vAlign w:val="center"/>
            <w:hideMark/>
          </w:tcPr>
          <w:p w14:paraId="07222453"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592" w:type="dxa"/>
            <w:gridSpan w:val="4"/>
            <w:vMerge w:val="restart"/>
            <w:tcBorders>
              <w:left w:val="single" w:sz="4" w:space="0" w:color="auto"/>
              <w:right w:val="single" w:sz="4" w:space="0" w:color="auto"/>
            </w:tcBorders>
            <w:vAlign w:val="center"/>
            <w:hideMark/>
          </w:tcPr>
          <w:p w14:paraId="43D83F45"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r>
      <w:tr w:rsidR="00C0057F" w:rsidRPr="00C0057F" w14:paraId="47C8CC56" w14:textId="77777777" w:rsidTr="001468E7">
        <w:trPr>
          <w:gridAfter w:val="4"/>
          <w:wAfter w:w="1139" w:type="dxa"/>
          <w:trHeight w:val="315"/>
        </w:trPr>
        <w:tc>
          <w:tcPr>
            <w:tcW w:w="236" w:type="dxa"/>
            <w:tcBorders>
              <w:top w:val="nil"/>
              <w:left w:val="nil"/>
              <w:bottom w:val="nil"/>
              <w:right w:val="nil"/>
            </w:tcBorders>
            <w:shd w:val="clear" w:color="000000" w:fill="FFFFFF"/>
            <w:noWrap/>
            <w:vAlign w:val="bottom"/>
            <w:hideMark/>
          </w:tcPr>
          <w:p w14:paraId="4AF70E6D" w14:textId="77777777" w:rsidR="00C0057F" w:rsidRPr="00C0057F" w:rsidRDefault="00C0057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vMerge/>
            <w:tcBorders>
              <w:top w:val="single" w:sz="4" w:space="0" w:color="auto"/>
              <w:left w:val="single" w:sz="4" w:space="0" w:color="auto"/>
              <w:bottom w:val="single" w:sz="4" w:space="0" w:color="auto"/>
              <w:right w:val="single" w:sz="4" w:space="0" w:color="auto"/>
            </w:tcBorders>
            <w:vAlign w:val="center"/>
            <w:hideMark/>
          </w:tcPr>
          <w:p w14:paraId="02F14FC8"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1439" w:type="dxa"/>
            <w:gridSpan w:val="3"/>
            <w:vMerge/>
            <w:tcBorders>
              <w:top w:val="single" w:sz="4" w:space="0" w:color="auto"/>
              <w:left w:val="single" w:sz="4" w:space="0" w:color="auto"/>
              <w:bottom w:val="single" w:sz="4" w:space="0" w:color="auto"/>
              <w:right w:val="single" w:sz="4" w:space="0" w:color="auto"/>
            </w:tcBorders>
            <w:vAlign w:val="center"/>
            <w:hideMark/>
          </w:tcPr>
          <w:p w14:paraId="7E8E5982"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12" w:type="dxa"/>
            <w:gridSpan w:val="4"/>
            <w:vMerge/>
            <w:tcBorders>
              <w:top w:val="single" w:sz="4" w:space="0" w:color="auto"/>
              <w:left w:val="nil"/>
              <w:bottom w:val="single" w:sz="4" w:space="0" w:color="auto"/>
              <w:right w:val="single" w:sz="4" w:space="0" w:color="auto"/>
            </w:tcBorders>
            <w:vAlign w:val="center"/>
            <w:hideMark/>
          </w:tcPr>
          <w:p w14:paraId="360CD6BA"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59669C6"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1664A05B"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1138" w:type="dxa"/>
            <w:gridSpan w:val="3"/>
            <w:vMerge/>
            <w:tcBorders>
              <w:top w:val="single" w:sz="4" w:space="0" w:color="auto"/>
              <w:left w:val="single" w:sz="4" w:space="0" w:color="auto"/>
              <w:bottom w:val="single" w:sz="4" w:space="0" w:color="auto"/>
              <w:right w:val="single" w:sz="4" w:space="0" w:color="auto"/>
            </w:tcBorders>
            <w:vAlign w:val="center"/>
            <w:hideMark/>
          </w:tcPr>
          <w:p w14:paraId="2D688B37"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564" w:type="dxa"/>
            <w:gridSpan w:val="2"/>
            <w:vMerge/>
            <w:tcBorders>
              <w:top w:val="single" w:sz="4" w:space="0" w:color="auto"/>
              <w:left w:val="single" w:sz="4" w:space="0" w:color="auto"/>
              <w:bottom w:val="single" w:sz="4" w:space="0" w:color="auto"/>
              <w:right w:val="single" w:sz="4" w:space="0" w:color="auto"/>
            </w:tcBorders>
            <w:vAlign w:val="center"/>
            <w:hideMark/>
          </w:tcPr>
          <w:p w14:paraId="1EB193C0"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1D7DED44"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03040C3E"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4D566563"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850" w:type="dxa"/>
            <w:gridSpan w:val="3"/>
            <w:vMerge/>
            <w:tcBorders>
              <w:left w:val="single" w:sz="4" w:space="0" w:color="auto"/>
              <w:right w:val="single" w:sz="4" w:space="0" w:color="auto"/>
            </w:tcBorders>
            <w:vAlign w:val="center"/>
            <w:hideMark/>
          </w:tcPr>
          <w:p w14:paraId="067C7005"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75" w:type="dxa"/>
            <w:gridSpan w:val="5"/>
            <w:vMerge/>
            <w:tcBorders>
              <w:top w:val="single" w:sz="4" w:space="0" w:color="auto"/>
              <w:left w:val="single" w:sz="4" w:space="0" w:color="auto"/>
              <w:bottom w:val="single" w:sz="4" w:space="0" w:color="auto"/>
              <w:right w:val="single" w:sz="4" w:space="0" w:color="auto"/>
            </w:tcBorders>
            <w:vAlign w:val="center"/>
            <w:hideMark/>
          </w:tcPr>
          <w:p w14:paraId="6EE22D41"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83" w:type="dxa"/>
            <w:gridSpan w:val="3"/>
            <w:vMerge/>
            <w:tcBorders>
              <w:top w:val="single" w:sz="4" w:space="0" w:color="auto"/>
              <w:left w:val="single" w:sz="4" w:space="0" w:color="auto"/>
              <w:bottom w:val="single" w:sz="4" w:space="0" w:color="auto"/>
              <w:right w:val="nil"/>
            </w:tcBorders>
            <w:vAlign w:val="center"/>
            <w:hideMark/>
          </w:tcPr>
          <w:p w14:paraId="75EF14B7"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09" w:type="dxa"/>
            <w:gridSpan w:val="3"/>
            <w:vMerge/>
            <w:tcBorders>
              <w:top w:val="single" w:sz="4" w:space="0" w:color="auto"/>
              <w:left w:val="single" w:sz="4" w:space="0" w:color="auto"/>
              <w:bottom w:val="single" w:sz="4" w:space="0" w:color="auto"/>
              <w:right w:val="nil"/>
            </w:tcBorders>
            <w:vAlign w:val="center"/>
            <w:hideMark/>
          </w:tcPr>
          <w:p w14:paraId="6FFAA54B"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851" w:type="dxa"/>
            <w:gridSpan w:val="5"/>
            <w:vMerge/>
            <w:tcBorders>
              <w:top w:val="single" w:sz="4" w:space="0" w:color="auto"/>
              <w:left w:val="single" w:sz="4" w:space="0" w:color="auto"/>
              <w:bottom w:val="single" w:sz="4" w:space="0" w:color="auto"/>
              <w:right w:val="nil"/>
            </w:tcBorders>
            <w:vAlign w:val="center"/>
            <w:hideMark/>
          </w:tcPr>
          <w:p w14:paraId="7DA40EFA"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899" w:type="dxa"/>
            <w:gridSpan w:val="3"/>
            <w:vMerge/>
            <w:tcBorders>
              <w:top w:val="single" w:sz="4" w:space="0" w:color="auto"/>
              <w:left w:val="single" w:sz="4" w:space="0" w:color="auto"/>
              <w:bottom w:val="single" w:sz="4" w:space="0" w:color="auto"/>
              <w:right w:val="nil"/>
            </w:tcBorders>
            <w:vAlign w:val="center"/>
            <w:hideMark/>
          </w:tcPr>
          <w:p w14:paraId="19DF79D8"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850" w:type="dxa"/>
            <w:gridSpan w:val="5"/>
            <w:vMerge/>
            <w:tcBorders>
              <w:left w:val="single" w:sz="4" w:space="0" w:color="auto"/>
              <w:right w:val="single" w:sz="4" w:space="0" w:color="auto"/>
            </w:tcBorders>
            <w:vAlign w:val="center"/>
            <w:hideMark/>
          </w:tcPr>
          <w:p w14:paraId="2D521209"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592" w:type="dxa"/>
            <w:gridSpan w:val="4"/>
            <w:vMerge/>
            <w:tcBorders>
              <w:left w:val="single" w:sz="4" w:space="0" w:color="auto"/>
              <w:right w:val="single" w:sz="4" w:space="0" w:color="auto"/>
            </w:tcBorders>
            <w:vAlign w:val="center"/>
            <w:hideMark/>
          </w:tcPr>
          <w:p w14:paraId="408AB072"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r>
      <w:tr w:rsidR="00C0057F" w:rsidRPr="00C0057F" w14:paraId="77F6323D" w14:textId="77777777" w:rsidTr="001468E7">
        <w:trPr>
          <w:gridAfter w:val="4"/>
          <w:wAfter w:w="1139" w:type="dxa"/>
          <w:trHeight w:val="570"/>
        </w:trPr>
        <w:tc>
          <w:tcPr>
            <w:tcW w:w="236" w:type="dxa"/>
            <w:tcBorders>
              <w:top w:val="nil"/>
              <w:left w:val="nil"/>
              <w:bottom w:val="nil"/>
              <w:right w:val="nil"/>
            </w:tcBorders>
            <w:shd w:val="clear" w:color="000000" w:fill="FFFFFF"/>
            <w:noWrap/>
            <w:vAlign w:val="bottom"/>
            <w:hideMark/>
          </w:tcPr>
          <w:p w14:paraId="7D53DAE0" w14:textId="77777777" w:rsidR="00C0057F" w:rsidRPr="00C0057F" w:rsidRDefault="00C0057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vMerge/>
            <w:tcBorders>
              <w:top w:val="single" w:sz="4" w:space="0" w:color="auto"/>
              <w:left w:val="single" w:sz="4" w:space="0" w:color="auto"/>
              <w:bottom w:val="single" w:sz="4" w:space="0" w:color="auto"/>
              <w:right w:val="single" w:sz="4" w:space="0" w:color="auto"/>
            </w:tcBorders>
            <w:vAlign w:val="center"/>
            <w:hideMark/>
          </w:tcPr>
          <w:p w14:paraId="1500C933"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1439" w:type="dxa"/>
            <w:gridSpan w:val="3"/>
            <w:vMerge/>
            <w:tcBorders>
              <w:top w:val="single" w:sz="4" w:space="0" w:color="auto"/>
              <w:left w:val="single" w:sz="4" w:space="0" w:color="auto"/>
              <w:bottom w:val="single" w:sz="4" w:space="0" w:color="auto"/>
              <w:right w:val="single" w:sz="4" w:space="0" w:color="auto"/>
            </w:tcBorders>
            <w:vAlign w:val="center"/>
            <w:hideMark/>
          </w:tcPr>
          <w:p w14:paraId="5A336CE3"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12" w:type="dxa"/>
            <w:gridSpan w:val="4"/>
            <w:vMerge/>
            <w:tcBorders>
              <w:top w:val="single" w:sz="4" w:space="0" w:color="auto"/>
              <w:left w:val="nil"/>
              <w:bottom w:val="single" w:sz="4" w:space="0" w:color="auto"/>
              <w:right w:val="single" w:sz="4" w:space="0" w:color="auto"/>
            </w:tcBorders>
            <w:vAlign w:val="center"/>
            <w:hideMark/>
          </w:tcPr>
          <w:p w14:paraId="01E5259F"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EE1007B"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8DC3F9C"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1138" w:type="dxa"/>
            <w:gridSpan w:val="3"/>
            <w:vMerge/>
            <w:tcBorders>
              <w:top w:val="single" w:sz="4" w:space="0" w:color="auto"/>
              <w:left w:val="single" w:sz="4" w:space="0" w:color="auto"/>
              <w:bottom w:val="single" w:sz="4" w:space="0" w:color="auto"/>
              <w:right w:val="single" w:sz="4" w:space="0" w:color="auto"/>
            </w:tcBorders>
            <w:vAlign w:val="center"/>
            <w:hideMark/>
          </w:tcPr>
          <w:p w14:paraId="248114BF"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564" w:type="dxa"/>
            <w:gridSpan w:val="2"/>
            <w:vMerge/>
            <w:tcBorders>
              <w:top w:val="single" w:sz="4" w:space="0" w:color="auto"/>
              <w:left w:val="single" w:sz="4" w:space="0" w:color="auto"/>
              <w:bottom w:val="single" w:sz="4" w:space="0" w:color="auto"/>
              <w:right w:val="single" w:sz="4" w:space="0" w:color="auto"/>
            </w:tcBorders>
            <w:vAlign w:val="center"/>
            <w:hideMark/>
          </w:tcPr>
          <w:p w14:paraId="0705AB66"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7F8D0A85"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60D97F6F"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14:paraId="12FAAD8D"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850" w:type="dxa"/>
            <w:gridSpan w:val="3"/>
            <w:vMerge/>
            <w:tcBorders>
              <w:left w:val="single" w:sz="4" w:space="0" w:color="auto"/>
              <w:bottom w:val="single" w:sz="4" w:space="0" w:color="auto"/>
              <w:right w:val="single" w:sz="4" w:space="0" w:color="auto"/>
            </w:tcBorders>
            <w:vAlign w:val="center"/>
            <w:hideMark/>
          </w:tcPr>
          <w:p w14:paraId="35E0C71A"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75" w:type="dxa"/>
            <w:gridSpan w:val="5"/>
            <w:vMerge/>
            <w:tcBorders>
              <w:top w:val="single" w:sz="4" w:space="0" w:color="auto"/>
              <w:left w:val="single" w:sz="4" w:space="0" w:color="auto"/>
              <w:bottom w:val="single" w:sz="4" w:space="0" w:color="auto"/>
              <w:right w:val="single" w:sz="4" w:space="0" w:color="auto"/>
            </w:tcBorders>
            <w:vAlign w:val="center"/>
            <w:hideMark/>
          </w:tcPr>
          <w:p w14:paraId="0B42F1DC"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83" w:type="dxa"/>
            <w:gridSpan w:val="3"/>
            <w:vMerge/>
            <w:tcBorders>
              <w:top w:val="single" w:sz="4" w:space="0" w:color="auto"/>
              <w:left w:val="single" w:sz="4" w:space="0" w:color="auto"/>
              <w:bottom w:val="single" w:sz="4" w:space="0" w:color="auto"/>
              <w:right w:val="nil"/>
            </w:tcBorders>
            <w:vAlign w:val="center"/>
            <w:hideMark/>
          </w:tcPr>
          <w:p w14:paraId="22454E5B"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709" w:type="dxa"/>
            <w:gridSpan w:val="3"/>
            <w:vMerge/>
            <w:tcBorders>
              <w:top w:val="single" w:sz="4" w:space="0" w:color="auto"/>
              <w:left w:val="single" w:sz="4" w:space="0" w:color="auto"/>
              <w:bottom w:val="single" w:sz="4" w:space="0" w:color="auto"/>
              <w:right w:val="nil"/>
            </w:tcBorders>
            <w:vAlign w:val="center"/>
            <w:hideMark/>
          </w:tcPr>
          <w:p w14:paraId="57DBACD5"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851" w:type="dxa"/>
            <w:gridSpan w:val="5"/>
            <w:vMerge/>
            <w:tcBorders>
              <w:top w:val="single" w:sz="4" w:space="0" w:color="auto"/>
              <w:left w:val="single" w:sz="4" w:space="0" w:color="auto"/>
              <w:bottom w:val="single" w:sz="4" w:space="0" w:color="auto"/>
              <w:right w:val="nil"/>
            </w:tcBorders>
            <w:vAlign w:val="center"/>
            <w:hideMark/>
          </w:tcPr>
          <w:p w14:paraId="218254ED"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899" w:type="dxa"/>
            <w:gridSpan w:val="3"/>
            <w:vMerge/>
            <w:tcBorders>
              <w:top w:val="single" w:sz="4" w:space="0" w:color="auto"/>
              <w:left w:val="single" w:sz="4" w:space="0" w:color="auto"/>
              <w:bottom w:val="single" w:sz="4" w:space="0" w:color="auto"/>
              <w:right w:val="nil"/>
            </w:tcBorders>
            <w:vAlign w:val="center"/>
            <w:hideMark/>
          </w:tcPr>
          <w:p w14:paraId="2000D101"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850" w:type="dxa"/>
            <w:gridSpan w:val="5"/>
            <w:vMerge/>
            <w:tcBorders>
              <w:left w:val="single" w:sz="4" w:space="0" w:color="auto"/>
              <w:bottom w:val="single" w:sz="4" w:space="0" w:color="auto"/>
              <w:right w:val="single" w:sz="4" w:space="0" w:color="auto"/>
            </w:tcBorders>
            <w:vAlign w:val="center"/>
            <w:hideMark/>
          </w:tcPr>
          <w:p w14:paraId="5A5EE316"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c>
          <w:tcPr>
            <w:tcW w:w="592" w:type="dxa"/>
            <w:gridSpan w:val="4"/>
            <w:vMerge/>
            <w:tcBorders>
              <w:left w:val="single" w:sz="4" w:space="0" w:color="auto"/>
              <w:bottom w:val="single" w:sz="4" w:space="0" w:color="auto"/>
              <w:right w:val="single" w:sz="4" w:space="0" w:color="auto"/>
            </w:tcBorders>
            <w:vAlign w:val="center"/>
            <w:hideMark/>
          </w:tcPr>
          <w:p w14:paraId="053AA706" w14:textId="77777777" w:rsidR="00C0057F" w:rsidRPr="00C0057F" w:rsidRDefault="00C0057F" w:rsidP="00262272">
            <w:pPr>
              <w:spacing w:after="0" w:line="240" w:lineRule="auto"/>
              <w:rPr>
                <w:rFonts w:ascii="Times New Roman" w:eastAsia="Times New Roman" w:hAnsi="Times New Roman" w:cs="Times New Roman"/>
                <w:b/>
                <w:bCs/>
                <w:color w:val="000000"/>
                <w:sz w:val="16"/>
                <w:szCs w:val="16"/>
                <w:lang w:eastAsia="ro-RO"/>
                <w14:ligatures w14:val="none"/>
              </w:rPr>
            </w:pPr>
          </w:p>
        </w:tc>
      </w:tr>
      <w:tr w:rsidR="00AA2174" w:rsidRPr="00C0057F" w14:paraId="53A21B0F" w14:textId="77777777" w:rsidTr="001468E7">
        <w:trPr>
          <w:gridAfter w:val="4"/>
          <w:wAfter w:w="1139" w:type="dxa"/>
          <w:trHeight w:val="315"/>
        </w:trPr>
        <w:tc>
          <w:tcPr>
            <w:tcW w:w="236" w:type="dxa"/>
            <w:tcBorders>
              <w:top w:val="nil"/>
              <w:left w:val="nil"/>
              <w:bottom w:val="nil"/>
              <w:right w:val="nil"/>
            </w:tcBorders>
            <w:shd w:val="clear" w:color="000000" w:fill="FFFFFF"/>
            <w:noWrap/>
            <w:vAlign w:val="bottom"/>
            <w:hideMark/>
          </w:tcPr>
          <w:p w14:paraId="3AF24F5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7CDA75C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3E51D7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7A87E3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w:t>
            </w:r>
          </w:p>
        </w:tc>
        <w:tc>
          <w:tcPr>
            <w:tcW w:w="757" w:type="dxa"/>
            <w:gridSpan w:val="4"/>
            <w:tcBorders>
              <w:top w:val="single" w:sz="4" w:space="0" w:color="auto"/>
              <w:left w:val="nil"/>
              <w:bottom w:val="single" w:sz="4" w:space="0" w:color="auto"/>
              <w:right w:val="single" w:sz="4" w:space="0" w:color="auto"/>
            </w:tcBorders>
            <w:shd w:val="clear" w:color="000000" w:fill="FFFFFF"/>
            <w:vAlign w:val="center"/>
            <w:hideMark/>
          </w:tcPr>
          <w:p w14:paraId="45FE632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w:t>
            </w:r>
          </w:p>
        </w:tc>
        <w:tc>
          <w:tcPr>
            <w:tcW w:w="1249" w:type="dxa"/>
            <w:gridSpan w:val="5"/>
            <w:tcBorders>
              <w:top w:val="single" w:sz="4" w:space="0" w:color="auto"/>
              <w:left w:val="nil"/>
              <w:bottom w:val="single" w:sz="4" w:space="0" w:color="auto"/>
              <w:right w:val="single" w:sz="4" w:space="0" w:color="auto"/>
            </w:tcBorders>
            <w:shd w:val="clear" w:color="000000" w:fill="FFFFFF"/>
            <w:vAlign w:val="center"/>
            <w:hideMark/>
          </w:tcPr>
          <w:p w14:paraId="4B2F06A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61FA1B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68CC4C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165B61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607B29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05A94E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E0F6A8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076027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A48CDF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13</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61274E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D1C1C5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A77D53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23BDE9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5DD6725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w:t>
            </w:r>
          </w:p>
        </w:tc>
      </w:tr>
      <w:tr w:rsidR="0049480F" w:rsidRPr="00C0057F" w14:paraId="2B413235" w14:textId="77777777" w:rsidTr="001468E7">
        <w:trPr>
          <w:gridAfter w:val="4"/>
          <w:wAfter w:w="1139" w:type="dxa"/>
          <w:trHeight w:val="840"/>
        </w:trPr>
        <w:tc>
          <w:tcPr>
            <w:tcW w:w="236" w:type="dxa"/>
            <w:tcBorders>
              <w:top w:val="nil"/>
              <w:left w:val="nil"/>
              <w:bottom w:val="nil"/>
              <w:right w:val="nil"/>
            </w:tcBorders>
            <w:shd w:val="clear" w:color="000000" w:fill="FFFFFF"/>
            <w:noWrap/>
            <w:vAlign w:val="bottom"/>
            <w:hideMark/>
          </w:tcPr>
          <w:p w14:paraId="0CF4E73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single" w:sz="4" w:space="0" w:color="auto"/>
            </w:tcBorders>
            <w:shd w:val="clear" w:color="000000" w:fill="FFFFFF"/>
            <w:vAlign w:val="center"/>
            <w:hideMark/>
          </w:tcPr>
          <w:p w14:paraId="2A57F25E" w14:textId="04534B62" w:rsidR="00720645" w:rsidRPr="00C0057F" w:rsidRDefault="00262272" w:rsidP="00C24C6F">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Obiectivul general al Programului Asigurarea unui răspuns integrat și echitabil la cancer în Republica Moldova</w:t>
            </w:r>
            <w:r w:rsidRPr="00CC78D5">
              <w:rPr>
                <w:rFonts w:ascii="Times New Roman" w:eastAsia="Times New Roman" w:hAnsi="Times New Roman" w:cs="Times New Roman"/>
                <w:b/>
                <w:bCs/>
                <w:sz w:val="16"/>
                <w:szCs w:val="16"/>
                <w:lang w:eastAsia="ro-RO"/>
                <w14:ligatures w14:val="none"/>
              </w:rPr>
              <w:t xml:space="preserve">, </w:t>
            </w:r>
            <w:r w:rsidR="00720645" w:rsidRPr="00CC78D5">
              <w:rPr>
                <w:rFonts w:ascii="Times New Roman" w:eastAsia="Times New Roman" w:hAnsi="Times New Roman" w:cs="Times New Roman"/>
                <w:b/>
                <w:bCs/>
                <w:sz w:val="16"/>
                <w:szCs w:val="16"/>
                <w:lang w:eastAsia="ro-RO"/>
                <w14:ligatures w14:val="none"/>
              </w:rPr>
              <w:t>acoperind continuum de servicii pentru persoane, de la controlul factorilor de risc și  prevenție, depistare precoce, până la diagnostic, tratament, monitorizare, reabilitare și îngrijiri paliative, susținut de o guvernanță eficientă și sisteme de date funcționale.</w:t>
            </w:r>
          </w:p>
        </w:tc>
      </w:tr>
      <w:tr w:rsidR="0049480F" w:rsidRPr="00C0057F" w14:paraId="61DA9CA0" w14:textId="77777777" w:rsidTr="001468E7">
        <w:trPr>
          <w:gridAfter w:val="4"/>
          <w:wAfter w:w="1139" w:type="dxa"/>
          <w:trHeight w:val="870"/>
        </w:trPr>
        <w:tc>
          <w:tcPr>
            <w:tcW w:w="236" w:type="dxa"/>
            <w:tcBorders>
              <w:top w:val="nil"/>
              <w:left w:val="nil"/>
              <w:bottom w:val="nil"/>
              <w:right w:val="nil"/>
            </w:tcBorders>
            <w:shd w:val="clear" w:color="000000" w:fill="FFFFFF"/>
            <w:noWrap/>
            <w:vAlign w:val="bottom"/>
            <w:hideMark/>
          </w:tcPr>
          <w:p w14:paraId="7F2FF1F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single" w:sz="4" w:space="0" w:color="auto"/>
            </w:tcBorders>
            <w:shd w:val="clear" w:color="000000" w:fill="FFFFFF"/>
            <w:vAlign w:val="center"/>
            <w:hideMark/>
          </w:tcPr>
          <w:p w14:paraId="6D61B0D2" w14:textId="77777777" w:rsidR="00262272" w:rsidRPr="00C0057F" w:rsidRDefault="00262272" w:rsidP="00262272">
            <w:pPr>
              <w:spacing w:after="0" w:line="240" w:lineRule="auto"/>
              <w:rPr>
                <w:rFonts w:ascii="Times New Roman" w:eastAsia="Times New Roman" w:hAnsi="Times New Roman" w:cs="Times New Roman"/>
                <w:b/>
                <w:bCs/>
                <w:i/>
                <w:iCs/>
                <w:sz w:val="16"/>
                <w:szCs w:val="16"/>
                <w:lang w:eastAsia="ro-RO"/>
                <w14:ligatures w14:val="none"/>
              </w:rPr>
            </w:pPr>
            <w:r w:rsidRPr="00C0057F">
              <w:rPr>
                <w:rFonts w:ascii="Times New Roman" w:eastAsia="Times New Roman" w:hAnsi="Times New Roman" w:cs="Times New Roman"/>
                <w:b/>
                <w:bCs/>
                <w:i/>
                <w:iCs/>
                <w:sz w:val="16"/>
                <w:szCs w:val="16"/>
                <w:lang w:eastAsia="ro-RO"/>
                <w14:ligatures w14:val="none"/>
              </w:rPr>
              <w:t>Obiectivul specific 1.  Reducerea poverii cancerelor prevenibile prin diminuarea expunerii populației la factorii de risc comportamentali și de mediu, inclusiv: consumul de tutun, consumul nociv de alcool, alimentația nesănătoasă, inactivitatea fizică și infecțiile asociate cancerului, prevenibile prin vaccinare.</w:t>
            </w:r>
          </w:p>
        </w:tc>
      </w:tr>
      <w:tr w:rsidR="0049480F" w:rsidRPr="00C0057F" w14:paraId="2F9028F9" w14:textId="77777777" w:rsidTr="001468E7">
        <w:trPr>
          <w:gridAfter w:val="4"/>
          <w:wAfter w:w="1139" w:type="dxa"/>
          <w:trHeight w:val="900"/>
        </w:trPr>
        <w:tc>
          <w:tcPr>
            <w:tcW w:w="236" w:type="dxa"/>
            <w:tcBorders>
              <w:top w:val="nil"/>
              <w:left w:val="nil"/>
              <w:bottom w:val="nil"/>
              <w:right w:val="nil"/>
            </w:tcBorders>
            <w:shd w:val="clear" w:color="000000" w:fill="FFFFFF"/>
            <w:noWrap/>
            <w:vAlign w:val="bottom"/>
            <w:hideMark/>
          </w:tcPr>
          <w:p w14:paraId="1AB799A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single" w:sz="4" w:space="0" w:color="auto"/>
            </w:tcBorders>
            <w:shd w:val="clear" w:color="000000" w:fill="FFFFFF"/>
            <w:vAlign w:val="center"/>
            <w:hideMark/>
          </w:tcPr>
          <w:p w14:paraId="108EEC0C"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  Prevenirea şi reducerea factorilor comportamentali de risc pentru cancer – prin limitarea fumatului, consumului nociv de alcool, alimentației necorespunzătoare și sedentarismului, completată de implementarea programelor naționale de vaccinare împotriva virusurilor hepatitic B (HBV) și papilloma uman (HPV).</w:t>
            </w:r>
          </w:p>
        </w:tc>
      </w:tr>
      <w:tr w:rsidR="00AA2174" w:rsidRPr="00C0057F" w14:paraId="1E75D5AA" w14:textId="77777777" w:rsidTr="001468E7">
        <w:trPr>
          <w:gridAfter w:val="4"/>
          <w:wAfter w:w="1139" w:type="dxa"/>
          <w:trHeight w:val="1530"/>
        </w:trPr>
        <w:tc>
          <w:tcPr>
            <w:tcW w:w="236" w:type="dxa"/>
            <w:tcBorders>
              <w:top w:val="nil"/>
              <w:left w:val="nil"/>
              <w:bottom w:val="nil"/>
              <w:right w:val="nil"/>
            </w:tcBorders>
            <w:shd w:val="clear" w:color="000000" w:fill="FFFFFF"/>
            <w:noWrap/>
            <w:vAlign w:val="bottom"/>
            <w:hideMark/>
          </w:tcPr>
          <w:p w14:paraId="4880B7E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1C75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1.1.1</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17D7AC59" w14:textId="220FD9C8"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Actualizarea politicii </w:t>
            </w:r>
            <w:r w:rsidR="00720645" w:rsidRPr="00C0057F">
              <w:rPr>
                <w:rFonts w:ascii="Times New Roman" w:eastAsia="Times New Roman" w:hAnsi="Times New Roman" w:cs="Times New Roman"/>
                <w:sz w:val="16"/>
                <w:szCs w:val="16"/>
                <w:lang w:eastAsia="ro-RO"/>
                <w14:ligatures w14:val="none"/>
              </w:rPr>
              <w:t>naționale</w:t>
            </w:r>
            <w:r w:rsidRPr="00C0057F">
              <w:rPr>
                <w:rFonts w:ascii="Times New Roman" w:eastAsia="Times New Roman" w:hAnsi="Times New Roman" w:cs="Times New Roman"/>
                <w:sz w:val="16"/>
                <w:szCs w:val="16"/>
                <w:lang w:eastAsia="ro-RO"/>
                <w14:ligatures w14:val="none"/>
              </w:rPr>
              <w:t xml:space="preserve"> de control al tutunului cu alinierea continuă la </w:t>
            </w:r>
            <w:r w:rsidR="00720645" w:rsidRPr="00C0057F">
              <w:rPr>
                <w:rFonts w:ascii="Times New Roman" w:eastAsia="Times New Roman" w:hAnsi="Times New Roman" w:cs="Times New Roman"/>
                <w:sz w:val="16"/>
                <w:szCs w:val="16"/>
                <w:lang w:eastAsia="ro-RO"/>
                <w14:ligatures w14:val="none"/>
              </w:rPr>
              <w:t>legislația</w:t>
            </w:r>
            <w:r w:rsidRPr="00C0057F">
              <w:rPr>
                <w:rFonts w:ascii="Times New Roman" w:eastAsia="Times New Roman" w:hAnsi="Times New Roman" w:cs="Times New Roman"/>
                <w:sz w:val="16"/>
                <w:szCs w:val="16"/>
                <w:lang w:eastAsia="ro-RO"/>
                <w14:ligatures w14:val="none"/>
              </w:rPr>
              <w:t xml:space="preserve"> europeană în conformitate cu </w:t>
            </w:r>
            <w:r w:rsidRPr="00C0057F">
              <w:rPr>
                <w:rFonts w:ascii="Times New Roman" w:eastAsia="Times New Roman" w:hAnsi="Times New Roman" w:cs="Times New Roman"/>
                <w:sz w:val="16"/>
                <w:szCs w:val="16"/>
                <w:lang w:eastAsia="ro-RO"/>
                <w14:ligatures w14:val="none"/>
              </w:rPr>
              <w:lastRenderedPageBreak/>
              <w:t>Directiva delegată (UE) 2022/2100 a Comisiei.</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7FB964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Cadrul legal și normativ actualizat PNA</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C18B6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Se va stabili în baza celor mai recente date statistic</w:t>
            </w:r>
            <w:r w:rsidRPr="00C0057F">
              <w:rPr>
                <w:rFonts w:ascii="Times New Roman" w:eastAsia="Times New Roman" w:hAnsi="Times New Roman" w:cs="Times New Roman"/>
                <w:sz w:val="16"/>
                <w:szCs w:val="16"/>
                <w:lang w:eastAsia="ro-RO"/>
                <w14:ligatures w14:val="none"/>
              </w:rPr>
              <w:lastRenderedPageBreak/>
              <w:t>e disponibile la nivel național.</w:t>
            </w:r>
          </w:p>
        </w:tc>
        <w:tc>
          <w:tcPr>
            <w:tcW w:w="1249"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0E6F5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Se va determina în funcție de evoluția indicatorilor și de rezultatele monitorizării implementării intervențiilor.</w:t>
            </w:r>
            <w:r w:rsidRPr="00C0057F">
              <w:rPr>
                <w:rFonts w:ascii="Times New Roman" w:eastAsia="Times New Roman" w:hAnsi="Times New Roman" w:cs="Times New Roman"/>
                <w:sz w:val="16"/>
                <w:szCs w:val="16"/>
                <w:lang w:eastAsia="ro-RO"/>
                <w14:ligatures w14:val="none"/>
              </w:rPr>
              <w:br/>
            </w:r>
            <w:r w:rsidRPr="00C0057F">
              <w:rPr>
                <w:rFonts w:ascii="Times New Roman" w:eastAsia="Times New Roman" w:hAnsi="Times New Roman" w:cs="Times New Roman"/>
                <w:sz w:val="16"/>
                <w:szCs w:val="16"/>
                <w:lang w:eastAsia="ro-RO"/>
                <w14:ligatures w14:val="none"/>
              </w:rPr>
              <w:lastRenderedPageBreak/>
              <w:t>Prevalenţa consumului produselor din tutun și conexe 26,9 % (femei/bărbaţi; rural/urban);</w:t>
            </w:r>
            <w:r w:rsidRPr="00C0057F">
              <w:rPr>
                <w:rFonts w:ascii="Times New Roman" w:eastAsia="Times New Roman" w:hAnsi="Times New Roman" w:cs="Times New Roman"/>
                <w:sz w:val="16"/>
                <w:szCs w:val="16"/>
                <w:lang w:eastAsia="ro-RO"/>
                <w14:ligatures w14:val="none"/>
              </w:rPr>
              <w:br/>
              <w:t>Prevalența consumului de alcool, 58,2 %, pe sexe, vârstă și medii;</w:t>
            </w:r>
            <w:r w:rsidRPr="00C0057F">
              <w:rPr>
                <w:rFonts w:ascii="Times New Roman" w:eastAsia="Times New Roman" w:hAnsi="Times New Roman" w:cs="Times New Roman"/>
                <w:sz w:val="16"/>
                <w:szCs w:val="16"/>
                <w:lang w:eastAsia="ro-RO"/>
                <w14:ligatures w14:val="none"/>
              </w:rPr>
              <w:br/>
              <w:t>Prevalența consumului mai puțin de 5 porții total de fructe și legume, 59,2%;</w:t>
            </w:r>
            <w:r w:rsidRPr="00C0057F">
              <w:rPr>
                <w:rFonts w:ascii="Times New Roman" w:eastAsia="Times New Roman" w:hAnsi="Times New Roman" w:cs="Times New Roman"/>
                <w:sz w:val="16"/>
                <w:szCs w:val="16"/>
                <w:lang w:eastAsia="ro-RO"/>
                <w14:ligatures w14:val="none"/>
              </w:rPr>
              <w:br/>
              <w:t xml:space="preserve">Rata vaccinării populaţiei cu HBV 92 % (femei/bărbaţi); </w:t>
            </w:r>
            <w:r w:rsidRPr="00C0057F">
              <w:rPr>
                <w:rFonts w:ascii="Times New Roman" w:eastAsia="Times New Roman" w:hAnsi="Times New Roman" w:cs="Times New Roman"/>
                <w:sz w:val="16"/>
                <w:szCs w:val="16"/>
                <w:lang w:eastAsia="ro-RO"/>
                <w14:ligatures w14:val="none"/>
              </w:rPr>
              <w:br/>
              <w:t xml:space="preserve">Rata vaccinării populaţiei cu HPV % - 72% fete, 20% băieți.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1D27D4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lastRenderedPageBreak/>
              <w:t>234,0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31BEAD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10E59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E7B6B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234,0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FD5A38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EFEF0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CB0B53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22577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234,0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261304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587146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A2674C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059F8E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46AFED7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 PNA; OMS; ANSP; MS;</w:t>
            </w:r>
          </w:p>
        </w:tc>
      </w:tr>
      <w:tr w:rsidR="00AA2174" w:rsidRPr="00C0057F" w14:paraId="48C08E9E" w14:textId="77777777" w:rsidTr="001468E7">
        <w:trPr>
          <w:gridAfter w:val="4"/>
          <w:wAfter w:w="1139" w:type="dxa"/>
          <w:trHeight w:val="1935"/>
        </w:trPr>
        <w:tc>
          <w:tcPr>
            <w:tcW w:w="236" w:type="dxa"/>
            <w:tcBorders>
              <w:top w:val="nil"/>
              <w:left w:val="nil"/>
              <w:bottom w:val="nil"/>
              <w:right w:val="nil"/>
            </w:tcBorders>
            <w:shd w:val="clear" w:color="000000" w:fill="FFFFFF"/>
            <w:noWrap/>
            <w:vAlign w:val="bottom"/>
            <w:hideMark/>
          </w:tcPr>
          <w:p w14:paraId="2992907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76BDA1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1.1.2</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63ECEEB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Completarea Programului Unic al asigurării obligatorii de asistență medicală cu privire la introducerea unei „poziții noi”, privind acoperirea serviciilor de consiliere și tratament farmacologic a dependenței de nicotină pentru persoanele asigurate.</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138E48E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Program Unic actualizat</w:t>
            </w:r>
          </w:p>
        </w:tc>
        <w:tc>
          <w:tcPr>
            <w:tcW w:w="757" w:type="dxa"/>
            <w:gridSpan w:val="4"/>
            <w:vMerge/>
            <w:tcBorders>
              <w:top w:val="nil"/>
              <w:left w:val="single" w:sz="4" w:space="0" w:color="auto"/>
              <w:bottom w:val="single" w:sz="4" w:space="0" w:color="auto"/>
              <w:right w:val="single" w:sz="4" w:space="0" w:color="auto"/>
            </w:tcBorders>
            <w:vAlign w:val="center"/>
            <w:hideMark/>
          </w:tcPr>
          <w:p w14:paraId="5490AE9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4D87F3A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739A80F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095177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55E091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38EFE4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2FBD1A7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4AC538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8006</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20DC3F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52333E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28B94C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6FD6E73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2271E64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069CFB6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4F6579A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CNAM</w:t>
            </w:r>
          </w:p>
        </w:tc>
      </w:tr>
      <w:tr w:rsidR="00AA2174" w:rsidRPr="00C0057F" w14:paraId="637A1507" w14:textId="77777777" w:rsidTr="001468E7">
        <w:trPr>
          <w:gridAfter w:val="4"/>
          <w:wAfter w:w="1139" w:type="dxa"/>
          <w:trHeight w:val="2280"/>
        </w:trPr>
        <w:tc>
          <w:tcPr>
            <w:tcW w:w="236" w:type="dxa"/>
            <w:tcBorders>
              <w:top w:val="nil"/>
              <w:left w:val="nil"/>
              <w:bottom w:val="nil"/>
              <w:right w:val="nil"/>
            </w:tcBorders>
            <w:shd w:val="clear" w:color="000000" w:fill="FFFFFF"/>
            <w:noWrap/>
            <w:vAlign w:val="bottom"/>
            <w:hideMark/>
          </w:tcPr>
          <w:p w14:paraId="1E2C18B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1CBE1D9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1.1.3</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448231A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Revizuirea și actualizarea Protocolului clinic naţional  „Renunțarea la fumat” PCN-335, aprobat prin Ordinul Ministrului Sănătăţii nr.1298/2018, conform celor mai recente dovezi științifice și recomandări internaționale, în vederea oferirii tratamentului modern persoanelor care decid să renunțe la fumat.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51B6A6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Protocol actualizat</w:t>
            </w:r>
          </w:p>
        </w:tc>
        <w:tc>
          <w:tcPr>
            <w:tcW w:w="757" w:type="dxa"/>
            <w:gridSpan w:val="4"/>
            <w:vMerge/>
            <w:tcBorders>
              <w:top w:val="nil"/>
              <w:left w:val="single" w:sz="4" w:space="0" w:color="auto"/>
              <w:bottom w:val="single" w:sz="4" w:space="0" w:color="auto"/>
              <w:right w:val="single" w:sz="4" w:space="0" w:color="auto"/>
            </w:tcBorders>
            <w:vAlign w:val="center"/>
            <w:hideMark/>
          </w:tcPr>
          <w:p w14:paraId="670D6C9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090C6A6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3C59A63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64A4E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BB0234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F477AD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6441898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14551E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1B634F8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BEDB9C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9FC6CF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63EE2F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43A0480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76F896F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2029</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39C4CB83" w14:textId="0DFBC09E"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MS;USM; IMSP DRN; IMSP </w:t>
            </w:r>
            <w:r w:rsidRPr="00441D7E">
              <w:rPr>
                <w:rFonts w:ascii="Times New Roman" w:eastAsia="Times New Roman" w:hAnsi="Times New Roman" w:cs="Times New Roman"/>
                <w:color w:val="000000"/>
                <w:sz w:val="16"/>
                <w:szCs w:val="16"/>
                <w:lang w:eastAsia="ro-RO"/>
                <w14:ligatures w14:val="none"/>
              </w:rPr>
              <w:t>IO</w:t>
            </w:r>
            <w:r w:rsidR="00251B54" w:rsidRPr="00441D7E">
              <w:rPr>
                <w:rFonts w:ascii="Times New Roman" w:eastAsia="Times New Roman" w:hAnsi="Times New Roman" w:cs="Times New Roman"/>
                <w:color w:val="000000"/>
                <w:sz w:val="16"/>
                <w:szCs w:val="16"/>
                <w:lang w:eastAsia="ro-RO"/>
                <w14:ligatures w14:val="none"/>
              </w:rPr>
              <w:t xml:space="preserve">; </w:t>
            </w:r>
            <w:r w:rsidR="00251B54" w:rsidRPr="00441D7E">
              <w:rPr>
                <w:rFonts w:ascii="Times New Roman" w:eastAsia="Times New Roman" w:hAnsi="Times New Roman" w:cs="Times New Roman"/>
                <w:color w:val="FF0000"/>
                <w:sz w:val="16"/>
                <w:szCs w:val="16"/>
                <w:lang w:eastAsia="ro-RO"/>
                <w14:ligatures w14:val="none"/>
              </w:rPr>
              <w:t>OMS; UNODC</w:t>
            </w:r>
          </w:p>
        </w:tc>
      </w:tr>
      <w:tr w:rsidR="00AA2174" w:rsidRPr="00C0057F" w14:paraId="2758DEEB" w14:textId="77777777" w:rsidTr="001468E7">
        <w:trPr>
          <w:gridAfter w:val="4"/>
          <w:wAfter w:w="1139" w:type="dxa"/>
          <w:trHeight w:val="409"/>
        </w:trPr>
        <w:tc>
          <w:tcPr>
            <w:tcW w:w="236" w:type="dxa"/>
            <w:tcBorders>
              <w:top w:val="nil"/>
              <w:left w:val="nil"/>
              <w:bottom w:val="nil"/>
              <w:right w:val="single" w:sz="4" w:space="0" w:color="auto"/>
            </w:tcBorders>
            <w:shd w:val="clear" w:color="000000" w:fill="FFFFFF"/>
            <w:noWrap/>
            <w:vAlign w:val="bottom"/>
            <w:hideMark/>
          </w:tcPr>
          <w:p w14:paraId="5D858E4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B0006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1.1.4</w:t>
            </w:r>
          </w:p>
        </w:tc>
        <w:tc>
          <w:tcPr>
            <w:tcW w:w="143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60B40C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Realizarea sondajului privind prevalența fumatului în rândul lucrătorilor medicali și personalului auxiliar, pentru a aborda factorul de </w:t>
            </w:r>
            <w:r w:rsidRPr="00C0057F">
              <w:rPr>
                <w:rFonts w:ascii="Times New Roman" w:eastAsia="Times New Roman" w:hAnsi="Times New Roman" w:cs="Times New Roman"/>
                <w:color w:val="000000"/>
                <w:sz w:val="16"/>
                <w:szCs w:val="16"/>
                <w:lang w:eastAsia="ro-RO"/>
                <w14:ligatures w14:val="none"/>
              </w:rPr>
              <w:lastRenderedPageBreak/>
              <w:t xml:space="preserve">risc asociat cancerelor legat de tutun până în anul 2030. </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8C0432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Raport elaborat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2DDA9A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6CC24E1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53BEF0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4DAB7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B70E6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EB0650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180,0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208EB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EEB4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364C7A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C4C28B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0C390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99261F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FC60DA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C06012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2028</w:t>
            </w:r>
          </w:p>
        </w:tc>
        <w:tc>
          <w:tcPr>
            <w:tcW w:w="5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D6808D1" w14:textId="3A9B9BAC"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ANSP</w:t>
            </w:r>
          </w:p>
        </w:tc>
      </w:tr>
      <w:tr w:rsidR="00AA2174" w:rsidRPr="00C0057F" w14:paraId="4A322193" w14:textId="77777777" w:rsidTr="001468E7">
        <w:trPr>
          <w:gridAfter w:val="4"/>
          <w:wAfter w:w="1139" w:type="dxa"/>
          <w:trHeight w:val="1125"/>
        </w:trPr>
        <w:tc>
          <w:tcPr>
            <w:tcW w:w="236" w:type="dxa"/>
            <w:tcBorders>
              <w:top w:val="nil"/>
              <w:left w:val="nil"/>
              <w:bottom w:val="nil"/>
              <w:right w:val="nil"/>
            </w:tcBorders>
            <w:shd w:val="clear" w:color="000000" w:fill="FFFFFF"/>
            <w:noWrap/>
            <w:vAlign w:val="bottom"/>
            <w:hideMark/>
          </w:tcPr>
          <w:p w14:paraId="176C9AB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79156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1.1.5</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0C3815D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Transformarea IMSP Institutul Oncologic într-un spital liber de fumat „Smoke- free hospital”, cu extinderea graduală în tot sistemul medical.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EA9F29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Spital Smoke-free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8CCEB9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875E98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E8D91D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82030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5E0723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E8A556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BFA93C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04FB5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52AE03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8E987B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2090FA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0A9BFF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B36928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7A0A53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48EF8DE4" w14:textId="5CEAD19B" w:rsidR="00262272" w:rsidRPr="00C0057F" w:rsidRDefault="00251B5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ANSP;</w:t>
            </w:r>
            <w:r>
              <w:rPr>
                <w:rFonts w:ascii="Times New Roman" w:eastAsia="Times New Roman" w:hAnsi="Times New Roman" w:cs="Times New Roman"/>
                <w:color w:val="000000"/>
                <w:sz w:val="16"/>
                <w:szCs w:val="16"/>
                <w:lang w:eastAsia="ro-RO"/>
                <w14:ligatures w14:val="none"/>
              </w:rPr>
              <w:t xml:space="preserve"> </w:t>
            </w:r>
            <w:r w:rsidR="00262272" w:rsidRPr="00C0057F">
              <w:rPr>
                <w:rFonts w:ascii="Times New Roman" w:eastAsia="Times New Roman" w:hAnsi="Times New Roman" w:cs="Times New Roman"/>
                <w:color w:val="000000"/>
                <w:sz w:val="16"/>
                <w:szCs w:val="16"/>
                <w:lang w:eastAsia="ro-RO"/>
                <w14:ligatures w14:val="none"/>
              </w:rPr>
              <w:t>OM</w:t>
            </w:r>
            <w:r>
              <w:rPr>
                <w:rFonts w:ascii="Times New Roman" w:eastAsia="Times New Roman" w:hAnsi="Times New Roman" w:cs="Times New Roman"/>
                <w:color w:val="000000"/>
                <w:sz w:val="16"/>
                <w:szCs w:val="16"/>
                <w:lang w:eastAsia="ro-RO"/>
                <w14:ligatures w14:val="none"/>
              </w:rPr>
              <w:t xml:space="preserve">S; </w:t>
            </w:r>
            <w:r w:rsidR="00262272" w:rsidRPr="00C0057F">
              <w:rPr>
                <w:rFonts w:ascii="Times New Roman" w:eastAsia="Times New Roman" w:hAnsi="Times New Roman" w:cs="Times New Roman"/>
                <w:color w:val="000000"/>
                <w:sz w:val="16"/>
                <w:szCs w:val="16"/>
                <w:lang w:eastAsia="ro-RO"/>
                <w14:ligatures w14:val="none"/>
              </w:rPr>
              <w:t>SCD; IMSP IO</w:t>
            </w:r>
          </w:p>
        </w:tc>
      </w:tr>
      <w:tr w:rsidR="00AA2174" w:rsidRPr="00C0057F" w14:paraId="1BFE5E3C" w14:textId="77777777" w:rsidTr="001468E7">
        <w:trPr>
          <w:gridAfter w:val="4"/>
          <w:wAfter w:w="1139" w:type="dxa"/>
          <w:trHeight w:val="2100"/>
        </w:trPr>
        <w:tc>
          <w:tcPr>
            <w:tcW w:w="236" w:type="dxa"/>
            <w:tcBorders>
              <w:top w:val="nil"/>
              <w:left w:val="nil"/>
              <w:bottom w:val="nil"/>
              <w:right w:val="nil"/>
            </w:tcBorders>
            <w:shd w:val="clear" w:color="000000" w:fill="FFFFFF"/>
            <w:noWrap/>
            <w:vAlign w:val="bottom"/>
            <w:hideMark/>
          </w:tcPr>
          <w:p w14:paraId="003EDFD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071D1F7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1.1.6</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034D814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Consolidarea măsurilor fiscale și de reglementare privind produsele din tutun și nicotină, inclusiv produsele emergente (țigarete electronice, produse cu tutun încălzit), în vederea reducerii accesibilității și atractivității acestora, și atingerea țintelor de prevalență la 26,9%, în special pentru tineri.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4F64A57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Modificări legislative aprobate </w:t>
            </w:r>
          </w:p>
        </w:tc>
        <w:tc>
          <w:tcPr>
            <w:tcW w:w="757" w:type="dxa"/>
            <w:gridSpan w:val="4"/>
            <w:vMerge/>
            <w:tcBorders>
              <w:top w:val="nil"/>
              <w:left w:val="single" w:sz="4" w:space="0" w:color="auto"/>
              <w:bottom w:val="single" w:sz="4" w:space="0" w:color="auto"/>
              <w:right w:val="single" w:sz="4" w:space="0" w:color="auto"/>
            </w:tcBorders>
            <w:vAlign w:val="center"/>
            <w:hideMark/>
          </w:tcPr>
          <w:p w14:paraId="632BE74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26536E3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69B850B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EFDEF7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ED8D11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EDB55C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6F7659A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A5A5BD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7834BC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32FE31D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CCAA8D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65BC58F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05AD9DD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708C73E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574847DA" w14:textId="4FB963F9" w:rsidR="00262272" w:rsidRPr="00C0057F" w:rsidRDefault="00251B5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PNA;</w:t>
            </w:r>
            <w:r w:rsidR="00262272" w:rsidRPr="00C0057F">
              <w:rPr>
                <w:rFonts w:ascii="Times New Roman" w:eastAsia="Times New Roman" w:hAnsi="Times New Roman" w:cs="Times New Roman"/>
                <w:sz w:val="16"/>
                <w:szCs w:val="16"/>
                <w:lang w:eastAsia="ro-RO"/>
                <w14:ligatures w14:val="none"/>
              </w:rPr>
              <w:t>OM</w:t>
            </w:r>
            <w:r>
              <w:rPr>
                <w:rFonts w:ascii="Times New Roman" w:eastAsia="Times New Roman" w:hAnsi="Times New Roman" w:cs="Times New Roman"/>
                <w:sz w:val="16"/>
                <w:szCs w:val="16"/>
                <w:lang w:eastAsia="ro-RO"/>
                <w14:ligatures w14:val="none"/>
              </w:rPr>
              <w:t>S</w:t>
            </w:r>
            <w:r w:rsidR="00262272" w:rsidRPr="00C0057F">
              <w:rPr>
                <w:rFonts w:ascii="Times New Roman" w:eastAsia="Times New Roman" w:hAnsi="Times New Roman" w:cs="Times New Roman"/>
                <w:sz w:val="16"/>
                <w:szCs w:val="16"/>
                <w:lang w:eastAsia="ro-RO"/>
                <w14:ligatures w14:val="none"/>
              </w:rPr>
              <w:t>; MS; MF</w:t>
            </w:r>
          </w:p>
        </w:tc>
      </w:tr>
      <w:tr w:rsidR="00AA2174" w:rsidRPr="00C0057F" w14:paraId="41C7843A" w14:textId="77777777" w:rsidTr="001468E7">
        <w:trPr>
          <w:gridAfter w:val="4"/>
          <w:wAfter w:w="1139" w:type="dxa"/>
          <w:trHeight w:val="2295"/>
        </w:trPr>
        <w:tc>
          <w:tcPr>
            <w:tcW w:w="236" w:type="dxa"/>
            <w:tcBorders>
              <w:top w:val="nil"/>
              <w:left w:val="nil"/>
              <w:bottom w:val="nil"/>
              <w:right w:val="nil"/>
            </w:tcBorders>
            <w:shd w:val="clear" w:color="000000" w:fill="FFFFFF"/>
            <w:noWrap/>
            <w:vAlign w:val="bottom"/>
            <w:hideMark/>
          </w:tcPr>
          <w:p w14:paraId="0871DCA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132B60C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1.1.7</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022D08F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Actualizarea cadrului normativ privind alimentația și nutriția în instituțiile medico-sanitare și sociale în vederea alinierii la standardele nutriționale actuale și la nevoile specifice ale diferitor grupuri populaționale</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14BDAE9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Regulament – cadru elaborat; </w:t>
            </w:r>
            <w:r w:rsidRPr="00C0057F">
              <w:rPr>
                <w:rFonts w:ascii="Times New Roman" w:eastAsia="Times New Roman" w:hAnsi="Times New Roman" w:cs="Times New Roman"/>
                <w:color w:val="000000"/>
                <w:sz w:val="16"/>
                <w:szCs w:val="16"/>
                <w:lang w:eastAsia="ro-RO"/>
                <w14:ligatures w14:val="none"/>
              </w:rPr>
              <w:br/>
              <w:t xml:space="preserve">Ordinului Ministerului Sănătății nr. 238/2009 modificat; </w:t>
            </w:r>
            <w:r w:rsidRPr="00C0057F">
              <w:rPr>
                <w:rFonts w:ascii="Times New Roman" w:eastAsia="Times New Roman" w:hAnsi="Times New Roman" w:cs="Times New Roman"/>
                <w:color w:val="000000"/>
                <w:sz w:val="16"/>
                <w:szCs w:val="16"/>
                <w:lang w:eastAsia="ro-RO"/>
                <w14:ligatures w14:val="none"/>
              </w:rPr>
              <w:br/>
              <w:t>HG nr. 506/2006 actualizată</w:t>
            </w:r>
          </w:p>
        </w:tc>
        <w:tc>
          <w:tcPr>
            <w:tcW w:w="757" w:type="dxa"/>
            <w:gridSpan w:val="4"/>
            <w:vMerge/>
            <w:tcBorders>
              <w:top w:val="nil"/>
              <w:left w:val="single" w:sz="4" w:space="0" w:color="auto"/>
              <w:bottom w:val="single" w:sz="4" w:space="0" w:color="auto"/>
              <w:right w:val="single" w:sz="4" w:space="0" w:color="auto"/>
            </w:tcBorders>
            <w:vAlign w:val="center"/>
            <w:hideMark/>
          </w:tcPr>
          <w:p w14:paraId="4BDECB6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3D2E911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3E80718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206,0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608F0F0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B4107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8BBCA5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206,0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74F4D5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856F09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1A59104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117,0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65D310F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89,0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D3EE0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2032740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4A9A10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37318E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II, 2027</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4190251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OMS; UNICEF; ANSP; MS; MMPS</w:t>
            </w:r>
          </w:p>
        </w:tc>
      </w:tr>
      <w:tr w:rsidR="00007F7F" w:rsidRPr="00C0057F" w14:paraId="5B1B9B72" w14:textId="77777777" w:rsidTr="001468E7">
        <w:trPr>
          <w:gridAfter w:val="4"/>
          <w:wAfter w:w="1139" w:type="dxa"/>
          <w:trHeight w:val="2400"/>
        </w:trPr>
        <w:tc>
          <w:tcPr>
            <w:tcW w:w="236" w:type="dxa"/>
            <w:tcBorders>
              <w:top w:val="nil"/>
              <w:left w:val="nil"/>
              <w:bottom w:val="nil"/>
              <w:right w:val="single" w:sz="4" w:space="0" w:color="auto"/>
            </w:tcBorders>
            <w:shd w:val="clear" w:color="000000" w:fill="FFFFFF"/>
            <w:noWrap/>
            <w:vAlign w:val="bottom"/>
            <w:hideMark/>
          </w:tcPr>
          <w:p w14:paraId="1E28724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0B3B82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1.1.8</w:t>
            </w:r>
          </w:p>
        </w:tc>
        <w:tc>
          <w:tcPr>
            <w:tcW w:w="143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AD4F4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Implementarea recomandărilor OMS privind comercializarea alimentelor și băuturilor sănătoase pentru copii, inclusiv în școli, în vederea reducerii expunerii la factori de risc nutriționali asociați cancerului (obezitate, alimentație nesănătoasă) și promovării unui stil de viață sănătos, și atingerii prevalenței de consum de fructe și legume la 59,2%, până în anul 2030.</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8C7CBE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Note informative elaborate și prezentate MS</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3E57C8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5E8638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3EE2E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A93558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44792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AE7A81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180,0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28C15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EF76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9B63CD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48680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CAEA3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E8849D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D85EC1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5BE00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2030</w:t>
            </w:r>
          </w:p>
        </w:tc>
        <w:tc>
          <w:tcPr>
            <w:tcW w:w="5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52C9EA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OMS; UNICEF; MS; ANSP; ANSA, Consiliul Audiovizualului </w:t>
            </w:r>
          </w:p>
        </w:tc>
      </w:tr>
      <w:tr w:rsidR="00AA2174" w:rsidRPr="00C0057F" w14:paraId="29189214" w14:textId="77777777" w:rsidTr="001468E7">
        <w:trPr>
          <w:gridAfter w:val="4"/>
          <w:wAfter w:w="1139" w:type="dxa"/>
          <w:trHeight w:val="1500"/>
        </w:trPr>
        <w:tc>
          <w:tcPr>
            <w:tcW w:w="236" w:type="dxa"/>
            <w:tcBorders>
              <w:top w:val="nil"/>
              <w:left w:val="nil"/>
              <w:bottom w:val="nil"/>
              <w:right w:val="nil"/>
            </w:tcBorders>
            <w:shd w:val="clear" w:color="000000" w:fill="FFFFFF"/>
            <w:noWrap/>
            <w:vAlign w:val="bottom"/>
            <w:hideMark/>
          </w:tcPr>
          <w:p w14:paraId="4D2750C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52155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1.1.9</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000995E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Instruirea specialiștilor responsabili de alimentația în instituțiile educaționale și sociale privind elaborarea meniurilor sănătoase și echilibrate, în vederea promovării unui stil de viață sănătos și reducerii factorilor de risc nutriționali, asociați cancerului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AC89CF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specialiști instruiți.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D3A14E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4840EEB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E13332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19E5A5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2FCF9D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E09DA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1B530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24CC65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66234E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093487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D500E4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3411FE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4718D8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34E444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2026</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C9D933C" w14:textId="71FFB204"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ANSP; MEC; MMPS</w:t>
            </w:r>
            <w:r w:rsidR="00251B54">
              <w:rPr>
                <w:rFonts w:ascii="Times New Roman" w:eastAsia="Times New Roman" w:hAnsi="Times New Roman" w:cs="Times New Roman"/>
                <w:color w:val="000000"/>
                <w:sz w:val="16"/>
                <w:szCs w:val="16"/>
                <w:lang w:eastAsia="ro-RO"/>
                <w14:ligatures w14:val="none"/>
              </w:rPr>
              <w:t xml:space="preserve">; </w:t>
            </w:r>
            <w:r w:rsidR="00251B54" w:rsidRPr="00251B54">
              <w:rPr>
                <w:rFonts w:ascii="Times New Roman" w:eastAsia="Times New Roman" w:hAnsi="Times New Roman" w:cs="Times New Roman"/>
                <w:color w:val="FF0000"/>
                <w:sz w:val="16"/>
                <w:szCs w:val="16"/>
                <w:lang w:eastAsia="ro-RO"/>
                <w14:ligatures w14:val="none"/>
              </w:rPr>
              <w:t>OMS</w:t>
            </w:r>
          </w:p>
        </w:tc>
      </w:tr>
      <w:tr w:rsidR="00AA2174" w:rsidRPr="00C0057F" w14:paraId="447122D3" w14:textId="77777777" w:rsidTr="001468E7">
        <w:trPr>
          <w:gridAfter w:val="4"/>
          <w:wAfter w:w="1139" w:type="dxa"/>
          <w:trHeight w:val="735"/>
        </w:trPr>
        <w:tc>
          <w:tcPr>
            <w:tcW w:w="236" w:type="dxa"/>
            <w:tcBorders>
              <w:top w:val="nil"/>
              <w:left w:val="nil"/>
              <w:bottom w:val="nil"/>
              <w:right w:val="nil"/>
            </w:tcBorders>
            <w:shd w:val="clear" w:color="000000" w:fill="FFFFFF"/>
            <w:noWrap/>
            <w:vAlign w:val="bottom"/>
            <w:hideMark/>
          </w:tcPr>
          <w:p w14:paraId="2EA8E10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1FCCD81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1.1.10</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108B372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Evaluarea impactului poluării aerului asupra sănătății populației.</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47CEFD7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Raport publicat.</w:t>
            </w:r>
          </w:p>
        </w:tc>
        <w:tc>
          <w:tcPr>
            <w:tcW w:w="757" w:type="dxa"/>
            <w:gridSpan w:val="4"/>
            <w:vMerge/>
            <w:tcBorders>
              <w:top w:val="nil"/>
              <w:left w:val="single" w:sz="4" w:space="0" w:color="auto"/>
              <w:bottom w:val="single" w:sz="4" w:space="0" w:color="auto"/>
              <w:right w:val="single" w:sz="4" w:space="0" w:color="auto"/>
            </w:tcBorders>
            <w:vAlign w:val="center"/>
            <w:hideMark/>
          </w:tcPr>
          <w:p w14:paraId="6ADE066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62A8B79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7D9921B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76AEF98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1A711F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16A43C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4B6B82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0C2A2A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5E5CFC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5C60141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CEF0B7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2998E4E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699121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7FCC255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55C1A4EB" w14:textId="1EE5EA40"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ANSP</w:t>
            </w:r>
            <w:r w:rsidR="00251B54">
              <w:rPr>
                <w:rFonts w:ascii="Times New Roman" w:eastAsia="Times New Roman" w:hAnsi="Times New Roman" w:cs="Times New Roman"/>
                <w:color w:val="000000"/>
                <w:sz w:val="16"/>
                <w:szCs w:val="16"/>
                <w:lang w:eastAsia="ro-RO"/>
                <w14:ligatures w14:val="none"/>
              </w:rPr>
              <w:t xml:space="preserve">; </w:t>
            </w:r>
            <w:r w:rsidR="00251B54" w:rsidRPr="00251B54">
              <w:rPr>
                <w:rFonts w:ascii="Times New Roman" w:eastAsia="Times New Roman" w:hAnsi="Times New Roman" w:cs="Times New Roman"/>
                <w:color w:val="FF0000"/>
                <w:sz w:val="16"/>
                <w:szCs w:val="16"/>
                <w:lang w:eastAsia="ro-RO"/>
                <w14:ligatures w14:val="none"/>
              </w:rPr>
              <w:t>AIEA</w:t>
            </w:r>
          </w:p>
        </w:tc>
      </w:tr>
      <w:tr w:rsidR="00007F7F" w:rsidRPr="00C0057F" w14:paraId="43BD4DFD" w14:textId="77777777" w:rsidTr="001468E7">
        <w:trPr>
          <w:gridAfter w:val="4"/>
          <w:wAfter w:w="1139" w:type="dxa"/>
          <w:trHeight w:val="2100"/>
        </w:trPr>
        <w:tc>
          <w:tcPr>
            <w:tcW w:w="236" w:type="dxa"/>
            <w:tcBorders>
              <w:top w:val="nil"/>
              <w:left w:val="nil"/>
              <w:bottom w:val="nil"/>
              <w:right w:val="single" w:sz="4" w:space="0" w:color="auto"/>
            </w:tcBorders>
            <w:shd w:val="clear" w:color="000000" w:fill="FFFFFF"/>
            <w:noWrap/>
            <w:vAlign w:val="bottom"/>
            <w:hideMark/>
          </w:tcPr>
          <w:p w14:paraId="4351D57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7803B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1.1.11</w:t>
            </w:r>
          </w:p>
        </w:tc>
        <w:tc>
          <w:tcPr>
            <w:tcW w:w="143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8342FA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Consolidarea măsurilor de control al consumului de alcool prin modificarea cadrului legislativ privind etichetarea obligatorie a băuturilor alcoolice cu avertismente de sănătate referitoare la riscul de cancer, inclusiv cancer de sân și colorectal și reducerea prevașenței consumului de alcool la 58,2%, până în anul 2030. </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51499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Act modificat și aprobat Legii 1100/2000</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24F6F5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1C6F875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A8F9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7530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8CAB6E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D7162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90,0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79C16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CF0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C9F2F1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DDEA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980FBE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90,0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44E013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F91DC2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9B75B9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2028</w:t>
            </w:r>
          </w:p>
        </w:tc>
        <w:tc>
          <w:tcPr>
            <w:tcW w:w="5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A42B6FB" w14:textId="10CA78DF"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MAIA; MS; ANSP</w:t>
            </w:r>
            <w:r w:rsidR="00251B54">
              <w:rPr>
                <w:rFonts w:ascii="Times New Roman" w:eastAsia="Times New Roman" w:hAnsi="Times New Roman" w:cs="Times New Roman"/>
                <w:color w:val="000000"/>
                <w:sz w:val="16"/>
                <w:szCs w:val="16"/>
                <w:lang w:eastAsia="ro-RO"/>
                <w14:ligatures w14:val="none"/>
              </w:rPr>
              <w:t xml:space="preserve">; </w:t>
            </w:r>
            <w:r w:rsidR="00251B54" w:rsidRPr="00251B54">
              <w:rPr>
                <w:rFonts w:ascii="Times New Roman" w:eastAsia="Times New Roman" w:hAnsi="Times New Roman" w:cs="Times New Roman"/>
                <w:color w:val="FF0000"/>
                <w:sz w:val="16"/>
                <w:szCs w:val="16"/>
                <w:lang w:eastAsia="ro-RO"/>
                <w14:ligatures w14:val="none"/>
              </w:rPr>
              <w:t xml:space="preserve">OMS; </w:t>
            </w:r>
            <w:r w:rsidR="00251B54">
              <w:rPr>
                <w:rFonts w:ascii="Times New Roman" w:eastAsia="Times New Roman" w:hAnsi="Times New Roman" w:cs="Times New Roman"/>
                <w:color w:val="000000"/>
                <w:sz w:val="16"/>
                <w:szCs w:val="16"/>
                <w:lang w:eastAsia="ro-RO"/>
                <w14:ligatures w14:val="none"/>
              </w:rPr>
              <w:t>FAO</w:t>
            </w:r>
          </w:p>
        </w:tc>
      </w:tr>
      <w:tr w:rsidR="00AA2174" w:rsidRPr="00C0057F" w14:paraId="19BD5515" w14:textId="77777777" w:rsidTr="001468E7">
        <w:trPr>
          <w:gridAfter w:val="4"/>
          <w:wAfter w:w="1139" w:type="dxa"/>
          <w:trHeight w:val="1800"/>
        </w:trPr>
        <w:tc>
          <w:tcPr>
            <w:tcW w:w="236" w:type="dxa"/>
            <w:tcBorders>
              <w:top w:val="nil"/>
              <w:left w:val="nil"/>
              <w:bottom w:val="nil"/>
              <w:right w:val="nil"/>
            </w:tcBorders>
            <w:shd w:val="clear" w:color="000000" w:fill="FFFFFF"/>
            <w:noWrap/>
            <w:vAlign w:val="bottom"/>
            <w:hideMark/>
          </w:tcPr>
          <w:p w14:paraId="5065BB6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D325B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1.1.12</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45C0D9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Monitorizarea și evaluarea acoperirii și eficacității vaccinării împotriva hepatitei B (la 92%) și a infecției cu HPV (72% fete și 20 baieți), în vederea estimării impactului asupra incidenței cancerelor asociate și fundamentării deciziilor de sănătate publică, până în anul 2030, cu raportare anuală.</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A8247B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Vaccinuri disponibile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30582C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7577FE7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768F43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06DC09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D8330A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CEF87C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C3803C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F4DAA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B74325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3BB59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572761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328C97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EC598C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D83974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 Anual</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5C4FA8C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UNICEF; MS; ANSP</w:t>
            </w:r>
          </w:p>
        </w:tc>
      </w:tr>
      <w:tr w:rsidR="00AA2174" w:rsidRPr="00C0057F" w14:paraId="333C1279" w14:textId="77777777" w:rsidTr="001468E7">
        <w:trPr>
          <w:gridAfter w:val="4"/>
          <w:wAfter w:w="1139" w:type="dxa"/>
          <w:trHeight w:val="600"/>
        </w:trPr>
        <w:tc>
          <w:tcPr>
            <w:tcW w:w="236" w:type="dxa"/>
            <w:tcBorders>
              <w:top w:val="nil"/>
              <w:left w:val="nil"/>
              <w:bottom w:val="nil"/>
              <w:right w:val="nil"/>
            </w:tcBorders>
            <w:shd w:val="clear" w:color="000000" w:fill="FFFFFF"/>
            <w:noWrap/>
            <w:vAlign w:val="bottom"/>
            <w:hideMark/>
          </w:tcPr>
          <w:p w14:paraId="0F75BFC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34BE5A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1.1.13</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01B60AC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Consolidarea măsurilor de prevenire și control al expunerii la agenți carcinogeni în mediul ocupațional.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FC7C58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Reglementări și ghiduri actualizate </w:t>
            </w:r>
          </w:p>
        </w:tc>
        <w:tc>
          <w:tcPr>
            <w:tcW w:w="757" w:type="dxa"/>
            <w:gridSpan w:val="4"/>
            <w:vMerge/>
            <w:tcBorders>
              <w:top w:val="nil"/>
              <w:left w:val="single" w:sz="4" w:space="0" w:color="auto"/>
              <w:bottom w:val="single" w:sz="4" w:space="0" w:color="auto"/>
              <w:right w:val="single" w:sz="4" w:space="0" w:color="auto"/>
            </w:tcBorders>
            <w:vAlign w:val="center"/>
            <w:hideMark/>
          </w:tcPr>
          <w:p w14:paraId="6DF20BC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79BB07E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172AA8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AA1F92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2E048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138F05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06A113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023B8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8001</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3558F70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310ACB9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6317B8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335DE1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33A6D98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22F3CE4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2028 - 2030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E3E845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ANSP; MMPS; ISM </w:t>
            </w:r>
          </w:p>
        </w:tc>
      </w:tr>
      <w:tr w:rsidR="00AA2174" w:rsidRPr="00C0057F" w14:paraId="173DEEF7" w14:textId="77777777" w:rsidTr="001468E7">
        <w:trPr>
          <w:gridAfter w:val="4"/>
          <w:wAfter w:w="1139" w:type="dxa"/>
          <w:trHeight w:val="660"/>
        </w:trPr>
        <w:tc>
          <w:tcPr>
            <w:tcW w:w="236" w:type="dxa"/>
            <w:tcBorders>
              <w:top w:val="nil"/>
              <w:left w:val="nil"/>
              <w:bottom w:val="nil"/>
              <w:right w:val="single" w:sz="4" w:space="0" w:color="auto"/>
            </w:tcBorders>
            <w:shd w:val="clear" w:color="000000" w:fill="FFFFFF"/>
            <w:noWrap/>
            <w:vAlign w:val="bottom"/>
            <w:hideMark/>
          </w:tcPr>
          <w:p w14:paraId="229D764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CFAF8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1.1.14</w:t>
            </w:r>
          </w:p>
        </w:tc>
        <w:tc>
          <w:tcPr>
            <w:tcW w:w="143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38E96A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Lansarea unui proiect pentru mobilizarea comunitară pentru promovarea activităților fizice la orice vârstă. </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0375E9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Proiect realizat.</w:t>
            </w:r>
            <w:r w:rsidRPr="00C0057F">
              <w:rPr>
                <w:rFonts w:ascii="Times New Roman" w:eastAsia="Times New Roman" w:hAnsi="Times New Roman" w:cs="Times New Roman"/>
                <w:color w:val="000000"/>
                <w:sz w:val="16"/>
                <w:szCs w:val="16"/>
                <w:lang w:eastAsia="ro-RO"/>
                <w14:ligatures w14:val="none"/>
              </w:rPr>
              <w:br/>
              <w:t xml:space="preserve">Numărul de campanii </w:t>
            </w:r>
            <w:r w:rsidRPr="00C0057F">
              <w:rPr>
                <w:rFonts w:ascii="Times New Roman" w:eastAsia="Times New Roman" w:hAnsi="Times New Roman" w:cs="Times New Roman"/>
                <w:color w:val="000000"/>
                <w:sz w:val="16"/>
                <w:szCs w:val="16"/>
                <w:lang w:eastAsia="ro-RO"/>
                <w14:ligatures w14:val="none"/>
              </w:rPr>
              <w:lastRenderedPageBreak/>
              <w:t>desfășurate anual</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73578F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496D691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65E31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0C5984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76F10F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E9B5C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1 200,0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F976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FBA2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0E580C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8A098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9BE1C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031341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AA7EA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6E237D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2030</w:t>
            </w:r>
          </w:p>
        </w:tc>
        <w:tc>
          <w:tcPr>
            <w:tcW w:w="5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F8573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ONG; ANSP; CNAM</w:t>
            </w:r>
          </w:p>
        </w:tc>
      </w:tr>
      <w:tr w:rsidR="002C0FEB" w:rsidRPr="00C0057F" w14:paraId="6ED2B955" w14:textId="77777777" w:rsidTr="001468E7">
        <w:trPr>
          <w:gridAfter w:val="4"/>
          <w:wAfter w:w="1139" w:type="dxa"/>
          <w:trHeight w:val="660"/>
        </w:trPr>
        <w:tc>
          <w:tcPr>
            <w:tcW w:w="236" w:type="dxa"/>
            <w:tcBorders>
              <w:top w:val="nil"/>
              <w:left w:val="nil"/>
              <w:bottom w:val="nil"/>
              <w:right w:val="nil"/>
            </w:tcBorders>
            <w:shd w:val="clear" w:color="000000" w:fill="FFFFFF"/>
            <w:noWrap/>
            <w:vAlign w:val="bottom"/>
            <w:hideMark/>
          </w:tcPr>
          <w:p w14:paraId="3E052C02" w14:textId="77777777" w:rsidR="002C0FEB" w:rsidRPr="00C0057F" w:rsidRDefault="002C0FEB"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761DFE"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single" w:sz="4" w:space="0" w:color="auto"/>
              <w:left w:val="nil"/>
              <w:bottom w:val="single" w:sz="4" w:space="0" w:color="auto"/>
              <w:right w:val="single" w:sz="4" w:space="0" w:color="auto"/>
            </w:tcBorders>
            <w:shd w:val="clear" w:color="000000" w:fill="FFFFFF"/>
            <w:vAlign w:val="center"/>
            <w:hideMark/>
          </w:tcPr>
          <w:p w14:paraId="07A85E72" w14:textId="77777777" w:rsidR="002C0FEB" w:rsidRPr="00C0057F" w:rsidRDefault="002C0FEB"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1.1.</w:t>
            </w:r>
          </w:p>
          <w:p w14:paraId="3DFB8C92" w14:textId="3CEF2786" w:rsidR="002C0FEB" w:rsidRPr="00C0057F" w:rsidRDefault="002C0FEB" w:rsidP="002C0FEB">
            <w:pPr>
              <w:spacing w:after="0" w:line="240" w:lineRule="auto"/>
              <w:jc w:val="center"/>
              <w:rPr>
                <w:rFonts w:ascii="Times New Roman" w:eastAsia="Times New Roman" w:hAnsi="Times New Roman" w:cs="Times New Roman"/>
                <w:b/>
                <w:bCs/>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64C7FF2"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3 270,0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FD56EFB"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A0F8DFD"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1C71805"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3 120,0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DF17458"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3094FFA"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16 007,0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74DF4FA"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1 432,0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4BBD56A"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638,0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4F71EFF"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670,0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76CEE28"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8F9665A"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2D83ACC"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C54957A"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r>
      <w:tr w:rsidR="0049480F" w:rsidRPr="00C0057F" w14:paraId="12AE2F92" w14:textId="77777777" w:rsidTr="001468E7">
        <w:trPr>
          <w:gridAfter w:val="4"/>
          <w:wAfter w:w="1139" w:type="dxa"/>
          <w:trHeight w:val="660"/>
        </w:trPr>
        <w:tc>
          <w:tcPr>
            <w:tcW w:w="236" w:type="dxa"/>
            <w:tcBorders>
              <w:top w:val="nil"/>
              <w:left w:val="nil"/>
              <w:bottom w:val="nil"/>
              <w:right w:val="nil"/>
            </w:tcBorders>
            <w:shd w:val="clear" w:color="000000" w:fill="FFFFFF"/>
            <w:noWrap/>
            <w:vAlign w:val="bottom"/>
            <w:hideMark/>
          </w:tcPr>
          <w:p w14:paraId="251CE91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nil"/>
              <w:left w:val="single" w:sz="4" w:space="0" w:color="auto"/>
              <w:bottom w:val="nil"/>
              <w:right w:val="nil"/>
            </w:tcBorders>
            <w:shd w:val="clear" w:color="000000" w:fill="FFFFFF"/>
            <w:vAlign w:val="center"/>
            <w:hideMark/>
          </w:tcPr>
          <w:p w14:paraId="6126F0E5"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1.2.Comunicarea, informarea şi educarea publicului şi a prestatorilor de servicii de sănătate privind controlul cancerului</w:t>
            </w:r>
          </w:p>
        </w:tc>
      </w:tr>
      <w:tr w:rsidR="00AA2174" w:rsidRPr="00C0057F" w14:paraId="1AB9CF35" w14:textId="77777777" w:rsidTr="001468E7">
        <w:trPr>
          <w:gridAfter w:val="5"/>
          <w:wAfter w:w="1150" w:type="dxa"/>
          <w:trHeight w:val="1080"/>
        </w:trPr>
        <w:tc>
          <w:tcPr>
            <w:tcW w:w="236" w:type="dxa"/>
            <w:tcBorders>
              <w:top w:val="nil"/>
              <w:left w:val="nil"/>
              <w:bottom w:val="nil"/>
              <w:right w:val="nil"/>
            </w:tcBorders>
            <w:shd w:val="clear" w:color="000000" w:fill="FFFFFF"/>
            <w:noWrap/>
            <w:vAlign w:val="bottom"/>
            <w:hideMark/>
          </w:tcPr>
          <w:p w14:paraId="3F63C0C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0E6F90A"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1.2.Comunicarea, informarea şi educarea publicului şi a prestatorilor de servicii de sănătate privind controlul cancerului</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7ECECA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57" w:type="dxa"/>
            <w:gridSpan w:val="4"/>
            <w:tcBorders>
              <w:top w:val="single" w:sz="4" w:space="0" w:color="auto"/>
              <w:left w:val="nil"/>
              <w:bottom w:val="single" w:sz="4" w:space="0" w:color="auto"/>
              <w:right w:val="single" w:sz="4" w:space="0" w:color="auto"/>
            </w:tcBorders>
            <w:shd w:val="clear" w:color="000000" w:fill="FFFFFF"/>
            <w:vAlign w:val="center"/>
            <w:hideMark/>
          </w:tcPr>
          <w:p w14:paraId="074035A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242" w:type="dxa"/>
            <w:gridSpan w:val="4"/>
            <w:tcBorders>
              <w:top w:val="single" w:sz="4" w:space="0" w:color="auto"/>
              <w:left w:val="nil"/>
              <w:bottom w:val="single" w:sz="4" w:space="0" w:color="auto"/>
              <w:right w:val="single" w:sz="4" w:space="0" w:color="auto"/>
            </w:tcBorders>
            <w:shd w:val="clear" w:color="000000" w:fill="FFFFFF"/>
            <w:vAlign w:val="center"/>
            <w:hideMark/>
          </w:tcPr>
          <w:p w14:paraId="4557708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685E17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8 250,0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9273899"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0B2F910"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D09861F"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8 250,0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16B2CA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79CD0E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606ACF1"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9258BF7"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0776A96"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2 100,0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040A687"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1 550,0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B415F0F"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5E8B0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AC2F1E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r>
      <w:tr w:rsidR="00007F7F" w:rsidRPr="00C0057F" w14:paraId="3CB7E9C8" w14:textId="77777777" w:rsidTr="001468E7">
        <w:trPr>
          <w:gridAfter w:val="4"/>
          <w:wAfter w:w="1139" w:type="dxa"/>
          <w:trHeight w:val="1800"/>
        </w:trPr>
        <w:tc>
          <w:tcPr>
            <w:tcW w:w="236" w:type="dxa"/>
            <w:tcBorders>
              <w:top w:val="single" w:sz="4" w:space="0" w:color="auto"/>
              <w:left w:val="nil"/>
              <w:bottom w:val="nil"/>
              <w:right w:val="nil"/>
            </w:tcBorders>
            <w:shd w:val="clear" w:color="000000" w:fill="FFFFFF"/>
            <w:noWrap/>
            <w:vAlign w:val="bottom"/>
            <w:hideMark/>
          </w:tcPr>
          <w:p w14:paraId="654ED7A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CB412B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1.2.1.</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433F93C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Organizarea de evenimente științifice: conferințe, ateliere de lucru și lecții în domeniul prevenirii și controlul cancerului, în vederea îmbunătățirii practicilor clinice și de sănătate publică și a implementării recomandărilor bazate pe dovezi,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9163A0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10 acţiuni realizate;</w:t>
            </w:r>
            <w:r w:rsidRPr="00C0057F">
              <w:rPr>
                <w:rFonts w:ascii="Times New Roman" w:eastAsia="Times New Roman" w:hAnsi="Times New Roman" w:cs="Times New Roman"/>
                <w:color w:val="000000"/>
                <w:sz w:val="16"/>
                <w:szCs w:val="16"/>
                <w:lang w:eastAsia="ro-RO"/>
                <w14:ligatures w14:val="none"/>
              </w:rPr>
              <w:br/>
              <w:t>250 de persoane instruite</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BDD3F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Date de referință urmează a fi stabilite prin studii ulterioare.</w:t>
            </w:r>
          </w:p>
        </w:tc>
        <w:tc>
          <w:tcPr>
            <w:tcW w:w="1249"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7ABE5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Se va urmări creșterea numărului de acțiuni de informare și comunicare, fără a fi definită o valoare fixă.</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3CE6091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FF7BB9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DE4F3A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363954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6E61745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BB9215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784205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17D68D6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CFC40E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1451A6A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B72D68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F9D5AB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w:t>
            </w:r>
            <w:r w:rsidRPr="00C0057F">
              <w:rPr>
                <w:rFonts w:ascii="Times New Roman" w:eastAsia="Times New Roman" w:hAnsi="Times New Roman" w:cs="Times New Roman"/>
                <w:color w:val="000000"/>
                <w:sz w:val="16"/>
                <w:szCs w:val="16"/>
                <w:lang w:eastAsia="ro-RO"/>
                <w14:ligatures w14:val="none"/>
              </w:rPr>
              <w:br/>
              <w:t>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2AE6F4E" w14:textId="250C15AF"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OMS;SDC; MS;</w:t>
            </w:r>
            <w:r w:rsidRPr="00C0057F">
              <w:rPr>
                <w:rFonts w:ascii="Times New Roman" w:eastAsia="Times New Roman" w:hAnsi="Times New Roman" w:cs="Times New Roman"/>
                <w:color w:val="000000"/>
                <w:sz w:val="16"/>
                <w:szCs w:val="16"/>
                <w:lang w:eastAsia="ro-RO"/>
                <w14:ligatures w14:val="none"/>
              </w:rPr>
              <w:br/>
              <w:t>ANACEC;</w:t>
            </w:r>
            <w:r w:rsidRPr="00C0057F">
              <w:rPr>
                <w:rFonts w:ascii="Times New Roman" w:eastAsia="Times New Roman" w:hAnsi="Times New Roman" w:cs="Times New Roman"/>
                <w:color w:val="000000"/>
                <w:sz w:val="16"/>
                <w:szCs w:val="16"/>
                <w:lang w:eastAsia="ro-RO"/>
                <w14:ligatures w14:val="none"/>
              </w:rPr>
              <w:br/>
              <w:t>USMF;</w:t>
            </w:r>
            <w:r w:rsidRPr="00C0057F">
              <w:rPr>
                <w:rFonts w:ascii="Times New Roman" w:eastAsia="Times New Roman" w:hAnsi="Times New Roman" w:cs="Times New Roman"/>
                <w:color w:val="000000"/>
                <w:sz w:val="16"/>
                <w:szCs w:val="16"/>
                <w:lang w:eastAsia="ro-RO"/>
                <w14:ligatures w14:val="none"/>
              </w:rPr>
              <w:br/>
              <w:t xml:space="preserve">IMSP IO; </w:t>
            </w:r>
            <w:r w:rsidRPr="00C0057F">
              <w:rPr>
                <w:rFonts w:ascii="Times New Roman" w:eastAsia="Times New Roman" w:hAnsi="Times New Roman" w:cs="Times New Roman"/>
                <w:color w:val="000000"/>
                <w:sz w:val="16"/>
                <w:szCs w:val="16"/>
                <w:lang w:eastAsia="ro-RO"/>
                <w14:ligatures w14:val="none"/>
              </w:rPr>
              <w:br/>
              <w:t xml:space="preserve">IMSP </w:t>
            </w:r>
            <w:r w:rsidRPr="00441D7E">
              <w:rPr>
                <w:rFonts w:ascii="Times New Roman" w:eastAsia="Times New Roman" w:hAnsi="Times New Roman" w:cs="Times New Roman"/>
                <w:color w:val="000000" w:themeColor="text1"/>
                <w:sz w:val="16"/>
                <w:szCs w:val="16"/>
                <w:lang w:eastAsia="ro-RO"/>
                <w14:ligatures w14:val="none"/>
              </w:rPr>
              <w:t>IMC</w:t>
            </w:r>
            <w:r w:rsidR="00251B54" w:rsidRPr="00441D7E">
              <w:rPr>
                <w:rFonts w:ascii="Times New Roman" w:eastAsia="Times New Roman" w:hAnsi="Times New Roman" w:cs="Times New Roman"/>
                <w:color w:val="000000" w:themeColor="text1"/>
                <w:sz w:val="16"/>
                <w:szCs w:val="16"/>
                <w:lang w:eastAsia="ro-RO"/>
                <w14:ligatures w14:val="none"/>
              </w:rPr>
              <w:t xml:space="preserve">; AIEA; </w:t>
            </w:r>
          </w:p>
        </w:tc>
      </w:tr>
      <w:tr w:rsidR="00AA2174" w:rsidRPr="00C0057F" w14:paraId="20063B98" w14:textId="77777777" w:rsidTr="001468E7">
        <w:trPr>
          <w:gridAfter w:val="4"/>
          <w:wAfter w:w="1139" w:type="dxa"/>
          <w:trHeight w:val="1266"/>
        </w:trPr>
        <w:tc>
          <w:tcPr>
            <w:tcW w:w="236" w:type="dxa"/>
            <w:tcBorders>
              <w:top w:val="nil"/>
              <w:left w:val="nil"/>
              <w:bottom w:val="nil"/>
              <w:right w:val="single" w:sz="4" w:space="0" w:color="auto"/>
            </w:tcBorders>
            <w:shd w:val="clear" w:color="000000" w:fill="FFFFFF"/>
            <w:noWrap/>
            <w:vAlign w:val="bottom"/>
            <w:hideMark/>
          </w:tcPr>
          <w:p w14:paraId="769066E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CC9D16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1.2.2.</w:t>
            </w:r>
          </w:p>
        </w:tc>
        <w:tc>
          <w:tcPr>
            <w:tcW w:w="143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72B8D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Implementarea anuală a campaniilor integrate de prevenire și informare pentru cancerul de col uterin, mamar și colorectal, prin comunicare targetată a populației privind importanța participării la programele de depistare precoce, cu implicarea actorilor locali multidisciplinari (autorități publice, poliție, ONG-uri, </w:t>
            </w:r>
            <w:r w:rsidRPr="00C0057F">
              <w:rPr>
                <w:rFonts w:ascii="Times New Roman" w:eastAsia="Times New Roman" w:hAnsi="Times New Roman" w:cs="Times New Roman"/>
                <w:sz w:val="16"/>
                <w:szCs w:val="16"/>
                <w:lang w:eastAsia="ro-RO"/>
                <w14:ligatures w14:val="none"/>
              </w:rPr>
              <w:lastRenderedPageBreak/>
              <w:t>culte religioase) și utilizarea metodelor moderne de outreach, inclusiv social media și influenceri.</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D296C2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5 campanii</w:t>
            </w:r>
            <w:r w:rsidRPr="00C0057F">
              <w:rPr>
                <w:rFonts w:ascii="Times New Roman" w:eastAsia="Times New Roman" w:hAnsi="Times New Roman" w:cs="Times New Roman"/>
                <w:sz w:val="16"/>
                <w:szCs w:val="16"/>
                <w:lang w:eastAsia="ro-RO"/>
                <w14:ligatures w14:val="none"/>
              </w:rPr>
              <w:br/>
              <w:t>de comunicare realizate.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92673B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3332677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B7D8E2"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7 500,0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0826B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2C2722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A13D8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7 500,0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C2EA5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5EF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4D12DA1"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1 500,0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7D033DB"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1 500,0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9624581"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1 500,0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A1143C1"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1 500,0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360E714"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1 500,0</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78DCB4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 Anual</w:t>
            </w:r>
          </w:p>
        </w:tc>
        <w:tc>
          <w:tcPr>
            <w:tcW w:w="5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5BD0511" w14:textId="71867389"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UNFPA; OMS; ONG; IGP; MS; ANSP; CNAM; IMSP IO;</w:t>
            </w:r>
            <w:r w:rsidRPr="00C0057F">
              <w:rPr>
                <w:rFonts w:ascii="Times New Roman" w:eastAsia="Times New Roman" w:hAnsi="Times New Roman" w:cs="Times New Roman"/>
                <w:sz w:val="16"/>
                <w:szCs w:val="16"/>
                <w:lang w:eastAsia="ro-RO"/>
                <w14:ligatures w14:val="none"/>
              </w:rPr>
              <w:br/>
              <w:t>IMSP IMC</w:t>
            </w:r>
            <w:r w:rsidR="00251B54">
              <w:rPr>
                <w:rFonts w:ascii="Times New Roman" w:eastAsia="Times New Roman" w:hAnsi="Times New Roman" w:cs="Times New Roman"/>
                <w:sz w:val="16"/>
                <w:szCs w:val="16"/>
                <w:lang w:eastAsia="ro-RO"/>
                <w14:ligatures w14:val="none"/>
              </w:rPr>
              <w:t xml:space="preserve">; </w:t>
            </w:r>
          </w:p>
        </w:tc>
      </w:tr>
      <w:tr w:rsidR="00AA2174" w:rsidRPr="00C0057F" w14:paraId="3E2AA336" w14:textId="77777777" w:rsidTr="001468E7">
        <w:trPr>
          <w:gridAfter w:val="4"/>
          <w:wAfter w:w="1139" w:type="dxa"/>
          <w:trHeight w:val="900"/>
        </w:trPr>
        <w:tc>
          <w:tcPr>
            <w:tcW w:w="236" w:type="dxa"/>
            <w:tcBorders>
              <w:top w:val="nil"/>
              <w:left w:val="nil"/>
              <w:bottom w:val="nil"/>
              <w:right w:val="nil"/>
            </w:tcBorders>
            <w:shd w:val="clear" w:color="000000" w:fill="FFFFFF"/>
            <w:noWrap/>
            <w:vAlign w:val="bottom"/>
            <w:hideMark/>
          </w:tcPr>
          <w:p w14:paraId="2A29092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3516D0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1.2.3</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5D02DB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Realizarea unui studiu KAP pentru elaborarea Strategiei de promovare a screeningului cervical bazat pe HPV.</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E76713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studiu realizat.</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20E3250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450F43F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5AE77A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131FCB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5B9D73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582632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622808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4AA493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3C85C7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890EB2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A99CC1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936C26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4CBD6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ADEE61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Trimestrul IV, 2028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042E03D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UNICEF;OMS; MS; ANSP</w:t>
            </w:r>
          </w:p>
        </w:tc>
      </w:tr>
      <w:tr w:rsidR="00AA2174" w:rsidRPr="00C0057F" w14:paraId="617E1199" w14:textId="77777777" w:rsidTr="001468E7">
        <w:trPr>
          <w:gridAfter w:val="4"/>
          <w:wAfter w:w="1139" w:type="dxa"/>
          <w:trHeight w:val="1785"/>
        </w:trPr>
        <w:tc>
          <w:tcPr>
            <w:tcW w:w="236" w:type="dxa"/>
            <w:tcBorders>
              <w:top w:val="nil"/>
              <w:left w:val="nil"/>
              <w:bottom w:val="nil"/>
              <w:right w:val="nil"/>
            </w:tcBorders>
            <w:shd w:val="clear" w:color="000000" w:fill="FFFFFF"/>
            <w:noWrap/>
            <w:vAlign w:val="bottom"/>
            <w:hideMark/>
          </w:tcPr>
          <w:p w14:paraId="04C4295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7473609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1.2.4</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094EA86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Dezvoltarea intervențiilor de comunicare pentru combaterea dezinformării și promovarea mesajelor bazate pe dovezi privind vaccinarea și screeningul cancerului .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29A030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campanii/intervenții implementate; nivelul de încredere al populației în programele de prevenire </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016D618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5C42E21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0CE85DB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96097E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9B0C2B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D2A2CF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60AB9D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488785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227CCE5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290580D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32C23F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5F6C006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4D59966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00EB3B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2027-2030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5B5CD195" w14:textId="799BBE56"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 UNICEF; MS;</w:t>
            </w:r>
            <w:r w:rsidRPr="00C0057F">
              <w:rPr>
                <w:rFonts w:ascii="Times New Roman" w:eastAsia="Times New Roman" w:hAnsi="Times New Roman" w:cs="Times New Roman"/>
                <w:color w:val="000000"/>
                <w:sz w:val="16"/>
                <w:szCs w:val="16"/>
                <w:lang w:eastAsia="ro-RO"/>
                <w14:ligatures w14:val="none"/>
              </w:rPr>
              <w:br/>
              <w:t>ANSP;</w:t>
            </w:r>
            <w:r w:rsidRPr="00C0057F">
              <w:rPr>
                <w:rFonts w:ascii="Times New Roman" w:eastAsia="Times New Roman" w:hAnsi="Times New Roman" w:cs="Times New Roman"/>
                <w:color w:val="000000"/>
                <w:sz w:val="16"/>
                <w:szCs w:val="16"/>
                <w:lang w:eastAsia="ro-RO"/>
                <w14:ligatures w14:val="none"/>
              </w:rPr>
              <w:br/>
              <w:t>IMSP IO;</w:t>
            </w:r>
            <w:r w:rsidRPr="00C0057F">
              <w:rPr>
                <w:rFonts w:ascii="Times New Roman" w:eastAsia="Times New Roman" w:hAnsi="Times New Roman" w:cs="Times New Roman"/>
                <w:color w:val="000000"/>
                <w:sz w:val="16"/>
                <w:szCs w:val="16"/>
                <w:lang w:eastAsia="ro-RO"/>
                <w14:ligatures w14:val="none"/>
              </w:rPr>
              <w:br/>
              <w:t>USMF</w:t>
            </w:r>
          </w:p>
        </w:tc>
      </w:tr>
      <w:tr w:rsidR="00AA2174" w:rsidRPr="00C0057F" w14:paraId="468F2459" w14:textId="77777777" w:rsidTr="001468E7">
        <w:trPr>
          <w:gridAfter w:val="4"/>
          <w:wAfter w:w="1139" w:type="dxa"/>
          <w:trHeight w:val="1500"/>
        </w:trPr>
        <w:tc>
          <w:tcPr>
            <w:tcW w:w="236" w:type="dxa"/>
            <w:tcBorders>
              <w:top w:val="nil"/>
              <w:left w:val="nil"/>
              <w:bottom w:val="nil"/>
              <w:right w:val="nil"/>
            </w:tcBorders>
            <w:shd w:val="clear" w:color="000000" w:fill="FFFFFF"/>
            <w:noWrap/>
            <w:vAlign w:val="bottom"/>
            <w:hideMark/>
          </w:tcPr>
          <w:p w14:paraId="3C76055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16B847A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1.2.5</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36A2ACF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Elaborarea și implementarea strategiei de comunicare pentru programul de screening pulmonar la nivel national, în vederea participării populației eligibile și a depistării precoce a cancerului pulmonar,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19D22F8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Strategie de comunicare implementată.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F76704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6DBD9DD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1E5D49B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7BE136F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A065A8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0CBBAE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2CDB27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8445FC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721C8D9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C70002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FC33B4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7FC5DB7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6481924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59D5F8E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Trimestrul IV, 2028 </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00BB5FFD" w14:textId="6CFB95CF" w:rsidR="00262272" w:rsidRPr="00251B54" w:rsidRDefault="00262272" w:rsidP="00262272">
            <w:pPr>
              <w:spacing w:after="0" w:line="240" w:lineRule="auto"/>
              <w:jc w:val="center"/>
              <w:rPr>
                <w:rFonts w:ascii="Times New Roman" w:eastAsia="Times New Roman" w:hAnsi="Times New Roman" w:cs="Times New Roman"/>
                <w:color w:val="FF0000"/>
                <w:sz w:val="16"/>
                <w:szCs w:val="16"/>
                <w:lang w:eastAsia="ro-RO"/>
                <w14:ligatures w14:val="none"/>
              </w:rPr>
            </w:pPr>
            <w:r w:rsidRPr="00251B54">
              <w:rPr>
                <w:rFonts w:ascii="Times New Roman" w:eastAsia="Times New Roman" w:hAnsi="Times New Roman" w:cs="Times New Roman"/>
                <w:color w:val="000000" w:themeColor="text1"/>
                <w:sz w:val="16"/>
                <w:szCs w:val="16"/>
                <w:lang w:eastAsia="ro-RO"/>
                <w14:ligatures w14:val="none"/>
              </w:rPr>
              <w:t>IMSP IO; ANSP; IMSP DRN;</w:t>
            </w:r>
          </w:p>
        </w:tc>
      </w:tr>
      <w:tr w:rsidR="00BA5A34" w:rsidRPr="00C0057F" w14:paraId="4572C367"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7C724960" w14:textId="77777777" w:rsidR="00BA5A34" w:rsidRPr="00C0057F" w:rsidRDefault="00BA5A3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75E4B5"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single" w:sz="4" w:space="0" w:color="auto"/>
              <w:left w:val="nil"/>
              <w:bottom w:val="single" w:sz="4" w:space="0" w:color="auto"/>
              <w:right w:val="single" w:sz="4" w:space="0" w:color="auto"/>
            </w:tcBorders>
            <w:shd w:val="clear" w:color="000000" w:fill="FFFFFF"/>
            <w:vAlign w:val="center"/>
            <w:hideMark/>
          </w:tcPr>
          <w:p w14:paraId="2A504E97" w14:textId="58547EB2" w:rsidR="00BA5A34" w:rsidRPr="00C0057F" w:rsidRDefault="00BA5A34" w:rsidP="00BA5A34">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1.2.</w:t>
            </w:r>
            <w:r w:rsidRPr="00C0057F">
              <w:rPr>
                <w:rFonts w:ascii="Times New Roman" w:eastAsia="Times New Roman" w:hAnsi="Times New Roman" w:cs="Times New Roman"/>
                <w:sz w:val="16"/>
                <w:szCs w:val="16"/>
                <w:lang w:eastAsia="ro-RO"/>
                <w14:ligatures w14:val="none"/>
              </w:rPr>
              <w:t> </w:t>
            </w:r>
          </w:p>
          <w:p w14:paraId="30C997D4" w14:textId="46724F12"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0D26B78"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8 250,0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371B10F"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BA27DD1"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3C18DF2"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8 250,0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36F60A4"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2DB6AB8"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699C121"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392CFE0"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23DA9C1"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2 100,0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2A621BC"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1 550,0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A691438"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C3989E7"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066C296E"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BA5A34" w:rsidRPr="00C0057F" w14:paraId="50E2B95D"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5EBF2726" w14:textId="77777777" w:rsidR="00BA5A34" w:rsidRPr="00C0057F" w:rsidRDefault="00BA5A3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nil"/>
            </w:tcBorders>
            <w:shd w:val="clear" w:color="000000" w:fill="FFFFFF"/>
            <w:vAlign w:val="center"/>
            <w:hideMark/>
          </w:tcPr>
          <w:p w14:paraId="664DC9C0"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nil"/>
              <w:left w:val="single" w:sz="4" w:space="0" w:color="auto"/>
              <w:bottom w:val="single" w:sz="4" w:space="0" w:color="auto"/>
              <w:right w:val="single" w:sz="4" w:space="0" w:color="auto"/>
            </w:tcBorders>
            <w:shd w:val="clear" w:color="000000" w:fill="FFFFFF"/>
            <w:vAlign w:val="center"/>
            <w:hideMark/>
          </w:tcPr>
          <w:p w14:paraId="5D1C9694" w14:textId="2AAF10E7" w:rsidR="00BA5A34" w:rsidRPr="00C0057F" w:rsidRDefault="00BA5A34" w:rsidP="00BA5A34">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Obiectivul specific 1.</w:t>
            </w:r>
          </w:p>
          <w:p w14:paraId="23995580" w14:textId="3575FBC4" w:rsidR="00BA5A34" w:rsidRPr="00C0057F" w:rsidRDefault="00BA5A34" w:rsidP="00BA5A34">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4C71DCE7"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11 520,0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73455BF"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DCA5355"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5EBC0A5"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11 370,0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04A287A"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07FF7C15"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16 007,0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F47E819"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2 932,0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34A0094F"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2 188,0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A91E9D9"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2 770,0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AC514FB"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2 050,0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05C2B170"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1 580,0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91DB768"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2411E095"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49480F" w:rsidRPr="00C0057F" w14:paraId="6BF28D13" w14:textId="77777777" w:rsidTr="001468E7">
        <w:trPr>
          <w:gridAfter w:val="4"/>
          <w:wAfter w:w="1139" w:type="dxa"/>
          <w:trHeight w:val="416"/>
        </w:trPr>
        <w:tc>
          <w:tcPr>
            <w:tcW w:w="236" w:type="dxa"/>
            <w:tcBorders>
              <w:top w:val="nil"/>
              <w:left w:val="nil"/>
              <w:bottom w:val="nil"/>
              <w:right w:val="nil"/>
            </w:tcBorders>
            <w:shd w:val="clear" w:color="000000" w:fill="FFFFFF"/>
            <w:noWrap/>
            <w:vAlign w:val="bottom"/>
            <w:hideMark/>
          </w:tcPr>
          <w:p w14:paraId="24EE0D8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14717" w:type="dxa"/>
            <w:gridSpan w:val="63"/>
            <w:tcBorders>
              <w:top w:val="single" w:sz="4" w:space="0" w:color="auto"/>
              <w:left w:val="single" w:sz="4" w:space="0" w:color="auto"/>
              <w:bottom w:val="single" w:sz="4" w:space="0" w:color="auto"/>
              <w:right w:val="nil"/>
            </w:tcBorders>
            <w:shd w:val="clear" w:color="000000" w:fill="FFFFFF"/>
            <w:noWrap/>
            <w:hideMark/>
          </w:tcPr>
          <w:p w14:paraId="5B8A180F" w14:textId="77777777" w:rsidR="00262272" w:rsidRPr="00C0057F" w:rsidRDefault="00262272" w:rsidP="00262272">
            <w:pPr>
              <w:spacing w:after="0" w:line="240" w:lineRule="auto"/>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Obiectivul specific 2.  Creșterea cu 15 % a ratei de depistare prin screeningul cervical, colorectal, pulmonar, precum și depistarea precoce al cancerului mamar (stadiile I şi II), până în anul 2029</w:t>
            </w:r>
          </w:p>
        </w:tc>
      </w:tr>
      <w:tr w:rsidR="0049480F" w:rsidRPr="00C0057F" w14:paraId="78C5B002" w14:textId="77777777" w:rsidTr="001468E7">
        <w:trPr>
          <w:gridAfter w:val="4"/>
          <w:wAfter w:w="1139" w:type="dxa"/>
          <w:trHeight w:val="408"/>
        </w:trPr>
        <w:tc>
          <w:tcPr>
            <w:tcW w:w="236" w:type="dxa"/>
            <w:tcBorders>
              <w:top w:val="nil"/>
              <w:left w:val="nil"/>
              <w:bottom w:val="nil"/>
              <w:right w:val="nil"/>
            </w:tcBorders>
            <w:shd w:val="clear" w:color="000000" w:fill="FFFFFF"/>
            <w:noWrap/>
            <w:vAlign w:val="bottom"/>
            <w:hideMark/>
          </w:tcPr>
          <w:p w14:paraId="531AF9C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4CEC31A9"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2.1. Instituirea mechanismelor operaționale pentru  funcționarea programelor de screening și de depistare precoce</w:t>
            </w:r>
          </w:p>
        </w:tc>
      </w:tr>
      <w:tr w:rsidR="00AA2174" w:rsidRPr="00C0057F" w14:paraId="2A7F0800" w14:textId="77777777" w:rsidTr="001468E7">
        <w:trPr>
          <w:gridAfter w:val="5"/>
          <w:wAfter w:w="1150" w:type="dxa"/>
          <w:trHeight w:val="1092"/>
        </w:trPr>
        <w:tc>
          <w:tcPr>
            <w:tcW w:w="236" w:type="dxa"/>
            <w:tcBorders>
              <w:top w:val="nil"/>
              <w:left w:val="nil"/>
              <w:bottom w:val="nil"/>
              <w:right w:val="nil"/>
            </w:tcBorders>
            <w:shd w:val="clear" w:color="000000" w:fill="FFFFFF"/>
            <w:noWrap/>
            <w:vAlign w:val="bottom"/>
            <w:hideMark/>
          </w:tcPr>
          <w:p w14:paraId="52FE293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8"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7B804A24"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2.1. Instituirea mechanismelor operaționale pentru  funcționarea programelor de screening și de depistare precoce</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03A9508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57" w:type="dxa"/>
            <w:gridSpan w:val="4"/>
            <w:tcBorders>
              <w:top w:val="nil"/>
              <w:left w:val="nil"/>
              <w:bottom w:val="single" w:sz="4" w:space="0" w:color="auto"/>
              <w:right w:val="single" w:sz="4" w:space="0" w:color="auto"/>
            </w:tcBorders>
            <w:shd w:val="clear" w:color="000000" w:fill="FFFFFF"/>
            <w:hideMark/>
          </w:tcPr>
          <w:p w14:paraId="1181F71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242" w:type="dxa"/>
            <w:gridSpan w:val="4"/>
            <w:tcBorders>
              <w:top w:val="nil"/>
              <w:left w:val="nil"/>
              <w:bottom w:val="single" w:sz="4" w:space="0" w:color="auto"/>
              <w:right w:val="single" w:sz="4" w:space="0" w:color="auto"/>
            </w:tcBorders>
            <w:shd w:val="clear" w:color="000000" w:fill="FFFFFF"/>
            <w:hideMark/>
          </w:tcPr>
          <w:p w14:paraId="41F04CB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3ABB3CB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310,0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3C159346"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2BFA6E5"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D725717"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683D42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A6F1BA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7385ECE6"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73DE3C12"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FB37CF2"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13CD13E1"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3D80488C" w14:textId="77777777" w:rsidR="00262272" w:rsidRPr="00C0057F" w:rsidRDefault="00262272"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185,0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7D6C0A5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34D5592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r>
      <w:tr w:rsidR="00AA2174" w:rsidRPr="00C0057F" w14:paraId="20F51DF2" w14:textId="77777777" w:rsidTr="001468E7">
        <w:trPr>
          <w:gridAfter w:val="4"/>
          <w:wAfter w:w="1139" w:type="dxa"/>
          <w:trHeight w:val="1635"/>
        </w:trPr>
        <w:tc>
          <w:tcPr>
            <w:tcW w:w="236" w:type="dxa"/>
            <w:tcBorders>
              <w:top w:val="nil"/>
              <w:left w:val="nil"/>
              <w:bottom w:val="nil"/>
              <w:right w:val="nil"/>
            </w:tcBorders>
            <w:shd w:val="clear" w:color="000000" w:fill="FFFFFF"/>
            <w:noWrap/>
            <w:vAlign w:val="bottom"/>
            <w:hideMark/>
          </w:tcPr>
          <w:p w14:paraId="6662BF2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754BAB6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2.1.1</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72FC959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Instituirea și operaționalizarea unui bord multidisciplinar pentru programele de screening și depistare precoce, cu scopul îmbunătățirii calității implementării, a coordonării interinstituționale și a utilizării datelor pentru decizii, până în anul 2030.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5F04B59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Bordur creat prin cu regulamentul și plan de lucru elaborat.</w:t>
            </w:r>
          </w:p>
        </w:tc>
        <w:tc>
          <w:tcPr>
            <w:tcW w:w="757" w:type="dxa"/>
            <w:gridSpan w:val="4"/>
            <w:vMerge w:val="restart"/>
            <w:tcBorders>
              <w:top w:val="nil"/>
              <w:left w:val="single" w:sz="4" w:space="0" w:color="auto"/>
              <w:bottom w:val="single" w:sz="4" w:space="0" w:color="000000"/>
              <w:right w:val="single" w:sz="4" w:space="0" w:color="auto"/>
            </w:tcBorders>
            <w:shd w:val="clear" w:color="000000" w:fill="FFFFFF"/>
            <w:vAlign w:val="center"/>
            <w:hideMark/>
          </w:tcPr>
          <w:p w14:paraId="52B6A6E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Board-ul multidisciplinar neconstituit</w:t>
            </w:r>
          </w:p>
        </w:tc>
        <w:tc>
          <w:tcPr>
            <w:tcW w:w="1249" w:type="dxa"/>
            <w:gridSpan w:val="5"/>
            <w:vMerge w:val="restart"/>
            <w:tcBorders>
              <w:top w:val="nil"/>
              <w:left w:val="single" w:sz="4" w:space="0" w:color="auto"/>
              <w:bottom w:val="single" w:sz="4" w:space="0" w:color="000000"/>
              <w:right w:val="single" w:sz="4" w:space="0" w:color="auto"/>
            </w:tcBorders>
            <w:shd w:val="clear" w:color="000000" w:fill="FFFFFF"/>
            <w:vAlign w:val="center"/>
            <w:hideMark/>
          </w:tcPr>
          <w:p w14:paraId="442D2E2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Board multidisciplinar funcțional până în anul 2030.</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14515AC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1014436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469DE3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170,0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C7DE49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24B7C9E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9C87FB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5BD8C4E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2605E26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ACC3EA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188C31F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566558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51ED0D9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0E2F2E0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ype="page"/>
              <w:t xml:space="preserve"> IMSP IO; CNAM; IMSP IMC;</w:t>
            </w:r>
            <w:r w:rsidRPr="00C0057F">
              <w:rPr>
                <w:rFonts w:ascii="Times New Roman" w:eastAsia="Times New Roman" w:hAnsi="Times New Roman" w:cs="Times New Roman"/>
                <w:color w:val="000000"/>
                <w:sz w:val="16"/>
                <w:szCs w:val="16"/>
                <w:lang w:eastAsia="ro-RO"/>
                <w14:ligatures w14:val="none"/>
              </w:rPr>
              <w:br w:type="page"/>
              <w:t>ANSP;</w:t>
            </w:r>
            <w:r w:rsidRPr="00C0057F">
              <w:rPr>
                <w:rFonts w:ascii="Times New Roman" w:eastAsia="Times New Roman" w:hAnsi="Times New Roman" w:cs="Times New Roman"/>
                <w:color w:val="000000"/>
                <w:sz w:val="16"/>
                <w:szCs w:val="16"/>
                <w:lang w:eastAsia="ro-RO"/>
                <w14:ligatures w14:val="none"/>
              </w:rPr>
              <w:br w:type="page"/>
              <w:t>CNEAS; USMF</w:t>
            </w:r>
          </w:p>
        </w:tc>
      </w:tr>
      <w:tr w:rsidR="00AA2174" w:rsidRPr="00C0057F" w14:paraId="7C007E6C" w14:textId="77777777" w:rsidTr="001468E7">
        <w:trPr>
          <w:gridAfter w:val="4"/>
          <w:wAfter w:w="1139" w:type="dxa"/>
          <w:trHeight w:val="1950"/>
        </w:trPr>
        <w:tc>
          <w:tcPr>
            <w:tcW w:w="236" w:type="dxa"/>
            <w:tcBorders>
              <w:top w:val="nil"/>
              <w:left w:val="nil"/>
              <w:bottom w:val="nil"/>
              <w:right w:val="nil"/>
            </w:tcBorders>
            <w:shd w:val="clear" w:color="000000" w:fill="FFFFFF"/>
            <w:noWrap/>
            <w:vAlign w:val="bottom"/>
            <w:hideMark/>
          </w:tcPr>
          <w:p w14:paraId="768A7EA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A2A30F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2.1.2</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7FA5ABF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Dezvoltarea parteneriatelor naționale și internaţionale în cadrul programelor de screening cervical, colorectal și mamar, pentru a prelua și implementa cele mai bune practici în screening și depistare precoce până în anul 2030.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11C388C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 parteneriate semnate;</w:t>
            </w:r>
            <w:r w:rsidRPr="00C0057F">
              <w:rPr>
                <w:rFonts w:ascii="Times New Roman" w:eastAsia="Times New Roman" w:hAnsi="Times New Roman" w:cs="Times New Roman"/>
                <w:sz w:val="16"/>
                <w:szCs w:val="16"/>
                <w:lang w:eastAsia="ro-RO"/>
                <w14:ligatures w14:val="none"/>
              </w:rPr>
              <w:br/>
              <w:t>evenimente științifico-practice practice și de schimb de experiență realizate.</w:t>
            </w:r>
          </w:p>
        </w:tc>
        <w:tc>
          <w:tcPr>
            <w:tcW w:w="757" w:type="dxa"/>
            <w:gridSpan w:val="4"/>
            <w:vMerge/>
            <w:tcBorders>
              <w:top w:val="nil"/>
              <w:left w:val="single" w:sz="4" w:space="0" w:color="auto"/>
              <w:bottom w:val="single" w:sz="4" w:space="0" w:color="auto"/>
              <w:right w:val="single" w:sz="4" w:space="0" w:color="auto"/>
            </w:tcBorders>
            <w:vAlign w:val="center"/>
            <w:hideMark/>
          </w:tcPr>
          <w:p w14:paraId="15626CE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7BF84EA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7FEF399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1781EBC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E3E8CC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0AC83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140,0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252D00E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A88CD7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7D3F8B3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09CC011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2538A6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9F2701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34C2B27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2C455B1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BC475B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OMS; UNFPA; OIM; IEO; MS; IMSP IO; IMSP IMC</w:t>
            </w:r>
          </w:p>
        </w:tc>
      </w:tr>
      <w:tr w:rsidR="00BA5A34" w:rsidRPr="00C0057F" w14:paraId="14D77E40" w14:textId="77777777" w:rsidTr="001468E7">
        <w:trPr>
          <w:gridAfter w:val="4"/>
          <w:wAfter w:w="1139" w:type="dxa"/>
          <w:trHeight w:val="690"/>
        </w:trPr>
        <w:tc>
          <w:tcPr>
            <w:tcW w:w="236" w:type="dxa"/>
            <w:tcBorders>
              <w:top w:val="nil"/>
              <w:left w:val="nil"/>
              <w:bottom w:val="nil"/>
              <w:right w:val="nil"/>
            </w:tcBorders>
            <w:shd w:val="clear" w:color="000000" w:fill="FFFFFF"/>
            <w:noWrap/>
            <w:vAlign w:val="bottom"/>
            <w:hideMark/>
          </w:tcPr>
          <w:p w14:paraId="39FEFB5B" w14:textId="77777777" w:rsidR="00BA5A34" w:rsidRPr="00C0057F" w:rsidRDefault="00BA5A3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05FDB14C"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1B567104" w14:textId="735073B2" w:rsidR="00BA5A34" w:rsidRPr="00C0057F" w:rsidRDefault="00BA5A34" w:rsidP="00BA5A34">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2.1.</w:t>
            </w:r>
          </w:p>
          <w:p w14:paraId="7196A1E8" w14:textId="2EB2C5AE"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ACE3C17"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310,0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4E40D1C"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BD79AFB"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9613E50"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2A06691"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E8BAAE7"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8 010,0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F286523"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BBCEE6B"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A135EB5"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4250571"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B4EA906"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185,0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3B73760"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56D442CD"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r>
      <w:tr w:rsidR="0049480F" w:rsidRPr="00C0057F" w14:paraId="4A4982E2" w14:textId="77777777" w:rsidTr="001468E7">
        <w:trPr>
          <w:gridAfter w:val="4"/>
          <w:wAfter w:w="1139" w:type="dxa"/>
          <w:trHeight w:val="585"/>
        </w:trPr>
        <w:tc>
          <w:tcPr>
            <w:tcW w:w="236" w:type="dxa"/>
            <w:tcBorders>
              <w:top w:val="nil"/>
              <w:left w:val="nil"/>
              <w:bottom w:val="nil"/>
              <w:right w:val="nil"/>
            </w:tcBorders>
            <w:shd w:val="clear" w:color="000000" w:fill="FFFFFF"/>
            <w:noWrap/>
            <w:vAlign w:val="bottom"/>
            <w:hideMark/>
          </w:tcPr>
          <w:p w14:paraId="2A13121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38A93EEA"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 Elaborarea și actualizarea cadrului legislativ și normativ pentru programele de screening și depistare precoce</w:t>
            </w:r>
          </w:p>
        </w:tc>
      </w:tr>
      <w:tr w:rsidR="00AA2174" w:rsidRPr="00C0057F" w14:paraId="155ECAC1" w14:textId="77777777" w:rsidTr="001468E7">
        <w:trPr>
          <w:gridAfter w:val="4"/>
          <w:wAfter w:w="1139" w:type="dxa"/>
          <w:trHeight w:val="2700"/>
        </w:trPr>
        <w:tc>
          <w:tcPr>
            <w:tcW w:w="236" w:type="dxa"/>
            <w:tcBorders>
              <w:top w:val="nil"/>
              <w:left w:val="nil"/>
              <w:bottom w:val="nil"/>
              <w:right w:val="nil"/>
            </w:tcBorders>
            <w:shd w:val="clear" w:color="000000" w:fill="FFFFFF"/>
            <w:noWrap/>
            <w:vAlign w:val="bottom"/>
            <w:hideMark/>
          </w:tcPr>
          <w:p w14:paraId="1AFDD1A0" w14:textId="4B6E1DC8"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65FA55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2.2.1</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E57550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Actualizarea și aprobarea cadrului normativ privind implementarea programelor de screening a cancerului cervical, colorectal și depistarea precoce a cancerului mamar, stadii 0-II, în vederea asigurării unui acces organizat și standardizat la servicii de screening și a îmbunătățirii ponderii persoanelor depistate în stadiile I-II, până în anul 2030, cu monitorizarea implementării la nivel național.</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766FD1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acte normative aprobate și actualizate.   </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0885D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Cadru legal și normativ existent</w:t>
            </w:r>
          </w:p>
        </w:tc>
        <w:tc>
          <w:tcPr>
            <w:tcW w:w="1249"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0285A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Cadru legal și normativ actualizat pentru toate programele de screening.</w:t>
            </w:r>
            <w:r w:rsidRPr="00C0057F">
              <w:rPr>
                <w:rFonts w:ascii="Times New Roman" w:eastAsia="Times New Roman" w:hAnsi="Times New Roman" w:cs="Times New Roman"/>
                <w:sz w:val="16"/>
                <w:szCs w:val="16"/>
                <w:lang w:eastAsia="ro-RO"/>
                <w14:ligatures w14:val="none"/>
              </w:rPr>
              <w:br/>
              <w:t>Ponderea femeilor depistate cu cancer cervical pe stadii I-II (65 %), total.</w:t>
            </w:r>
            <w:r w:rsidRPr="00C0057F">
              <w:rPr>
                <w:rFonts w:ascii="Times New Roman" w:eastAsia="Times New Roman" w:hAnsi="Times New Roman" w:cs="Times New Roman"/>
                <w:sz w:val="16"/>
                <w:szCs w:val="16"/>
                <w:lang w:eastAsia="ro-RO"/>
                <w14:ligatures w14:val="none"/>
              </w:rPr>
              <w:br/>
              <w:t>Ponderea femeilor depistate cu cancer cervical pe stadii III-IV (35 %), total.</w:t>
            </w:r>
            <w:r w:rsidRPr="00C0057F">
              <w:rPr>
                <w:rFonts w:ascii="Times New Roman" w:eastAsia="Times New Roman" w:hAnsi="Times New Roman" w:cs="Times New Roman"/>
                <w:sz w:val="16"/>
                <w:szCs w:val="16"/>
                <w:lang w:eastAsia="ro-RO"/>
                <w14:ligatures w14:val="none"/>
              </w:rPr>
              <w:br/>
              <w:t>Ponderea populației depistate cu cancer colorectal pe stadii I -II (38 %), pe sex și medii</w:t>
            </w:r>
            <w:r w:rsidRPr="00C0057F">
              <w:rPr>
                <w:rFonts w:ascii="Times New Roman" w:eastAsia="Times New Roman" w:hAnsi="Times New Roman" w:cs="Times New Roman"/>
                <w:sz w:val="16"/>
                <w:szCs w:val="16"/>
                <w:lang w:eastAsia="ro-RO"/>
                <w14:ligatures w14:val="none"/>
              </w:rPr>
              <w:br/>
              <w:t>Ponderea populației depistate cu cancer colorectal pe stadii III-IV (40 %), pe sex și medii</w:t>
            </w:r>
            <w:r w:rsidRPr="00C0057F">
              <w:rPr>
                <w:rFonts w:ascii="Times New Roman" w:eastAsia="Times New Roman" w:hAnsi="Times New Roman" w:cs="Times New Roman"/>
                <w:sz w:val="16"/>
                <w:szCs w:val="16"/>
                <w:lang w:eastAsia="ro-RO"/>
                <w14:ligatures w14:val="none"/>
              </w:rPr>
              <w:br/>
              <w:t>Ponderea populației depistare cu cancer mamar pe stadii 0 -II (73 %), pe sex și medii</w:t>
            </w:r>
            <w:r w:rsidRPr="00C0057F">
              <w:rPr>
                <w:rFonts w:ascii="Times New Roman" w:eastAsia="Times New Roman" w:hAnsi="Times New Roman" w:cs="Times New Roman"/>
                <w:sz w:val="16"/>
                <w:szCs w:val="16"/>
                <w:lang w:eastAsia="ro-RO"/>
                <w14:ligatures w14:val="none"/>
              </w:rPr>
              <w:br/>
              <w:t>Ponderea populației depistare cu cancer mamar pe stadii III-IV (27 %), pe sex și medii</w:t>
            </w:r>
            <w:r w:rsidRPr="00C0057F">
              <w:rPr>
                <w:rFonts w:ascii="Times New Roman" w:eastAsia="Times New Roman" w:hAnsi="Times New Roman" w:cs="Times New Roman"/>
                <w:sz w:val="16"/>
                <w:szCs w:val="16"/>
                <w:lang w:eastAsia="ro-RO"/>
                <w14:ligatures w14:val="none"/>
              </w:rPr>
              <w:br/>
              <w:t xml:space="preserve">Ponderea populației depistate cu cancer pulmonar pe </w:t>
            </w:r>
            <w:r w:rsidRPr="00C0057F">
              <w:rPr>
                <w:rFonts w:ascii="Times New Roman" w:eastAsia="Times New Roman" w:hAnsi="Times New Roman" w:cs="Times New Roman"/>
                <w:sz w:val="16"/>
                <w:szCs w:val="16"/>
                <w:lang w:eastAsia="ro-RO"/>
                <w14:ligatures w14:val="none"/>
              </w:rPr>
              <w:lastRenderedPageBreak/>
              <w:t>stadii I - II (20 %), pe sex și medii</w:t>
            </w:r>
            <w:r w:rsidRPr="00C0057F">
              <w:rPr>
                <w:rFonts w:ascii="Times New Roman" w:eastAsia="Times New Roman" w:hAnsi="Times New Roman" w:cs="Times New Roman"/>
                <w:sz w:val="16"/>
                <w:szCs w:val="16"/>
                <w:lang w:eastAsia="ro-RO"/>
                <w14:ligatures w14:val="none"/>
              </w:rPr>
              <w:br/>
              <w:t>Ponderea populației depistate cu cancer pulmonar pe stadii III-IV (80 %), pe sex și medii</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2CF4D7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lastRenderedPageBreak/>
              <w:t>750,0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5DC6FC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4B8139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4D323A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30A805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4E9C9C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7EE475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B336DA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F01ACF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E54E30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996946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0C72B6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 anual</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33D9B47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CNAM;IMSP IO; USMF; IMSP IMC;MMPS;ME;OMS; UNFPA; BRD</w:t>
            </w:r>
          </w:p>
        </w:tc>
      </w:tr>
      <w:tr w:rsidR="00AA2174" w:rsidRPr="00C0057F" w14:paraId="6EB437AB" w14:textId="77777777" w:rsidTr="001468E7">
        <w:trPr>
          <w:gridAfter w:val="4"/>
          <w:wAfter w:w="1139" w:type="dxa"/>
          <w:trHeight w:val="2325"/>
        </w:trPr>
        <w:tc>
          <w:tcPr>
            <w:tcW w:w="236" w:type="dxa"/>
            <w:tcBorders>
              <w:top w:val="nil"/>
              <w:left w:val="nil"/>
              <w:bottom w:val="nil"/>
              <w:right w:val="nil"/>
            </w:tcBorders>
            <w:shd w:val="clear" w:color="000000" w:fill="FFFFFF"/>
            <w:noWrap/>
            <w:vAlign w:val="bottom"/>
            <w:hideMark/>
          </w:tcPr>
          <w:p w14:paraId="70950D6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30FB1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2.2.2</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F1DA22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Elaborarea și actualizarea a Standardelor Naţionale și a Protocoalelor Clinice în vigoare privind screeningul cancerului cervical, colorectal și depistarea precoce a cancerului mamar, cu scopul actualizării și uniformizării practicilor medicale și creșterii depistării în stadii incipiente I-II, și managmentul modern al cancerelor în stadiile II-IV,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EE2BB9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Standard actualizate și aprobat PCN actualizate.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B43486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1F3E5CC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6794C2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66C420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22EAF2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4037C5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4C5B60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FE5DD2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061DF2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5B9FD8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B3F3C1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3F2273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BD7141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52994A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738F22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IMSP IO; USMF;</w:t>
            </w:r>
            <w:r w:rsidRPr="00C0057F">
              <w:rPr>
                <w:rFonts w:ascii="Times New Roman" w:eastAsia="Times New Roman" w:hAnsi="Times New Roman" w:cs="Times New Roman"/>
                <w:sz w:val="16"/>
                <w:szCs w:val="16"/>
                <w:lang w:eastAsia="ro-RO"/>
                <w14:ligatures w14:val="none"/>
              </w:rPr>
              <w:br/>
              <w:t>IMSP IMC</w:t>
            </w:r>
          </w:p>
        </w:tc>
      </w:tr>
      <w:tr w:rsidR="00AA2174" w:rsidRPr="00C0057F" w14:paraId="28C0232B" w14:textId="77777777" w:rsidTr="001468E7">
        <w:trPr>
          <w:gridAfter w:val="4"/>
          <w:wAfter w:w="1139" w:type="dxa"/>
          <w:trHeight w:val="2670"/>
        </w:trPr>
        <w:tc>
          <w:tcPr>
            <w:tcW w:w="236" w:type="dxa"/>
            <w:tcBorders>
              <w:top w:val="nil"/>
              <w:left w:val="nil"/>
              <w:bottom w:val="nil"/>
              <w:right w:val="nil"/>
            </w:tcBorders>
            <w:shd w:val="clear" w:color="000000" w:fill="FFFFFF"/>
            <w:noWrap/>
            <w:vAlign w:val="bottom"/>
            <w:hideMark/>
          </w:tcPr>
          <w:p w14:paraId="12C8944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ED5D0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2.2.3</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3417C63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Elaborarea și aprobarea standardelor de evaluare și acreditare a instituțiilor medico-sanitare care prestează servicii de screening: asistență medicală primară; ambulatorii spitalicești (colposcopie); laboratoare de histopatologie, în vederea îmbunătățirii calității și uniformizării serviciilor de screening, și creșterea cu 15% a depistării în stadiile I-II, până în anul 2030, cu monitorizarea conformității și aplicării standardelor.</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F1B130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Standarde elaborate și aprobate.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CB6BDF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9A2FB0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C8457B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C26C99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710C7A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220,0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9C7253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EA50A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3258C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294CF4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1DFCAF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17AB4E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B7B0B3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A69014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96326F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5BDB66E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 xml:space="preserve">CNEAS </w:t>
            </w:r>
            <w:r w:rsidRPr="00C0057F">
              <w:rPr>
                <w:rFonts w:ascii="Times New Roman" w:eastAsia="Times New Roman" w:hAnsi="Times New Roman" w:cs="Times New Roman"/>
                <w:sz w:val="16"/>
                <w:szCs w:val="16"/>
                <w:lang w:eastAsia="ro-RO"/>
                <w14:ligatures w14:val="none"/>
              </w:rPr>
              <w:br/>
              <w:t>IMSP IO;</w:t>
            </w:r>
            <w:r w:rsidRPr="00C0057F">
              <w:rPr>
                <w:rFonts w:ascii="Times New Roman" w:eastAsia="Times New Roman" w:hAnsi="Times New Roman" w:cs="Times New Roman"/>
                <w:sz w:val="16"/>
                <w:szCs w:val="16"/>
                <w:lang w:eastAsia="ro-RO"/>
                <w14:ligatures w14:val="none"/>
              </w:rPr>
              <w:br/>
              <w:t>IMSP IMC USMF</w:t>
            </w:r>
          </w:p>
        </w:tc>
      </w:tr>
      <w:tr w:rsidR="00AA2174" w:rsidRPr="00C0057F" w14:paraId="0F2D06A0" w14:textId="77777777" w:rsidTr="001468E7">
        <w:trPr>
          <w:gridAfter w:val="4"/>
          <w:wAfter w:w="1139" w:type="dxa"/>
          <w:trHeight w:val="2175"/>
        </w:trPr>
        <w:tc>
          <w:tcPr>
            <w:tcW w:w="236" w:type="dxa"/>
            <w:tcBorders>
              <w:top w:val="nil"/>
              <w:left w:val="nil"/>
              <w:bottom w:val="nil"/>
              <w:right w:val="nil"/>
            </w:tcBorders>
            <w:shd w:val="clear" w:color="000000" w:fill="FFFFFF"/>
            <w:noWrap/>
            <w:vAlign w:val="bottom"/>
            <w:hideMark/>
          </w:tcPr>
          <w:p w14:paraId="6E11E05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D9556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2.2.4</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32AD655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Elaborarea și aprobarea normativelor de organizare și funcționare a laboratorului imunologic și citologic, cu scopul asigurării implementării screeningului cervical bazat pe HPV și îmbunătățirii depistării precoce a leziunilor precanceroase la femei, până în anul 2030, cu monitorizarea calității și performanței serviciilor.</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115CB8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Normative elaborate și aprobate.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C2D6C0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75964A0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1A276D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0B6B60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C7312A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180,0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59F42F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D8132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164C0A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140751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0D85E0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79B08C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1ABBD6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48D60A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EC27AE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2027</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5F2CB2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w:t>
            </w:r>
            <w:r w:rsidRPr="00C0057F">
              <w:rPr>
                <w:rFonts w:ascii="Times New Roman" w:eastAsia="Times New Roman" w:hAnsi="Times New Roman" w:cs="Times New Roman"/>
                <w:sz w:val="16"/>
                <w:szCs w:val="16"/>
                <w:lang w:eastAsia="ro-RO"/>
                <w14:ligatures w14:val="none"/>
              </w:rPr>
              <w:br/>
              <w:t>IMSP IMC</w:t>
            </w:r>
          </w:p>
        </w:tc>
      </w:tr>
      <w:tr w:rsidR="00AA2174" w:rsidRPr="00C0057F" w14:paraId="3DAB19F0" w14:textId="77777777" w:rsidTr="001468E7">
        <w:trPr>
          <w:gridAfter w:val="4"/>
          <w:wAfter w:w="1139" w:type="dxa"/>
          <w:trHeight w:val="2040"/>
        </w:trPr>
        <w:tc>
          <w:tcPr>
            <w:tcW w:w="236" w:type="dxa"/>
            <w:tcBorders>
              <w:top w:val="nil"/>
              <w:left w:val="nil"/>
              <w:bottom w:val="nil"/>
              <w:right w:val="nil"/>
            </w:tcBorders>
            <w:shd w:val="clear" w:color="000000" w:fill="FFFFFF"/>
            <w:noWrap/>
            <w:vAlign w:val="bottom"/>
            <w:hideMark/>
          </w:tcPr>
          <w:p w14:paraId="4D63E4E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50E49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2.2.5</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165DF53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Elaborarea Protocolului Clinic Național în managementul leziunilor pre-canceroase ale tractului digestiv superior și a leziunilor pre-canceroase ale tractului digestiv inferior. Adaptarea și traducerea recomandărilor ESGE, pentru a crește numărul de depistări în stadii pre-canceroase la bărbați și femei, și cancere incipiente.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D95AEC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 protocol clinice aprobate.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25DDF2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4647C2F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A0FAD7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67D798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6AB1F3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DD909D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A5AA7C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2E2C1F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037668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864844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332BB8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C521FC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59A3CC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919B71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Trimestrul IV, 2029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5A92CF2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USMF;</w:t>
            </w:r>
            <w:r w:rsidRPr="00C0057F">
              <w:rPr>
                <w:rFonts w:ascii="Times New Roman" w:eastAsia="Times New Roman" w:hAnsi="Times New Roman" w:cs="Times New Roman"/>
                <w:sz w:val="16"/>
                <w:szCs w:val="16"/>
                <w:lang w:eastAsia="ro-RO"/>
                <w14:ligatures w14:val="none"/>
              </w:rPr>
              <w:br/>
              <w:t>IMSP IO</w:t>
            </w:r>
          </w:p>
        </w:tc>
      </w:tr>
      <w:tr w:rsidR="00AA2174" w:rsidRPr="00C0057F" w14:paraId="5B2D6486" w14:textId="77777777" w:rsidTr="001468E7">
        <w:trPr>
          <w:gridAfter w:val="4"/>
          <w:wAfter w:w="1139" w:type="dxa"/>
          <w:trHeight w:val="1770"/>
        </w:trPr>
        <w:tc>
          <w:tcPr>
            <w:tcW w:w="236" w:type="dxa"/>
            <w:tcBorders>
              <w:top w:val="nil"/>
              <w:left w:val="nil"/>
              <w:bottom w:val="nil"/>
              <w:right w:val="nil"/>
            </w:tcBorders>
            <w:shd w:val="clear" w:color="000000" w:fill="FFFFFF"/>
            <w:noWrap/>
            <w:vAlign w:val="bottom"/>
            <w:hideMark/>
          </w:tcPr>
          <w:p w14:paraId="680EE9E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F30E57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2.2.6</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31E0D5B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Realizarea studiilor de fezabilitate pentru screening și depistarea precoce a tumorilor în regiunii cap-gât, cancer cutanat, cancer de prostată, gastric, limfoame. Elaborarea planurilor de implemenatre etapizată pentru fiecare localizare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9727C4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Studiu de fezabilitate elaborat; Planuri elaborate.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816AA9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789BA49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60736F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DD455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5CFE42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71C0B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FAAD3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4D4833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Sursa externa</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7BB3D4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529EA1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4072BF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22F270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5F9387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4F92AD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35ED579E" w14:textId="58211753"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OMS;OIM; MS; CNAM; IMSP IO</w:t>
            </w:r>
            <w:r w:rsidR="00251B54">
              <w:rPr>
                <w:rFonts w:ascii="Times New Roman" w:eastAsia="Times New Roman" w:hAnsi="Times New Roman" w:cs="Times New Roman"/>
                <w:sz w:val="16"/>
                <w:szCs w:val="16"/>
                <w:lang w:eastAsia="ro-RO"/>
                <w14:ligatures w14:val="none"/>
              </w:rPr>
              <w:t xml:space="preserve">; </w:t>
            </w:r>
          </w:p>
        </w:tc>
      </w:tr>
      <w:tr w:rsidR="00AA2174" w:rsidRPr="00C0057F" w14:paraId="53A627D6" w14:textId="77777777" w:rsidTr="001468E7">
        <w:trPr>
          <w:gridAfter w:val="4"/>
          <w:wAfter w:w="1139" w:type="dxa"/>
          <w:trHeight w:val="2835"/>
        </w:trPr>
        <w:tc>
          <w:tcPr>
            <w:tcW w:w="236" w:type="dxa"/>
            <w:tcBorders>
              <w:top w:val="nil"/>
              <w:left w:val="nil"/>
              <w:bottom w:val="nil"/>
              <w:right w:val="nil"/>
            </w:tcBorders>
            <w:shd w:val="clear" w:color="000000" w:fill="FFFFFF"/>
            <w:noWrap/>
            <w:vAlign w:val="bottom"/>
            <w:hideMark/>
          </w:tcPr>
          <w:p w14:paraId="7776496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FEB2E1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2.2.7</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4C54066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Prevenirea supra-diagnosticării și supra-tratării tumorilor benigne la femeile tinere prin instruirea specialiștilor implicați în programe de depistare precoce și a medicilor de familie. Elaborarea procerilor standard pentru personalul medical. Actualizarea PCN privind tumori benigne a glandelor mamare, </w:t>
            </w:r>
            <w:r w:rsidRPr="00C0057F">
              <w:rPr>
                <w:rFonts w:ascii="Times New Roman" w:eastAsia="Times New Roman" w:hAnsi="Times New Roman" w:cs="Times New Roman"/>
                <w:sz w:val="16"/>
                <w:szCs w:val="16"/>
                <w:lang w:eastAsia="ro-RO"/>
                <w14:ligatures w14:val="none"/>
              </w:rPr>
              <w:lastRenderedPageBreak/>
              <w:t xml:space="preserve">cu scopul evitării expunerii și a intervențiilor inutile a populației, optimizării utilizării resurselor și îmbunătățirii calității îngrijirilor,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E86029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Procedură standard elaborată;</w:t>
            </w:r>
            <w:r w:rsidRPr="00C0057F">
              <w:rPr>
                <w:rFonts w:ascii="Times New Roman" w:eastAsia="Times New Roman" w:hAnsi="Times New Roman" w:cs="Times New Roman"/>
                <w:sz w:val="16"/>
                <w:szCs w:val="16"/>
                <w:lang w:eastAsia="ro-RO"/>
                <w14:ligatures w14:val="none"/>
              </w:rPr>
              <w:br/>
              <w:t>Număr de specialiști instruiți;</w:t>
            </w:r>
            <w:r w:rsidRPr="00C0057F">
              <w:rPr>
                <w:rFonts w:ascii="Times New Roman" w:eastAsia="Times New Roman" w:hAnsi="Times New Roman" w:cs="Times New Roman"/>
                <w:sz w:val="16"/>
                <w:szCs w:val="16"/>
                <w:lang w:eastAsia="ro-RO"/>
                <w14:ligatures w14:val="none"/>
              </w:rPr>
              <w:br/>
              <w:t>PCN actualizat.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61E5A0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556FE1E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03B542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660,0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F1958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A53E7C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160,0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FEF9D3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66E9A8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C2BD1B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Sursa externa</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8191FD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6E7441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12BD6A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9D7D77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87276B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A40BC5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708562F6" w14:textId="63509815"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OMS;MS; </w:t>
            </w:r>
            <w:r w:rsidRPr="00C0057F">
              <w:rPr>
                <w:rFonts w:ascii="Times New Roman" w:eastAsia="Times New Roman" w:hAnsi="Times New Roman" w:cs="Times New Roman"/>
                <w:sz w:val="16"/>
                <w:szCs w:val="16"/>
                <w:lang w:eastAsia="ro-RO"/>
                <w14:ligatures w14:val="none"/>
              </w:rPr>
              <w:br/>
              <w:t>IMSP IO; USMF</w:t>
            </w:r>
            <w:r w:rsidRPr="00441D7E">
              <w:rPr>
                <w:rFonts w:ascii="Times New Roman" w:eastAsia="Times New Roman" w:hAnsi="Times New Roman" w:cs="Times New Roman"/>
                <w:color w:val="000000" w:themeColor="text1"/>
                <w:sz w:val="16"/>
                <w:szCs w:val="16"/>
                <w:lang w:eastAsia="ro-RO"/>
                <w14:ligatures w14:val="none"/>
              </w:rPr>
              <w:t xml:space="preserve">; </w:t>
            </w:r>
            <w:r w:rsidR="00251B54" w:rsidRPr="00441D7E">
              <w:rPr>
                <w:rFonts w:ascii="Times New Roman" w:eastAsia="Times New Roman" w:hAnsi="Times New Roman" w:cs="Times New Roman"/>
                <w:color w:val="000000" w:themeColor="text1"/>
                <w:sz w:val="16"/>
                <w:szCs w:val="16"/>
                <w:lang w:eastAsia="ro-RO"/>
                <w14:ligatures w14:val="none"/>
              </w:rPr>
              <w:t>AIEA</w:t>
            </w:r>
          </w:p>
        </w:tc>
      </w:tr>
      <w:tr w:rsidR="00AA2174" w:rsidRPr="00C0057F" w14:paraId="0534BAA5" w14:textId="77777777" w:rsidTr="001468E7">
        <w:trPr>
          <w:gridAfter w:val="4"/>
          <w:wAfter w:w="1139" w:type="dxa"/>
          <w:trHeight w:val="1380"/>
        </w:trPr>
        <w:tc>
          <w:tcPr>
            <w:tcW w:w="236" w:type="dxa"/>
            <w:tcBorders>
              <w:top w:val="nil"/>
              <w:left w:val="nil"/>
              <w:bottom w:val="nil"/>
              <w:right w:val="nil"/>
            </w:tcBorders>
            <w:shd w:val="clear" w:color="000000" w:fill="FFFFFF"/>
            <w:noWrap/>
            <w:vAlign w:val="bottom"/>
            <w:hideMark/>
          </w:tcPr>
          <w:p w14:paraId="28531F5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E674A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2.2.8</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7F16AE1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Dezvoltarea mecanismului de plată per serviciu în screeningul cervical HPV primar pentru a asigura acces universal și creșterea participării populației țintă până la finele lui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420BC3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Mecanisme de plată elaborate și implementat.</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16E21F9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7BE2BCD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47488C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5AF5AE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33F6DB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180,0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360F3D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977BB1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51A42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413E9A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AF771F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1DB5FA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7F164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2A8A23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A64089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2027</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0AAAAFA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OMS;MS; </w:t>
            </w:r>
            <w:r w:rsidRPr="00C0057F">
              <w:rPr>
                <w:rFonts w:ascii="Times New Roman" w:eastAsia="Times New Roman" w:hAnsi="Times New Roman" w:cs="Times New Roman"/>
                <w:sz w:val="16"/>
                <w:szCs w:val="16"/>
                <w:lang w:eastAsia="ro-RO"/>
                <w14:ligatures w14:val="none"/>
              </w:rPr>
              <w:br/>
              <w:t>IMSP IO; CNAM;</w:t>
            </w:r>
            <w:r w:rsidRPr="00C0057F">
              <w:rPr>
                <w:rFonts w:ascii="Times New Roman" w:eastAsia="Times New Roman" w:hAnsi="Times New Roman" w:cs="Times New Roman"/>
                <w:sz w:val="16"/>
                <w:szCs w:val="16"/>
                <w:lang w:eastAsia="ro-RO"/>
                <w14:ligatures w14:val="none"/>
              </w:rPr>
              <w:br/>
              <w:t>IMSP IMC</w:t>
            </w:r>
          </w:p>
        </w:tc>
      </w:tr>
      <w:tr w:rsidR="00AA2174" w:rsidRPr="00C0057F" w14:paraId="05AD7039" w14:textId="77777777" w:rsidTr="001468E7">
        <w:trPr>
          <w:gridAfter w:val="4"/>
          <w:wAfter w:w="1139" w:type="dxa"/>
          <w:trHeight w:val="2325"/>
        </w:trPr>
        <w:tc>
          <w:tcPr>
            <w:tcW w:w="236" w:type="dxa"/>
            <w:tcBorders>
              <w:top w:val="nil"/>
              <w:left w:val="nil"/>
              <w:bottom w:val="nil"/>
              <w:right w:val="nil"/>
            </w:tcBorders>
            <w:shd w:val="clear" w:color="000000" w:fill="FFFFFF"/>
            <w:noWrap/>
            <w:vAlign w:val="bottom"/>
            <w:hideMark/>
          </w:tcPr>
          <w:p w14:paraId="52E8F5C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4E28AE3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2.2.9</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09B0BAF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Elaborarea metodologiei de screening pentru cancerul pulmonar, definirea grupului-țintă inclusiv vârstă, statut de fumător, factori de risc, stabilirea frecvenței investigațiilor de screening și stabilirea criteriilor de includere și excludere în programul de screening, cu scopul reducerii numărului de cancere pulmonare depistate în stadii avansate, la bărbați și la femei.</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5C02668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Metodologie de screening, cu criterii de includere elaborată și aprobată.</w:t>
            </w:r>
          </w:p>
        </w:tc>
        <w:tc>
          <w:tcPr>
            <w:tcW w:w="757" w:type="dxa"/>
            <w:gridSpan w:val="4"/>
            <w:vMerge/>
            <w:tcBorders>
              <w:top w:val="nil"/>
              <w:left w:val="single" w:sz="4" w:space="0" w:color="auto"/>
              <w:bottom w:val="single" w:sz="4" w:space="0" w:color="auto"/>
              <w:right w:val="single" w:sz="4" w:space="0" w:color="auto"/>
            </w:tcBorders>
            <w:vAlign w:val="center"/>
            <w:hideMark/>
          </w:tcPr>
          <w:p w14:paraId="63245B7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04D5482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053D15C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195,0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1379031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478E2C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145,0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CA18A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6C4EC4E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4E5C4E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1DBF1D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7EE77D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278091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195,0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720066C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472DFF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605F4B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D8929D3" w14:textId="702B808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 MS; </w:t>
            </w:r>
            <w:r w:rsidRPr="00C0057F">
              <w:rPr>
                <w:rFonts w:ascii="Times New Roman" w:eastAsia="Times New Roman" w:hAnsi="Times New Roman" w:cs="Times New Roman"/>
                <w:sz w:val="16"/>
                <w:szCs w:val="16"/>
                <w:lang w:eastAsia="ro-RO"/>
                <w14:ligatures w14:val="none"/>
              </w:rPr>
              <w:br/>
              <w:t xml:space="preserve">IMSP IO; USMF; </w:t>
            </w:r>
          </w:p>
        </w:tc>
      </w:tr>
      <w:tr w:rsidR="00BA5A34" w:rsidRPr="00C0057F" w14:paraId="5D933067" w14:textId="77777777" w:rsidTr="001468E7">
        <w:trPr>
          <w:gridAfter w:val="4"/>
          <w:wAfter w:w="1139" w:type="dxa"/>
          <w:trHeight w:val="690"/>
        </w:trPr>
        <w:tc>
          <w:tcPr>
            <w:tcW w:w="236" w:type="dxa"/>
            <w:tcBorders>
              <w:top w:val="nil"/>
              <w:left w:val="nil"/>
              <w:bottom w:val="nil"/>
              <w:right w:val="nil"/>
            </w:tcBorders>
            <w:shd w:val="clear" w:color="000000" w:fill="FFFFFF"/>
            <w:noWrap/>
            <w:vAlign w:val="bottom"/>
            <w:hideMark/>
          </w:tcPr>
          <w:p w14:paraId="69B6E62A" w14:textId="77777777" w:rsidR="00BA5A34" w:rsidRPr="00C0057F" w:rsidRDefault="00BA5A3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28A8C096"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15882C57" w14:textId="3F84D910" w:rsidR="00BA5A34" w:rsidRPr="00C0057F" w:rsidRDefault="00BA5A34" w:rsidP="00BA5A34">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2.2.</w:t>
            </w:r>
          </w:p>
          <w:p w14:paraId="22D7E37A" w14:textId="0F7BA57C"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F3E7412"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3 285,0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9F7AB96"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D7E5330"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2 285,0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24A2D09"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2AE6885"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7EC7D46"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48 060,0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68EC0CC"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330,0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D8707D6"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610,0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0445949"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1 115,0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922165E"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630,0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BC0ED9D"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368753A"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09662012"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r>
      <w:tr w:rsidR="0049480F" w:rsidRPr="00C0057F" w14:paraId="31526B8D" w14:textId="77777777" w:rsidTr="001468E7">
        <w:trPr>
          <w:gridAfter w:val="4"/>
          <w:wAfter w:w="1139" w:type="dxa"/>
          <w:trHeight w:val="525"/>
        </w:trPr>
        <w:tc>
          <w:tcPr>
            <w:tcW w:w="236" w:type="dxa"/>
            <w:tcBorders>
              <w:top w:val="nil"/>
              <w:left w:val="nil"/>
              <w:bottom w:val="nil"/>
              <w:right w:val="nil"/>
            </w:tcBorders>
            <w:shd w:val="clear" w:color="000000" w:fill="FFFFFF"/>
            <w:noWrap/>
            <w:vAlign w:val="bottom"/>
            <w:hideMark/>
          </w:tcPr>
          <w:p w14:paraId="72B4C5B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1C11152F"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2.3. Elaborarea metodologiei de screening pentru cancerul pulmonar, incluzând: definirea grupului-țintă (vârstă, statut de fumător, factori de risc), stabilirea frecvenței investigațiilor și criteriilor de includere și excludere în program.</w:t>
            </w:r>
          </w:p>
        </w:tc>
      </w:tr>
      <w:tr w:rsidR="00AA2174" w:rsidRPr="00C0057F" w14:paraId="7D1BBEDD" w14:textId="77777777" w:rsidTr="001468E7">
        <w:trPr>
          <w:gridAfter w:val="4"/>
          <w:wAfter w:w="1139" w:type="dxa"/>
          <w:trHeight w:val="1890"/>
        </w:trPr>
        <w:tc>
          <w:tcPr>
            <w:tcW w:w="236" w:type="dxa"/>
            <w:tcBorders>
              <w:top w:val="nil"/>
              <w:left w:val="nil"/>
              <w:bottom w:val="nil"/>
              <w:right w:val="nil"/>
            </w:tcBorders>
            <w:shd w:val="clear" w:color="000000" w:fill="FFFFFF"/>
            <w:noWrap/>
            <w:vAlign w:val="bottom"/>
            <w:hideMark/>
          </w:tcPr>
          <w:p w14:paraId="560F1A6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1C75434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2.3.1.</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59A1D9E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Dezvoltarea competențelor profesionale prin instruire și supra-specializare a personalului implicat în depistarea precoce și screeningul oncologic pentru a crește calitatea și acoperirea populației cu serviciile de screening și depistare precoce cu 15% până la finele anului 2030.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1320D4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de specialiști instruiți.</w:t>
            </w:r>
          </w:p>
        </w:tc>
        <w:tc>
          <w:tcPr>
            <w:tcW w:w="757" w:type="dxa"/>
            <w:gridSpan w:val="4"/>
            <w:vMerge w:val="restart"/>
            <w:tcBorders>
              <w:top w:val="nil"/>
              <w:left w:val="single" w:sz="4" w:space="0" w:color="auto"/>
              <w:bottom w:val="single" w:sz="4" w:space="0" w:color="000000"/>
              <w:right w:val="single" w:sz="4" w:space="0" w:color="auto"/>
            </w:tcBorders>
            <w:shd w:val="clear" w:color="000000" w:fill="FFFFFF"/>
            <w:vAlign w:val="center"/>
            <w:hideMark/>
          </w:tcPr>
          <w:p w14:paraId="683313E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În curs de stabilire.</w:t>
            </w:r>
          </w:p>
        </w:tc>
        <w:tc>
          <w:tcPr>
            <w:tcW w:w="1249" w:type="dxa"/>
            <w:gridSpan w:val="5"/>
            <w:vMerge w:val="restart"/>
            <w:tcBorders>
              <w:top w:val="nil"/>
              <w:left w:val="single" w:sz="4" w:space="0" w:color="auto"/>
              <w:bottom w:val="single" w:sz="4" w:space="0" w:color="000000"/>
              <w:right w:val="single" w:sz="4" w:space="0" w:color="auto"/>
            </w:tcBorders>
            <w:shd w:val="clear" w:color="000000" w:fill="FFFFFF"/>
            <w:vAlign w:val="center"/>
            <w:hideMark/>
          </w:tcPr>
          <w:p w14:paraId="0A8FAC5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Creșterea capacității de personal instruit pentru </w:t>
            </w:r>
            <w:r w:rsidRPr="00C0057F">
              <w:rPr>
                <w:rFonts w:ascii="Times New Roman" w:eastAsia="Times New Roman" w:hAnsi="Times New Roman" w:cs="Times New Roman"/>
                <w:sz w:val="16"/>
                <w:szCs w:val="16"/>
                <w:lang w:eastAsia="ro-RO"/>
                <w14:ligatures w14:val="none"/>
              </w:rPr>
              <w:br/>
              <w:t>screening și depistare precoce.</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44D2244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195,0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CC74A0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46FE74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40773F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195,0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CF9A6C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07FC9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150F0B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79301D2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5DC797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362C27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7012EA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195,0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366DA4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BD10FC3" w14:textId="51EDB349"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OMS; EAIAMS; </w:t>
            </w:r>
            <w:r w:rsidRPr="00C0057F">
              <w:rPr>
                <w:rFonts w:ascii="Times New Roman" w:eastAsia="Times New Roman" w:hAnsi="Times New Roman" w:cs="Times New Roman"/>
                <w:sz w:val="16"/>
                <w:szCs w:val="16"/>
                <w:lang w:eastAsia="ro-RO"/>
                <w14:ligatures w14:val="none"/>
              </w:rPr>
              <w:br/>
              <w:t xml:space="preserve">CNAM; </w:t>
            </w:r>
            <w:r w:rsidRPr="00C0057F">
              <w:rPr>
                <w:rFonts w:ascii="Times New Roman" w:eastAsia="Times New Roman" w:hAnsi="Times New Roman" w:cs="Times New Roman"/>
                <w:sz w:val="16"/>
                <w:szCs w:val="16"/>
                <w:lang w:eastAsia="ro-RO"/>
                <w14:ligatures w14:val="none"/>
              </w:rPr>
              <w:br/>
              <w:t>IMSP IO;</w:t>
            </w:r>
            <w:r w:rsidRPr="00C0057F">
              <w:rPr>
                <w:rFonts w:ascii="Times New Roman" w:eastAsia="Times New Roman" w:hAnsi="Times New Roman" w:cs="Times New Roman"/>
                <w:sz w:val="16"/>
                <w:szCs w:val="16"/>
                <w:lang w:eastAsia="ro-RO"/>
                <w14:ligatures w14:val="none"/>
              </w:rPr>
              <w:br/>
              <w:t>IMSP IMC</w:t>
            </w:r>
            <w:r w:rsidRPr="00C0057F">
              <w:rPr>
                <w:rFonts w:ascii="Times New Roman" w:eastAsia="Times New Roman" w:hAnsi="Times New Roman" w:cs="Times New Roman"/>
                <w:sz w:val="16"/>
                <w:szCs w:val="16"/>
                <w:lang w:eastAsia="ro-RO"/>
                <w14:ligatures w14:val="none"/>
              </w:rPr>
              <w:br/>
              <w:t xml:space="preserve">USMF; </w:t>
            </w:r>
            <w:r w:rsidRPr="00C0057F">
              <w:rPr>
                <w:rFonts w:ascii="Times New Roman" w:eastAsia="Times New Roman" w:hAnsi="Times New Roman" w:cs="Times New Roman"/>
                <w:sz w:val="16"/>
                <w:szCs w:val="16"/>
                <w:lang w:eastAsia="ro-RO"/>
                <w14:ligatures w14:val="none"/>
              </w:rPr>
              <w:br/>
              <w:t>Colegii de medicină</w:t>
            </w:r>
            <w:r w:rsidR="00251B54">
              <w:rPr>
                <w:rFonts w:ascii="Times New Roman" w:eastAsia="Times New Roman" w:hAnsi="Times New Roman" w:cs="Times New Roman"/>
                <w:sz w:val="16"/>
                <w:szCs w:val="16"/>
                <w:lang w:eastAsia="ro-RO"/>
                <w14:ligatures w14:val="none"/>
              </w:rPr>
              <w:t xml:space="preserve">; </w:t>
            </w:r>
          </w:p>
        </w:tc>
      </w:tr>
      <w:tr w:rsidR="00AA2174" w:rsidRPr="00C0057F" w14:paraId="485F5AFB" w14:textId="77777777" w:rsidTr="001468E7">
        <w:trPr>
          <w:gridAfter w:val="4"/>
          <w:wAfter w:w="1139" w:type="dxa"/>
          <w:trHeight w:val="2010"/>
        </w:trPr>
        <w:tc>
          <w:tcPr>
            <w:tcW w:w="236" w:type="dxa"/>
            <w:tcBorders>
              <w:top w:val="nil"/>
              <w:left w:val="nil"/>
              <w:bottom w:val="nil"/>
              <w:right w:val="nil"/>
            </w:tcBorders>
            <w:shd w:val="clear" w:color="000000" w:fill="FFFFFF"/>
            <w:noWrap/>
            <w:vAlign w:val="bottom"/>
            <w:hideMark/>
          </w:tcPr>
          <w:p w14:paraId="2C760DC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47FBA84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2.3.2.</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1C73272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Elaborarea și implementarea programelor de educație medicală continuă și cursuri acreditate pentru personalul din asistența medicală primară, specialiști clinici și personal suport, pentru a spori accesibilitatea populației, în special din zonele rurale la serviciile de screening și depistare precoce.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08B1AC9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Programe EMC elaborate și actualizate.</w:t>
            </w:r>
          </w:p>
        </w:tc>
        <w:tc>
          <w:tcPr>
            <w:tcW w:w="757" w:type="dxa"/>
            <w:gridSpan w:val="4"/>
            <w:vMerge/>
            <w:tcBorders>
              <w:top w:val="nil"/>
              <w:left w:val="single" w:sz="4" w:space="0" w:color="auto"/>
              <w:bottom w:val="single" w:sz="4" w:space="0" w:color="auto"/>
              <w:right w:val="single" w:sz="4" w:space="0" w:color="auto"/>
            </w:tcBorders>
            <w:vAlign w:val="center"/>
            <w:hideMark/>
          </w:tcPr>
          <w:p w14:paraId="23377AF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2274581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6463B9A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173,0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60D612F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FA232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C7059A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173,0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5D2C903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11A6914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Sursa externa</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3E20738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7DFD3CB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70E17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72AF763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0569CC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173,0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25CA64A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60851285" w14:textId="62B1F50B"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OMS; EAIAMS; </w:t>
            </w:r>
            <w:r w:rsidRPr="00C0057F">
              <w:rPr>
                <w:rFonts w:ascii="Times New Roman" w:eastAsia="Times New Roman" w:hAnsi="Times New Roman" w:cs="Times New Roman"/>
                <w:sz w:val="16"/>
                <w:szCs w:val="16"/>
                <w:lang w:eastAsia="ro-RO"/>
                <w14:ligatures w14:val="none"/>
              </w:rPr>
              <w:br/>
              <w:t xml:space="preserve">CNAM; </w:t>
            </w:r>
            <w:r w:rsidRPr="00C0057F">
              <w:rPr>
                <w:rFonts w:ascii="Times New Roman" w:eastAsia="Times New Roman" w:hAnsi="Times New Roman" w:cs="Times New Roman"/>
                <w:sz w:val="16"/>
                <w:szCs w:val="16"/>
                <w:lang w:eastAsia="ro-RO"/>
                <w14:ligatures w14:val="none"/>
              </w:rPr>
              <w:br/>
              <w:t>IMSP IO;</w:t>
            </w:r>
            <w:r w:rsidRPr="00C0057F">
              <w:rPr>
                <w:rFonts w:ascii="Times New Roman" w:eastAsia="Times New Roman" w:hAnsi="Times New Roman" w:cs="Times New Roman"/>
                <w:sz w:val="16"/>
                <w:szCs w:val="16"/>
                <w:lang w:eastAsia="ro-RO"/>
                <w14:ligatures w14:val="none"/>
              </w:rPr>
              <w:br/>
              <w:t>IMSP IMC</w:t>
            </w:r>
            <w:r w:rsidRPr="00C0057F">
              <w:rPr>
                <w:rFonts w:ascii="Times New Roman" w:eastAsia="Times New Roman" w:hAnsi="Times New Roman" w:cs="Times New Roman"/>
                <w:sz w:val="16"/>
                <w:szCs w:val="16"/>
                <w:lang w:eastAsia="ro-RO"/>
                <w14:ligatures w14:val="none"/>
              </w:rPr>
              <w:br/>
              <w:t xml:space="preserve">USMF; </w:t>
            </w:r>
            <w:r w:rsidRPr="00C0057F">
              <w:rPr>
                <w:rFonts w:ascii="Times New Roman" w:eastAsia="Times New Roman" w:hAnsi="Times New Roman" w:cs="Times New Roman"/>
                <w:sz w:val="16"/>
                <w:szCs w:val="16"/>
                <w:lang w:eastAsia="ro-RO"/>
                <w14:ligatures w14:val="none"/>
              </w:rPr>
              <w:br/>
              <w:t>Colegii de medicină</w:t>
            </w:r>
            <w:r w:rsidR="00251B54">
              <w:rPr>
                <w:rFonts w:ascii="Times New Roman" w:eastAsia="Times New Roman" w:hAnsi="Times New Roman" w:cs="Times New Roman"/>
                <w:sz w:val="16"/>
                <w:szCs w:val="16"/>
                <w:lang w:eastAsia="ro-RO"/>
                <w14:ligatures w14:val="none"/>
              </w:rPr>
              <w:t xml:space="preserve">; </w:t>
            </w:r>
          </w:p>
        </w:tc>
      </w:tr>
      <w:tr w:rsidR="00AA2174" w:rsidRPr="00C0057F" w14:paraId="22DE123A" w14:textId="77777777" w:rsidTr="001468E7">
        <w:trPr>
          <w:gridAfter w:val="4"/>
          <w:wAfter w:w="1139" w:type="dxa"/>
          <w:trHeight w:val="1725"/>
        </w:trPr>
        <w:tc>
          <w:tcPr>
            <w:tcW w:w="236" w:type="dxa"/>
            <w:tcBorders>
              <w:top w:val="nil"/>
              <w:left w:val="nil"/>
              <w:bottom w:val="nil"/>
              <w:right w:val="nil"/>
            </w:tcBorders>
            <w:shd w:val="clear" w:color="000000" w:fill="FFFFFF"/>
            <w:noWrap/>
            <w:vAlign w:val="bottom"/>
            <w:hideMark/>
          </w:tcPr>
          <w:p w14:paraId="0D321AF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40352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2.3.3</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78446D2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Elaborarea curriculelor de formare în baza recomandărilor europene și internaționale și instruirea personalui medical și non-medical implicat în screeningul pulmonar, cu scopul depistării </w:t>
            </w:r>
            <w:r w:rsidRPr="00C0057F">
              <w:rPr>
                <w:rFonts w:ascii="Times New Roman" w:eastAsia="Times New Roman" w:hAnsi="Times New Roman" w:cs="Times New Roman"/>
                <w:sz w:val="16"/>
                <w:szCs w:val="16"/>
                <w:lang w:eastAsia="ro-RO"/>
                <w14:ligatures w14:val="none"/>
              </w:rPr>
              <w:lastRenderedPageBreak/>
              <w:t>precoce a cancerului pulmonar,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41BD29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Curriculă elaborată;</w:t>
            </w:r>
            <w:r w:rsidRPr="00C0057F">
              <w:rPr>
                <w:rFonts w:ascii="Times New Roman" w:eastAsia="Times New Roman" w:hAnsi="Times New Roman" w:cs="Times New Roman"/>
                <w:sz w:val="16"/>
                <w:szCs w:val="16"/>
                <w:lang w:eastAsia="ro-RO"/>
                <w14:ligatures w14:val="none"/>
              </w:rPr>
              <w:br/>
              <w:t>Numărul de specialiști instruiți.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A6B0D3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7E7353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BF1AC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179D13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95D2F7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6F37A7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5AE1FF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40C2C0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Sursa externa</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200F8E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A59AE4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D7EC28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2F8FFB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5761CE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F40215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4A4BC266" w14:textId="10883088"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OMS; MS; IMSP I</w:t>
            </w:r>
            <w:r w:rsidRPr="00441D7E">
              <w:rPr>
                <w:rFonts w:ascii="Times New Roman" w:eastAsia="Times New Roman" w:hAnsi="Times New Roman" w:cs="Times New Roman"/>
                <w:color w:val="000000" w:themeColor="text1"/>
                <w:sz w:val="16"/>
                <w:szCs w:val="16"/>
                <w:lang w:eastAsia="ro-RO"/>
                <w14:ligatures w14:val="none"/>
              </w:rPr>
              <w:t>O;</w:t>
            </w:r>
            <w:r w:rsidR="00251B54" w:rsidRPr="00441D7E">
              <w:rPr>
                <w:rFonts w:ascii="Times New Roman" w:eastAsia="Times New Roman" w:hAnsi="Times New Roman" w:cs="Times New Roman"/>
                <w:color w:val="000000" w:themeColor="text1"/>
                <w:sz w:val="16"/>
                <w:szCs w:val="16"/>
                <w:lang w:eastAsia="ro-RO"/>
                <w14:ligatures w14:val="none"/>
              </w:rPr>
              <w:t xml:space="preserve"> AIEA</w:t>
            </w:r>
          </w:p>
        </w:tc>
      </w:tr>
      <w:tr w:rsidR="00BA5A34" w:rsidRPr="00C0057F" w14:paraId="27E12D04" w14:textId="77777777" w:rsidTr="001468E7">
        <w:trPr>
          <w:gridAfter w:val="4"/>
          <w:wAfter w:w="1139" w:type="dxa"/>
          <w:trHeight w:val="525"/>
        </w:trPr>
        <w:tc>
          <w:tcPr>
            <w:tcW w:w="236" w:type="dxa"/>
            <w:tcBorders>
              <w:top w:val="nil"/>
              <w:left w:val="nil"/>
              <w:bottom w:val="nil"/>
              <w:right w:val="nil"/>
            </w:tcBorders>
            <w:shd w:val="clear" w:color="000000" w:fill="FFFFFF"/>
            <w:noWrap/>
            <w:vAlign w:val="bottom"/>
            <w:hideMark/>
          </w:tcPr>
          <w:p w14:paraId="3C6E0C85" w14:textId="77777777" w:rsidR="00BA5A34" w:rsidRPr="00C0057F" w:rsidRDefault="00BA5A3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64E30ECD"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47ED8CC7" w14:textId="77777777" w:rsidR="00BA5A34" w:rsidRPr="00C0057F" w:rsidRDefault="00BA5A34"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2.3.</w:t>
            </w:r>
          </w:p>
          <w:p w14:paraId="59412730" w14:textId="104B2CA8" w:rsidR="00BA5A34" w:rsidRPr="00C0057F" w:rsidRDefault="00BA5A34" w:rsidP="00BA5A34">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38951B4"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568,0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6102422"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446F99B"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1E26D33"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568,0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68418B6"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4B5007E"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EE0BDB5"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EDAC416"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9A1593B"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DE91315"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18E06FD"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368,0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0AEE336"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304F7D83"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r>
      <w:tr w:rsidR="0049480F" w:rsidRPr="00C0057F" w14:paraId="099BD77C" w14:textId="77777777" w:rsidTr="001468E7">
        <w:trPr>
          <w:gridAfter w:val="4"/>
          <w:wAfter w:w="1139" w:type="dxa"/>
          <w:trHeight w:val="705"/>
        </w:trPr>
        <w:tc>
          <w:tcPr>
            <w:tcW w:w="236" w:type="dxa"/>
            <w:tcBorders>
              <w:top w:val="nil"/>
              <w:left w:val="nil"/>
              <w:bottom w:val="nil"/>
              <w:right w:val="nil"/>
            </w:tcBorders>
            <w:shd w:val="clear" w:color="000000" w:fill="FFFFFF"/>
            <w:noWrap/>
            <w:vAlign w:val="bottom"/>
            <w:hideMark/>
          </w:tcPr>
          <w:p w14:paraId="0488B70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vAlign w:val="center"/>
            <w:hideMark/>
          </w:tcPr>
          <w:p w14:paraId="0BE1CFA6"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2.4. Fortificarea capacităților naționale de screening și depistare precoce a cancerului</w:t>
            </w:r>
          </w:p>
        </w:tc>
      </w:tr>
      <w:tr w:rsidR="00007F7F" w:rsidRPr="00C0057F" w14:paraId="7A32FCA8" w14:textId="77777777" w:rsidTr="001468E7">
        <w:trPr>
          <w:gridAfter w:val="4"/>
          <w:wAfter w:w="1139" w:type="dxa"/>
          <w:trHeight w:val="841"/>
        </w:trPr>
        <w:tc>
          <w:tcPr>
            <w:tcW w:w="236" w:type="dxa"/>
            <w:tcBorders>
              <w:top w:val="nil"/>
              <w:left w:val="nil"/>
              <w:bottom w:val="nil"/>
              <w:right w:val="nil"/>
            </w:tcBorders>
            <w:shd w:val="clear" w:color="000000" w:fill="FFFFFF"/>
            <w:noWrap/>
            <w:vAlign w:val="bottom"/>
            <w:hideMark/>
          </w:tcPr>
          <w:p w14:paraId="79353D9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A88506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2.4.1</w:t>
            </w:r>
          </w:p>
        </w:tc>
        <w:tc>
          <w:tcPr>
            <w:tcW w:w="143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A80453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Consolidarea unităților de coordonare a serviciilor oncologice cu resurselor umane, pentru a optimiza numărul de centre regionale necesare pentru screening și depistare precoce, cu deschidrea a 20 de centre de testare la screening colorectal, 5 centre screening colorectal cu colonoscopii și 10 centre de depistare precoce pilot, USG și mamografii, până la finele anului 2030. </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5EC671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Numărul de specialiști angajați.</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3B867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actual de centre de screening și depistare precoce</w:t>
            </w:r>
          </w:p>
        </w:tc>
        <w:tc>
          <w:tcPr>
            <w:tcW w:w="1249"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BA35EE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centre regionale pentru screeningul cervical, colorectal, pulmonar şi depistarea precoce a cancerului mamar.</w:t>
            </w:r>
            <w:r w:rsidRPr="00C0057F">
              <w:rPr>
                <w:rFonts w:ascii="Times New Roman" w:eastAsia="Times New Roman" w:hAnsi="Times New Roman" w:cs="Times New Roman"/>
                <w:color w:val="000000"/>
                <w:sz w:val="16"/>
                <w:szCs w:val="16"/>
                <w:lang w:eastAsia="ro-RO"/>
                <w14:ligatures w14:val="none"/>
              </w:rPr>
              <w:br/>
              <w:t>Rata de acoperire cu testul de screening cervical primar (citologic și HPV) - 70%</w:t>
            </w:r>
            <w:r w:rsidRPr="00C0057F">
              <w:rPr>
                <w:rFonts w:ascii="Times New Roman" w:eastAsia="Times New Roman" w:hAnsi="Times New Roman" w:cs="Times New Roman"/>
                <w:color w:val="000000"/>
                <w:sz w:val="16"/>
                <w:szCs w:val="16"/>
                <w:lang w:eastAsia="ro-RO"/>
                <w14:ligatures w14:val="none"/>
              </w:rPr>
              <w:br/>
              <w:t>Rata de acoperire cu servicii de colposcopie (90%)</w:t>
            </w:r>
            <w:r w:rsidRPr="00C0057F">
              <w:rPr>
                <w:rFonts w:ascii="Times New Roman" w:eastAsia="Times New Roman" w:hAnsi="Times New Roman" w:cs="Times New Roman"/>
                <w:color w:val="000000"/>
                <w:sz w:val="16"/>
                <w:szCs w:val="16"/>
                <w:lang w:eastAsia="ro-RO"/>
                <w14:ligatures w14:val="none"/>
              </w:rPr>
              <w:br/>
              <w:t>Rata de tratament a leziunilor cervicale precanceroase (90%), suspectate și confirmate</w:t>
            </w:r>
            <w:r w:rsidRPr="00C0057F">
              <w:rPr>
                <w:rFonts w:ascii="Times New Roman" w:eastAsia="Times New Roman" w:hAnsi="Times New Roman" w:cs="Times New Roman"/>
                <w:color w:val="000000"/>
                <w:sz w:val="16"/>
                <w:szCs w:val="16"/>
                <w:lang w:eastAsia="ro-RO"/>
                <w14:ligatures w14:val="none"/>
              </w:rPr>
              <w:br/>
              <w:t>20 - de centre de testare screening colorectal, de la oportunist/pilot la organizat operaționale, până în anul 2030</w:t>
            </w:r>
            <w:r w:rsidRPr="00C0057F">
              <w:rPr>
                <w:rFonts w:ascii="Times New Roman" w:eastAsia="Times New Roman" w:hAnsi="Times New Roman" w:cs="Times New Roman"/>
                <w:color w:val="000000"/>
                <w:sz w:val="16"/>
                <w:szCs w:val="16"/>
                <w:lang w:eastAsia="ro-RO"/>
                <w14:ligatures w14:val="none"/>
              </w:rPr>
              <w:br/>
            </w:r>
            <w:r w:rsidRPr="00C0057F">
              <w:rPr>
                <w:rFonts w:ascii="Times New Roman" w:eastAsia="Times New Roman" w:hAnsi="Times New Roman" w:cs="Times New Roman"/>
                <w:color w:val="000000"/>
                <w:sz w:val="16"/>
                <w:szCs w:val="16"/>
                <w:lang w:eastAsia="ro-RO"/>
                <w14:ligatures w14:val="none"/>
              </w:rPr>
              <w:lastRenderedPageBreak/>
              <w:t>5 - centre screening colorectal cu colonoscopii operaționale, până ăn 2030</w:t>
            </w:r>
            <w:r w:rsidRPr="00C0057F">
              <w:rPr>
                <w:rFonts w:ascii="Times New Roman" w:eastAsia="Times New Roman" w:hAnsi="Times New Roman" w:cs="Times New Roman"/>
                <w:color w:val="000000"/>
                <w:sz w:val="16"/>
                <w:szCs w:val="16"/>
                <w:lang w:eastAsia="ro-RO"/>
                <w14:ligatures w14:val="none"/>
              </w:rPr>
              <w:br/>
              <w:t>10 – centre de depistare precoce pilot, USG și mamografii.</w:t>
            </w: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57C703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lastRenderedPageBreak/>
              <w:t>5 484,6</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E93BD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BAA069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5 484,6</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4CCAED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D61D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EBA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0B4CC8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3184E2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7A539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DE53DD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8147B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5 484,6</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0A98B6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354D5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CNAM; MS; IMSP IMC</w:t>
            </w:r>
          </w:p>
        </w:tc>
      </w:tr>
      <w:tr w:rsidR="00AA2174" w:rsidRPr="00C0057F" w14:paraId="50A4E861" w14:textId="77777777" w:rsidTr="001468E7">
        <w:trPr>
          <w:gridAfter w:val="4"/>
          <w:wAfter w:w="1139" w:type="dxa"/>
          <w:trHeight w:val="1665"/>
        </w:trPr>
        <w:tc>
          <w:tcPr>
            <w:tcW w:w="236" w:type="dxa"/>
            <w:tcBorders>
              <w:top w:val="nil"/>
              <w:left w:val="nil"/>
              <w:bottom w:val="nil"/>
              <w:right w:val="nil"/>
            </w:tcBorders>
            <w:shd w:val="clear" w:color="000000" w:fill="FFFFFF"/>
            <w:noWrap/>
            <w:vAlign w:val="bottom"/>
            <w:hideMark/>
          </w:tcPr>
          <w:p w14:paraId="1113A4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99C8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2.4.2</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5BAB750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Cartografierea serviciilor endoscopice și a resurselor umane (publice și private), cu elaborarea unui plan de optimizare și dotare, pentru a spori rata screeningului colorectal, și extinderea serviciilor în alte localități ale țării, </w:t>
            </w:r>
            <w:r w:rsidRPr="00C0057F">
              <w:rPr>
                <w:rFonts w:ascii="Times New Roman" w:eastAsia="Times New Roman" w:hAnsi="Times New Roman" w:cs="Times New Roman"/>
                <w:color w:val="000000"/>
                <w:sz w:val="16"/>
                <w:szCs w:val="16"/>
                <w:lang w:eastAsia="ro-RO"/>
                <w14:ligatures w14:val="none"/>
              </w:rPr>
              <w:lastRenderedPageBreak/>
              <w:t xml:space="preserve">până la finele anului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BB4C56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Raport de cartografiere elaborat și un plan de optimizare prezentat.</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410543E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0209CB3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CC57A2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EEB47F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333AE0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0A76B2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1C77F2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64F06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46769F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E59450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1BA1A0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B84408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BAC3C4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9925E4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92" w:type="dxa"/>
            <w:gridSpan w:val="4"/>
            <w:tcBorders>
              <w:top w:val="single" w:sz="4" w:space="0" w:color="auto"/>
              <w:left w:val="single" w:sz="8" w:space="0" w:color="000000"/>
              <w:bottom w:val="single" w:sz="8" w:space="0" w:color="000000"/>
              <w:right w:val="single" w:sz="8" w:space="0" w:color="000000"/>
            </w:tcBorders>
            <w:shd w:val="clear" w:color="000000" w:fill="FFFFFF"/>
            <w:vAlign w:val="center"/>
            <w:hideMark/>
          </w:tcPr>
          <w:p w14:paraId="3F37400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IMSP IO; USMF</w:t>
            </w:r>
          </w:p>
        </w:tc>
      </w:tr>
      <w:tr w:rsidR="00AA2174" w:rsidRPr="00C0057F" w14:paraId="6239A588" w14:textId="77777777" w:rsidTr="001468E7">
        <w:trPr>
          <w:gridAfter w:val="4"/>
          <w:wAfter w:w="1139" w:type="dxa"/>
          <w:trHeight w:val="2610"/>
        </w:trPr>
        <w:tc>
          <w:tcPr>
            <w:tcW w:w="236" w:type="dxa"/>
            <w:tcBorders>
              <w:top w:val="nil"/>
              <w:left w:val="nil"/>
              <w:bottom w:val="nil"/>
              <w:right w:val="nil"/>
            </w:tcBorders>
            <w:shd w:val="clear" w:color="000000" w:fill="FFFFFF"/>
            <w:noWrap/>
            <w:vAlign w:val="bottom"/>
            <w:hideMark/>
          </w:tcPr>
          <w:p w14:paraId="6173A04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2BD9029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2.4.3</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3F44135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Consolidarea capacităților tehnice și operaționale pentru a spori depistarea precoce și screeningul oncologic, prin dotarea spațiilor raionale, formarea echipelor multidisciplinare și asigurarea mentenanței infrastructurii și echipamentelor, pentru a asigura creșterea cu 15 % a ratei de depistare prin screeningul cervical, colorectal, pulmonar, precum și depistarea precoce al cancerului mamar (stadiile I şi II), până în anul 2030.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1A615C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laboratoare dotate; Număr de specialiști instruiți</w:t>
            </w:r>
          </w:p>
        </w:tc>
        <w:tc>
          <w:tcPr>
            <w:tcW w:w="757" w:type="dxa"/>
            <w:gridSpan w:val="4"/>
            <w:vMerge/>
            <w:tcBorders>
              <w:top w:val="nil"/>
              <w:left w:val="single" w:sz="4" w:space="0" w:color="auto"/>
              <w:bottom w:val="single" w:sz="4" w:space="0" w:color="auto"/>
              <w:right w:val="single" w:sz="4" w:space="0" w:color="auto"/>
            </w:tcBorders>
            <w:vAlign w:val="center"/>
            <w:hideMark/>
          </w:tcPr>
          <w:p w14:paraId="4B9EE0E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292663F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40D6E6F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8 352,0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0F671D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1D4F9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7 672,0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265B8F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680,0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7376612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1F7A228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2B8C988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BC3241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2 088,0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84C6C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2 088,0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6D95B6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2 088,0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B9458D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2 088,0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2521AC9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w:t>
            </w:r>
            <w:r w:rsidRPr="00C0057F">
              <w:rPr>
                <w:rFonts w:ascii="Times New Roman" w:eastAsia="Times New Roman" w:hAnsi="Times New Roman" w:cs="Times New Roman"/>
                <w:color w:val="000000"/>
                <w:sz w:val="16"/>
                <w:szCs w:val="16"/>
                <w:lang w:eastAsia="ro-RO"/>
                <w14:ligatures w14:val="none"/>
              </w:rPr>
              <w:br/>
              <w:t>Anual</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7E7E1D2" w14:textId="4A5F595C"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CNAM; OMS; IMSP IO</w:t>
            </w:r>
            <w:r w:rsidR="00251B54">
              <w:rPr>
                <w:rFonts w:ascii="Times New Roman" w:eastAsia="Times New Roman" w:hAnsi="Times New Roman" w:cs="Times New Roman"/>
                <w:color w:val="000000"/>
                <w:sz w:val="16"/>
                <w:szCs w:val="16"/>
                <w:lang w:eastAsia="ro-RO"/>
                <w14:ligatures w14:val="none"/>
              </w:rPr>
              <w:t xml:space="preserve">; </w:t>
            </w:r>
            <w:r w:rsidR="00251B54" w:rsidRPr="00441D7E">
              <w:rPr>
                <w:rFonts w:ascii="Times New Roman" w:eastAsia="Times New Roman" w:hAnsi="Times New Roman" w:cs="Times New Roman"/>
                <w:color w:val="000000" w:themeColor="text1"/>
                <w:sz w:val="16"/>
                <w:szCs w:val="16"/>
                <w:lang w:eastAsia="ro-RO"/>
                <w14:ligatures w14:val="none"/>
              </w:rPr>
              <w:t xml:space="preserve">AIEA; </w:t>
            </w:r>
          </w:p>
        </w:tc>
      </w:tr>
      <w:tr w:rsidR="00AA2174" w:rsidRPr="00C0057F" w14:paraId="43F7CB9A" w14:textId="77777777" w:rsidTr="001468E7">
        <w:trPr>
          <w:gridAfter w:val="4"/>
          <w:wAfter w:w="1139" w:type="dxa"/>
          <w:trHeight w:val="3420"/>
        </w:trPr>
        <w:tc>
          <w:tcPr>
            <w:tcW w:w="236" w:type="dxa"/>
            <w:tcBorders>
              <w:top w:val="nil"/>
              <w:left w:val="nil"/>
              <w:bottom w:val="nil"/>
              <w:right w:val="nil"/>
            </w:tcBorders>
            <w:shd w:val="clear" w:color="000000" w:fill="FFFFFF"/>
            <w:noWrap/>
            <w:vAlign w:val="bottom"/>
            <w:hideMark/>
          </w:tcPr>
          <w:p w14:paraId="5890395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F547E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2.4.4</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FD5303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Reorganizarea programului de depistare precoce oncologică prin reconfigurarea centrelor regionale, cu accent pe dezvoltarea serviciilor în Ungheni și Bălți; standardizarea criteriilor de includere și a traseului pacientului; instruirea medicilor de familie și </w:t>
            </w:r>
            <w:r w:rsidRPr="00C0057F">
              <w:rPr>
                <w:rFonts w:ascii="Times New Roman" w:eastAsia="Times New Roman" w:hAnsi="Times New Roman" w:cs="Times New Roman"/>
                <w:color w:val="000000"/>
                <w:sz w:val="16"/>
                <w:szCs w:val="16"/>
                <w:lang w:eastAsia="ro-RO"/>
                <w14:ligatures w14:val="none"/>
              </w:rPr>
              <w:lastRenderedPageBreak/>
              <w:t xml:space="preserve">extinderea acoperirii teritoriale, fundamentată pe analiza barierelor de acces identificate prin consultarea pacienților.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0A7245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Ordin de re-organizare aprobat și implementat;</w:t>
            </w:r>
            <w:r w:rsidRPr="00C0057F">
              <w:rPr>
                <w:rFonts w:ascii="Times New Roman" w:eastAsia="Times New Roman" w:hAnsi="Times New Roman" w:cs="Times New Roman"/>
                <w:color w:val="000000"/>
                <w:sz w:val="16"/>
                <w:szCs w:val="16"/>
                <w:lang w:eastAsia="ro-RO"/>
                <w14:ligatures w14:val="none"/>
              </w:rPr>
              <w:br w:type="page"/>
              <w:t>Numărul de specialiști instruiți;</w:t>
            </w:r>
            <w:r w:rsidRPr="00C0057F">
              <w:rPr>
                <w:rFonts w:ascii="Times New Roman" w:eastAsia="Times New Roman" w:hAnsi="Times New Roman" w:cs="Times New Roman"/>
                <w:color w:val="000000"/>
                <w:sz w:val="16"/>
                <w:szCs w:val="16"/>
                <w:lang w:eastAsia="ro-RO"/>
                <w14:ligatures w14:val="none"/>
              </w:rPr>
              <w:br w:type="page"/>
              <w:t>Chestionare de satisfacție a pacienț</w:t>
            </w:r>
            <w:r w:rsidRPr="00C0057F">
              <w:rPr>
                <w:rFonts w:ascii="Times New Roman" w:eastAsia="Times New Roman" w:hAnsi="Times New Roman" w:cs="Times New Roman"/>
                <w:color w:val="000000"/>
                <w:sz w:val="16"/>
                <w:szCs w:val="16"/>
                <w:lang w:eastAsia="ro-RO"/>
                <w14:ligatures w14:val="none"/>
              </w:rPr>
              <w:lastRenderedPageBreak/>
              <w:t>ilor aplicate și evaluate;</w:t>
            </w:r>
            <w:r w:rsidRPr="00C0057F">
              <w:rPr>
                <w:rFonts w:ascii="Times New Roman" w:eastAsia="Times New Roman" w:hAnsi="Times New Roman" w:cs="Times New Roman"/>
                <w:color w:val="000000"/>
                <w:sz w:val="16"/>
                <w:szCs w:val="16"/>
                <w:lang w:eastAsia="ro-RO"/>
                <w14:ligatures w14:val="none"/>
              </w:rPr>
              <w:br w:type="page"/>
              <w:t>Criterii de standardizare a serviciilor elaborate.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72900C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4B0FCBD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80B4F5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940,0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4EEC55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714AE0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240,0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F65618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F5BD60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12FB8B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ype="page"/>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ECE385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853749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940,0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4AC6D5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5EA998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411FAA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0CAEF7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2027</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345113E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 AIEA; CNAM; IMSP IO; MS</w:t>
            </w:r>
          </w:p>
        </w:tc>
      </w:tr>
      <w:tr w:rsidR="00AA2174" w:rsidRPr="00C0057F" w14:paraId="20C733E0" w14:textId="77777777" w:rsidTr="001468E7">
        <w:trPr>
          <w:gridAfter w:val="4"/>
          <w:wAfter w:w="1139" w:type="dxa"/>
          <w:trHeight w:val="2925"/>
        </w:trPr>
        <w:tc>
          <w:tcPr>
            <w:tcW w:w="236" w:type="dxa"/>
            <w:tcBorders>
              <w:top w:val="nil"/>
              <w:left w:val="nil"/>
              <w:bottom w:val="nil"/>
              <w:right w:val="nil"/>
            </w:tcBorders>
            <w:shd w:val="clear" w:color="000000" w:fill="FFFFFF"/>
            <w:noWrap/>
            <w:vAlign w:val="bottom"/>
            <w:hideMark/>
          </w:tcPr>
          <w:p w14:paraId="144AB5C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2C5D2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2.4.5</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DFF3E9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Modernizarea Centrului Colonoscopic de Screening din cadrul IMSP Institutul Oncologic, prin dotarea cu echipamente performante (6 endoscoape, 3 mașini de reprocesare, duble cu circuit scurt, 3 insuflatoare cu CO2, 2 turnuri endoscopice, echipament de anestezie și monitorizare) în vederea creșterii accesului, calității și siguranței screeningului colorectal și atingerea ratei de acoperire cu 15% în screeningul cancerului colorectal, până la finele lui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4103BD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Echipament procurat și instalat; </w:t>
            </w:r>
            <w:r w:rsidRPr="00C0057F">
              <w:rPr>
                <w:rFonts w:ascii="Times New Roman" w:eastAsia="Times New Roman" w:hAnsi="Times New Roman" w:cs="Times New Roman"/>
                <w:sz w:val="16"/>
                <w:szCs w:val="16"/>
                <w:lang w:eastAsia="ro-RO"/>
                <w14:ligatures w14:val="none"/>
              </w:rPr>
              <w:br/>
              <w:t>Număr de specialiști instruiți.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DD5321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66EEE3E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5AB2A47"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11 390,0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281D98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A840ED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3 830,0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73A9B1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7 560,0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E5D59C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E4B55D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B289B20"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FD41727"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2 840,0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6892F2C"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4 540,0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7E39C6D"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3 780,0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1F4DB96"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230,0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998E91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A335B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UNICEF; MS; CNAM; IMSP IO; MS</w:t>
            </w:r>
          </w:p>
        </w:tc>
      </w:tr>
      <w:tr w:rsidR="00AA2174" w:rsidRPr="00C0057F" w14:paraId="3B600D25" w14:textId="77777777" w:rsidTr="001468E7">
        <w:trPr>
          <w:gridAfter w:val="4"/>
          <w:wAfter w:w="1139" w:type="dxa"/>
          <w:trHeight w:val="2700"/>
        </w:trPr>
        <w:tc>
          <w:tcPr>
            <w:tcW w:w="236" w:type="dxa"/>
            <w:tcBorders>
              <w:top w:val="nil"/>
              <w:left w:val="nil"/>
              <w:bottom w:val="nil"/>
              <w:right w:val="nil"/>
            </w:tcBorders>
            <w:shd w:val="clear" w:color="000000" w:fill="FFFFFF"/>
            <w:noWrap/>
            <w:vAlign w:val="bottom"/>
            <w:hideMark/>
          </w:tcPr>
          <w:p w14:paraId="151DE18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60F67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2.4.6</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40DD177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Dezvoltarea și operaționalizarea serviciului unic de call-centru pentru screening cervical, colorectal și depistare precoce a cancerului mamar, cu suport digital și scripturi standardizate de comunicare, pentru a oferi informație privitor la pregatirea corecta pentru screening și depistare precoce, pașii de urmat după primirea rezultelor și serviciile disponibile.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CD9117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Call centru implementat;</w:t>
            </w:r>
            <w:r w:rsidRPr="00C0057F">
              <w:rPr>
                <w:rFonts w:ascii="Times New Roman" w:eastAsia="Times New Roman" w:hAnsi="Times New Roman" w:cs="Times New Roman"/>
                <w:color w:val="000000"/>
                <w:sz w:val="16"/>
                <w:szCs w:val="16"/>
                <w:lang w:eastAsia="ro-RO"/>
                <w14:ligatures w14:val="none"/>
              </w:rPr>
              <w:br/>
              <w:t>Scripturi dezvoltate și aprobate;</w:t>
            </w:r>
            <w:r w:rsidRPr="00C0057F">
              <w:rPr>
                <w:rFonts w:ascii="Times New Roman" w:eastAsia="Times New Roman" w:hAnsi="Times New Roman" w:cs="Times New Roman"/>
                <w:color w:val="000000"/>
                <w:sz w:val="16"/>
                <w:szCs w:val="16"/>
                <w:lang w:eastAsia="ro-RO"/>
                <w14:ligatures w14:val="none"/>
              </w:rPr>
              <w:br/>
              <w:t>Numarul de specialisti instruiti.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E7F935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6F434DC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40BFD2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3 881,7</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AFC633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F7713D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2 981,7</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640F7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900,0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55BF06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323934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6D643F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4F9480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A4CCE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1 893,9</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FADC4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993,9</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85F425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993,9</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98007F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6FBEC08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 UNFPA;  CNAM; IMSP IO; MS</w:t>
            </w:r>
          </w:p>
        </w:tc>
      </w:tr>
      <w:tr w:rsidR="00AA2174" w:rsidRPr="00C0057F" w14:paraId="38F162DC" w14:textId="77777777" w:rsidTr="001468E7">
        <w:trPr>
          <w:gridAfter w:val="4"/>
          <w:wAfter w:w="1139" w:type="dxa"/>
          <w:trHeight w:val="1965"/>
        </w:trPr>
        <w:tc>
          <w:tcPr>
            <w:tcW w:w="236" w:type="dxa"/>
            <w:tcBorders>
              <w:top w:val="nil"/>
              <w:left w:val="nil"/>
              <w:bottom w:val="nil"/>
              <w:right w:val="nil"/>
            </w:tcBorders>
            <w:shd w:val="clear" w:color="000000" w:fill="FFFFFF"/>
            <w:noWrap/>
            <w:vAlign w:val="bottom"/>
            <w:hideMark/>
          </w:tcPr>
          <w:p w14:paraId="6EE5247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B6171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2.4.7</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4FA0D06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Evaluarea studiulu pilot privind screeningul HPV primar, pentru analiza cost-eficiență și recomandări de implementare a testului HPV ca test primar de screening, în scopul sporiii acoperii și creșterii accesibilității la serviciile de screening cervical la 70%, până la finele anului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767F3B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studiu de fezabilitate realizat;</w:t>
            </w:r>
            <w:r w:rsidRPr="00C0057F">
              <w:rPr>
                <w:rFonts w:ascii="Times New Roman" w:eastAsia="Times New Roman" w:hAnsi="Times New Roman" w:cs="Times New Roman"/>
                <w:color w:val="000000"/>
                <w:sz w:val="16"/>
                <w:szCs w:val="16"/>
                <w:lang w:eastAsia="ro-RO"/>
                <w14:ligatures w14:val="none"/>
              </w:rPr>
              <w:br/>
              <w:t>set de recomandări elaborate prezentate pentru aprobare.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9FD3D0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319DF1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290A17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18F34D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DEAD11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463D64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520AF8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1FB5F7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389DDE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B139F7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AD8A3C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410723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5FBAA0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2B607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2026</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7C539E8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 UNFPA; MS; CNAM; IMSP IO; ANSP;IMC</w:t>
            </w:r>
          </w:p>
        </w:tc>
      </w:tr>
      <w:tr w:rsidR="00AA2174" w:rsidRPr="00C0057F" w14:paraId="3BEE3620" w14:textId="77777777" w:rsidTr="001468E7">
        <w:trPr>
          <w:gridAfter w:val="4"/>
          <w:wAfter w:w="1139" w:type="dxa"/>
          <w:trHeight w:val="2175"/>
        </w:trPr>
        <w:tc>
          <w:tcPr>
            <w:tcW w:w="236" w:type="dxa"/>
            <w:tcBorders>
              <w:top w:val="nil"/>
              <w:left w:val="nil"/>
              <w:bottom w:val="nil"/>
              <w:right w:val="nil"/>
            </w:tcBorders>
            <w:shd w:val="clear" w:color="000000" w:fill="FFFFFF"/>
            <w:noWrap/>
            <w:vAlign w:val="bottom"/>
            <w:hideMark/>
          </w:tcPr>
          <w:p w14:paraId="1F6A5D7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8FE23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2.4.8</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00E61ED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și operaționalizarea sistemului de colectare a datelor și a registrului digital pentru screeningul cancerului pulmonar.</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73AD7A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Mechanism de colectare a datelor instituit;</w:t>
            </w:r>
            <w:r w:rsidRPr="00C0057F">
              <w:rPr>
                <w:rFonts w:ascii="Times New Roman" w:eastAsia="Times New Roman" w:hAnsi="Times New Roman" w:cs="Times New Roman"/>
                <w:color w:val="000000"/>
                <w:sz w:val="16"/>
                <w:szCs w:val="16"/>
                <w:lang w:eastAsia="ro-RO"/>
                <w14:ligatures w14:val="none"/>
              </w:rPr>
              <w:br/>
              <w:t>Registru de screening pulmonar implem</w:t>
            </w:r>
            <w:r w:rsidRPr="00C0057F">
              <w:rPr>
                <w:rFonts w:ascii="Times New Roman" w:eastAsia="Times New Roman" w:hAnsi="Times New Roman" w:cs="Times New Roman"/>
                <w:color w:val="000000"/>
                <w:sz w:val="16"/>
                <w:szCs w:val="16"/>
                <w:lang w:eastAsia="ro-RO"/>
                <w14:ligatures w14:val="none"/>
              </w:rPr>
              <w:lastRenderedPageBreak/>
              <w:t>entat;</w:t>
            </w:r>
            <w:r w:rsidRPr="00C0057F">
              <w:rPr>
                <w:rFonts w:ascii="Times New Roman" w:eastAsia="Times New Roman" w:hAnsi="Times New Roman" w:cs="Times New Roman"/>
                <w:color w:val="000000"/>
                <w:sz w:val="16"/>
                <w:szCs w:val="16"/>
                <w:lang w:eastAsia="ro-RO"/>
                <w14:ligatures w14:val="none"/>
              </w:rPr>
              <w:br/>
              <w:t xml:space="preserve">Număr de specialiști instruiți. </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47710E6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57430CE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252DCF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760,0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FF41B3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2C5EAB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DCB775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760,0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1ADB87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08A9D1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0B9A93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D9C7FD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7E20A9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5BC28E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E790F2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547866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3FC675A" w14:textId="59BB6F9E"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 MS; IMSP IO</w:t>
            </w:r>
            <w:r w:rsidR="00251B54">
              <w:rPr>
                <w:rFonts w:ascii="Times New Roman" w:eastAsia="Times New Roman" w:hAnsi="Times New Roman" w:cs="Times New Roman"/>
                <w:color w:val="000000"/>
                <w:sz w:val="16"/>
                <w:szCs w:val="16"/>
                <w:lang w:eastAsia="ro-RO"/>
                <w14:ligatures w14:val="none"/>
              </w:rPr>
              <w:t xml:space="preserve">; </w:t>
            </w:r>
          </w:p>
        </w:tc>
      </w:tr>
      <w:tr w:rsidR="00AA2174" w:rsidRPr="00C0057F" w14:paraId="0A978653" w14:textId="77777777" w:rsidTr="001468E7">
        <w:trPr>
          <w:gridAfter w:val="4"/>
          <w:wAfter w:w="1139" w:type="dxa"/>
          <w:trHeight w:val="855"/>
        </w:trPr>
        <w:tc>
          <w:tcPr>
            <w:tcW w:w="236" w:type="dxa"/>
            <w:tcBorders>
              <w:top w:val="nil"/>
              <w:left w:val="nil"/>
              <w:bottom w:val="nil"/>
              <w:right w:val="nil"/>
            </w:tcBorders>
            <w:shd w:val="clear" w:color="000000" w:fill="FFFFFF"/>
            <w:noWrap/>
            <w:vAlign w:val="bottom"/>
            <w:hideMark/>
          </w:tcPr>
          <w:p w14:paraId="3C9F4F3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46AF499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2.4.9</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4DA7512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Registrului digital pentru screeningul colorectal, interoperabil cu fișa electronică a cetățeanului, pentru colectarea standardizată a datelor pe întreg traseul pacientului.</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26E0B4C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Registru implementat; mecanism de colectare funcțional; studiu de vizită și model de monitorizare implementat.</w:t>
            </w:r>
          </w:p>
        </w:tc>
        <w:tc>
          <w:tcPr>
            <w:tcW w:w="757" w:type="dxa"/>
            <w:gridSpan w:val="4"/>
            <w:vMerge/>
            <w:tcBorders>
              <w:top w:val="nil"/>
              <w:left w:val="single" w:sz="4" w:space="0" w:color="auto"/>
              <w:bottom w:val="single" w:sz="4" w:space="0" w:color="000000"/>
              <w:right w:val="single" w:sz="4" w:space="0" w:color="auto"/>
            </w:tcBorders>
            <w:vAlign w:val="center"/>
            <w:hideMark/>
          </w:tcPr>
          <w:p w14:paraId="158358C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nil"/>
              <w:left w:val="single" w:sz="4" w:space="0" w:color="auto"/>
              <w:bottom w:val="single" w:sz="4" w:space="0" w:color="000000"/>
              <w:right w:val="single" w:sz="4" w:space="0" w:color="auto"/>
            </w:tcBorders>
            <w:vAlign w:val="center"/>
            <w:hideMark/>
          </w:tcPr>
          <w:p w14:paraId="6AF1D6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5ABE271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1 400,0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BEF7C3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D7E484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0A7283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1 200,0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7BE220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742BC61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4E5B945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2A5666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FA3825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ECC264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08E5A0D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C57A47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94DD6C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 AIEA; CNAM; IMSP IO;MS</w:t>
            </w:r>
            <w:r w:rsidRPr="00C0057F">
              <w:rPr>
                <w:rFonts w:ascii="Times New Roman" w:eastAsia="Times New Roman" w:hAnsi="Times New Roman" w:cs="Times New Roman"/>
                <w:color w:val="000000"/>
                <w:sz w:val="16"/>
                <w:szCs w:val="16"/>
                <w:lang w:eastAsia="ro-RO"/>
                <w14:ligatures w14:val="none"/>
              </w:rPr>
              <w:br/>
              <w:t>Colegii de medicină</w:t>
            </w:r>
          </w:p>
        </w:tc>
      </w:tr>
      <w:tr w:rsidR="00AA2174" w:rsidRPr="00C0057F" w14:paraId="61B4B915" w14:textId="77777777" w:rsidTr="001468E7">
        <w:trPr>
          <w:gridAfter w:val="4"/>
          <w:wAfter w:w="1139" w:type="dxa"/>
          <w:trHeight w:val="1530"/>
        </w:trPr>
        <w:tc>
          <w:tcPr>
            <w:tcW w:w="236" w:type="dxa"/>
            <w:tcBorders>
              <w:top w:val="nil"/>
              <w:left w:val="nil"/>
              <w:bottom w:val="nil"/>
              <w:right w:val="nil"/>
            </w:tcBorders>
            <w:shd w:val="clear" w:color="000000" w:fill="FFFFFF"/>
            <w:noWrap/>
            <w:vAlign w:val="bottom"/>
            <w:hideMark/>
          </w:tcPr>
          <w:p w14:paraId="7208CE4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56DD84F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2.4.10</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0B43644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procesului de educație și cercetare în cadrul Programului de Screening cervical, prin valorificarea datelor din registrul specific, pentru îmbunătățirea calității programului și fundamentarea deciziilor bazate pe evidențe.</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36AE27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specialiști instruiți;</w:t>
            </w:r>
            <w:r w:rsidRPr="00C0057F">
              <w:rPr>
                <w:rFonts w:ascii="Times New Roman" w:eastAsia="Times New Roman" w:hAnsi="Times New Roman" w:cs="Times New Roman"/>
                <w:color w:val="000000"/>
                <w:sz w:val="16"/>
                <w:szCs w:val="16"/>
                <w:lang w:eastAsia="ro-RO"/>
                <w14:ligatures w14:val="none"/>
              </w:rPr>
              <w:br/>
              <w:t xml:space="preserve">Curiculă elaborată. </w:t>
            </w:r>
          </w:p>
        </w:tc>
        <w:tc>
          <w:tcPr>
            <w:tcW w:w="757" w:type="dxa"/>
            <w:gridSpan w:val="4"/>
            <w:vMerge/>
            <w:tcBorders>
              <w:top w:val="nil"/>
              <w:left w:val="single" w:sz="4" w:space="0" w:color="auto"/>
              <w:bottom w:val="single" w:sz="4" w:space="0" w:color="auto"/>
              <w:right w:val="single" w:sz="4" w:space="0" w:color="auto"/>
            </w:tcBorders>
            <w:vAlign w:val="center"/>
            <w:hideMark/>
          </w:tcPr>
          <w:p w14:paraId="267FC86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0F38D07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11A2616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1D7EEBF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92FCDE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9FC03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160,0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42B596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E1143D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76397C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12C146A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BC0BE2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C4BA23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0C9A7C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D95224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D5038A1" w14:textId="4BEB02DE"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 WHO, IARC; CNAM; MS; </w:t>
            </w:r>
            <w:r w:rsidRPr="00C0057F">
              <w:rPr>
                <w:rFonts w:ascii="Times New Roman" w:eastAsia="Times New Roman" w:hAnsi="Times New Roman" w:cs="Times New Roman"/>
                <w:color w:val="000000"/>
                <w:sz w:val="16"/>
                <w:szCs w:val="16"/>
                <w:lang w:eastAsia="ro-RO"/>
                <w14:ligatures w14:val="none"/>
              </w:rPr>
              <w:br/>
              <w:t>IMSP IO</w:t>
            </w:r>
          </w:p>
        </w:tc>
      </w:tr>
      <w:tr w:rsidR="00AA2174" w:rsidRPr="00C0057F" w14:paraId="6C506002" w14:textId="77777777" w:rsidTr="001468E7">
        <w:trPr>
          <w:gridAfter w:val="4"/>
          <w:wAfter w:w="1139" w:type="dxa"/>
          <w:trHeight w:val="2985"/>
        </w:trPr>
        <w:tc>
          <w:tcPr>
            <w:tcW w:w="236" w:type="dxa"/>
            <w:tcBorders>
              <w:top w:val="nil"/>
              <w:left w:val="nil"/>
              <w:bottom w:val="nil"/>
              <w:right w:val="nil"/>
            </w:tcBorders>
            <w:shd w:val="clear" w:color="000000" w:fill="FFFFFF"/>
            <w:noWrap/>
            <w:vAlign w:val="bottom"/>
            <w:hideMark/>
          </w:tcPr>
          <w:p w14:paraId="6D2D337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A1D52F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2.4.11</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5203F69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Elaborarea standardelor de calitate și a indicatorilor de performanță, în baza standardelor europene și internaționale, pentru creșterea calității și siguranței serviciilor de screening și depistare precoce, până la finele anului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D17CF4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Standarde de calitate implemetate;</w:t>
            </w:r>
            <w:r w:rsidRPr="00C0057F">
              <w:rPr>
                <w:rFonts w:ascii="Times New Roman" w:eastAsia="Times New Roman" w:hAnsi="Times New Roman" w:cs="Times New Roman"/>
                <w:color w:val="000000"/>
                <w:sz w:val="16"/>
                <w:szCs w:val="16"/>
                <w:lang w:eastAsia="ro-RO"/>
                <w14:ligatures w14:val="none"/>
              </w:rPr>
              <w:br/>
              <w:t>seturi de indicatori de performanță elaborați și incluși în fișe de post.</w:t>
            </w:r>
            <w:r w:rsidRPr="00C0057F">
              <w:rPr>
                <w:rFonts w:ascii="Times New Roman" w:eastAsia="Times New Roman" w:hAnsi="Times New Roman" w:cs="Times New Roman"/>
                <w:color w:val="000000"/>
                <w:sz w:val="16"/>
                <w:szCs w:val="16"/>
                <w:lang w:eastAsia="ro-RO"/>
                <w14:ligatures w14:val="none"/>
              </w:rPr>
              <w:br/>
              <w:t>Standarde de calitate implemetate;</w:t>
            </w:r>
            <w:r w:rsidRPr="00C0057F">
              <w:rPr>
                <w:rFonts w:ascii="Times New Roman" w:eastAsia="Times New Roman" w:hAnsi="Times New Roman" w:cs="Times New Roman"/>
                <w:color w:val="000000"/>
                <w:sz w:val="16"/>
                <w:szCs w:val="16"/>
                <w:lang w:eastAsia="ro-RO"/>
                <w14:ligatures w14:val="none"/>
              </w:rPr>
              <w:br/>
              <w:t>seturi de indicatori de performanță elaborați și incluși în fișe de post.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576C6A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08AEFC6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C160D8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511D58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8395B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B7B3E2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550,0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20CC5B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F0921D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C642FB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A86531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E2DB51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A897EE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7D7848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203B92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3E32161" w14:textId="4A63EF1F"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OMS;MS; CNAM; IMSP IO; UNFPA</w:t>
            </w:r>
            <w:r w:rsidR="00251B54">
              <w:rPr>
                <w:rFonts w:ascii="Times New Roman" w:eastAsia="Times New Roman" w:hAnsi="Times New Roman" w:cs="Times New Roman"/>
                <w:color w:val="000000"/>
                <w:sz w:val="16"/>
                <w:szCs w:val="16"/>
                <w:lang w:eastAsia="ro-RO"/>
                <w14:ligatures w14:val="none"/>
              </w:rPr>
              <w:t xml:space="preserve">; </w:t>
            </w:r>
          </w:p>
        </w:tc>
      </w:tr>
      <w:tr w:rsidR="00AA2174" w:rsidRPr="00C0057F" w14:paraId="1023C958" w14:textId="77777777" w:rsidTr="001468E7">
        <w:trPr>
          <w:gridAfter w:val="4"/>
          <w:wAfter w:w="1139" w:type="dxa"/>
          <w:trHeight w:val="2430"/>
        </w:trPr>
        <w:tc>
          <w:tcPr>
            <w:tcW w:w="236" w:type="dxa"/>
            <w:tcBorders>
              <w:top w:val="nil"/>
              <w:left w:val="nil"/>
              <w:bottom w:val="nil"/>
              <w:right w:val="nil"/>
            </w:tcBorders>
            <w:shd w:val="clear" w:color="000000" w:fill="FFFFFF"/>
            <w:noWrap/>
            <w:vAlign w:val="bottom"/>
            <w:hideMark/>
          </w:tcPr>
          <w:p w14:paraId="6280306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CCB24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2.4.12</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49DF709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Creșterea accesibilității și eficienței programelor de screening și depistare precoce. Instruirea specialiștilor și personalului nonmedical implicat în programele de screening, pentru a asigura creșterea cu 15 % a ratei de depistare prin screeningul cervical, colorectal, pulmonar, precum și depistarea precoce al </w:t>
            </w:r>
            <w:r w:rsidRPr="00C0057F">
              <w:rPr>
                <w:rFonts w:ascii="Times New Roman" w:eastAsia="Times New Roman" w:hAnsi="Times New Roman" w:cs="Times New Roman"/>
                <w:color w:val="000000"/>
                <w:sz w:val="16"/>
                <w:szCs w:val="16"/>
                <w:lang w:eastAsia="ro-RO"/>
                <w14:ligatures w14:val="none"/>
              </w:rPr>
              <w:lastRenderedPageBreak/>
              <w:t>cancerului mamar (stadiile I şi II),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BEEDF7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Numărul de specialiști instruiți.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5FFC22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FC9326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49F958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937218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30ECDB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9F7388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C416D3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507915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E5FF05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194918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BA0946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A6B21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AEBF21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8B2EEC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237F891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OMS;MS; CNAM; IMSP IO</w:t>
            </w:r>
          </w:p>
        </w:tc>
      </w:tr>
      <w:tr w:rsidR="00007F7F" w:rsidRPr="00C0057F" w14:paraId="1C6C40F2" w14:textId="77777777" w:rsidTr="001468E7">
        <w:trPr>
          <w:gridAfter w:val="4"/>
          <w:wAfter w:w="1139" w:type="dxa"/>
          <w:trHeight w:val="2040"/>
        </w:trPr>
        <w:tc>
          <w:tcPr>
            <w:tcW w:w="236" w:type="dxa"/>
            <w:tcBorders>
              <w:top w:val="nil"/>
              <w:left w:val="nil"/>
              <w:bottom w:val="nil"/>
              <w:right w:val="nil"/>
            </w:tcBorders>
            <w:shd w:val="clear" w:color="000000" w:fill="FFFFFF"/>
            <w:noWrap/>
            <w:vAlign w:val="bottom"/>
            <w:hideMark/>
          </w:tcPr>
          <w:p w14:paraId="47EFECF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A61A75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2.4.13</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F5D09D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și implementarea soluțiilor bazate pe inteligență artificială pentru laboratoarele citologice, histopatologice și serviciile colposcopice, inclusiv prin digitalizarea arhivei screeningului cervical, în vederea creșterii calității diagnosticului, eficientizării proceselor și asigurării trasabilității datelor.</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F4EA1F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Arhiva screeningului cervical digitalizată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6A96BE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0C9D8CE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33464A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3 700,0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C05F42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B73FFF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C3070D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3 700,0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966B41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418909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D705C8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A99A4A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1 900,0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34F0BD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A86EB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50B8C1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709EBB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42A5203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OMS;AIEA; MS; CNAM; IMSP IO</w:t>
            </w:r>
          </w:p>
        </w:tc>
      </w:tr>
      <w:tr w:rsidR="00007F7F" w:rsidRPr="00C0057F" w14:paraId="72E16683" w14:textId="77777777" w:rsidTr="001468E7">
        <w:trPr>
          <w:gridAfter w:val="4"/>
          <w:wAfter w:w="1139" w:type="dxa"/>
          <w:trHeight w:val="1485"/>
        </w:trPr>
        <w:tc>
          <w:tcPr>
            <w:tcW w:w="236" w:type="dxa"/>
            <w:tcBorders>
              <w:top w:val="nil"/>
              <w:left w:val="nil"/>
              <w:bottom w:val="nil"/>
              <w:right w:val="nil"/>
            </w:tcBorders>
            <w:shd w:val="clear" w:color="000000" w:fill="FFFFFF"/>
            <w:noWrap/>
            <w:vAlign w:val="bottom"/>
            <w:hideMark/>
          </w:tcPr>
          <w:p w14:paraId="000452B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E6F9C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2.4.14</w:t>
            </w:r>
          </w:p>
        </w:tc>
        <w:tc>
          <w:tcPr>
            <w:tcW w:w="1439" w:type="dxa"/>
            <w:gridSpan w:val="3"/>
            <w:tcBorders>
              <w:top w:val="single" w:sz="4" w:space="0" w:color="auto"/>
              <w:left w:val="nil"/>
              <w:bottom w:val="single" w:sz="4" w:space="0" w:color="auto"/>
              <w:right w:val="nil"/>
            </w:tcBorders>
            <w:shd w:val="clear" w:color="000000" w:fill="FFFFFF"/>
            <w:vAlign w:val="bottom"/>
            <w:hideMark/>
          </w:tcPr>
          <w:p w14:paraId="7809D8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Asigurarea suportului tehnic, instruirea utilizatorilor și mentenanța Registrului de Screening Cervical, interoperabil cu alte sisteme de stat.</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CC2D86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specialiști instruiți; suport tehnic oferit; Registrul de screening cervical funcțional</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9F59D3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6E9E56F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B7A72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8E654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D086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D1164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19D7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2535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2150A0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C2E6FF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C89D36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E81237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B3A536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79ED26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w:t>
            </w:r>
            <w:r w:rsidRPr="00C0057F">
              <w:rPr>
                <w:rFonts w:ascii="Times New Roman" w:eastAsia="Times New Roman" w:hAnsi="Times New Roman" w:cs="Times New Roman"/>
                <w:color w:val="000000"/>
                <w:sz w:val="16"/>
                <w:szCs w:val="16"/>
                <w:lang w:eastAsia="ro-RO"/>
                <w14:ligatures w14:val="none"/>
              </w:rPr>
              <w:br/>
              <w:t xml:space="preserve">Anual </w:t>
            </w:r>
          </w:p>
        </w:tc>
        <w:tc>
          <w:tcPr>
            <w:tcW w:w="5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2FAFC3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CNAM; IMSP IO; IMSP IMC; </w:t>
            </w:r>
            <w:r w:rsidRPr="00C0057F">
              <w:rPr>
                <w:rFonts w:ascii="Times New Roman" w:eastAsia="Times New Roman" w:hAnsi="Times New Roman" w:cs="Times New Roman"/>
                <w:color w:val="000000"/>
                <w:sz w:val="16"/>
                <w:szCs w:val="16"/>
                <w:lang w:eastAsia="ro-RO"/>
                <w14:ligatures w14:val="none"/>
              </w:rPr>
              <w:br/>
              <w:t xml:space="preserve">MS; STISC; AGE OMS, AIEA, </w:t>
            </w:r>
          </w:p>
        </w:tc>
      </w:tr>
      <w:tr w:rsidR="00007F7F" w:rsidRPr="00C0057F" w14:paraId="24C70C72" w14:textId="77777777" w:rsidTr="001468E7">
        <w:trPr>
          <w:gridAfter w:val="4"/>
          <w:wAfter w:w="1139" w:type="dxa"/>
          <w:trHeight w:val="1500"/>
        </w:trPr>
        <w:tc>
          <w:tcPr>
            <w:tcW w:w="236" w:type="dxa"/>
            <w:tcBorders>
              <w:top w:val="nil"/>
              <w:left w:val="nil"/>
              <w:bottom w:val="nil"/>
              <w:right w:val="nil"/>
            </w:tcBorders>
            <w:shd w:val="clear" w:color="000000" w:fill="FFFFFF"/>
            <w:noWrap/>
            <w:vAlign w:val="bottom"/>
            <w:hideMark/>
          </w:tcPr>
          <w:p w14:paraId="4C2697F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FA0B99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2.4.15</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53FDC8E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și implementarea Registrului de depistare precoce a cancerului mamar și a mecanismului de colectare a datelor, cu instruirea personalului în software RedCap (resursă disponibilă OMS-cu titlu gratuit).</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A110BF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Registru implementat; mecanism de colectare funcțional.</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0B05494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64D9830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785B4D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F7830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0EFD44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BB0996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0FA529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E4072C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98128E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B0AADC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B9D4A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B1F11D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1FB0C9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71DCC6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2D3747F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 AIEA;CNAM; IMSP IO; MS</w:t>
            </w:r>
          </w:p>
        </w:tc>
      </w:tr>
      <w:tr w:rsidR="00AA2174" w:rsidRPr="00C0057F" w14:paraId="1F5C678C" w14:textId="77777777" w:rsidTr="001468E7">
        <w:trPr>
          <w:gridAfter w:val="4"/>
          <w:wAfter w:w="1139" w:type="dxa"/>
          <w:trHeight w:val="2160"/>
        </w:trPr>
        <w:tc>
          <w:tcPr>
            <w:tcW w:w="236" w:type="dxa"/>
            <w:tcBorders>
              <w:top w:val="nil"/>
              <w:left w:val="nil"/>
              <w:bottom w:val="nil"/>
              <w:right w:val="nil"/>
            </w:tcBorders>
            <w:shd w:val="clear" w:color="000000" w:fill="FFFFFF"/>
            <w:noWrap/>
            <w:vAlign w:val="bottom"/>
            <w:hideMark/>
          </w:tcPr>
          <w:p w14:paraId="0335469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2DE2964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2.4.16</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68ACFAB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Pilotarea screeningului pulmonar prin tomografie computerizată cu doză redusă (LDCT), cu trimiterea cazurilor suspecte pentru investigații suplimentare și diagnostic, cu scopul reducii prevalenței cancerului pulmonar în stadiile III-IV.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4F1A264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Pilot în screening pulmonar implementat;</w:t>
            </w:r>
            <w:r w:rsidRPr="00C0057F">
              <w:rPr>
                <w:rFonts w:ascii="Times New Roman" w:eastAsia="Times New Roman" w:hAnsi="Times New Roman" w:cs="Times New Roman"/>
                <w:color w:val="000000"/>
                <w:sz w:val="16"/>
                <w:szCs w:val="16"/>
                <w:lang w:eastAsia="ro-RO"/>
                <w14:ligatures w14:val="none"/>
              </w:rPr>
              <w:br/>
              <w:t>Metoda LDCT</w:t>
            </w:r>
            <w:r w:rsidRPr="00C0057F">
              <w:rPr>
                <w:rFonts w:ascii="Times New Roman" w:eastAsia="Times New Roman" w:hAnsi="Times New Roman" w:cs="Times New Roman"/>
                <w:color w:val="000000"/>
                <w:sz w:val="16"/>
                <w:szCs w:val="16"/>
                <w:lang w:eastAsia="ro-RO"/>
                <w14:ligatures w14:val="none"/>
              </w:rPr>
              <w:br/>
              <w:t xml:space="preserve"> inclusă în </w:t>
            </w:r>
            <w:r w:rsidRPr="00C0057F">
              <w:rPr>
                <w:rFonts w:ascii="Times New Roman" w:eastAsia="Times New Roman" w:hAnsi="Times New Roman" w:cs="Times New Roman"/>
                <w:color w:val="000000"/>
                <w:sz w:val="16"/>
                <w:szCs w:val="16"/>
                <w:lang w:eastAsia="ro-RO"/>
                <w14:ligatures w14:val="none"/>
              </w:rPr>
              <w:br/>
              <w:t>metodologie;</w:t>
            </w:r>
            <w:r w:rsidRPr="00C0057F">
              <w:rPr>
                <w:rFonts w:ascii="Times New Roman" w:eastAsia="Times New Roman" w:hAnsi="Times New Roman" w:cs="Times New Roman"/>
                <w:color w:val="000000"/>
                <w:sz w:val="16"/>
                <w:szCs w:val="16"/>
                <w:lang w:eastAsia="ro-RO"/>
                <w14:ligatures w14:val="none"/>
              </w:rPr>
              <w:br/>
              <w:t>Număr de investigații LDCT efectuate.</w:t>
            </w:r>
          </w:p>
        </w:tc>
        <w:tc>
          <w:tcPr>
            <w:tcW w:w="757" w:type="dxa"/>
            <w:gridSpan w:val="4"/>
            <w:vMerge/>
            <w:tcBorders>
              <w:top w:val="nil"/>
              <w:left w:val="single" w:sz="4" w:space="0" w:color="auto"/>
              <w:bottom w:val="single" w:sz="4" w:space="0" w:color="000000"/>
              <w:right w:val="single" w:sz="4" w:space="0" w:color="auto"/>
            </w:tcBorders>
            <w:vAlign w:val="center"/>
            <w:hideMark/>
          </w:tcPr>
          <w:p w14:paraId="393C352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nil"/>
              <w:left w:val="single" w:sz="4" w:space="0" w:color="auto"/>
              <w:bottom w:val="single" w:sz="4" w:space="0" w:color="000000"/>
              <w:right w:val="single" w:sz="4" w:space="0" w:color="auto"/>
            </w:tcBorders>
            <w:vAlign w:val="center"/>
            <w:hideMark/>
          </w:tcPr>
          <w:p w14:paraId="55D1246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536ED64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2 300,0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E1ECD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EC9851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2 300,0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404955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6EE2AC8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900D92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097BCF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5838CC4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601D8B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5FE40C1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4AB0DB3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2 300,0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7DD6DFC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375335A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MS;CNAM;OMS; IMSP IO; USMF</w:t>
            </w:r>
          </w:p>
        </w:tc>
      </w:tr>
      <w:tr w:rsidR="00AA2174" w:rsidRPr="00C0057F" w14:paraId="1CEF638C" w14:textId="77777777" w:rsidTr="001468E7">
        <w:trPr>
          <w:gridAfter w:val="4"/>
          <w:wAfter w:w="1139" w:type="dxa"/>
          <w:trHeight w:val="1230"/>
        </w:trPr>
        <w:tc>
          <w:tcPr>
            <w:tcW w:w="236" w:type="dxa"/>
            <w:tcBorders>
              <w:top w:val="nil"/>
              <w:left w:val="nil"/>
              <w:bottom w:val="nil"/>
              <w:right w:val="nil"/>
            </w:tcBorders>
            <w:shd w:val="clear" w:color="000000" w:fill="FFFFFF"/>
            <w:noWrap/>
            <w:vAlign w:val="bottom"/>
            <w:hideMark/>
          </w:tcPr>
          <w:p w14:paraId="36FD325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2A81DEB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2.4.17</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534A16E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unui instrument digital de informare privind factorii de risc ai cancerului pulmonar și metodele de reducere a riscului individual.</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5C5C8E0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Intrument digital dezvoltat și disponibil publicului.</w:t>
            </w:r>
          </w:p>
        </w:tc>
        <w:tc>
          <w:tcPr>
            <w:tcW w:w="757" w:type="dxa"/>
            <w:gridSpan w:val="4"/>
            <w:vMerge/>
            <w:tcBorders>
              <w:top w:val="nil"/>
              <w:left w:val="single" w:sz="4" w:space="0" w:color="auto"/>
              <w:bottom w:val="single" w:sz="4" w:space="0" w:color="auto"/>
              <w:right w:val="single" w:sz="4" w:space="0" w:color="auto"/>
            </w:tcBorders>
            <w:vAlign w:val="center"/>
            <w:hideMark/>
          </w:tcPr>
          <w:p w14:paraId="65C0952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2826DC6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75E1153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370,0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6F867C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2B214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4BB4A3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01A44F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AD3B72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272638B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0059E34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371C44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E82F62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12A777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370,0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535E3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5F7238FF" w14:textId="51714994"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 CNAM; IMSP IO; MS; ANSP</w:t>
            </w:r>
            <w:r w:rsidR="00251B54">
              <w:rPr>
                <w:rFonts w:ascii="Times New Roman" w:eastAsia="Times New Roman" w:hAnsi="Times New Roman" w:cs="Times New Roman"/>
                <w:color w:val="000000"/>
                <w:sz w:val="16"/>
                <w:szCs w:val="16"/>
                <w:lang w:eastAsia="ro-RO"/>
                <w14:ligatures w14:val="none"/>
              </w:rPr>
              <w:t xml:space="preserve">; </w:t>
            </w:r>
          </w:p>
        </w:tc>
      </w:tr>
      <w:tr w:rsidR="00BA5A34" w:rsidRPr="00C0057F" w14:paraId="6644BECA" w14:textId="77777777" w:rsidTr="001468E7">
        <w:trPr>
          <w:gridAfter w:val="4"/>
          <w:wAfter w:w="1139" w:type="dxa"/>
          <w:trHeight w:val="765"/>
        </w:trPr>
        <w:tc>
          <w:tcPr>
            <w:tcW w:w="236" w:type="dxa"/>
            <w:tcBorders>
              <w:top w:val="nil"/>
              <w:left w:val="nil"/>
              <w:bottom w:val="nil"/>
              <w:right w:val="nil"/>
            </w:tcBorders>
            <w:shd w:val="clear" w:color="000000" w:fill="FFFFFF"/>
            <w:noWrap/>
            <w:vAlign w:val="bottom"/>
            <w:hideMark/>
          </w:tcPr>
          <w:p w14:paraId="26CAAFFA" w14:textId="77777777" w:rsidR="00BA5A34" w:rsidRPr="00C0057F" w:rsidRDefault="00BA5A3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48CDD38D"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778F4A55" w14:textId="595209BF" w:rsidR="00BA5A34" w:rsidRPr="00C0057F" w:rsidRDefault="00BA5A34" w:rsidP="00BA5A34">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2.4.</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F23A394"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41 288,3</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547329E"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76DA6AC"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23 858,3</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49FF512"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17 430,0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7896C30"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E082D34"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40 050,0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ABAED78"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550,0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034FCAB"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8 068,0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BCE116D"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10 871,9</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B7F4C40"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9 041,9</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D9D224B"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12 756,5</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039786E"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77CDDE10"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r>
      <w:tr w:rsidR="00BA5A34" w:rsidRPr="00C0057F" w14:paraId="20A410B4"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76583E0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single" w:sz="4" w:space="0" w:color="auto"/>
            </w:tcBorders>
            <w:shd w:val="clear" w:color="000000" w:fill="FFFFFF"/>
            <w:vAlign w:val="center"/>
            <w:hideMark/>
          </w:tcPr>
          <w:p w14:paraId="32504293"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 Evaluarea şi monitorizarea programelor de screening și depistare precoce a cancerului.</w:t>
            </w:r>
          </w:p>
        </w:tc>
      </w:tr>
      <w:tr w:rsidR="00AA2174" w:rsidRPr="00C0057F" w14:paraId="0B0F548F" w14:textId="77777777" w:rsidTr="001468E7">
        <w:trPr>
          <w:gridAfter w:val="4"/>
          <w:wAfter w:w="1139" w:type="dxa"/>
          <w:trHeight w:val="1140"/>
        </w:trPr>
        <w:tc>
          <w:tcPr>
            <w:tcW w:w="236" w:type="dxa"/>
            <w:tcBorders>
              <w:top w:val="nil"/>
              <w:left w:val="nil"/>
              <w:bottom w:val="nil"/>
              <w:right w:val="nil"/>
            </w:tcBorders>
            <w:shd w:val="clear" w:color="000000" w:fill="FFFFFF"/>
            <w:noWrap/>
            <w:vAlign w:val="bottom"/>
            <w:hideMark/>
          </w:tcPr>
          <w:p w14:paraId="734F443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42F9E39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2.5.1</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079D662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Elaborarea și aprobarea mecanismelor de audit intern și extern al programului de screening cervical, colorectal și depistare precoce a cancerului mamar.</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C64025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Audit realizat.</w:t>
            </w:r>
          </w:p>
        </w:tc>
        <w:tc>
          <w:tcPr>
            <w:tcW w:w="757" w:type="dxa"/>
            <w:gridSpan w:val="4"/>
            <w:vMerge w:val="restart"/>
            <w:tcBorders>
              <w:top w:val="nil"/>
              <w:left w:val="single" w:sz="4" w:space="0" w:color="auto"/>
              <w:bottom w:val="single" w:sz="4" w:space="0" w:color="000000"/>
              <w:right w:val="single" w:sz="4" w:space="0" w:color="auto"/>
            </w:tcBorders>
            <w:shd w:val="clear" w:color="000000" w:fill="FFFFFF"/>
            <w:vAlign w:val="center"/>
            <w:hideMark/>
          </w:tcPr>
          <w:p w14:paraId="63BB85B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bazată pe date istorice și studii naționale</w:t>
            </w:r>
          </w:p>
        </w:tc>
        <w:tc>
          <w:tcPr>
            <w:tcW w:w="1249" w:type="dxa"/>
            <w:gridSpan w:val="5"/>
            <w:vMerge w:val="restart"/>
            <w:tcBorders>
              <w:top w:val="nil"/>
              <w:left w:val="single" w:sz="4" w:space="0" w:color="auto"/>
              <w:bottom w:val="single" w:sz="4" w:space="0" w:color="000000"/>
              <w:right w:val="single" w:sz="4" w:space="0" w:color="auto"/>
            </w:tcBorders>
            <w:shd w:val="clear" w:color="000000" w:fill="FFFFFF"/>
            <w:hideMark/>
          </w:tcPr>
          <w:p w14:paraId="2C05DF2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creșterea acoperirii și depistării precoce, reducerea diferențelor urban-rural, îmbunătățirea rezultatelor în populație.</w:t>
            </w:r>
            <w:r w:rsidRPr="00C0057F">
              <w:rPr>
                <w:rFonts w:ascii="Times New Roman" w:eastAsia="Times New Roman" w:hAnsi="Times New Roman" w:cs="Times New Roman"/>
                <w:color w:val="000000"/>
                <w:sz w:val="16"/>
                <w:szCs w:val="16"/>
                <w:lang w:eastAsia="ro-RO"/>
                <w14:ligatures w14:val="none"/>
              </w:rPr>
              <w:br/>
              <w:t>Ponderea femeilor depistate cu cancer cervical în stadiul I-II, III-IV, % (urban/rural);</w:t>
            </w:r>
            <w:r w:rsidRPr="00C0057F">
              <w:rPr>
                <w:rFonts w:ascii="Times New Roman" w:eastAsia="Times New Roman" w:hAnsi="Times New Roman" w:cs="Times New Roman"/>
                <w:color w:val="000000"/>
                <w:sz w:val="16"/>
                <w:szCs w:val="16"/>
                <w:lang w:eastAsia="ro-RO"/>
                <w14:ligatures w14:val="none"/>
              </w:rPr>
              <w:br/>
              <w:t>Ponderea leziunilor precanceroase cervicale depistate la femei;</w:t>
            </w:r>
            <w:r w:rsidRPr="00C0057F">
              <w:rPr>
                <w:rFonts w:ascii="Times New Roman" w:eastAsia="Times New Roman" w:hAnsi="Times New Roman" w:cs="Times New Roman"/>
                <w:color w:val="000000"/>
                <w:sz w:val="16"/>
                <w:szCs w:val="16"/>
                <w:lang w:eastAsia="ro-RO"/>
                <w14:ligatures w14:val="none"/>
              </w:rPr>
              <w:br/>
              <w:t xml:space="preserve">Ponderea populației depistate cu cancer colorectal în stadiul I-II, III-IV, % (femei/bărbați; urban/rural); </w:t>
            </w:r>
            <w:r w:rsidRPr="00C0057F">
              <w:rPr>
                <w:rFonts w:ascii="Times New Roman" w:eastAsia="Times New Roman" w:hAnsi="Times New Roman" w:cs="Times New Roman"/>
                <w:color w:val="000000"/>
                <w:sz w:val="16"/>
                <w:szCs w:val="16"/>
                <w:lang w:eastAsia="ro-RO"/>
                <w14:ligatures w14:val="none"/>
              </w:rPr>
              <w:br/>
              <w:t>Ponderea femeilor depistate cu cancer mamar în stadiul 0,I-II, III-IV, % (urban/rural);</w:t>
            </w:r>
            <w:r w:rsidRPr="00C0057F">
              <w:rPr>
                <w:rFonts w:ascii="Times New Roman" w:eastAsia="Times New Roman" w:hAnsi="Times New Roman" w:cs="Times New Roman"/>
                <w:color w:val="000000"/>
                <w:sz w:val="16"/>
                <w:szCs w:val="16"/>
                <w:lang w:eastAsia="ro-RO"/>
                <w14:ligatures w14:val="none"/>
              </w:rPr>
              <w:br/>
              <w:t xml:space="preserve">Ponderea populației diagnosticatre cu cancer pulmonar diagnosticate în stadiul I-II, III-IV, % (femei/bărbați; urban/rural);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784F9A6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1 100,0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20E4936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BF7B2A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88DA18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1 100,0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C79E75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BAD03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75D822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2957978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05C92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1A68242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284087C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EA57DF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w:t>
            </w:r>
            <w:r w:rsidRPr="00C0057F">
              <w:rPr>
                <w:rFonts w:ascii="Times New Roman" w:eastAsia="Times New Roman" w:hAnsi="Times New Roman" w:cs="Times New Roman"/>
                <w:color w:val="000000"/>
                <w:sz w:val="16"/>
                <w:szCs w:val="16"/>
                <w:lang w:eastAsia="ro-RO"/>
                <w14:ligatures w14:val="none"/>
              </w:rPr>
              <w:br/>
              <w:t>Anual</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3DDE27B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CNAM; MS; USMF; IMSP IO; IMSP IMC OMS</w:t>
            </w:r>
          </w:p>
        </w:tc>
      </w:tr>
      <w:tr w:rsidR="00AA2174" w:rsidRPr="00C0057F" w14:paraId="6CFEE1E6" w14:textId="77777777" w:rsidTr="001468E7">
        <w:trPr>
          <w:gridAfter w:val="4"/>
          <w:wAfter w:w="1139" w:type="dxa"/>
          <w:trHeight w:val="1470"/>
        </w:trPr>
        <w:tc>
          <w:tcPr>
            <w:tcW w:w="236" w:type="dxa"/>
            <w:tcBorders>
              <w:top w:val="nil"/>
              <w:left w:val="nil"/>
              <w:bottom w:val="nil"/>
              <w:right w:val="nil"/>
            </w:tcBorders>
            <w:shd w:val="clear" w:color="000000" w:fill="FFFFFF"/>
            <w:noWrap/>
            <w:vAlign w:val="bottom"/>
            <w:hideMark/>
          </w:tcPr>
          <w:p w14:paraId="662B98E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1960DD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2.5.2</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649ED4B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Elaborarea și aprobarea planului și setului de date pentru prestatorii implicati în programele de screening și depistare precoce în vederea implementarii indicatorilor și asigurarea calității seviciilor.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C534CD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Rapoarte de</w:t>
            </w:r>
            <w:r w:rsidRPr="00C0057F">
              <w:rPr>
                <w:rFonts w:ascii="Times New Roman" w:eastAsia="Times New Roman" w:hAnsi="Times New Roman" w:cs="Times New Roman"/>
                <w:color w:val="000000"/>
                <w:sz w:val="16"/>
                <w:szCs w:val="16"/>
                <w:lang w:eastAsia="ro-RO"/>
                <w14:ligatures w14:val="none"/>
              </w:rPr>
              <w:br/>
              <w:t>evaluare anuale</w:t>
            </w:r>
            <w:r w:rsidRPr="00C0057F">
              <w:rPr>
                <w:rFonts w:ascii="Times New Roman" w:eastAsia="Times New Roman" w:hAnsi="Times New Roman" w:cs="Times New Roman"/>
                <w:color w:val="000000"/>
                <w:sz w:val="16"/>
                <w:szCs w:val="16"/>
                <w:lang w:eastAsia="ro-RO"/>
                <w14:ligatures w14:val="none"/>
              </w:rPr>
              <w:br/>
              <w:t>prezentate.</w:t>
            </w:r>
          </w:p>
        </w:tc>
        <w:tc>
          <w:tcPr>
            <w:tcW w:w="757" w:type="dxa"/>
            <w:gridSpan w:val="4"/>
            <w:vMerge/>
            <w:tcBorders>
              <w:top w:val="nil"/>
              <w:left w:val="single" w:sz="4" w:space="0" w:color="auto"/>
              <w:bottom w:val="single" w:sz="4" w:space="0" w:color="000000"/>
              <w:right w:val="single" w:sz="4" w:space="0" w:color="auto"/>
            </w:tcBorders>
            <w:vAlign w:val="center"/>
            <w:hideMark/>
          </w:tcPr>
          <w:p w14:paraId="62B8B91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nil"/>
              <w:left w:val="single" w:sz="4" w:space="0" w:color="auto"/>
              <w:bottom w:val="single" w:sz="4" w:space="0" w:color="000000"/>
              <w:right w:val="single" w:sz="4" w:space="0" w:color="auto"/>
            </w:tcBorders>
            <w:vAlign w:val="center"/>
            <w:hideMark/>
          </w:tcPr>
          <w:p w14:paraId="63A0818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1F96661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67D7943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45CDDB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9B36F8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3C98B8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5FA37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B2176E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1DDA6E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FD4D3F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2D5756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205470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2F83DA1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w:t>
            </w:r>
            <w:r w:rsidRPr="00C0057F">
              <w:rPr>
                <w:rFonts w:ascii="Times New Roman" w:eastAsia="Times New Roman" w:hAnsi="Times New Roman" w:cs="Times New Roman"/>
                <w:color w:val="000000"/>
                <w:sz w:val="16"/>
                <w:szCs w:val="16"/>
                <w:lang w:eastAsia="ro-RO"/>
                <w14:ligatures w14:val="none"/>
              </w:rPr>
              <w:br/>
              <w:t>Anual</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052E52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IMSP IO; IMSP IMC</w:t>
            </w:r>
          </w:p>
        </w:tc>
      </w:tr>
      <w:tr w:rsidR="00AA2174" w:rsidRPr="00C0057F" w14:paraId="650F5877" w14:textId="77777777" w:rsidTr="001468E7">
        <w:trPr>
          <w:gridAfter w:val="4"/>
          <w:wAfter w:w="1139" w:type="dxa"/>
          <w:trHeight w:val="1470"/>
        </w:trPr>
        <w:tc>
          <w:tcPr>
            <w:tcW w:w="236" w:type="dxa"/>
            <w:tcBorders>
              <w:top w:val="nil"/>
              <w:left w:val="nil"/>
              <w:bottom w:val="nil"/>
              <w:right w:val="nil"/>
            </w:tcBorders>
            <w:shd w:val="clear" w:color="000000" w:fill="FFFFFF"/>
            <w:noWrap/>
            <w:vAlign w:val="bottom"/>
            <w:hideMark/>
          </w:tcPr>
          <w:p w14:paraId="092D392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26F760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2.5.3</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7B445A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Raportarea anuală și elaborarea profilului de screening și depistare precoce cu scop de raportare a datelor către organisme internaționale și analiza performanței programelor.</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085023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Profilele de țară elaborate;</w:t>
            </w:r>
            <w:r w:rsidRPr="00C0057F">
              <w:rPr>
                <w:rFonts w:ascii="Times New Roman" w:eastAsia="Times New Roman" w:hAnsi="Times New Roman" w:cs="Times New Roman"/>
                <w:color w:val="000000"/>
                <w:sz w:val="16"/>
                <w:szCs w:val="16"/>
                <w:lang w:eastAsia="ro-RO"/>
                <w14:ligatures w14:val="none"/>
              </w:rPr>
              <w:br/>
              <w:t>Date raportate internațional.</w:t>
            </w:r>
          </w:p>
        </w:tc>
        <w:tc>
          <w:tcPr>
            <w:tcW w:w="757" w:type="dxa"/>
            <w:gridSpan w:val="4"/>
            <w:vMerge/>
            <w:tcBorders>
              <w:top w:val="nil"/>
              <w:left w:val="single" w:sz="4" w:space="0" w:color="auto"/>
              <w:bottom w:val="single" w:sz="4" w:space="0" w:color="auto"/>
              <w:right w:val="single" w:sz="4" w:space="0" w:color="auto"/>
            </w:tcBorders>
            <w:vAlign w:val="center"/>
            <w:hideMark/>
          </w:tcPr>
          <w:p w14:paraId="0560B25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69A63EB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29C0080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7000A4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797C9B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52275F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5613F0E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60C960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3BE5079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5C607B9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C729D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54181B2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3BD6028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C2BD5B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w:t>
            </w:r>
            <w:r w:rsidRPr="00C0057F">
              <w:rPr>
                <w:rFonts w:ascii="Times New Roman" w:eastAsia="Times New Roman" w:hAnsi="Times New Roman" w:cs="Times New Roman"/>
                <w:color w:val="000000"/>
                <w:sz w:val="16"/>
                <w:szCs w:val="16"/>
                <w:lang w:eastAsia="ro-RO"/>
                <w14:ligatures w14:val="none"/>
              </w:rPr>
              <w:br/>
              <w:t>Anual</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58B21A0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IMSP IO; IMSP IMC</w:t>
            </w:r>
          </w:p>
        </w:tc>
      </w:tr>
      <w:tr w:rsidR="00AA2174" w:rsidRPr="00C0057F" w14:paraId="02EFF580" w14:textId="77777777" w:rsidTr="001468E7">
        <w:trPr>
          <w:gridAfter w:val="4"/>
          <w:wAfter w:w="1139" w:type="dxa"/>
          <w:trHeight w:val="1275"/>
        </w:trPr>
        <w:tc>
          <w:tcPr>
            <w:tcW w:w="236" w:type="dxa"/>
            <w:tcBorders>
              <w:top w:val="nil"/>
              <w:left w:val="nil"/>
              <w:bottom w:val="nil"/>
              <w:right w:val="nil"/>
            </w:tcBorders>
            <w:shd w:val="clear" w:color="000000" w:fill="FFFFFF"/>
            <w:noWrap/>
            <w:vAlign w:val="bottom"/>
            <w:hideMark/>
          </w:tcPr>
          <w:p w14:paraId="18C1B1C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CE3CB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2.5.4</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57FC2A5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Consolidarea  capăcității unităților de coordonare pentru monitorizarea și evaluarea calității programelor de screening și depistare precoce.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FF25BF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Setul de indicatori de monitorizare elaborat;</w:t>
            </w:r>
            <w:r w:rsidRPr="00C0057F">
              <w:rPr>
                <w:rFonts w:ascii="Times New Roman" w:eastAsia="Times New Roman" w:hAnsi="Times New Roman" w:cs="Times New Roman"/>
                <w:color w:val="000000"/>
                <w:sz w:val="16"/>
                <w:szCs w:val="16"/>
                <w:lang w:eastAsia="ro-RO"/>
                <w14:ligatures w14:val="none"/>
              </w:rPr>
              <w:br/>
              <w:t xml:space="preserve">Număr de specialiști instruiți.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FBE402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10B0387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3720ED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9AFDB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A8B043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22E7F3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CD224E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4DEDBA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49C994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6B171A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0617E9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743254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5FAD3C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29AC30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w:t>
            </w:r>
            <w:r w:rsidRPr="00C0057F">
              <w:rPr>
                <w:rFonts w:ascii="Times New Roman" w:eastAsia="Times New Roman" w:hAnsi="Times New Roman" w:cs="Times New Roman"/>
                <w:color w:val="000000"/>
                <w:sz w:val="16"/>
                <w:szCs w:val="16"/>
                <w:lang w:eastAsia="ro-RO"/>
                <w14:ligatures w14:val="none"/>
              </w:rPr>
              <w:br/>
              <w:t>Anual</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763969B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IMSP IO; USMF; IMSP IMC</w:t>
            </w:r>
          </w:p>
        </w:tc>
      </w:tr>
      <w:tr w:rsidR="00BA5A34" w:rsidRPr="00C0057F" w14:paraId="74CAEF14"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4AA9D09E" w14:textId="77777777" w:rsidR="00BA5A34" w:rsidRPr="00C0057F" w:rsidRDefault="00BA5A3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6FB5222D"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442808A8" w14:textId="77777777" w:rsidR="00BA5A34" w:rsidRPr="00C0057F" w:rsidRDefault="00BA5A34"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2.5.</w:t>
            </w:r>
          </w:p>
          <w:p w14:paraId="182B3E84" w14:textId="6E25CCFF" w:rsidR="00BA5A34" w:rsidRPr="00C0057F" w:rsidRDefault="00BA5A34" w:rsidP="00BA5A34">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E0A034D"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3 600,0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12D8766"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AB03981"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59B07F7"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1 100,0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78D838B"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AFC4C27"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24 030,0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C025A25"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720,0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1491F73"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720,0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D4848BB"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720,0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91B127D"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720,0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EA1161C"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720,0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4D9FBB3"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7999DF76"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BA5A34" w:rsidRPr="00C0057F" w14:paraId="37D66B03"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2842C069" w14:textId="77777777" w:rsidR="00BA5A34" w:rsidRPr="00C0057F" w:rsidRDefault="00BA5A3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nil"/>
              <w:left w:val="single" w:sz="4" w:space="0" w:color="auto"/>
              <w:bottom w:val="single" w:sz="4" w:space="0" w:color="auto"/>
              <w:right w:val="nil"/>
            </w:tcBorders>
            <w:shd w:val="clear" w:color="000000" w:fill="FFFFFF"/>
            <w:vAlign w:val="center"/>
            <w:hideMark/>
          </w:tcPr>
          <w:p w14:paraId="23DC5696" w14:textId="77777777" w:rsidR="00BA5A34" w:rsidRPr="00C0057F" w:rsidRDefault="00BA5A3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nil"/>
              <w:left w:val="single" w:sz="4" w:space="0" w:color="auto"/>
              <w:bottom w:val="single" w:sz="4" w:space="0" w:color="auto"/>
              <w:right w:val="single" w:sz="4" w:space="0" w:color="auto"/>
            </w:tcBorders>
            <w:shd w:val="clear" w:color="000000" w:fill="FFFFFF"/>
            <w:vAlign w:val="center"/>
            <w:hideMark/>
          </w:tcPr>
          <w:p w14:paraId="10C9577C" w14:textId="77777777" w:rsidR="00BA5A34" w:rsidRPr="00C0057F" w:rsidRDefault="00BA5A34"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Obiectivul specific 2.</w:t>
            </w:r>
          </w:p>
          <w:p w14:paraId="2055A063" w14:textId="0C10FDB3" w:rsidR="00BA5A34" w:rsidRPr="00C0057F" w:rsidRDefault="00BA5A34" w:rsidP="00BA5A34">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0FF6B6A2"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49 051,3</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06C90EF7"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A4FD05A"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28 813,3</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2F8F67F"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20 238,0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4152BE4"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B41CE26"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120 150,0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568E7F9D"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1 600,0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33C294F5"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9 398,0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AD95C8F"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12 986,9</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FC0C6D3"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10 436,9</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71983D34" w14:textId="77777777" w:rsidR="00BA5A34" w:rsidRPr="00C0057F" w:rsidRDefault="00BA5A3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14 629,5</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7870E8B3"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1E9C2220" w14:textId="77777777" w:rsidR="00BA5A34" w:rsidRPr="00C0057F" w:rsidRDefault="00BA5A3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49480F" w:rsidRPr="00C0057F" w14:paraId="2CB3F220" w14:textId="77777777" w:rsidTr="001468E7">
        <w:trPr>
          <w:gridAfter w:val="4"/>
          <w:wAfter w:w="1139" w:type="dxa"/>
          <w:trHeight w:val="690"/>
        </w:trPr>
        <w:tc>
          <w:tcPr>
            <w:tcW w:w="236" w:type="dxa"/>
            <w:tcBorders>
              <w:top w:val="nil"/>
              <w:left w:val="nil"/>
              <w:bottom w:val="nil"/>
              <w:right w:val="nil"/>
            </w:tcBorders>
            <w:shd w:val="clear" w:color="000000" w:fill="FFFFFF"/>
            <w:noWrap/>
            <w:vAlign w:val="bottom"/>
            <w:hideMark/>
          </w:tcPr>
          <w:p w14:paraId="37D4184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vAlign w:val="center"/>
            <w:hideMark/>
          </w:tcPr>
          <w:p w14:paraId="5EB4FD04"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Obiectivul specific 3. Asigurarea accesului echitabil la cel puțin 80% dintre persoanele cu cancer la servicii calitative de diagnostic, tratament și monitorizare.</w:t>
            </w:r>
          </w:p>
        </w:tc>
      </w:tr>
      <w:tr w:rsidR="0049480F" w:rsidRPr="00C0057F" w14:paraId="3B9FCFD0" w14:textId="77777777" w:rsidTr="001468E7">
        <w:trPr>
          <w:gridAfter w:val="4"/>
          <w:wAfter w:w="1139" w:type="dxa"/>
          <w:trHeight w:val="525"/>
        </w:trPr>
        <w:tc>
          <w:tcPr>
            <w:tcW w:w="236" w:type="dxa"/>
            <w:tcBorders>
              <w:top w:val="nil"/>
              <w:left w:val="nil"/>
              <w:bottom w:val="nil"/>
              <w:right w:val="nil"/>
            </w:tcBorders>
            <w:shd w:val="clear" w:color="000000" w:fill="FFFFFF"/>
            <w:noWrap/>
            <w:vAlign w:val="bottom"/>
            <w:hideMark/>
          </w:tcPr>
          <w:p w14:paraId="0F82E4A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2B8B0368" w14:textId="77777777" w:rsidR="00262272" w:rsidRPr="00C0057F" w:rsidRDefault="00262272" w:rsidP="00262272">
            <w:pPr>
              <w:spacing w:after="0" w:line="240" w:lineRule="auto"/>
              <w:rPr>
                <w:rFonts w:ascii="Times New Roman" w:eastAsia="Times New Roman" w:hAnsi="Times New Roman" w:cs="Times New Roman"/>
                <w:b/>
                <w:bCs/>
                <w:i/>
                <w:iCs/>
                <w:color w:val="000000"/>
                <w:sz w:val="16"/>
                <w:szCs w:val="16"/>
                <w:lang w:eastAsia="ro-RO"/>
                <w14:ligatures w14:val="none"/>
              </w:rPr>
            </w:pPr>
            <w:r w:rsidRPr="00C0057F">
              <w:rPr>
                <w:rFonts w:ascii="Times New Roman" w:eastAsia="Times New Roman" w:hAnsi="Times New Roman" w:cs="Times New Roman"/>
                <w:b/>
                <w:bCs/>
                <w:i/>
                <w:iCs/>
                <w:color w:val="000000"/>
                <w:sz w:val="16"/>
                <w:szCs w:val="16"/>
                <w:lang w:eastAsia="ro-RO"/>
                <w14:ligatures w14:val="none"/>
              </w:rPr>
              <w:t>3.1  Consolidarea capacității, eficienței şi calității serviciului oncologic la nivel naţional</w:t>
            </w:r>
          </w:p>
        </w:tc>
      </w:tr>
      <w:tr w:rsidR="0049480F" w:rsidRPr="00C0057F" w14:paraId="3F5A6CED" w14:textId="77777777" w:rsidTr="001468E7">
        <w:trPr>
          <w:gridAfter w:val="7"/>
          <w:wAfter w:w="1568" w:type="dxa"/>
          <w:trHeight w:val="1680"/>
        </w:trPr>
        <w:tc>
          <w:tcPr>
            <w:tcW w:w="236" w:type="dxa"/>
            <w:tcBorders>
              <w:top w:val="nil"/>
              <w:left w:val="single" w:sz="4" w:space="0" w:color="auto"/>
              <w:bottom w:val="single" w:sz="4" w:space="0" w:color="auto"/>
              <w:right w:val="single" w:sz="4" w:space="0" w:color="auto"/>
            </w:tcBorders>
            <w:shd w:val="clear" w:color="000000" w:fill="FFFFFF"/>
            <w:vAlign w:val="center"/>
            <w:hideMark/>
          </w:tcPr>
          <w:p w14:paraId="454758BA"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w:t>
            </w:r>
          </w:p>
        </w:tc>
        <w:tc>
          <w:tcPr>
            <w:tcW w:w="1285" w:type="dxa"/>
            <w:gridSpan w:val="3"/>
            <w:tcBorders>
              <w:top w:val="nil"/>
              <w:left w:val="nil"/>
              <w:bottom w:val="single" w:sz="4" w:space="0" w:color="auto"/>
              <w:right w:val="single" w:sz="4" w:space="0" w:color="auto"/>
            </w:tcBorders>
            <w:shd w:val="clear" w:color="000000" w:fill="FFFFFF"/>
            <w:vAlign w:val="center"/>
            <w:hideMark/>
          </w:tcPr>
          <w:p w14:paraId="5D23B707" w14:textId="77777777" w:rsidR="0049480F" w:rsidRPr="00C0057F" w:rsidRDefault="0049480F"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Consolidarea și integrarea tuturor laboratoarelor specializate, cu scopul sporii calității, reducerea timpului de diagnostic și eficienței diagnosticului de laborator al cancerului, până la finele anului 2030. </w:t>
            </w:r>
          </w:p>
        </w:tc>
        <w:tc>
          <w:tcPr>
            <w:tcW w:w="711" w:type="dxa"/>
            <w:gridSpan w:val="4"/>
            <w:tcBorders>
              <w:top w:val="nil"/>
              <w:left w:val="nil"/>
              <w:bottom w:val="single" w:sz="4" w:space="0" w:color="auto"/>
              <w:right w:val="single" w:sz="4" w:space="0" w:color="auto"/>
            </w:tcBorders>
            <w:shd w:val="clear" w:color="000000" w:fill="FFFFFF"/>
            <w:vAlign w:val="center"/>
            <w:hideMark/>
          </w:tcPr>
          <w:p w14:paraId="3E31711E" w14:textId="77777777" w:rsidR="0049480F" w:rsidRPr="00C0057F" w:rsidRDefault="0049480F"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Numărul laboratoarelor specializate integrate</w:t>
            </w:r>
          </w:p>
        </w:tc>
        <w:tc>
          <w:tcPr>
            <w:tcW w:w="757" w:type="dxa"/>
            <w:gridSpan w:val="4"/>
            <w:vMerge w:val="restart"/>
            <w:tcBorders>
              <w:top w:val="nil"/>
              <w:left w:val="single" w:sz="4" w:space="0" w:color="auto"/>
              <w:bottom w:val="single" w:sz="4" w:space="0" w:color="auto"/>
              <w:right w:val="single" w:sz="4" w:space="0" w:color="auto"/>
            </w:tcBorders>
            <w:shd w:val="clear" w:color="000000" w:fill="FFFFFF"/>
            <w:vAlign w:val="center"/>
            <w:hideMark/>
          </w:tcPr>
          <w:p w14:paraId="09CD631E"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Hotărârea Guvernului nr. 1020/2011 cu privire la tarifele pentru serviciile medico-sanitare actualizată;</w:t>
            </w:r>
          </w:p>
        </w:tc>
        <w:tc>
          <w:tcPr>
            <w:tcW w:w="947" w:type="dxa"/>
            <w:gridSpan w:val="4"/>
            <w:vMerge w:val="restart"/>
            <w:tcBorders>
              <w:top w:val="nil"/>
              <w:left w:val="single" w:sz="4" w:space="0" w:color="auto"/>
              <w:bottom w:val="single" w:sz="4" w:space="0" w:color="auto"/>
              <w:right w:val="single" w:sz="4" w:space="0" w:color="auto"/>
            </w:tcBorders>
            <w:shd w:val="clear" w:color="000000" w:fill="FFFFFF"/>
            <w:vAlign w:val="center"/>
            <w:hideMark/>
          </w:tcPr>
          <w:p w14:paraId="276039DC"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Accesul a cel puțin 80% dintre pacienții adulți la servicii calitative;</w:t>
            </w:r>
            <w:r w:rsidRPr="00C0057F">
              <w:rPr>
                <w:rFonts w:ascii="Times New Roman" w:eastAsia="Times New Roman" w:hAnsi="Times New Roman" w:cs="Times New Roman"/>
                <w:sz w:val="16"/>
                <w:szCs w:val="16"/>
                <w:lang w:eastAsia="ro-RO"/>
                <w14:ligatures w14:val="none"/>
              </w:rPr>
              <w:br w:type="page"/>
              <w:t>Rata de supraviețuire prin cancer adulți la 5 ani - 52 %</w:t>
            </w:r>
            <w:r w:rsidRPr="00C0057F">
              <w:rPr>
                <w:rFonts w:ascii="Times New Roman" w:eastAsia="Times New Roman" w:hAnsi="Times New Roman" w:cs="Times New Roman"/>
                <w:sz w:val="16"/>
                <w:szCs w:val="16"/>
                <w:lang w:eastAsia="ro-RO"/>
                <w14:ligatures w14:val="none"/>
              </w:rPr>
              <w:br w:type="page"/>
              <w:t>Rata mortalității prin cancer adulți în primul an din momentul stabilirii diagnozei - 15%, pe sexe, vârste și medii.</w:t>
            </w:r>
            <w:r w:rsidRPr="00C0057F">
              <w:rPr>
                <w:rFonts w:ascii="Times New Roman" w:eastAsia="Times New Roman" w:hAnsi="Times New Roman" w:cs="Times New Roman"/>
                <w:sz w:val="16"/>
                <w:szCs w:val="16"/>
                <w:lang w:eastAsia="ro-RO"/>
                <w14:ligatures w14:val="none"/>
              </w:rPr>
              <w:br w:type="page"/>
              <w:t>Mortalitatea standardizata prin cancer, la 100 mii locuitori – 122,6</w:t>
            </w:r>
            <w:r w:rsidRPr="00C0057F">
              <w:rPr>
                <w:rFonts w:ascii="Times New Roman" w:eastAsia="Times New Roman" w:hAnsi="Times New Roman" w:cs="Times New Roman"/>
                <w:sz w:val="16"/>
                <w:szCs w:val="16"/>
                <w:lang w:eastAsia="ro-RO"/>
                <w14:ligatures w14:val="none"/>
              </w:rPr>
              <w:br w:type="page"/>
              <w:t>Incidența standardizată prin cancer, la 100 mii locuitori – 416, 4</w:t>
            </w:r>
            <w:r w:rsidRPr="00C0057F">
              <w:rPr>
                <w:rFonts w:ascii="Times New Roman" w:eastAsia="Times New Roman" w:hAnsi="Times New Roman" w:cs="Times New Roman"/>
                <w:sz w:val="16"/>
                <w:szCs w:val="16"/>
                <w:lang w:eastAsia="ro-RO"/>
                <w14:ligatures w14:val="none"/>
              </w:rPr>
              <w:br w:type="page"/>
              <w:t xml:space="preserve">14 zile - Timp mediu la programare (primul apel) la prima </w:t>
            </w:r>
            <w:r w:rsidRPr="00C0057F">
              <w:rPr>
                <w:rFonts w:ascii="Times New Roman" w:eastAsia="Times New Roman" w:hAnsi="Times New Roman" w:cs="Times New Roman"/>
                <w:sz w:val="16"/>
                <w:szCs w:val="16"/>
                <w:lang w:eastAsia="ro-RO"/>
                <w14:ligatures w14:val="none"/>
              </w:rPr>
              <w:lastRenderedPageBreak/>
              <w:t>consultatie a specialistului în IMSP IO sau o alta institutie prestatoare de servicii oncologice.</w:t>
            </w:r>
            <w:r w:rsidRPr="00C0057F">
              <w:rPr>
                <w:rFonts w:ascii="Times New Roman" w:eastAsia="Times New Roman" w:hAnsi="Times New Roman" w:cs="Times New Roman"/>
                <w:sz w:val="16"/>
                <w:szCs w:val="16"/>
                <w:lang w:eastAsia="ro-RO"/>
                <w14:ligatures w14:val="none"/>
              </w:rPr>
              <w:br w:type="page"/>
              <w:t>60 zile - Timp mediu de la prima consultare până la decizia de tratament luată în cadru CMDO.</w:t>
            </w:r>
            <w:r w:rsidRPr="00C0057F">
              <w:rPr>
                <w:rFonts w:ascii="Times New Roman" w:eastAsia="Times New Roman" w:hAnsi="Times New Roman" w:cs="Times New Roman"/>
                <w:sz w:val="16"/>
                <w:szCs w:val="16"/>
                <w:lang w:eastAsia="ro-RO"/>
                <w14:ligatures w14:val="none"/>
              </w:rPr>
              <w:br w:type="page"/>
              <w:t xml:space="preserve">14 - Timp De la CMDO la inițierea tratamentului (chirurgical, radioterapie, oncologie medicala). </w:t>
            </w:r>
            <w:r w:rsidRPr="00C0057F">
              <w:rPr>
                <w:rFonts w:ascii="Times New Roman" w:eastAsia="Times New Roman" w:hAnsi="Times New Roman" w:cs="Times New Roman"/>
                <w:sz w:val="16"/>
                <w:szCs w:val="16"/>
                <w:lang w:eastAsia="ro-RO"/>
                <w14:ligatures w14:val="none"/>
              </w:rPr>
              <w:br w:type="page"/>
              <w:t xml:space="preserve">Ponderea pacienți adulți discutați în cadrul CMDO - 80 %. </w:t>
            </w:r>
            <w:r w:rsidRPr="00C0057F">
              <w:rPr>
                <w:rFonts w:ascii="Times New Roman" w:eastAsia="Times New Roman" w:hAnsi="Times New Roman" w:cs="Times New Roman"/>
                <w:sz w:val="16"/>
                <w:szCs w:val="16"/>
                <w:lang w:eastAsia="ro-RO"/>
                <w14:ligatures w14:val="none"/>
              </w:rPr>
              <w:br w:type="page"/>
              <w:t xml:space="preserve">Ponderea cazurilor eligibile tratate prin abordări minim invazive, 40 %. </w:t>
            </w:r>
            <w:r w:rsidRPr="00C0057F">
              <w:rPr>
                <w:rFonts w:ascii="Times New Roman" w:eastAsia="Times New Roman" w:hAnsi="Times New Roman" w:cs="Times New Roman"/>
                <w:sz w:val="16"/>
                <w:szCs w:val="16"/>
                <w:lang w:eastAsia="ro-RO"/>
                <w14:ligatures w14:val="none"/>
              </w:rPr>
              <w:br w:type="page"/>
              <w:t xml:space="preserve">Ponderea femeilor beneficiare de reconstrucție plastică imediată după tratamentul </w:t>
            </w:r>
            <w:r w:rsidRPr="00C0057F">
              <w:rPr>
                <w:rFonts w:ascii="Times New Roman" w:eastAsia="Times New Roman" w:hAnsi="Times New Roman" w:cs="Times New Roman"/>
                <w:sz w:val="16"/>
                <w:szCs w:val="16"/>
                <w:lang w:eastAsia="ro-RO"/>
                <w14:ligatures w14:val="none"/>
              </w:rPr>
              <w:lastRenderedPageBreak/>
              <w:t xml:space="preserve">chirurgical al cancerului 30%. </w:t>
            </w:r>
            <w:r w:rsidRPr="00C0057F">
              <w:rPr>
                <w:rFonts w:ascii="Times New Roman" w:eastAsia="Times New Roman" w:hAnsi="Times New Roman" w:cs="Times New Roman"/>
                <w:sz w:val="16"/>
                <w:szCs w:val="16"/>
                <w:lang w:eastAsia="ro-RO"/>
                <w14:ligatures w14:val="none"/>
              </w:rPr>
              <w:br w:type="page"/>
            </w:r>
          </w:p>
        </w:tc>
        <w:tc>
          <w:tcPr>
            <w:tcW w:w="904" w:type="dxa"/>
            <w:gridSpan w:val="4"/>
            <w:tcBorders>
              <w:top w:val="nil"/>
              <w:left w:val="nil"/>
              <w:bottom w:val="single" w:sz="4" w:space="0" w:color="auto"/>
              <w:right w:val="single" w:sz="4" w:space="0" w:color="auto"/>
            </w:tcBorders>
            <w:shd w:val="clear" w:color="000000" w:fill="FFFFFF"/>
            <w:vAlign w:val="center"/>
            <w:hideMark/>
          </w:tcPr>
          <w:p w14:paraId="31987D19" w14:textId="77777777" w:rsidR="0049480F" w:rsidRPr="00C0057F" w:rsidRDefault="0049480F"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lastRenderedPageBreak/>
              <w:t>400 000,00</w:t>
            </w:r>
          </w:p>
        </w:tc>
        <w:tc>
          <w:tcPr>
            <w:tcW w:w="1113" w:type="dxa"/>
            <w:gridSpan w:val="2"/>
            <w:tcBorders>
              <w:top w:val="nil"/>
              <w:left w:val="nil"/>
              <w:bottom w:val="single" w:sz="4" w:space="0" w:color="auto"/>
              <w:right w:val="single" w:sz="4" w:space="0" w:color="auto"/>
            </w:tcBorders>
            <w:shd w:val="clear" w:color="000000" w:fill="FFFFFF"/>
            <w:vAlign w:val="center"/>
            <w:hideMark/>
          </w:tcPr>
          <w:p w14:paraId="4203E932" w14:textId="77777777" w:rsidR="0049480F" w:rsidRPr="00C0057F" w:rsidRDefault="0049480F" w:rsidP="00262272">
            <w:pPr>
              <w:spacing w:after="0" w:line="240" w:lineRule="auto"/>
              <w:jc w:val="right"/>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400 000,00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B15F716" w14:textId="77777777" w:rsidR="0049480F" w:rsidRPr="00C0057F" w:rsidRDefault="0049480F"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4B4CB41" w14:textId="77777777" w:rsidR="0049480F" w:rsidRPr="00C0057F" w:rsidRDefault="0049480F"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57" w:type="dxa"/>
            <w:gridSpan w:val="3"/>
            <w:tcBorders>
              <w:top w:val="nil"/>
              <w:left w:val="nil"/>
              <w:bottom w:val="single" w:sz="4" w:space="0" w:color="auto"/>
              <w:right w:val="single" w:sz="4" w:space="0" w:color="auto"/>
            </w:tcBorders>
            <w:shd w:val="clear" w:color="000000" w:fill="FFFFFF"/>
            <w:noWrap/>
            <w:vAlign w:val="center"/>
            <w:hideMark/>
          </w:tcPr>
          <w:p w14:paraId="26E6424C" w14:textId="77777777" w:rsidR="0049480F" w:rsidRPr="00C0057F" w:rsidRDefault="0049480F"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671" w:type="dxa"/>
            <w:gridSpan w:val="3"/>
            <w:tcBorders>
              <w:top w:val="nil"/>
              <w:left w:val="nil"/>
              <w:bottom w:val="single" w:sz="4" w:space="0" w:color="auto"/>
              <w:right w:val="single" w:sz="4" w:space="0" w:color="auto"/>
            </w:tcBorders>
            <w:shd w:val="clear" w:color="000000" w:fill="FFFFFF"/>
            <w:noWrap/>
            <w:vAlign w:val="center"/>
            <w:hideMark/>
          </w:tcPr>
          <w:p w14:paraId="6A8A3499" w14:textId="77777777" w:rsidR="0049480F" w:rsidRPr="00C0057F" w:rsidRDefault="0049480F"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924" w:type="dxa"/>
            <w:gridSpan w:val="3"/>
            <w:tcBorders>
              <w:top w:val="nil"/>
              <w:left w:val="nil"/>
              <w:bottom w:val="single" w:sz="4" w:space="0" w:color="auto"/>
              <w:right w:val="single" w:sz="4" w:space="0" w:color="auto"/>
            </w:tcBorders>
            <w:shd w:val="clear" w:color="000000" w:fill="FFFFFF"/>
            <w:vAlign w:val="center"/>
            <w:hideMark/>
          </w:tcPr>
          <w:p w14:paraId="5310CD5D" w14:textId="77777777" w:rsidR="0049480F" w:rsidRPr="00C0057F" w:rsidRDefault="0049480F" w:rsidP="00262272">
            <w:pPr>
              <w:spacing w:after="0" w:line="240" w:lineRule="auto"/>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83" w:type="dxa"/>
            <w:gridSpan w:val="5"/>
            <w:tcBorders>
              <w:top w:val="nil"/>
              <w:left w:val="nil"/>
              <w:bottom w:val="single" w:sz="4" w:space="0" w:color="auto"/>
              <w:right w:val="single" w:sz="4" w:space="0" w:color="auto"/>
            </w:tcBorders>
            <w:shd w:val="clear" w:color="000000" w:fill="FFFFFF"/>
            <w:vAlign w:val="center"/>
            <w:hideMark/>
          </w:tcPr>
          <w:p w14:paraId="46A34552" w14:textId="77777777" w:rsidR="0049480F" w:rsidRPr="00C0057F" w:rsidRDefault="0049480F" w:rsidP="00262272">
            <w:pPr>
              <w:spacing w:after="0" w:line="240" w:lineRule="auto"/>
              <w:jc w:val="right"/>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70 000,00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0A74125" w14:textId="77777777" w:rsidR="0049480F" w:rsidRPr="00C0057F" w:rsidRDefault="0049480F" w:rsidP="00262272">
            <w:pPr>
              <w:spacing w:after="0" w:line="240" w:lineRule="auto"/>
              <w:jc w:val="right"/>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70 000,00</w:t>
            </w:r>
          </w:p>
        </w:tc>
        <w:tc>
          <w:tcPr>
            <w:tcW w:w="851" w:type="dxa"/>
            <w:gridSpan w:val="3"/>
            <w:tcBorders>
              <w:top w:val="nil"/>
              <w:left w:val="nil"/>
              <w:bottom w:val="single" w:sz="4" w:space="0" w:color="auto"/>
              <w:right w:val="single" w:sz="4" w:space="0" w:color="auto"/>
            </w:tcBorders>
            <w:shd w:val="clear" w:color="000000" w:fill="FFFFFF"/>
            <w:vAlign w:val="center"/>
            <w:hideMark/>
          </w:tcPr>
          <w:p w14:paraId="2B7AE090" w14:textId="77777777" w:rsidR="0049480F" w:rsidRPr="00C0057F" w:rsidRDefault="0049480F" w:rsidP="00262272">
            <w:pPr>
              <w:spacing w:after="0" w:line="240" w:lineRule="auto"/>
              <w:jc w:val="right"/>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140 000,00</w:t>
            </w:r>
          </w:p>
        </w:tc>
        <w:tc>
          <w:tcPr>
            <w:tcW w:w="899" w:type="dxa"/>
            <w:gridSpan w:val="5"/>
            <w:tcBorders>
              <w:top w:val="nil"/>
              <w:left w:val="nil"/>
              <w:bottom w:val="single" w:sz="4" w:space="0" w:color="auto"/>
              <w:right w:val="single" w:sz="4" w:space="0" w:color="auto"/>
            </w:tcBorders>
            <w:shd w:val="clear" w:color="000000" w:fill="FFFFFF"/>
            <w:vAlign w:val="center"/>
            <w:hideMark/>
          </w:tcPr>
          <w:p w14:paraId="2405D007" w14:textId="77777777" w:rsidR="0049480F" w:rsidRPr="00C0057F" w:rsidRDefault="0049480F" w:rsidP="00262272">
            <w:pPr>
              <w:spacing w:after="0" w:line="240" w:lineRule="auto"/>
              <w:jc w:val="right"/>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120 000,00</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0E0A681D"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ype="page"/>
              <w:t>IV, 2030</w:t>
            </w:r>
          </w:p>
        </w:tc>
        <w:tc>
          <w:tcPr>
            <w:tcW w:w="709" w:type="dxa"/>
            <w:gridSpan w:val="5"/>
            <w:tcBorders>
              <w:top w:val="nil"/>
              <w:left w:val="nil"/>
              <w:bottom w:val="single" w:sz="4" w:space="0" w:color="auto"/>
              <w:right w:val="single" w:sz="4" w:space="0" w:color="auto"/>
            </w:tcBorders>
            <w:shd w:val="clear" w:color="000000" w:fill="FFFFFF"/>
            <w:vAlign w:val="center"/>
            <w:hideMark/>
          </w:tcPr>
          <w:p w14:paraId="4048C7E9" w14:textId="77777777" w:rsidR="0049480F" w:rsidRPr="00C0057F" w:rsidRDefault="0049480F"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xml:space="preserve">MS; IMSP IO; </w:t>
            </w:r>
          </w:p>
        </w:tc>
      </w:tr>
      <w:tr w:rsidR="0049480F" w:rsidRPr="00C0057F" w14:paraId="0F3A564C" w14:textId="77777777" w:rsidTr="001468E7">
        <w:trPr>
          <w:gridAfter w:val="7"/>
          <w:wAfter w:w="1568" w:type="dxa"/>
          <w:trHeight w:val="1500"/>
        </w:trPr>
        <w:tc>
          <w:tcPr>
            <w:tcW w:w="2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1F100"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w:t>
            </w:r>
          </w:p>
        </w:tc>
        <w:tc>
          <w:tcPr>
            <w:tcW w:w="1285" w:type="dxa"/>
            <w:gridSpan w:val="3"/>
            <w:tcBorders>
              <w:top w:val="single" w:sz="4" w:space="0" w:color="auto"/>
              <w:left w:val="nil"/>
              <w:bottom w:val="single" w:sz="4" w:space="0" w:color="auto"/>
              <w:right w:val="single" w:sz="4" w:space="0" w:color="auto"/>
            </w:tcBorders>
            <w:shd w:val="clear" w:color="000000" w:fill="FFFFFF"/>
            <w:vAlign w:val="center"/>
            <w:hideMark/>
          </w:tcPr>
          <w:p w14:paraId="4EA7627E" w14:textId="77777777" w:rsidR="0049480F" w:rsidRPr="00C0057F" w:rsidRDefault="0049480F"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Procurarea medicamentelor conform Listei naționale pentru a asigura accesul a cel puțin 80% din pacienți oncologici la medicamente esențiale și creșterea ratei de supraviețuire de cancer la 52%, până în anul 2030. </w:t>
            </w:r>
          </w:p>
        </w:tc>
        <w:tc>
          <w:tcPr>
            <w:tcW w:w="711" w:type="dxa"/>
            <w:gridSpan w:val="4"/>
            <w:tcBorders>
              <w:top w:val="single" w:sz="4" w:space="0" w:color="auto"/>
              <w:left w:val="nil"/>
              <w:bottom w:val="single" w:sz="4" w:space="0" w:color="auto"/>
              <w:right w:val="single" w:sz="4" w:space="0" w:color="auto"/>
            </w:tcBorders>
            <w:shd w:val="clear" w:color="000000" w:fill="FFFFFF"/>
            <w:vAlign w:val="center"/>
            <w:hideMark/>
          </w:tcPr>
          <w:p w14:paraId="067A5F48" w14:textId="77777777" w:rsidR="0049480F" w:rsidRPr="00C0057F" w:rsidRDefault="0049480F"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xml:space="preserve">Medicamente conform Listei naționale procurate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FA60907" w14:textId="77777777" w:rsidR="0049480F" w:rsidRPr="00C0057F" w:rsidRDefault="0049480F" w:rsidP="00262272">
            <w:pPr>
              <w:spacing w:after="0" w:line="240" w:lineRule="auto"/>
              <w:rPr>
                <w:rFonts w:ascii="Times New Roman" w:eastAsia="Times New Roman" w:hAnsi="Times New Roman" w:cs="Times New Roman"/>
                <w:sz w:val="16"/>
                <w:szCs w:val="16"/>
                <w:lang w:eastAsia="ro-RO"/>
                <w14:ligatures w14:val="none"/>
              </w:rPr>
            </w:pPr>
          </w:p>
        </w:tc>
        <w:tc>
          <w:tcPr>
            <w:tcW w:w="947" w:type="dxa"/>
            <w:gridSpan w:val="4"/>
            <w:vMerge/>
            <w:tcBorders>
              <w:top w:val="single" w:sz="4" w:space="0" w:color="auto"/>
              <w:left w:val="single" w:sz="4" w:space="0" w:color="auto"/>
              <w:bottom w:val="single" w:sz="4" w:space="0" w:color="auto"/>
              <w:right w:val="single" w:sz="4" w:space="0" w:color="auto"/>
            </w:tcBorders>
            <w:vAlign w:val="center"/>
            <w:hideMark/>
          </w:tcPr>
          <w:p w14:paraId="3FB50A0A" w14:textId="77777777" w:rsidR="0049480F" w:rsidRPr="00C0057F" w:rsidRDefault="0049480F" w:rsidP="00262272">
            <w:pPr>
              <w:spacing w:after="0" w:line="240" w:lineRule="auto"/>
              <w:rPr>
                <w:rFonts w:ascii="Times New Roman" w:eastAsia="Times New Roman" w:hAnsi="Times New Roman" w:cs="Times New Roman"/>
                <w:sz w:val="16"/>
                <w:szCs w:val="16"/>
                <w:lang w:eastAsia="ro-RO"/>
                <w14:ligatures w14:val="none"/>
              </w:rPr>
            </w:pPr>
          </w:p>
        </w:tc>
        <w:tc>
          <w:tcPr>
            <w:tcW w:w="904" w:type="dxa"/>
            <w:gridSpan w:val="4"/>
            <w:tcBorders>
              <w:top w:val="single" w:sz="4" w:space="0" w:color="auto"/>
              <w:left w:val="nil"/>
              <w:bottom w:val="single" w:sz="4" w:space="0" w:color="auto"/>
              <w:right w:val="single" w:sz="4" w:space="0" w:color="auto"/>
            </w:tcBorders>
            <w:shd w:val="clear" w:color="000000" w:fill="FFFFFF"/>
            <w:vAlign w:val="center"/>
            <w:hideMark/>
          </w:tcPr>
          <w:p w14:paraId="1F4EF9D3" w14:textId="77777777" w:rsidR="0049480F" w:rsidRPr="00C0057F" w:rsidRDefault="0049480F"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753 224,20</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33D2E57A" w14:textId="77777777" w:rsidR="0049480F" w:rsidRPr="00C0057F" w:rsidRDefault="0049480F" w:rsidP="00262272">
            <w:pPr>
              <w:spacing w:after="0" w:line="240" w:lineRule="auto"/>
              <w:jc w:val="right"/>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118 755,10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CBA3A49" w14:textId="77777777" w:rsidR="0049480F" w:rsidRPr="00C0057F" w:rsidRDefault="0049480F" w:rsidP="00262272">
            <w:pPr>
              <w:spacing w:after="0" w:line="240" w:lineRule="auto"/>
              <w:jc w:val="right"/>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634 383,20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F5AC880" w14:textId="77777777" w:rsidR="0049480F" w:rsidRPr="00C0057F" w:rsidRDefault="0049480F" w:rsidP="00262272">
            <w:pPr>
              <w:spacing w:after="0" w:line="240" w:lineRule="auto"/>
              <w:jc w:val="right"/>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85,90</w:t>
            </w:r>
          </w:p>
        </w:tc>
        <w:tc>
          <w:tcPr>
            <w:tcW w:w="75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8CAC95D" w14:textId="77777777" w:rsidR="0049480F" w:rsidRPr="00C0057F" w:rsidRDefault="0049480F"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671" w:type="dxa"/>
            <w:gridSpan w:val="3"/>
            <w:tcBorders>
              <w:top w:val="single" w:sz="4" w:space="0" w:color="auto"/>
              <w:left w:val="nil"/>
              <w:bottom w:val="single" w:sz="4" w:space="0" w:color="auto"/>
              <w:right w:val="single" w:sz="4" w:space="0" w:color="auto"/>
            </w:tcBorders>
            <w:shd w:val="clear" w:color="000000" w:fill="FFFFFF"/>
            <w:vAlign w:val="center"/>
            <w:hideMark/>
          </w:tcPr>
          <w:p w14:paraId="469BE015" w14:textId="77777777" w:rsidR="0049480F" w:rsidRPr="00C0057F" w:rsidRDefault="0049480F"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8018/</w:t>
            </w:r>
            <w:r w:rsidRPr="00C0057F">
              <w:rPr>
                <w:rFonts w:ascii="Times New Roman" w:eastAsia="Times New Roman" w:hAnsi="Times New Roman" w:cs="Times New Roman"/>
                <w:color w:val="000000"/>
                <w:sz w:val="16"/>
                <w:szCs w:val="16"/>
                <w:lang w:eastAsia="ro-RO"/>
                <w14:ligatures w14:val="none"/>
              </w:rPr>
              <w:br/>
              <w:t>8010/</w:t>
            </w:r>
            <w:r w:rsidRPr="00C0057F">
              <w:rPr>
                <w:rFonts w:ascii="Times New Roman" w:eastAsia="Times New Roman" w:hAnsi="Times New Roman" w:cs="Times New Roman"/>
                <w:color w:val="000000"/>
                <w:sz w:val="16"/>
                <w:szCs w:val="16"/>
                <w:lang w:eastAsia="ro-RO"/>
                <w14:ligatures w14:val="none"/>
              </w:rPr>
              <w:br/>
              <w:t>surse externe</w:t>
            </w:r>
          </w:p>
        </w:tc>
        <w:tc>
          <w:tcPr>
            <w:tcW w:w="924" w:type="dxa"/>
            <w:gridSpan w:val="3"/>
            <w:tcBorders>
              <w:top w:val="single" w:sz="4" w:space="0" w:color="auto"/>
              <w:left w:val="nil"/>
              <w:bottom w:val="single" w:sz="4" w:space="0" w:color="auto"/>
              <w:right w:val="single" w:sz="4" w:space="0" w:color="auto"/>
            </w:tcBorders>
            <w:shd w:val="clear" w:color="000000" w:fill="FFFFFF"/>
            <w:vAlign w:val="center"/>
            <w:hideMark/>
          </w:tcPr>
          <w:p w14:paraId="64F063A9" w14:textId="77777777" w:rsidR="0049480F" w:rsidRPr="00C0057F" w:rsidRDefault="0049480F" w:rsidP="00262272">
            <w:pPr>
              <w:spacing w:after="0" w:line="240" w:lineRule="auto"/>
              <w:jc w:val="right"/>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125 538,40</w:t>
            </w:r>
          </w:p>
        </w:tc>
        <w:tc>
          <w:tcPr>
            <w:tcW w:w="783" w:type="dxa"/>
            <w:gridSpan w:val="5"/>
            <w:tcBorders>
              <w:top w:val="single" w:sz="4" w:space="0" w:color="auto"/>
              <w:left w:val="nil"/>
              <w:bottom w:val="single" w:sz="4" w:space="0" w:color="auto"/>
              <w:right w:val="single" w:sz="4" w:space="0" w:color="auto"/>
            </w:tcBorders>
            <w:shd w:val="clear" w:color="000000" w:fill="FFFFFF"/>
            <w:vAlign w:val="center"/>
            <w:hideMark/>
          </w:tcPr>
          <w:p w14:paraId="752C4905" w14:textId="77777777" w:rsidR="0049480F" w:rsidRPr="00C0057F" w:rsidRDefault="0049480F" w:rsidP="00262272">
            <w:pPr>
              <w:spacing w:after="0" w:line="240" w:lineRule="auto"/>
              <w:jc w:val="right"/>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136 856,00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EFA43F8" w14:textId="77777777" w:rsidR="0049480F" w:rsidRPr="00C0057F" w:rsidRDefault="0049480F" w:rsidP="00262272">
            <w:pPr>
              <w:spacing w:after="0" w:line="240" w:lineRule="auto"/>
              <w:jc w:val="right"/>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149 413,80</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220E6460" w14:textId="77777777" w:rsidR="0049480F" w:rsidRPr="00C0057F" w:rsidRDefault="0049480F" w:rsidP="00262272">
            <w:pPr>
              <w:spacing w:after="0" w:line="240" w:lineRule="auto"/>
              <w:jc w:val="right"/>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163 171,10</w:t>
            </w:r>
          </w:p>
        </w:tc>
        <w:tc>
          <w:tcPr>
            <w:tcW w:w="899" w:type="dxa"/>
            <w:gridSpan w:val="5"/>
            <w:tcBorders>
              <w:top w:val="single" w:sz="4" w:space="0" w:color="auto"/>
              <w:left w:val="nil"/>
              <w:bottom w:val="single" w:sz="4" w:space="0" w:color="auto"/>
              <w:right w:val="single" w:sz="4" w:space="0" w:color="auto"/>
            </w:tcBorders>
            <w:shd w:val="clear" w:color="000000" w:fill="FFFFFF"/>
            <w:vAlign w:val="center"/>
            <w:hideMark/>
          </w:tcPr>
          <w:p w14:paraId="1D2D8434" w14:textId="77777777" w:rsidR="0049480F" w:rsidRPr="00C0057F" w:rsidRDefault="0049480F" w:rsidP="00262272">
            <w:pPr>
              <w:spacing w:after="0" w:line="240" w:lineRule="auto"/>
              <w:jc w:val="right"/>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178 244,90</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63583BF"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2030</w:t>
            </w:r>
          </w:p>
        </w:tc>
        <w:tc>
          <w:tcPr>
            <w:tcW w:w="709" w:type="dxa"/>
            <w:gridSpan w:val="5"/>
            <w:tcBorders>
              <w:top w:val="single" w:sz="4" w:space="0" w:color="auto"/>
              <w:left w:val="nil"/>
              <w:bottom w:val="single" w:sz="4" w:space="0" w:color="auto"/>
              <w:right w:val="single" w:sz="4" w:space="0" w:color="auto"/>
            </w:tcBorders>
            <w:shd w:val="clear" w:color="000000" w:fill="FFFFFF"/>
            <w:vAlign w:val="center"/>
            <w:hideMark/>
          </w:tcPr>
          <w:p w14:paraId="7E0C33D0" w14:textId="77777777" w:rsidR="0049480F" w:rsidRPr="00C0057F" w:rsidRDefault="0049480F"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MS; CNAM; IMSP IO; CAPCS</w:t>
            </w:r>
          </w:p>
        </w:tc>
      </w:tr>
      <w:tr w:rsidR="0049480F" w:rsidRPr="00C0057F" w14:paraId="60B906E2" w14:textId="77777777" w:rsidTr="001468E7">
        <w:trPr>
          <w:gridAfter w:val="4"/>
          <w:wAfter w:w="1139" w:type="dxa"/>
          <w:trHeight w:val="2730"/>
        </w:trPr>
        <w:tc>
          <w:tcPr>
            <w:tcW w:w="236" w:type="dxa"/>
            <w:tcBorders>
              <w:top w:val="nil"/>
              <w:left w:val="nil"/>
              <w:bottom w:val="nil"/>
              <w:right w:val="nil"/>
            </w:tcBorders>
            <w:shd w:val="clear" w:color="000000" w:fill="FFFFFF"/>
            <w:noWrap/>
            <w:vAlign w:val="bottom"/>
            <w:hideMark/>
          </w:tcPr>
          <w:p w14:paraId="4C0D60B3" w14:textId="77777777" w:rsidR="0049480F" w:rsidRPr="00C0057F" w:rsidRDefault="0049480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8438A9F"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3.1.3.</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1229B634" w14:textId="77777777" w:rsidR="0049480F" w:rsidRPr="00C0057F" w:rsidRDefault="0049480F"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Aplicarea obligativității, la nivel național, a analizării 80% pacienților noi diagnosticați oncologici în cadrul Consiliilor Multidisciplinare Oncologice (CMDO) pînă în 2030. Alinierea CMDO-urilor existente la bunele practici europene și internaționale de tip Tumor Board. Operaționalizarea CMDO și CMDOI interinstituționale, în vederea asigurării deciziilor terapeutice standardizate și creșterii supraviețuirii.</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653FA475"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Ordin al MS pentru implementarea obligatorie a CMDO;</w:t>
            </w:r>
            <w:r w:rsidRPr="00C0057F">
              <w:rPr>
                <w:rFonts w:ascii="Times New Roman" w:eastAsia="Times New Roman" w:hAnsi="Times New Roman" w:cs="Times New Roman"/>
                <w:sz w:val="16"/>
                <w:szCs w:val="16"/>
                <w:lang w:eastAsia="ro-RO"/>
                <w14:ligatures w14:val="none"/>
              </w:rPr>
              <w:br/>
              <w:t>CMDO și CMDOI aliniate la standarde internaționale;</w:t>
            </w:r>
            <w:r w:rsidRPr="00C0057F">
              <w:rPr>
                <w:rFonts w:ascii="Times New Roman" w:eastAsia="Times New Roman" w:hAnsi="Times New Roman" w:cs="Times New Roman"/>
                <w:sz w:val="16"/>
                <w:szCs w:val="16"/>
                <w:lang w:eastAsia="ro-RO"/>
                <w14:ligatures w14:val="none"/>
              </w:rPr>
              <w:br/>
              <w:t>Proceduri operaționale elaborate</w:t>
            </w:r>
          </w:p>
        </w:tc>
        <w:tc>
          <w:tcPr>
            <w:tcW w:w="757" w:type="dxa"/>
            <w:gridSpan w:val="4"/>
            <w:vMerge w:val="restart"/>
            <w:tcBorders>
              <w:top w:val="nil"/>
              <w:left w:val="single" w:sz="4" w:space="0" w:color="auto"/>
              <w:bottom w:val="single" w:sz="4" w:space="0" w:color="000000"/>
              <w:right w:val="single" w:sz="4" w:space="0" w:color="auto"/>
            </w:tcBorders>
            <w:vAlign w:val="center"/>
            <w:hideMark/>
          </w:tcPr>
          <w:p w14:paraId="559505DA" w14:textId="77777777" w:rsidR="0049480F" w:rsidRPr="00C0057F" w:rsidRDefault="0049480F"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val="restart"/>
            <w:tcBorders>
              <w:top w:val="nil"/>
              <w:left w:val="single" w:sz="4" w:space="0" w:color="auto"/>
              <w:bottom w:val="single" w:sz="4" w:space="0" w:color="000000"/>
              <w:right w:val="single" w:sz="4" w:space="0" w:color="auto"/>
            </w:tcBorders>
            <w:vAlign w:val="center"/>
            <w:hideMark/>
          </w:tcPr>
          <w:p w14:paraId="510E64DF" w14:textId="77777777" w:rsidR="0049480F" w:rsidRPr="00C0057F" w:rsidRDefault="0049480F"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30408F56"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3 080,00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37C7A54B" w14:textId="77777777" w:rsidR="0049480F" w:rsidRPr="00C0057F" w:rsidRDefault="0049480F"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11CF9EE" w14:textId="77777777" w:rsidR="0049480F" w:rsidRPr="00C0057F" w:rsidRDefault="0049480F"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3 080,00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FACBE1B" w14:textId="77777777" w:rsidR="0049480F" w:rsidRPr="00C0057F" w:rsidRDefault="0049480F"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105F6D0" w14:textId="77777777" w:rsidR="0049480F" w:rsidRPr="00C0057F" w:rsidRDefault="0049480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CDA692C" w14:textId="77777777" w:rsidR="0049480F" w:rsidRPr="00C0057F" w:rsidRDefault="0049480F"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72018E21"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0B67D54"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2 980,00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3F2C460"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3646DF2"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3EDA92F0"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243D99A"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5FFFCFAC" w14:textId="3B865223"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CNAM; IMSP IO  </w:t>
            </w:r>
          </w:p>
        </w:tc>
      </w:tr>
      <w:tr w:rsidR="00AA2174" w:rsidRPr="00C0057F" w14:paraId="2B5DAF0E" w14:textId="77777777" w:rsidTr="001468E7">
        <w:trPr>
          <w:gridAfter w:val="4"/>
          <w:wAfter w:w="1139" w:type="dxa"/>
          <w:trHeight w:val="3195"/>
        </w:trPr>
        <w:tc>
          <w:tcPr>
            <w:tcW w:w="236" w:type="dxa"/>
            <w:tcBorders>
              <w:top w:val="nil"/>
              <w:left w:val="nil"/>
              <w:bottom w:val="nil"/>
              <w:right w:val="nil"/>
            </w:tcBorders>
            <w:shd w:val="clear" w:color="000000" w:fill="FFFFFF"/>
            <w:noWrap/>
            <w:vAlign w:val="bottom"/>
            <w:hideMark/>
          </w:tcPr>
          <w:p w14:paraId="3549F47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7134C72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3.1.4.</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10C842E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Elaborarea și implementarea traseelor standardizate pentru pacientul oncologic, pentru principalele localizări oncologice (pulmonar, hepatic, gastric, colorectal, cervical, mamar), instituind un mecanism de monitorizare a timpilor-cheie: prima adresare → CMDO; CMDO → diagnostic și inițierea </w:t>
            </w:r>
            <w:r w:rsidRPr="00C0057F">
              <w:rPr>
                <w:rFonts w:ascii="Times New Roman" w:eastAsia="Times New Roman" w:hAnsi="Times New Roman" w:cs="Times New Roman"/>
                <w:sz w:val="16"/>
                <w:szCs w:val="16"/>
                <w:lang w:eastAsia="ro-RO"/>
                <w14:ligatures w14:val="none"/>
              </w:rPr>
              <w:lastRenderedPageBreak/>
              <w:t xml:space="preserve">tratamentului; monitorizarea post-tratament, paliația și reabilitarea. Optimizarea și reducerea timpului, de la prima suspiciune la inițierea tratamentului pentru cel puțin 80% dintre pacienți până în anul 2030.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6DBAC8B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 xml:space="preserve">Ordin al MS aprobal cu traseu standardizat și optimizat. </w:t>
            </w:r>
          </w:p>
        </w:tc>
        <w:tc>
          <w:tcPr>
            <w:tcW w:w="757" w:type="dxa"/>
            <w:gridSpan w:val="4"/>
            <w:vMerge/>
            <w:tcBorders>
              <w:top w:val="nil"/>
              <w:left w:val="single" w:sz="4" w:space="0" w:color="auto"/>
              <w:bottom w:val="single" w:sz="4" w:space="0" w:color="000000"/>
              <w:right w:val="single" w:sz="4" w:space="0" w:color="auto"/>
            </w:tcBorders>
            <w:vAlign w:val="center"/>
            <w:hideMark/>
          </w:tcPr>
          <w:p w14:paraId="31B314E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000000"/>
              <w:right w:val="single" w:sz="4" w:space="0" w:color="auto"/>
            </w:tcBorders>
            <w:vAlign w:val="center"/>
            <w:hideMark/>
          </w:tcPr>
          <w:p w14:paraId="3E35EF0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361EFAB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D841F6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0B5C11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7BD167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C14039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6DB67D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A2B79B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0E9872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9F2879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848439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756816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CAF1C1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14D4953D" w14:textId="00F0F27D"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IMPS IO; CNAM;  </w:t>
            </w:r>
          </w:p>
        </w:tc>
      </w:tr>
      <w:tr w:rsidR="00AA2174" w:rsidRPr="00C0057F" w14:paraId="37766743" w14:textId="77777777" w:rsidTr="001468E7">
        <w:trPr>
          <w:gridAfter w:val="4"/>
          <w:wAfter w:w="1139" w:type="dxa"/>
          <w:trHeight w:val="1470"/>
        </w:trPr>
        <w:tc>
          <w:tcPr>
            <w:tcW w:w="236" w:type="dxa"/>
            <w:tcBorders>
              <w:top w:val="nil"/>
              <w:left w:val="nil"/>
              <w:bottom w:val="nil"/>
              <w:right w:val="nil"/>
            </w:tcBorders>
            <w:shd w:val="clear" w:color="000000" w:fill="FFFFFF"/>
            <w:noWrap/>
            <w:vAlign w:val="bottom"/>
            <w:hideMark/>
          </w:tcPr>
          <w:p w14:paraId="4411822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6EBBED3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3.1.5.</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3A88FE6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Cartografierea și standardizarea traseelor pentru cancerele prioritare (pulmonar, hepatic, gastric, colorectal, cervical, mamar), cu integrarea tuturor serviciilor implicate și monitorizarea indicatorilor de parcurs.</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495572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6 trasee ale pacienților elaborate.</w:t>
            </w:r>
          </w:p>
        </w:tc>
        <w:tc>
          <w:tcPr>
            <w:tcW w:w="757" w:type="dxa"/>
            <w:gridSpan w:val="4"/>
            <w:vMerge/>
            <w:tcBorders>
              <w:top w:val="nil"/>
              <w:left w:val="single" w:sz="4" w:space="0" w:color="auto"/>
              <w:bottom w:val="single" w:sz="4" w:space="0" w:color="auto"/>
              <w:right w:val="single" w:sz="4" w:space="0" w:color="auto"/>
            </w:tcBorders>
            <w:vAlign w:val="center"/>
            <w:hideMark/>
          </w:tcPr>
          <w:p w14:paraId="603DCF9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3E5255F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77B974D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20C55E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EB6579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44A21A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6AF9E48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0FC1C9B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186553A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0247923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EC0888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B420F9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005BEF7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1FE6E2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8D4209C" w14:textId="5ACD664A"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IMPS IO; CNAM;  </w:t>
            </w:r>
          </w:p>
        </w:tc>
      </w:tr>
      <w:tr w:rsidR="00AA2174" w:rsidRPr="00C0057F" w14:paraId="5C7941AB" w14:textId="77777777" w:rsidTr="001468E7">
        <w:trPr>
          <w:gridAfter w:val="4"/>
          <w:wAfter w:w="1139" w:type="dxa"/>
          <w:trHeight w:val="1500"/>
        </w:trPr>
        <w:tc>
          <w:tcPr>
            <w:tcW w:w="236" w:type="dxa"/>
            <w:tcBorders>
              <w:top w:val="nil"/>
              <w:left w:val="nil"/>
              <w:bottom w:val="nil"/>
              <w:right w:val="nil"/>
            </w:tcBorders>
            <w:shd w:val="clear" w:color="000000" w:fill="FFFFFF"/>
            <w:noWrap/>
            <w:vAlign w:val="bottom"/>
            <w:hideMark/>
          </w:tcPr>
          <w:p w14:paraId="5464403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FF834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3.1.6.</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795AF3D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Reducerea incidenței infecțiilor asociate asistenței medicale la pacienții oncologici prin actualizarea și implementarea cadrului normativ și a măsurilor de control al infecțiilor în toate instituțiile care prestează servicii 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14A0EF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6 trasee ale pacienților elaborate.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12C337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17BEC54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CA404D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B5AD1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61314F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5170D4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064FC9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D39FAC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4557AC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E550F9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04517F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5B5F47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07146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4A5274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EE122F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ANSP; USMF</w:t>
            </w:r>
          </w:p>
        </w:tc>
      </w:tr>
      <w:tr w:rsidR="00007F7F" w:rsidRPr="00C0057F" w14:paraId="33530CB1" w14:textId="77777777" w:rsidTr="001468E7">
        <w:trPr>
          <w:gridAfter w:val="4"/>
          <w:wAfter w:w="1139" w:type="dxa"/>
          <w:trHeight w:val="2550"/>
        </w:trPr>
        <w:tc>
          <w:tcPr>
            <w:tcW w:w="236" w:type="dxa"/>
            <w:tcBorders>
              <w:top w:val="nil"/>
              <w:left w:val="nil"/>
              <w:bottom w:val="nil"/>
              <w:right w:val="nil"/>
            </w:tcBorders>
            <w:shd w:val="clear" w:color="000000" w:fill="FFFFFF"/>
            <w:noWrap/>
            <w:vAlign w:val="bottom"/>
            <w:hideMark/>
          </w:tcPr>
          <w:p w14:paraId="32D9301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15A1B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3.1.7.</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45E9C36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Actualizarea cadrului legal și normativ privind radioprotecția în utilizarea surselor de radiații ionizante, inclusiv a surselor radioactive deschise (Galiu, Iod, Lutețiu) și închise sau solide (Cobalt-60 și Iridium-192), precum și a generatoarelor și acceleratoarelor de radiații ionizante, în vederea asigurării protecției personalului medical din domeniul medicinei nucleare oncologice și a pacienților oncologici.</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3F9D25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Cadrul legal actualizat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206DC2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C386C6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BA39A0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E5842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B087B6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F732E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0BAB0C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51D303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BCE96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F6F958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6C7E8E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E3FD59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1F1E79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84F18C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5D763A3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ANRAR; MS; IMSP IO; ANSP; DSE; MAI</w:t>
            </w:r>
          </w:p>
        </w:tc>
      </w:tr>
      <w:tr w:rsidR="00007F7F" w:rsidRPr="00C0057F" w14:paraId="49667259" w14:textId="77777777" w:rsidTr="001468E7">
        <w:trPr>
          <w:gridAfter w:val="4"/>
          <w:wAfter w:w="1139" w:type="dxa"/>
          <w:trHeight w:val="2970"/>
        </w:trPr>
        <w:tc>
          <w:tcPr>
            <w:tcW w:w="236" w:type="dxa"/>
            <w:tcBorders>
              <w:top w:val="nil"/>
              <w:left w:val="nil"/>
              <w:bottom w:val="nil"/>
              <w:right w:val="nil"/>
            </w:tcBorders>
            <w:shd w:val="clear" w:color="000000" w:fill="FFFFFF"/>
            <w:noWrap/>
            <w:vAlign w:val="bottom"/>
            <w:hideMark/>
          </w:tcPr>
          <w:p w14:paraId="141A9EEC" w14:textId="77777777" w:rsidR="00262272" w:rsidRPr="00C0057F" w:rsidRDefault="00262272" w:rsidP="00262272">
            <w:pPr>
              <w:spacing w:after="0" w:line="240" w:lineRule="auto"/>
              <w:rPr>
                <w:rFonts w:ascii="Times New Roman" w:eastAsia="Times New Roman" w:hAnsi="Times New Roman" w:cs="Times New Roman"/>
                <w:color w:val="FFFFFF"/>
                <w:sz w:val="16"/>
                <w:szCs w:val="16"/>
                <w:lang w:eastAsia="ro-RO"/>
                <w14:ligatures w14:val="none"/>
              </w:rPr>
            </w:pPr>
            <w:r w:rsidRPr="00C0057F">
              <w:rPr>
                <w:rFonts w:ascii="Times New Roman" w:eastAsia="Times New Roman" w:hAnsi="Times New Roman" w:cs="Times New Roman"/>
                <w:color w:val="FFFFFF"/>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4F753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3.1.8.</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F4F87C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Implementarea noilor metode de diagnostic</w:t>
            </w:r>
            <w:r w:rsidRPr="00C0057F">
              <w:rPr>
                <w:rFonts w:ascii="Times New Roman" w:eastAsia="Times New Roman" w:hAnsi="Times New Roman" w:cs="Times New Roman"/>
                <w:sz w:val="16"/>
                <w:szCs w:val="16"/>
                <w:lang w:eastAsia="ro-RO"/>
                <w14:ligatures w14:val="none"/>
              </w:rPr>
              <w:br/>
              <w:t xml:space="preserve">NGS (next generation sequencing), MLPA (multiplex ligation dependent probe amplification), și teste de laborator biochimice, imunologice, molecular-genetice, prin citometrie în flux, citogenetice (FISH/fluorescence in situ hybridization și cariotipare), în vederea îmbunătățirii acurateței și rapidității diagnosticului oncologic și a selectării </w:t>
            </w:r>
            <w:r w:rsidRPr="00C0057F">
              <w:rPr>
                <w:rFonts w:ascii="Times New Roman" w:eastAsia="Times New Roman" w:hAnsi="Times New Roman" w:cs="Times New Roman"/>
                <w:sz w:val="16"/>
                <w:szCs w:val="16"/>
                <w:lang w:eastAsia="ro-RO"/>
                <w14:ligatures w14:val="none"/>
              </w:rPr>
              <w:lastRenderedPageBreak/>
              <w:t>tratamentului personalizat, până în anul 2030, cu monitorizarea performanței serviciilor de laborator.</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918D93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Metode de diagnostic implementate.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9524A5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54FA649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4F0BF4E"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5 216,50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2E7E8C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5D910A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5 216,50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6096A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B80898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D2868A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2442830"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BC6789A"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2 206,50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80D8A81"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2 410,00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A87598B"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600,00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5830BCD"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F689D4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2029</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B67670B" w14:textId="4E0D6154"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IMSP IO; </w:t>
            </w:r>
            <w:r w:rsidRPr="00C0057F">
              <w:rPr>
                <w:rFonts w:ascii="Times New Roman" w:eastAsia="Times New Roman" w:hAnsi="Times New Roman" w:cs="Times New Roman"/>
                <w:sz w:val="16"/>
                <w:szCs w:val="16"/>
                <w:lang w:eastAsia="ro-RO"/>
                <w14:ligatures w14:val="none"/>
              </w:rPr>
              <w:br/>
              <w:t xml:space="preserve">CNAM </w:t>
            </w:r>
          </w:p>
        </w:tc>
      </w:tr>
      <w:tr w:rsidR="00AA2174" w:rsidRPr="00C0057F" w14:paraId="7FAE9AB3" w14:textId="77777777" w:rsidTr="001468E7">
        <w:trPr>
          <w:gridAfter w:val="4"/>
          <w:wAfter w:w="1139" w:type="dxa"/>
          <w:trHeight w:val="2414"/>
        </w:trPr>
        <w:tc>
          <w:tcPr>
            <w:tcW w:w="236" w:type="dxa"/>
            <w:tcBorders>
              <w:top w:val="nil"/>
              <w:left w:val="nil"/>
              <w:bottom w:val="nil"/>
              <w:right w:val="nil"/>
            </w:tcBorders>
            <w:shd w:val="clear" w:color="000000" w:fill="FFFFFF"/>
            <w:noWrap/>
            <w:vAlign w:val="bottom"/>
            <w:hideMark/>
          </w:tcPr>
          <w:p w14:paraId="7A3D8FD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6C3AD8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3.1.9.</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3BE4008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Implementarea standardizată a abordărilor ERAS (Enhanced Recovery After Surgery) și a principiilor Declarației de la Helsinki (siguranța pacientului în anestezie) în chirurgia oncologică, prin optimizarea îngrijirilor perioperatorii, dotare tehnică, instruirea personalului în vederea reducerii complicațiilor postoperatorii, duratei de spitalizare și îmbunătățirii recuperării și siguranței pacientului oncologic, până în anul 2030, cu monitorizarea indicatorilor de calitate și rezultate clinice.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4F4627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de specialiști instruiți;</w:t>
            </w:r>
            <w:r w:rsidRPr="00C0057F">
              <w:rPr>
                <w:rFonts w:ascii="Times New Roman" w:eastAsia="Times New Roman" w:hAnsi="Times New Roman" w:cs="Times New Roman"/>
                <w:sz w:val="16"/>
                <w:szCs w:val="16"/>
                <w:lang w:eastAsia="ro-RO"/>
                <w14:ligatures w14:val="none"/>
              </w:rPr>
              <w:br/>
              <w:t>Echipament procurat;</w:t>
            </w:r>
            <w:r w:rsidRPr="00C0057F">
              <w:rPr>
                <w:rFonts w:ascii="Times New Roman" w:eastAsia="Times New Roman" w:hAnsi="Times New Roman" w:cs="Times New Roman"/>
                <w:sz w:val="16"/>
                <w:szCs w:val="16"/>
                <w:lang w:eastAsia="ro-RO"/>
                <w14:ligatures w14:val="none"/>
              </w:rPr>
              <w:br/>
              <w:t>Proceduri standard aprobate;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E72C7B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3463EEA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8C7413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630,00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F1E2FA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415FA2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A2A42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23E23D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4F0EA5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95A9DC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46513B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4B26E0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C3504B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9030DC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534DD6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581E2B7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IMSP IO; USMF; MS; CNAM; OMS</w:t>
            </w:r>
          </w:p>
        </w:tc>
      </w:tr>
      <w:tr w:rsidR="00AA2174" w:rsidRPr="00C0057F" w14:paraId="08D592BB" w14:textId="77777777" w:rsidTr="001468E7">
        <w:trPr>
          <w:gridAfter w:val="4"/>
          <w:wAfter w:w="1139" w:type="dxa"/>
          <w:trHeight w:val="2715"/>
        </w:trPr>
        <w:tc>
          <w:tcPr>
            <w:tcW w:w="236" w:type="dxa"/>
            <w:tcBorders>
              <w:top w:val="nil"/>
              <w:left w:val="nil"/>
              <w:bottom w:val="nil"/>
              <w:right w:val="nil"/>
            </w:tcBorders>
            <w:shd w:val="clear" w:color="000000" w:fill="FFFFFF"/>
            <w:noWrap/>
            <w:vAlign w:val="bottom"/>
            <w:hideMark/>
          </w:tcPr>
          <w:p w14:paraId="6871D0B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160065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3.1.10.</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0BDF407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Implementarea chirurgiei oncologice minim invazive (microchirurgie, chirurgie endoscopică și robotic asistată) și prin orificii naturale NOTES (transvaginal, transrectal, endolaringian, gastroscopic), prin dotare tehnică și instruirea personalului, în vederea eficientizării tratamentului chirurgical în oncologie, și aplicării metodelor minim-invazive pentru 40% din pacienți,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EB91CE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de specialiști instruiți;</w:t>
            </w:r>
            <w:r w:rsidRPr="00C0057F">
              <w:rPr>
                <w:rFonts w:ascii="Times New Roman" w:eastAsia="Times New Roman" w:hAnsi="Times New Roman" w:cs="Times New Roman"/>
                <w:sz w:val="16"/>
                <w:szCs w:val="16"/>
                <w:lang w:eastAsia="ro-RO"/>
                <w14:ligatures w14:val="none"/>
              </w:rPr>
              <w:br/>
              <w:t>Echipament procurat;</w:t>
            </w:r>
            <w:r w:rsidRPr="00C0057F">
              <w:rPr>
                <w:rFonts w:ascii="Times New Roman" w:eastAsia="Times New Roman" w:hAnsi="Times New Roman" w:cs="Times New Roman"/>
                <w:sz w:val="16"/>
                <w:szCs w:val="16"/>
                <w:lang w:eastAsia="ro-RO"/>
                <w14:ligatures w14:val="none"/>
              </w:rPr>
              <w:br/>
              <w:t>Proceduri standard aprobate;</w:t>
            </w:r>
            <w:r w:rsidRPr="00C0057F">
              <w:rPr>
                <w:rFonts w:ascii="Times New Roman" w:eastAsia="Times New Roman" w:hAnsi="Times New Roman" w:cs="Times New Roman"/>
                <w:sz w:val="16"/>
                <w:szCs w:val="16"/>
                <w:lang w:eastAsia="ro-RO"/>
                <w14:ligatures w14:val="none"/>
              </w:rPr>
              <w:br/>
              <w:t>Numărul de proceduri efectuate.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E97881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464BB11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0D5B31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8 365,00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145781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7 450,00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11CDD4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915,00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B62AFB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3FC9FA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D85BA2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8018</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E429C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7 450,00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C87D2E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1B39A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2362B4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326BA1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215,00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FBE4E9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52D9B3D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SP IO; USMF; MS; Catedra;</w:t>
            </w:r>
            <w:r w:rsidRPr="00C0057F">
              <w:rPr>
                <w:rFonts w:ascii="Times New Roman" w:eastAsia="Times New Roman" w:hAnsi="Times New Roman" w:cs="Times New Roman"/>
                <w:sz w:val="16"/>
                <w:szCs w:val="16"/>
                <w:lang w:eastAsia="ro-RO"/>
                <w14:ligatures w14:val="none"/>
              </w:rPr>
              <w:br/>
              <w:t>CNAM</w:t>
            </w:r>
          </w:p>
        </w:tc>
      </w:tr>
      <w:tr w:rsidR="00AA2174" w:rsidRPr="00C0057F" w14:paraId="24FCEE94" w14:textId="77777777" w:rsidTr="001468E7">
        <w:trPr>
          <w:gridAfter w:val="4"/>
          <w:wAfter w:w="1139" w:type="dxa"/>
          <w:trHeight w:val="2700"/>
        </w:trPr>
        <w:tc>
          <w:tcPr>
            <w:tcW w:w="236" w:type="dxa"/>
            <w:tcBorders>
              <w:top w:val="nil"/>
              <w:left w:val="nil"/>
              <w:bottom w:val="nil"/>
              <w:right w:val="nil"/>
            </w:tcBorders>
            <w:shd w:val="clear" w:color="000000" w:fill="FFFFFF"/>
            <w:noWrap/>
            <w:vAlign w:val="bottom"/>
            <w:hideMark/>
          </w:tcPr>
          <w:p w14:paraId="046AC10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7B68F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3.1.11.</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2F7642D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Asigurarea accesului pacienților oncologici la servicii integrate de chirurgie reconstructivă, plastică și protetică cu reconstrucție imediată rezecțiilor oncologice (30% rezecții mamare) și post-tratament oncologic, inclusiv reconstrucții oro-maxilo-faciale, mamare și ORL (cu implantare de dispozitive de vorbire), cu suport psihologic multidisciplinar pe tot traseul pentru a crește calitatea vieții pacienților, conform standardelor </w:t>
            </w:r>
            <w:r w:rsidRPr="00C0057F">
              <w:rPr>
                <w:rFonts w:ascii="Times New Roman" w:eastAsia="Times New Roman" w:hAnsi="Times New Roman" w:cs="Times New Roman"/>
                <w:sz w:val="16"/>
                <w:szCs w:val="16"/>
                <w:lang w:eastAsia="ro-RO"/>
                <w14:ligatures w14:val="none"/>
              </w:rPr>
              <w:lastRenderedPageBreak/>
              <w:t xml:space="preserve">europene,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6EE0E2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Numărul de specialiști instruiți;</w:t>
            </w:r>
            <w:r w:rsidRPr="00C0057F">
              <w:rPr>
                <w:rFonts w:ascii="Times New Roman" w:eastAsia="Times New Roman" w:hAnsi="Times New Roman" w:cs="Times New Roman"/>
                <w:sz w:val="16"/>
                <w:szCs w:val="16"/>
                <w:lang w:eastAsia="ro-RO"/>
                <w14:ligatures w14:val="none"/>
              </w:rPr>
              <w:br/>
              <w:t>Echipament, proteze și consumabile procurate;</w:t>
            </w:r>
            <w:r w:rsidRPr="00C0057F">
              <w:rPr>
                <w:rFonts w:ascii="Times New Roman" w:eastAsia="Times New Roman" w:hAnsi="Times New Roman" w:cs="Times New Roman"/>
                <w:sz w:val="16"/>
                <w:szCs w:val="16"/>
                <w:lang w:eastAsia="ro-RO"/>
                <w14:ligatures w14:val="none"/>
              </w:rPr>
              <w:br/>
              <w:t>Proceduri standard aprobate;</w:t>
            </w:r>
            <w:r w:rsidRPr="00C0057F">
              <w:rPr>
                <w:rFonts w:ascii="Times New Roman" w:eastAsia="Times New Roman" w:hAnsi="Times New Roman" w:cs="Times New Roman"/>
                <w:sz w:val="16"/>
                <w:szCs w:val="16"/>
                <w:lang w:eastAsia="ro-RO"/>
                <w14:ligatures w14:val="none"/>
              </w:rPr>
              <w:br/>
              <w:t>Numărul de proceduri efectuate.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5A22A9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49499C3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7FA688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2 400,00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C89FE7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4F487E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2 400,00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40F87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2D6FBB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C83225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DCA8BA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E5B4F5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000A59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3DE313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E12886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808DD9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2728FC5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Cambria" w:hAnsi="Times New Roman" w:cs="Times New Roman"/>
                <w:sz w:val="16"/>
                <w:szCs w:val="16"/>
                <w:lang w:eastAsia="ro-RO"/>
                <w14:ligatures w14:val="none"/>
              </w:rPr>
              <w:t xml:space="preserve">IMSP IO; USMF; MS; </w:t>
            </w:r>
            <w:r w:rsidRPr="00C0057F">
              <w:rPr>
                <w:rFonts w:ascii="Times New Roman" w:eastAsia="Cambria" w:hAnsi="Times New Roman" w:cs="Times New Roman"/>
                <w:sz w:val="16"/>
                <w:szCs w:val="16"/>
                <w:lang w:eastAsia="ro-RO"/>
                <w14:ligatures w14:val="none"/>
              </w:rPr>
              <w:br/>
              <w:t>CNAM</w:t>
            </w:r>
          </w:p>
        </w:tc>
      </w:tr>
      <w:tr w:rsidR="00AA2174" w:rsidRPr="00C0057F" w14:paraId="17530AD2" w14:textId="77777777" w:rsidTr="001468E7">
        <w:trPr>
          <w:gridAfter w:val="4"/>
          <w:wAfter w:w="1139" w:type="dxa"/>
          <w:trHeight w:val="571"/>
        </w:trPr>
        <w:tc>
          <w:tcPr>
            <w:tcW w:w="236" w:type="dxa"/>
            <w:tcBorders>
              <w:top w:val="nil"/>
              <w:left w:val="nil"/>
              <w:bottom w:val="nil"/>
              <w:right w:val="nil"/>
            </w:tcBorders>
            <w:shd w:val="clear" w:color="000000" w:fill="FFFFFF"/>
            <w:noWrap/>
            <w:vAlign w:val="bottom"/>
            <w:hideMark/>
          </w:tcPr>
          <w:p w14:paraId="1659728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08B082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3.1.12.</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70C362C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Implementarea programului de management al transfuziei în Oncologie în corespundere cu Protocoalele Clinice în vigoare, în vederea stabilizării pacientului prin corijarea anemiei perioperatorii, îmbunătățirii siguranței pacientului și dotarea cu cell-saver, reducerii complicațiilor asociate transfuziei și utilizării raționale a produselor sanguine, până în anul 2030, cu monitorizarea practicilor clinice.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2B0699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de specialiști instruiți;</w:t>
            </w:r>
            <w:r w:rsidRPr="00C0057F">
              <w:rPr>
                <w:rFonts w:ascii="Times New Roman" w:eastAsia="Times New Roman" w:hAnsi="Times New Roman" w:cs="Times New Roman"/>
                <w:sz w:val="16"/>
                <w:szCs w:val="16"/>
                <w:lang w:eastAsia="ro-RO"/>
                <w14:ligatures w14:val="none"/>
              </w:rPr>
              <w:br/>
              <w:t>Echipament procurat;</w:t>
            </w:r>
            <w:r w:rsidRPr="00C0057F">
              <w:rPr>
                <w:rFonts w:ascii="Times New Roman" w:eastAsia="Times New Roman" w:hAnsi="Times New Roman" w:cs="Times New Roman"/>
                <w:sz w:val="16"/>
                <w:szCs w:val="16"/>
                <w:lang w:eastAsia="ro-RO"/>
                <w14:ligatures w14:val="none"/>
              </w:rPr>
              <w:br/>
              <w:t>Proceduri standard aprobate.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4D0C02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7690F6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481D8B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46296B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53D3FA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9BFBA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B66134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5FECEF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B56550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A081CE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44A527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24B6D9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2B6F33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F9D973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3BC0059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IMSP IO; USMF; MS; </w:t>
            </w:r>
            <w:r w:rsidRPr="00C0057F">
              <w:rPr>
                <w:rFonts w:ascii="Times New Roman" w:eastAsia="Times New Roman" w:hAnsi="Times New Roman" w:cs="Times New Roman"/>
                <w:sz w:val="16"/>
                <w:szCs w:val="16"/>
                <w:lang w:eastAsia="ro-RO"/>
                <w14:ligatures w14:val="none"/>
              </w:rPr>
              <w:br/>
              <w:t>CNAM; CNTS</w:t>
            </w:r>
          </w:p>
        </w:tc>
      </w:tr>
      <w:tr w:rsidR="00AA2174" w:rsidRPr="00C0057F" w14:paraId="54D97772" w14:textId="77777777" w:rsidTr="001468E7">
        <w:trPr>
          <w:gridAfter w:val="4"/>
          <w:wAfter w:w="1139" w:type="dxa"/>
          <w:trHeight w:val="945"/>
        </w:trPr>
        <w:tc>
          <w:tcPr>
            <w:tcW w:w="236" w:type="dxa"/>
            <w:tcBorders>
              <w:top w:val="nil"/>
              <w:left w:val="nil"/>
              <w:bottom w:val="nil"/>
              <w:right w:val="nil"/>
            </w:tcBorders>
            <w:shd w:val="clear" w:color="000000" w:fill="FFFFFF"/>
            <w:noWrap/>
            <w:vAlign w:val="bottom"/>
            <w:hideMark/>
          </w:tcPr>
          <w:p w14:paraId="67D2E13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18084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3.1.13.</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55015B5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Actualizarea standardelor în vigoare privind activitatea serviciului de laborator la standardele Europene și practicile de diagnostic modern.</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019D52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Ordinului MS nr.517 2006 actualizat.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A12E3A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71B4572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E7F888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DA62A9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ABBD00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22742E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73D720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B4C4A8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8D45B5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5C1C05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4FCEDB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637BDE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37DF50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22DF5C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2029</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083A537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USMF</w:t>
            </w:r>
          </w:p>
        </w:tc>
      </w:tr>
      <w:tr w:rsidR="00AA2174" w:rsidRPr="00C0057F" w14:paraId="1A07624B" w14:textId="77777777" w:rsidTr="001468E7">
        <w:trPr>
          <w:gridAfter w:val="4"/>
          <w:wAfter w:w="1139" w:type="dxa"/>
          <w:trHeight w:val="1500"/>
        </w:trPr>
        <w:tc>
          <w:tcPr>
            <w:tcW w:w="236" w:type="dxa"/>
            <w:tcBorders>
              <w:top w:val="nil"/>
              <w:left w:val="nil"/>
              <w:bottom w:val="nil"/>
              <w:right w:val="nil"/>
            </w:tcBorders>
            <w:shd w:val="clear" w:color="000000" w:fill="FFFFFF"/>
            <w:noWrap/>
            <w:vAlign w:val="bottom"/>
            <w:hideMark/>
          </w:tcPr>
          <w:p w14:paraId="35C82A8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1550C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3.1.14.</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5BC85E7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Actualizarea standardelor în vigoare privind activitatea serviciului de laborator la standardele Europene și practicile de diagnostic modern, cu scopul îmbunătățirii calității și acurateței diagnosticului oncologic,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0DD17A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Ordin MS 722 din. 16.07.2012 actualizat.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CE2523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0179DAC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ACBF93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E24676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5A0D1F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5A38C8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E52FFC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12BE60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C24D8A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C97B83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383B98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F7140D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6D0649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3AF1C4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2029</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3FDD284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USMF;</w:t>
            </w:r>
          </w:p>
        </w:tc>
      </w:tr>
      <w:tr w:rsidR="00AA2174" w:rsidRPr="00C0057F" w14:paraId="0C6B2F7C" w14:textId="77777777" w:rsidTr="001468E7">
        <w:trPr>
          <w:gridAfter w:val="4"/>
          <w:wAfter w:w="1139" w:type="dxa"/>
          <w:trHeight w:val="1800"/>
        </w:trPr>
        <w:tc>
          <w:tcPr>
            <w:tcW w:w="236" w:type="dxa"/>
            <w:tcBorders>
              <w:top w:val="nil"/>
              <w:left w:val="nil"/>
              <w:bottom w:val="nil"/>
              <w:right w:val="nil"/>
            </w:tcBorders>
            <w:shd w:val="clear" w:color="000000" w:fill="FFFFFF"/>
            <w:noWrap/>
            <w:vAlign w:val="bottom"/>
            <w:hideMark/>
          </w:tcPr>
          <w:p w14:paraId="2852927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C8BF9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3.1.15.</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A69A7D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Revizuirea și impelementarea traseului pacientului oncologic în scopul stabilirii profilului molecular-genetic în procesul de diagnostic și tratament, în vederea personalizării terapiei și îmbunătățirii rezultatelor clinice, până în anul 2030, cu monitorizarea aplicării în practică.</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259BE1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Traseu modificat, Procedură operațională standard elaborată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7DEBCB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36FBA20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E83109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520B0A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226905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C7B91D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96250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17E53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1C1877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87685D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5F9905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223A13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BEC90A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D75153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2027</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FBB45E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CNAM; IMSP IO;  </w:t>
            </w:r>
          </w:p>
        </w:tc>
      </w:tr>
      <w:tr w:rsidR="00AA2174" w:rsidRPr="00C0057F" w14:paraId="24ED8723" w14:textId="77777777" w:rsidTr="001468E7">
        <w:trPr>
          <w:gridAfter w:val="4"/>
          <w:wAfter w:w="1139" w:type="dxa"/>
          <w:trHeight w:val="3330"/>
        </w:trPr>
        <w:tc>
          <w:tcPr>
            <w:tcW w:w="236" w:type="dxa"/>
            <w:tcBorders>
              <w:top w:val="nil"/>
              <w:left w:val="nil"/>
              <w:bottom w:val="nil"/>
              <w:right w:val="nil"/>
            </w:tcBorders>
            <w:shd w:val="clear" w:color="000000" w:fill="FFFFFF"/>
            <w:noWrap/>
            <w:vAlign w:val="bottom"/>
            <w:hideMark/>
          </w:tcPr>
          <w:p w14:paraId="070950B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B6B07F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3.1.16.</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241DC6D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Fortificarea serviciului de medicină nucleară existent la nivel național prin extinderea capacității tehnice (achiziționarea 3 PET/SPECT-CT, 1 PET-CT, 1 SPECT-CT, 1 PET-MRI), asigurarea echipamentului de radioprotecție și a sistemelor de dozimetrie clinica pentru toate </w:t>
            </w:r>
            <w:r w:rsidRPr="00C0057F">
              <w:rPr>
                <w:rFonts w:ascii="Times New Roman" w:eastAsia="Times New Roman" w:hAnsi="Times New Roman" w:cs="Times New Roman"/>
                <w:sz w:val="16"/>
                <w:szCs w:val="16"/>
                <w:lang w:eastAsia="ro-RO"/>
                <w14:ligatures w14:val="none"/>
              </w:rPr>
              <w:lastRenderedPageBreak/>
              <w:t>centrele, inclusiv instruirea specialiștilor și asigurarea controlului calității, în vederea creșterii accesului la diagnostic imagistic avansat și a acurateței stadializării oncologice, până în anul 2030, cu monitorizarea utilizării și performanței serviciilor.</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561980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 xml:space="preserve">Echipament procurat pentru IMSP SCR, IMSP IMC, IMSP IO, IMSP CRD; </w:t>
            </w:r>
            <w:r w:rsidRPr="00C0057F">
              <w:rPr>
                <w:rFonts w:ascii="Times New Roman" w:eastAsia="Times New Roman" w:hAnsi="Times New Roman" w:cs="Times New Roman"/>
                <w:sz w:val="16"/>
                <w:szCs w:val="16"/>
                <w:lang w:eastAsia="ro-RO"/>
                <w14:ligatures w14:val="none"/>
              </w:rPr>
              <w:br/>
              <w:t>Număr de specialiști instruiți;</w:t>
            </w:r>
            <w:r w:rsidRPr="00C0057F">
              <w:rPr>
                <w:rFonts w:ascii="Times New Roman" w:eastAsia="Times New Roman" w:hAnsi="Times New Roman" w:cs="Times New Roman"/>
                <w:sz w:val="16"/>
                <w:szCs w:val="16"/>
                <w:lang w:eastAsia="ro-RO"/>
                <w14:ligatures w14:val="none"/>
              </w:rPr>
              <w:br/>
            </w:r>
            <w:r w:rsidRPr="00C0057F">
              <w:rPr>
                <w:rFonts w:ascii="Times New Roman" w:eastAsia="Times New Roman" w:hAnsi="Times New Roman" w:cs="Times New Roman"/>
                <w:sz w:val="16"/>
                <w:szCs w:val="16"/>
                <w:lang w:eastAsia="ro-RO"/>
                <w14:ligatures w14:val="none"/>
              </w:rPr>
              <w:lastRenderedPageBreak/>
              <w:t xml:space="preserve">Procedura operațională standard pentru asigurarea calității aprobată.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C11CBF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41CA758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F0BC21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307 333,60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121C47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77B20D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9A690A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306 533,60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607F5E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A71E20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DF9267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A44BF9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83 533,40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A76544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65 533,40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88BF48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153 533,40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C306C2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4 733,40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8B20C3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018B006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OMS; MS; CNAM; IMSP IO</w:t>
            </w:r>
          </w:p>
        </w:tc>
      </w:tr>
      <w:tr w:rsidR="00AA2174" w:rsidRPr="00C0057F" w14:paraId="380CDBDE" w14:textId="77777777" w:rsidTr="001468E7">
        <w:trPr>
          <w:gridAfter w:val="4"/>
          <w:wAfter w:w="1139" w:type="dxa"/>
          <w:trHeight w:val="572"/>
        </w:trPr>
        <w:tc>
          <w:tcPr>
            <w:tcW w:w="236" w:type="dxa"/>
            <w:tcBorders>
              <w:top w:val="nil"/>
              <w:left w:val="nil"/>
              <w:bottom w:val="nil"/>
              <w:right w:val="nil"/>
            </w:tcBorders>
            <w:shd w:val="clear" w:color="000000" w:fill="FFFFFF"/>
            <w:noWrap/>
            <w:vAlign w:val="bottom"/>
            <w:hideMark/>
          </w:tcPr>
          <w:p w14:paraId="476621E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2F931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3.1.17.</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202B33C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Implementarea sistemelor de monitorizare a dozimetriei interne pentru personalul medical expus profesional la utilizarea surselor radioactive deschise (iod, stronțiu, potasiu), cu procurarea sistemului de monitorizare a nivelului de radiatie internă, instruirea personalului și a unei proceduri operaționale standard de management al expunerii periculoase.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46DF8E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Echipament (sistem de monitorizare a nivelului de radiatie internă) procurat</w:t>
            </w:r>
            <w:r w:rsidRPr="00C0057F">
              <w:rPr>
                <w:rFonts w:ascii="Times New Roman" w:eastAsia="Times New Roman" w:hAnsi="Times New Roman" w:cs="Times New Roman"/>
                <w:sz w:val="16"/>
                <w:szCs w:val="16"/>
                <w:lang w:eastAsia="ro-RO"/>
                <w14:ligatures w14:val="none"/>
              </w:rPr>
              <w:br/>
              <w:t>Număr de personal Instruit;</w:t>
            </w:r>
            <w:r w:rsidRPr="00C0057F">
              <w:rPr>
                <w:rFonts w:ascii="Times New Roman" w:eastAsia="Times New Roman" w:hAnsi="Times New Roman" w:cs="Times New Roman"/>
                <w:sz w:val="16"/>
                <w:szCs w:val="16"/>
                <w:lang w:eastAsia="ro-RO"/>
                <w14:ligatures w14:val="none"/>
              </w:rPr>
              <w:br/>
              <w:t xml:space="preserve">Pocedură operațională standard elaborată.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9F2F58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78C1678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EAD5DB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5 630,00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BF10D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9AC110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230,00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916D8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5 400,00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C7A543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BFDDB2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4CC8B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61774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CD812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838E5F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5 400,00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9DA465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230,00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5CA224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76918BC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ANRAR; MS; IMSP IO; ANSP; MAI, MM; DSE</w:t>
            </w:r>
          </w:p>
        </w:tc>
      </w:tr>
      <w:tr w:rsidR="00AA2174" w:rsidRPr="00C0057F" w14:paraId="1BE354E9" w14:textId="77777777" w:rsidTr="001468E7">
        <w:trPr>
          <w:gridAfter w:val="4"/>
          <w:wAfter w:w="1139" w:type="dxa"/>
          <w:trHeight w:val="3015"/>
        </w:trPr>
        <w:tc>
          <w:tcPr>
            <w:tcW w:w="236" w:type="dxa"/>
            <w:tcBorders>
              <w:top w:val="nil"/>
              <w:left w:val="nil"/>
              <w:bottom w:val="nil"/>
              <w:right w:val="nil"/>
            </w:tcBorders>
            <w:shd w:val="clear" w:color="000000" w:fill="FFFFFF"/>
            <w:noWrap/>
            <w:vAlign w:val="bottom"/>
            <w:hideMark/>
          </w:tcPr>
          <w:p w14:paraId="605BB44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20FA5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3.1.18.</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412FB11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Dezvoltarea capacității naționale de monitorizare a contaminării interne a populației în cazul urgențelor și catastrofelor radiologice.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DA8C97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Plan de management al crizelor și catastrofelor radiologice naționale elaborat;</w:t>
            </w:r>
            <w:r w:rsidRPr="00C0057F">
              <w:rPr>
                <w:rFonts w:ascii="Times New Roman" w:eastAsia="Times New Roman" w:hAnsi="Times New Roman" w:cs="Times New Roman"/>
                <w:sz w:val="16"/>
                <w:szCs w:val="16"/>
                <w:lang w:eastAsia="ro-RO"/>
                <w14:ligatures w14:val="none"/>
              </w:rPr>
              <w:br/>
              <w:t>Echipament (sistem de monitorizare a nivelului de radiatie internă) procurat</w:t>
            </w:r>
            <w:r w:rsidRPr="00C0057F">
              <w:rPr>
                <w:rFonts w:ascii="Times New Roman" w:eastAsia="Times New Roman" w:hAnsi="Times New Roman" w:cs="Times New Roman"/>
                <w:sz w:val="16"/>
                <w:szCs w:val="16"/>
                <w:lang w:eastAsia="ro-RO"/>
                <w14:ligatures w14:val="none"/>
              </w:rPr>
              <w:br/>
              <w:t xml:space="preserve">Număr de personal Instruit.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F46CB5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49F3263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00DD78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16 650,00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E1173A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E8F07A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024F2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16 200,00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697D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DFFB8F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666C68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FDBD04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5 450,00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ED1674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5 400,00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27470A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5 400,00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81195F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5B24D5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444ECA9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ANRAR; MS; IMSP IO; ANSP; DSE; MAI</w:t>
            </w:r>
          </w:p>
        </w:tc>
      </w:tr>
      <w:tr w:rsidR="00AA2174" w:rsidRPr="00C0057F" w14:paraId="12860D11" w14:textId="77777777" w:rsidTr="001468E7">
        <w:trPr>
          <w:gridAfter w:val="4"/>
          <w:wAfter w:w="1139" w:type="dxa"/>
          <w:trHeight w:val="571"/>
        </w:trPr>
        <w:tc>
          <w:tcPr>
            <w:tcW w:w="236" w:type="dxa"/>
            <w:tcBorders>
              <w:top w:val="nil"/>
              <w:left w:val="nil"/>
              <w:bottom w:val="nil"/>
              <w:right w:val="nil"/>
            </w:tcBorders>
            <w:shd w:val="clear" w:color="000000" w:fill="FFFFFF"/>
            <w:noWrap/>
            <w:vAlign w:val="bottom"/>
            <w:hideMark/>
          </w:tcPr>
          <w:p w14:paraId="7B3D3E3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88C06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3.1.19.</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544B574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Actualizarea cadrului normativ privind asigurarea radioprotecţia şi securitatea radiologică în medicina nucleară, inclusiv pentru terapie cu radionuclizi, nivele de referință în diagnostic, și introducerea dozimetrie terapeutice individualizate, în vederea alinierii la standardele internaționale și îmbunătățirii siguranței și calității serviciilor de medicină </w:t>
            </w:r>
            <w:r w:rsidRPr="00C0057F">
              <w:rPr>
                <w:rFonts w:ascii="Times New Roman" w:eastAsia="Times New Roman" w:hAnsi="Times New Roman" w:cs="Times New Roman"/>
                <w:sz w:val="16"/>
                <w:szCs w:val="16"/>
                <w:lang w:eastAsia="ro-RO"/>
                <w14:ligatures w14:val="none"/>
              </w:rPr>
              <w:lastRenderedPageBreak/>
              <w:t>nucleară,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9607A3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HG nr. 1210 din 2016 actualizat.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53C682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69740BB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3F22EC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CF8F36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59E032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9EC592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B25AA9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F0DAF1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B027EC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9C5D94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62D5BD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529729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21EE89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6CEF1B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3C1B6D5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ANSP; ANRAN; MM</w:t>
            </w:r>
          </w:p>
        </w:tc>
      </w:tr>
      <w:tr w:rsidR="00AA2174" w:rsidRPr="00C0057F" w14:paraId="64E4E1AC" w14:textId="77777777" w:rsidTr="001468E7">
        <w:trPr>
          <w:gridAfter w:val="4"/>
          <w:wAfter w:w="1139" w:type="dxa"/>
          <w:trHeight w:val="2400"/>
        </w:trPr>
        <w:tc>
          <w:tcPr>
            <w:tcW w:w="236" w:type="dxa"/>
            <w:tcBorders>
              <w:top w:val="nil"/>
              <w:left w:val="nil"/>
              <w:bottom w:val="nil"/>
              <w:right w:val="nil"/>
            </w:tcBorders>
            <w:shd w:val="clear" w:color="000000" w:fill="FFFFFF"/>
            <w:noWrap/>
            <w:vAlign w:val="bottom"/>
            <w:hideMark/>
          </w:tcPr>
          <w:p w14:paraId="3BB0083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38EC7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3.1.20.</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01D3948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Inițierea terapiei cu radionuclizi, în tratamentul medical nuclear al cancerului de tiroidă, cancerului de prostată, al tumorilor neuro-edocrine, metastaze osoase dureroase, în vederea extinderii opțiunilor terapeutice pentru pacienții cu cancer, îmbunătățirii supraviețuirii și reducerii simptomelor, până în anul 2030, cu monitorizarea accesului și eficacității tratamentului.</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CF6B57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Tratament nou inițiat.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F9CAB0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085A857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3BDD54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26 300,00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4AB07F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05D510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26 300,00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6FAE36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1F26FB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CB460A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ype="page"/>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EED923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B0FC2E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3 750,00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6B570E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3 750,00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9B975A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7 500,00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AE488B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11 300,00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C5E0C5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2027</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7F0CCF2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CNAM; IMSP IO</w:t>
            </w:r>
          </w:p>
        </w:tc>
      </w:tr>
      <w:tr w:rsidR="00AA2174" w:rsidRPr="00C0057F" w14:paraId="16A1FD81" w14:textId="77777777" w:rsidTr="001468E7">
        <w:trPr>
          <w:gridAfter w:val="4"/>
          <w:wAfter w:w="1139" w:type="dxa"/>
          <w:trHeight w:val="2100"/>
        </w:trPr>
        <w:tc>
          <w:tcPr>
            <w:tcW w:w="236" w:type="dxa"/>
            <w:tcBorders>
              <w:top w:val="nil"/>
              <w:left w:val="nil"/>
              <w:bottom w:val="nil"/>
              <w:right w:val="nil"/>
            </w:tcBorders>
            <w:shd w:val="clear" w:color="000000" w:fill="FFFFFF"/>
            <w:noWrap/>
            <w:vAlign w:val="bottom"/>
            <w:hideMark/>
          </w:tcPr>
          <w:p w14:paraId="3BB26DB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288E8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3.1.21.</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7EEF7D33" w14:textId="52EE4375" w:rsidR="00DF2EC5" w:rsidRPr="00582FEF" w:rsidRDefault="00DF2EC5" w:rsidP="00262272">
            <w:pPr>
              <w:spacing w:after="0" w:line="240" w:lineRule="auto"/>
              <w:rPr>
                <w:rFonts w:ascii="Times New Roman" w:eastAsia="Times New Roman" w:hAnsi="Times New Roman" w:cs="Times New Roman"/>
                <w:color w:val="FF0000"/>
                <w:sz w:val="16"/>
                <w:szCs w:val="16"/>
                <w:lang w:eastAsia="ro-RO"/>
                <w14:ligatures w14:val="none"/>
              </w:rPr>
            </w:pPr>
            <w:r w:rsidRPr="00582FEF">
              <w:rPr>
                <w:rFonts w:ascii="Times New Roman" w:eastAsia="Times New Roman" w:hAnsi="Times New Roman" w:cs="Times New Roman"/>
                <w:color w:val="FF0000"/>
                <w:sz w:val="16"/>
                <w:szCs w:val="16"/>
                <w:lang w:eastAsia="ro-RO"/>
                <w14:ligatures w14:val="none"/>
              </w:rPr>
              <w:t xml:space="preserve">Unitate de audit </w:t>
            </w:r>
          </w:p>
          <w:p w14:paraId="79EFB018" w14:textId="0C2D4794"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582FEF">
              <w:rPr>
                <w:rFonts w:ascii="Times New Roman" w:eastAsia="Times New Roman" w:hAnsi="Times New Roman" w:cs="Times New Roman"/>
                <w:color w:val="FF0000"/>
                <w:sz w:val="16"/>
                <w:szCs w:val="16"/>
                <w:lang w:eastAsia="ro-RO"/>
                <w14:ligatures w14:val="none"/>
              </w:rPr>
              <w:t xml:space="preserve">în Imagistică și Radiologie ca structură consultativă și de audit profesional, în vederea asigurării calității și standardizării serviciilor imagistice, îmbunătățirii </w:t>
            </w:r>
            <w:r w:rsidR="007334D5">
              <w:rPr>
                <w:rFonts w:ascii="Times New Roman" w:eastAsia="Times New Roman" w:hAnsi="Times New Roman" w:cs="Times New Roman"/>
                <w:color w:val="FF0000"/>
                <w:sz w:val="16"/>
                <w:szCs w:val="16"/>
                <w:lang w:eastAsia="ro-RO"/>
                <w14:ligatures w14:val="none"/>
              </w:rPr>
              <w:t xml:space="preserve">corectitudinii </w:t>
            </w:r>
            <w:r w:rsidRPr="00582FEF">
              <w:rPr>
                <w:rFonts w:ascii="Times New Roman" w:eastAsia="Times New Roman" w:hAnsi="Times New Roman" w:cs="Times New Roman"/>
                <w:color w:val="FF0000"/>
                <w:sz w:val="16"/>
                <w:szCs w:val="16"/>
                <w:lang w:eastAsia="ro-RO"/>
                <w14:ligatures w14:val="none"/>
              </w:rPr>
              <w:t>diagnosticului oncologic și susținerii deciziilor clinice, până în anul 2030, cu monitorizarea indicatorilor de calitate.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B4382A0" w14:textId="770AD260" w:rsidR="00262272" w:rsidRPr="00C0057F" w:rsidRDefault="00DF2EC5" w:rsidP="00262272">
            <w:pPr>
              <w:spacing w:after="0" w:line="240" w:lineRule="auto"/>
              <w:jc w:val="center"/>
              <w:rPr>
                <w:rFonts w:ascii="Times New Roman" w:eastAsia="Times New Roman" w:hAnsi="Times New Roman" w:cs="Times New Roman"/>
                <w:sz w:val="16"/>
                <w:szCs w:val="16"/>
                <w:lang w:eastAsia="ro-RO"/>
                <w14:ligatures w14:val="none"/>
              </w:rPr>
            </w:pPr>
            <w:r>
              <w:rPr>
                <w:rFonts w:ascii="Times New Roman" w:eastAsia="Times New Roman" w:hAnsi="Times New Roman" w:cs="Times New Roman"/>
                <w:sz w:val="16"/>
                <w:szCs w:val="16"/>
                <w:lang w:eastAsia="ro-RO"/>
                <w14:ligatures w14:val="none"/>
              </w:rPr>
              <w:t>Unitate</w:t>
            </w:r>
            <w:r w:rsidR="00262272" w:rsidRPr="00C0057F">
              <w:rPr>
                <w:rFonts w:ascii="Times New Roman" w:eastAsia="Times New Roman" w:hAnsi="Times New Roman" w:cs="Times New Roman"/>
                <w:sz w:val="16"/>
                <w:szCs w:val="16"/>
                <w:lang w:eastAsia="ro-RO"/>
                <w14:ligatures w14:val="none"/>
              </w:rPr>
              <w:t xml:space="preserve"> instituit.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7F7225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0EED6B4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53A40F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6DA1A7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8363AE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37F34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211824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4C006E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5D5CAB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5CDF56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94BD84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DB57C5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670710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2ABBA7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411DE457" w14:textId="055148A8" w:rsidR="00262272" w:rsidRPr="00C0057F" w:rsidRDefault="005C5449"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Pr>
                <w:rFonts w:ascii="Times New Roman" w:eastAsia="Times New Roman" w:hAnsi="Times New Roman" w:cs="Times New Roman"/>
                <w:sz w:val="16"/>
                <w:szCs w:val="16"/>
                <w:lang w:eastAsia="ro-RO"/>
                <w14:ligatures w14:val="none"/>
              </w:rPr>
              <w:t xml:space="preserve">; </w:t>
            </w:r>
            <w:r w:rsidR="00262272" w:rsidRPr="00C0057F">
              <w:rPr>
                <w:rFonts w:ascii="Times New Roman" w:eastAsia="Times New Roman" w:hAnsi="Times New Roman" w:cs="Times New Roman"/>
                <w:sz w:val="16"/>
                <w:szCs w:val="16"/>
                <w:lang w:eastAsia="ro-RO"/>
                <w14:ligatures w14:val="none"/>
              </w:rPr>
              <w:t>USMF;</w:t>
            </w:r>
            <w:r>
              <w:rPr>
                <w:rFonts w:ascii="Times New Roman" w:eastAsia="Times New Roman" w:hAnsi="Times New Roman" w:cs="Times New Roman"/>
                <w:sz w:val="16"/>
                <w:szCs w:val="16"/>
                <w:lang w:eastAsia="ro-RO"/>
                <w14:ligatures w14:val="none"/>
              </w:rPr>
              <w:t xml:space="preserve"> </w:t>
            </w:r>
            <w:r w:rsidR="00262272" w:rsidRPr="00C0057F">
              <w:rPr>
                <w:rFonts w:ascii="Times New Roman" w:eastAsia="Times New Roman" w:hAnsi="Times New Roman" w:cs="Times New Roman"/>
                <w:sz w:val="16"/>
                <w:szCs w:val="16"/>
                <w:lang w:eastAsia="ro-RO"/>
                <w14:ligatures w14:val="none"/>
              </w:rPr>
              <w:t xml:space="preserve">CNAM; </w:t>
            </w:r>
            <w:r>
              <w:rPr>
                <w:rFonts w:ascii="Times New Roman" w:eastAsia="Times New Roman" w:hAnsi="Times New Roman" w:cs="Times New Roman"/>
                <w:sz w:val="16"/>
                <w:szCs w:val="16"/>
                <w:lang w:eastAsia="ro-RO"/>
                <w14:ligatures w14:val="none"/>
              </w:rPr>
              <w:t xml:space="preserve">IMSP IO; </w:t>
            </w:r>
            <w:r w:rsidR="00262272" w:rsidRPr="00C0057F">
              <w:rPr>
                <w:rFonts w:ascii="Times New Roman" w:eastAsia="Times New Roman" w:hAnsi="Times New Roman" w:cs="Times New Roman"/>
                <w:sz w:val="16"/>
                <w:szCs w:val="16"/>
                <w:lang w:eastAsia="ro-RO"/>
                <w14:ligatures w14:val="none"/>
              </w:rPr>
              <w:t>CNEAS</w:t>
            </w:r>
            <w:r w:rsidR="00DF2EC5">
              <w:rPr>
                <w:rFonts w:ascii="Times New Roman" w:eastAsia="Times New Roman" w:hAnsi="Times New Roman" w:cs="Times New Roman"/>
                <w:sz w:val="16"/>
                <w:szCs w:val="16"/>
                <w:lang w:eastAsia="ro-RO"/>
                <w14:ligatures w14:val="none"/>
              </w:rPr>
              <w:t>; ANRAR; AIEA</w:t>
            </w:r>
          </w:p>
        </w:tc>
      </w:tr>
      <w:tr w:rsidR="00AA2174" w:rsidRPr="00C0057F" w14:paraId="5D8A2AE0" w14:textId="77777777" w:rsidTr="001468E7">
        <w:trPr>
          <w:gridAfter w:val="4"/>
          <w:wAfter w:w="1139" w:type="dxa"/>
          <w:trHeight w:val="2400"/>
        </w:trPr>
        <w:tc>
          <w:tcPr>
            <w:tcW w:w="236" w:type="dxa"/>
            <w:tcBorders>
              <w:top w:val="nil"/>
              <w:left w:val="nil"/>
              <w:bottom w:val="nil"/>
              <w:right w:val="nil"/>
            </w:tcBorders>
            <w:shd w:val="clear" w:color="000000" w:fill="FFFFFF"/>
            <w:noWrap/>
            <w:vAlign w:val="bottom"/>
            <w:hideMark/>
          </w:tcPr>
          <w:p w14:paraId="5F870E8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4675D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3.1.22.</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3923968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14:ligatures w14:val="none"/>
              </w:rPr>
              <w:t xml:space="preserve">Dezvoltarea și implementarea criteriilor de calitate și a indicatorilor de performanță pentru serviciile oncologice naționale, în vederea monitorizării rezultatelor clinice, îmbunătățirii calității îngrijirilor, creșterii performanței sistemului oncologic, inclusiv scăderea mortațității de cancer și creșterea indicatorului de supraviețuire la 5 ani,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553196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Setul de indicator elaborat;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00171A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5271340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BE705F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8DD506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D62D15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06DB5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196A8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F179EC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833D0F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6E4CAA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23E6B1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F9F1AB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5D08B4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C7C613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6AA936F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IMSP IO; MS; USMF; CNEAS. OMS; AIEA</w:t>
            </w:r>
          </w:p>
        </w:tc>
      </w:tr>
      <w:tr w:rsidR="00AA2174" w:rsidRPr="00C0057F" w14:paraId="23B5C073" w14:textId="77777777" w:rsidTr="001468E7">
        <w:trPr>
          <w:gridAfter w:val="4"/>
          <w:wAfter w:w="1139" w:type="dxa"/>
          <w:trHeight w:val="2100"/>
        </w:trPr>
        <w:tc>
          <w:tcPr>
            <w:tcW w:w="236" w:type="dxa"/>
            <w:tcBorders>
              <w:top w:val="nil"/>
              <w:left w:val="nil"/>
              <w:bottom w:val="nil"/>
              <w:right w:val="nil"/>
            </w:tcBorders>
            <w:shd w:val="clear" w:color="000000" w:fill="FFFFFF"/>
            <w:noWrap/>
            <w:vAlign w:val="bottom"/>
            <w:hideMark/>
          </w:tcPr>
          <w:p w14:paraId="189BBE4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E04B2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3.1.23.</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1CB0772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Elaborarea și implementarea Ghidului național de imagistică oncologică, bazat pe ghidurile europene (ESR, ESMO), inclusiv prin protecția radiologică și justificarea investigațiilor, în vederea standardizării practicilor imagistice, reducerii timpilor de stabilire a diagnosticului la 60 zile și îmbunătățirii calității diagnosticului oncologic,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8D703E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Ghid aprobat; Specialiști instruiți.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BBDA9B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6254B9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FD1C5D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D9F5E6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5F4C5E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A59ACE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D4BD0C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095EDA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2CA63A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95DC49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D4D087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F4B7F8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E670E0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2928CD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0B3213F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IMSP IO; MS</w:t>
            </w:r>
          </w:p>
        </w:tc>
      </w:tr>
      <w:tr w:rsidR="00AA2174" w:rsidRPr="00C0057F" w14:paraId="418B83C5" w14:textId="77777777" w:rsidTr="001468E7">
        <w:trPr>
          <w:gridAfter w:val="4"/>
          <w:wAfter w:w="1139" w:type="dxa"/>
          <w:trHeight w:val="2100"/>
        </w:trPr>
        <w:tc>
          <w:tcPr>
            <w:tcW w:w="236" w:type="dxa"/>
            <w:tcBorders>
              <w:top w:val="nil"/>
              <w:left w:val="nil"/>
              <w:bottom w:val="nil"/>
              <w:right w:val="nil"/>
            </w:tcBorders>
            <w:shd w:val="clear" w:color="000000" w:fill="FFFFFF"/>
            <w:noWrap/>
            <w:vAlign w:val="bottom"/>
            <w:hideMark/>
          </w:tcPr>
          <w:p w14:paraId="0EA4C82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9E775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3.1.24.</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7455779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Standardizarea rapoartelor imagistice, tehnice de scanare, descrierea imagistică conform recomandărilor europene (ESO – European School of Oncology, ERS – European School of Radiology), cu scopul asigurării comparabilității investigațiilor, îmbunătățirii continuității îngrijirilor și creșterii calității diagnosticului oncologic,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DDA733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Procedură standard aprobată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081D84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6052B51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FFB28D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15BDF3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C8ED92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F2EAD4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CB94DB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BE61F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65F8EB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AF1AFC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4F16E3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D1CFBC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BF4FBE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070C6A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6182BB0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IMSP IO; MS; USMF</w:t>
            </w:r>
          </w:p>
        </w:tc>
      </w:tr>
      <w:tr w:rsidR="00AA2174" w:rsidRPr="00C0057F" w14:paraId="11A400C9" w14:textId="77777777" w:rsidTr="001468E7">
        <w:trPr>
          <w:gridAfter w:val="4"/>
          <w:wAfter w:w="1139" w:type="dxa"/>
          <w:trHeight w:val="713"/>
        </w:trPr>
        <w:tc>
          <w:tcPr>
            <w:tcW w:w="236" w:type="dxa"/>
            <w:tcBorders>
              <w:top w:val="nil"/>
              <w:left w:val="nil"/>
              <w:bottom w:val="nil"/>
              <w:right w:val="nil"/>
            </w:tcBorders>
            <w:shd w:val="clear" w:color="000000" w:fill="FFFFFF"/>
            <w:noWrap/>
            <w:vAlign w:val="bottom"/>
            <w:hideMark/>
          </w:tcPr>
          <w:p w14:paraId="204AE46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29E47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3.1.25.</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062F86C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Revizuirea mecanismul de programare a pacienților oncologici la investigații de înaltă performanță in cadrul Programului pacientului oncologic, pentru a permite trimiterea pacienților de către medici non-oncologi, în special pentru pacienții aflați în monitorizare, pentru a reduce timpii de acces la servicii esențiale în monitorizare și a optimiza traseul pacientului.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8521B0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Ordinului MS nr. 69a/11.04.2025 actualizat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0E448E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40CE23A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F39C38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60F35C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08E4F4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E83738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3F34EF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828520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DDFFF0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548A97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F9AB50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D1F326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0DE162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304A37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640103F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CNAM; IMSP IO; </w:t>
            </w:r>
          </w:p>
        </w:tc>
      </w:tr>
      <w:tr w:rsidR="00AA2174" w:rsidRPr="00C0057F" w14:paraId="1FFFAE83" w14:textId="77777777" w:rsidTr="001468E7">
        <w:trPr>
          <w:gridAfter w:val="4"/>
          <w:wAfter w:w="1139" w:type="dxa"/>
          <w:trHeight w:val="1800"/>
        </w:trPr>
        <w:tc>
          <w:tcPr>
            <w:tcW w:w="236" w:type="dxa"/>
            <w:tcBorders>
              <w:top w:val="nil"/>
              <w:left w:val="nil"/>
              <w:bottom w:val="nil"/>
              <w:right w:val="nil"/>
            </w:tcBorders>
            <w:shd w:val="clear" w:color="000000" w:fill="FFFFFF"/>
            <w:noWrap/>
            <w:vAlign w:val="bottom"/>
            <w:hideMark/>
          </w:tcPr>
          <w:p w14:paraId="5BBEC80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0BB5E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3.1.26.</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794EACE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Asigurarea tranziției de la tratamentul radioterapeutic în condiții de staționar la tratament de ambulator. Elaborarea procedurii operaționale, cu scopul creșterii accesului la servicii radioterapeutice, reducerii duratei de spitalizare și îmbunătățirii continuității îngrijirilor oncologice, în pas cu practicile europene.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A4BB3B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Procedură elaborată; Tranziție stabilită </w:t>
            </w:r>
            <w:r w:rsidRPr="00C0057F">
              <w:rPr>
                <w:rFonts w:ascii="Times New Roman" w:eastAsia="Times New Roman" w:hAnsi="Times New Roman" w:cs="Times New Roman"/>
                <w:sz w:val="16"/>
                <w:szCs w:val="16"/>
                <w:lang w:eastAsia="ro-RO"/>
                <w14:ligatures w14:val="none"/>
              </w:rPr>
              <w:br/>
              <w:t xml:space="preserve">de la 5% la 10% anual, timp de 5 ani scop 25-50 % către 2030.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53979B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28FF81A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D1EB10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580,00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D7A119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F01A29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580,00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CC7B22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409811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2BA9444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7AD9FE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ADD272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133FE2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2A8EE5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5CB40F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189002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4FD7B4B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IMSP IO; MS; CNAM</w:t>
            </w:r>
          </w:p>
        </w:tc>
      </w:tr>
      <w:tr w:rsidR="00AA2174" w:rsidRPr="00C0057F" w14:paraId="6D3912E4" w14:textId="77777777" w:rsidTr="001468E7">
        <w:trPr>
          <w:gridAfter w:val="4"/>
          <w:wAfter w:w="1139" w:type="dxa"/>
          <w:trHeight w:val="3000"/>
        </w:trPr>
        <w:tc>
          <w:tcPr>
            <w:tcW w:w="236" w:type="dxa"/>
            <w:tcBorders>
              <w:top w:val="nil"/>
              <w:left w:val="nil"/>
              <w:bottom w:val="nil"/>
              <w:right w:val="nil"/>
            </w:tcBorders>
            <w:shd w:val="clear" w:color="000000" w:fill="FFFFFF"/>
            <w:noWrap/>
            <w:vAlign w:val="bottom"/>
            <w:hideMark/>
          </w:tcPr>
          <w:p w14:paraId="2ED68CF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E9B99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3.1.27.</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5C82A17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Extinderea utilizării radioterapiei hipofracționare pentru localizări noi oncologice și dezvoltarea brahiterapiei 3D prin implementarea tratamentului interstițial ginecologic, elaborarea procedurilor operaționale standard, dotare tehnică (accelerator liniar și aplicatoare ginecologice interstițiale), instruirea personalului, în vederea creșterii accesului la tratament modern, reducerii duratei tratamentului și și îmbunătățirii calității vieții pacienților,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A7A102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Număr de pacienți tratați cu metode noi; </w:t>
            </w:r>
            <w:r w:rsidRPr="00C0057F">
              <w:rPr>
                <w:rFonts w:ascii="Times New Roman" w:eastAsia="Times New Roman" w:hAnsi="Times New Roman" w:cs="Times New Roman"/>
                <w:sz w:val="16"/>
                <w:szCs w:val="16"/>
                <w:lang w:eastAsia="ro-RO"/>
                <w14:ligatures w14:val="none"/>
              </w:rPr>
              <w:br/>
              <w:t>Procedură standard elaborată;</w:t>
            </w:r>
            <w:r w:rsidRPr="00C0057F">
              <w:rPr>
                <w:rFonts w:ascii="Times New Roman" w:eastAsia="Times New Roman" w:hAnsi="Times New Roman" w:cs="Times New Roman"/>
                <w:sz w:val="16"/>
                <w:szCs w:val="16"/>
                <w:lang w:eastAsia="ro-RO"/>
                <w14:ligatures w14:val="none"/>
              </w:rPr>
              <w:br/>
              <w:t xml:space="preserve">Echipament procurat.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7CA768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0D328C3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738D12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72 050,00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9BD669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30 000,00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21688E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58DCC2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42 000,00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BDE82C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24D1C5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r w:rsidRPr="00C0057F">
              <w:rPr>
                <w:rFonts w:ascii="Times New Roman" w:eastAsia="Times New Roman" w:hAnsi="Times New Roman" w:cs="Times New Roman"/>
                <w:color w:val="000000"/>
                <w:sz w:val="16"/>
                <w:szCs w:val="16"/>
                <w:lang w:eastAsia="ro-RO"/>
                <w14:ligatures w14:val="none"/>
              </w:rPr>
              <w:b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344E09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30 050,00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469CAE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42 000,00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99A68B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3B0426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BEFF79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FF9CF4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4D915020" w14:textId="0308FC99"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IMSP IO; MS; CNAM; </w:t>
            </w:r>
          </w:p>
        </w:tc>
      </w:tr>
      <w:tr w:rsidR="00AA2174" w:rsidRPr="00C0057F" w14:paraId="01FE855E" w14:textId="77777777" w:rsidTr="001468E7">
        <w:trPr>
          <w:gridAfter w:val="4"/>
          <w:wAfter w:w="1139" w:type="dxa"/>
          <w:trHeight w:val="2700"/>
        </w:trPr>
        <w:tc>
          <w:tcPr>
            <w:tcW w:w="236" w:type="dxa"/>
            <w:tcBorders>
              <w:top w:val="nil"/>
              <w:left w:val="nil"/>
              <w:bottom w:val="nil"/>
              <w:right w:val="nil"/>
            </w:tcBorders>
            <w:shd w:val="clear" w:color="000000" w:fill="FFFFFF"/>
            <w:noWrap/>
            <w:vAlign w:val="bottom"/>
            <w:hideMark/>
          </w:tcPr>
          <w:p w14:paraId="4196B99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5B1DB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3.1.28.</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188ED37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Implementarea tehnicilor avansate de radioterapie, inclusiv radioterapie stereotactică - SBRT, radiochirurgie stereotactică - SRS și tehnicilor de radioterapie ghidată de respirație – DIBH,  prin standardizarea procedurilor, dotare tehnică, în vederea creșterii preciziei tratamentului, reducerii efectelor adverse și îmbunătățirii rezultatelor clinice și a calității vieții pacienților oncologici,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A54212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Număr de pacienți tratați cu metode noi; </w:t>
            </w:r>
            <w:r w:rsidRPr="00C0057F">
              <w:rPr>
                <w:rFonts w:ascii="Times New Roman" w:eastAsia="Times New Roman" w:hAnsi="Times New Roman" w:cs="Times New Roman"/>
                <w:sz w:val="16"/>
                <w:szCs w:val="16"/>
                <w:lang w:eastAsia="ro-RO"/>
                <w14:ligatures w14:val="none"/>
              </w:rPr>
              <w:br/>
              <w:t>Procedură standard elaborată;</w:t>
            </w:r>
            <w:r w:rsidRPr="00C0057F">
              <w:rPr>
                <w:rFonts w:ascii="Times New Roman" w:eastAsia="Times New Roman" w:hAnsi="Times New Roman" w:cs="Times New Roman"/>
                <w:sz w:val="16"/>
                <w:szCs w:val="16"/>
                <w:lang w:eastAsia="ro-RO"/>
                <w14:ligatures w14:val="none"/>
              </w:rPr>
              <w:br/>
              <w:t>Specialiști instruți;</w:t>
            </w:r>
            <w:r w:rsidRPr="00C0057F">
              <w:rPr>
                <w:rFonts w:ascii="Times New Roman" w:eastAsia="Times New Roman" w:hAnsi="Times New Roman" w:cs="Times New Roman"/>
                <w:sz w:val="16"/>
                <w:szCs w:val="16"/>
                <w:lang w:eastAsia="ro-RO"/>
                <w14:ligatures w14:val="none"/>
              </w:rPr>
              <w:br/>
              <w:t>Echipament procurat.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887A3B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16A15EB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7BAFF7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11 550,00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BE6B35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5 500,00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C7C202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0E932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6 000,00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46587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EBDB5D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r w:rsidRPr="00C0057F">
              <w:rPr>
                <w:rFonts w:ascii="Times New Roman" w:eastAsia="Times New Roman" w:hAnsi="Times New Roman" w:cs="Times New Roman"/>
                <w:color w:val="000000"/>
                <w:sz w:val="16"/>
                <w:szCs w:val="16"/>
                <w:lang w:eastAsia="ro-RO"/>
                <w14:ligatures w14:val="none"/>
              </w:rPr>
              <w:b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EF69BD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5 500,00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5C4E4D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D8CCBD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6 000,00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D7439D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EDACA9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A9AB72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C714B2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IMSP IO; MS; CNAM</w:t>
            </w:r>
          </w:p>
        </w:tc>
      </w:tr>
      <w:tr w:rsidR="00AA2174" w:rsidRPr="00C0057F" w14:paraId="49576E20" w14:textId="77777777" w:rsidTr="001468E7">
        <w:trPr>
          <w:gridAfter w:val="4"/>
          <w:wAfter w:w="1139" w:type="dxa"/>
          <w:trHeight w:val="2505"/>
        </w:trPr>
        <w:tc>
          <w:tcPr>
            <w:tcW w:w="236" w:type="dxa"/>
            <w:tcBorders>
              <w:top w:val="nil"/>
              <w:left w:val="nil"/>
              <w:bottom w:val="nil"/>
              <w:right w:val="nil"/>
            </w:tcBorders>
            <w:shd w:val="clear" w:color="000000" w:fill="FFFFFF"/>
            <w:noWrap/>
            <w:vAlign w:val="bottom"/>
            <w:hideMark/>
          </w:tcPr>
          <w:p w14:paraId="1C4F080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F45DE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3.1.29.</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1FC2169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Cambria" w:hAnsi="Times New Roman" w:cs="Times New Roman"/>
                <w:sz w:val="16"/>
                <w:szCs w:val="16"/>
                <w14:ligatures w14:val="none"/>
              </w:rPr>
              <w:t xml:space="preserve">Cartografierea și monitorizarea disparităților regionale și socio-economice în accesul la serviciile oncologice, cu dezvoltarea și implementarea intervențiilor dedicate grupurilor vulnerabile (populație rurală, populație vârstnică, persoane cu venit redus, romi, persoane cu dizabilități, populații mobile sau refugiați), în vederea reducerii inegalităților în accesul la servicii oncologice, pînă în anul 20230.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3EA86B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Raport de cartografiere a inegalităților elaborat; </w:t>
            </w:r>
            <w:r w:rsidRPr="00C0057F">
              <w:rPr>
                <w:rFonts w:ascii="Times New Roman" w:eastAsia="Times New Roman" w:hAnsi="Times New Roman" w:cs="Times New Roman"/>
                <w:sz w:val="16"/>
                <w:szCs w:val="16"/>
                <w:lang w:eastAsia="ro-RO"/>
                <w14:ligatures w14:val="none"/>
              </w:rPr>
              <w:br/>
              <w:t>Plan de adresare a inegalităților elaborat.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73FC44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345878B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11C819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2 110,00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DA447A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25DF50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98D4D0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2 110,00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CD0F6B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7947C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667EED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C41979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B60BF7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99E02C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1 600,00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DDDA8A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510,00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B9C852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4EAE267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 UE</w:t>
            </w:r>
          </w:p>
        </w:tc>
      </w:tr>
      <w:tr w:rsidR="00AA2174" w:rsidRPr="00C0057F" w14:paraId="76DEB8CD" w14:textId="77777777" w:rsidTr="001468E7">
        <w:trPr>
          <w:gridAfter w:val="4"/>
          <w:wAfter w:w="1139" w:type="dxa"/>
          <w:trHeight w:val="2505"/>
        </w:trPr>
        <w:tc>
          <w:tcPr>
            <w:tcW w:w="236" w:type="dxa"/>
            <w:tcBorders>
              <w:top w:val="nil"/>
              <w:left w:val="nil"/>
              <w:bottom w:val="nil"/>
              <w:right w:val="nil"/>
            </w:tcBorders>
            <w:shd w:val="clear" w:color="000000" w:fill="FFFFFF"/>
            <w:noWrap/>
            <w:vAlign w:val="bottom"/>
            <w:hideMark/>
          </w:tcPr>
          <w:p w14:paraId="3A288F6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122AB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3.1.30.</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70FDDFE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Cambria" w:hAnsi="Times New Roman" w:cs="Times New Roman"/>
                <w:color w:val="000000" w:themeColor="text1"/>
                <w:sz w:val="16"/>
                <w:szCs w:val="16"/>
                <w:lang w:eastAsia="ro-RO"/>
                <w14:ligatures w14:val="none"/>
              </w:rPr>
              <w:t xml:space="preserve">Elaborarea unui Plan de gestiune a crizelor și de asigurare a rezilienței serviciilor oncologice până la sfârșitul 2030 (epidemii, conflicte, perturbări logistice), prin planificarea continuității serviciilor, consolidarea lanțurilor de aprovizionare cu medicamente și materiale esențiale și instituirea procedurilor de răspuns rapid pentru menținerea accesului pacienților la tratament în timpul crizelor.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683CC4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Plan de gestiune a crizelor elaborat.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940A98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60B4121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72777E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02F36C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E54442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1C8902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64EC9F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7A6B92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21934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BFB3DB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07B4C1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5236B5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AD8F59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05282A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286B814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 ANSP OMS; UE</w:t>
            </w:r>
          </w:p>
        </w:tc>
      </w:tr>
      <w:tr w:rsidR="00AA2174" w:rsidRPr="00C0057F" w14:paraId="6553EA02" w14:textId="77777777" w:rsidTr="001468E7">
        <w:trPr>
          <w:gridAfter w:val="4"/>
          <w:wAfter w:w="1139" w:type="dxa"/>
          <w:trHeight w:val="1590"/>
        </w:trPr>
        <w:tc>
          <w:tcPr>
            <w:tcW w:w="236" w:type="dxa"/>
            <w:tcBorders>
              <w:top w:val="nil"/>
              <w:left w:val="nil"/>
              <w:bottom w:val="nil"/>
              <w:right w:val="nil"/>
            </w:tcBorders>
            <w:shd w:val="clear" w:color="000000" w:fill="FFFFFF"/>
            <w:noWrap/>
            <w:vAlign w:val="bottom"/>
            <w:hideMark/>
          </w:tcPr>
          <w:p w14:paraId="5964903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FDCF6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3.1.31.</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0109423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Cambria" w:hAnsi="Times New Roman" w:cs="Times New Roman"/>
                <w:color w:val="000000" w:themeColor="text1"/>
                <w:sz w:val="16"/>
                <w:szCs w:val="16"/>
                <w:lang w:eastAsia="ro-RO"/>
                <w14:ligatures w14:val="none"/>
              </w:rPr>
              <w:t>Instituirea unui mecanism național standardizat de colectare și utilizare a feedback-ului pacienților oncologici, integrat în sistemele informaționale existente, pentru monitorizarea experienței pacientului și îmbunătățirea continuă a calității serviciilor oncologice.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B3EBFA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Mecanism de feedback de la pacienți instituit.</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114B61E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13F875E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DD0BAB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B990D5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9A0FE2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041C45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616896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A25D6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4E5518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C760C4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7C1BDE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E9F5D5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2CDFB8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33720D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54F2C35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IMSP IO; ANSP OMS</w:t>
            </w:r>
          </w:p>
        </w:tc>
      </w:tr>
      <w:tr w:rsidR="0049480F" w:rsidRPr="00C0057F" w14:paraId="2FE1E8A8"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5F453FB8" w14:textId="77777777" w:rsidR="0049480F" w:rsidRPr="00C0057F" w:rsidRDefault="0049480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7EAA5AC5"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nil"/>
              <w:left w:val="nil"/>
              <w:bottom w:val="single" w:sz="4" w:space="0" w:color="auto"/>
              <w:right w:val="single" w:sz="4" w:space="0" w:color="auto"/>
            </w:tcBorders>
            <w:shd w:val="clear" w:color="000000" w:fill="FFFFFF"/>
            <w:vAlign w:val="center"/>
            <w:hideMark/>
          </w:tcPr>
          <w:p w14:paraId="76581BF5" w14:textId="40544FDA" w:rsidR="0049480F" w:rsidRPr="00C0057F" w:rsidRDefault="0049480F" w:rsidP="0049480F">
            <w:pPr>
              <w:spacing w:after="0" w:line="240" w:lineRule="auto"/>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Total acțiunea 3.1.</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2D358C94"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1 617 949,30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7A5EC5EE"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561 705,10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0DC3632"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677 364,70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B17E405"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378 879,50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E937513"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19FF2AE7"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128 177,00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D1DA0F4"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168 688,40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24B4A3F5"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348 525,90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102B676"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305 247,20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201E9925"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478 954,50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0E5F6D5" w14:textId="77777777" w:rsidR="0049480F" w:rsidRPr="00C0057F" w:rsidRDefault="0049480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316 533,30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213B33C7"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773E306E" w14:textId="77777777" w:rsidR="0049480F" w:rsidRPr="00C0057F" w:rsidRDefault="0049480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r>
      <w:tr w:rsidR="0049480F" w:rsidRPr="00C0057F" w14:paraId="41724FBE" w14:textId="77777777" w:rsidTr="001468E7">
        <w:trPr>
          <w:gridAfter w:val="4"/>
          <w:wAfter w:w="1139" w:type="dxa"/>
          <w:trHeight w:val="525"/>
        </w:trPr>
        <w:tc>
          <w:tcPr>
            <w:tcW w:w="236" w:type="dxa"/>
            <w:tcBorders>
              <w:top w:val="nil"/>
              <w:left w:val="nil"/>
              <w:bottom w:val="nil"/>
              <w:right w:val="nil"/>
            </w:tcBorders>
            <w:shd w:val="clear" w:color="000000" w:fill="FFFFFF"/>
            <w:noWrap/>
            <w:vAlign w:val="bottom"/>
            <w:hideMark/>
          </w:tcPr>
          <w:p w14:paraId="08A743B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13DD45F5"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ml:space="preserve">3.2 Asigurarea accesului prioritar al copiilor cu cancer la servici avansate de diagnostic, tratament modern și medicamente sigure și eficiente. </w:t>
            </w:r>
          </w:p>
        </w:tc>
      </w:tr>
      <w:tr w:rsidR="00AA2174" w:rsidRPr="00C0057F" w14:paraId="506F889B" w14:textId="77777777" w:rsidTr="001468E7">
        <w:trPr>
          <w:gridAfter w:val="4"/>
          <w:wAfter w:w="1139" w:type="dxa"/>
          <w:trHeight w:val="2310"/>
        </w:trPr>
        <w:tc>
          <w:tcPr>
            <w:tcW w:w="236" w:type="dxa"/>
            <w:tcBorders>
              <w:top w:val="nil"/>
              <w:left w:val="nil"/>
              <w:bottom w:val="nil"/>
              <w:right w:val="nil"/>
            </w:tcBorders>
            <w:shd w:val="clear" w:color="000000" w:fill="FFFFFF"/>
            <w:noWrap/>
            <w:vAlign w:val="bottom"/>
            <w:hideMark/>
          </w:tcPr>
          <w:p w14:paraId="596A11C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38CC6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7F06150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Aplicarea obligativitații de analizare a 95% copiilor diagnosticați cu cancer în cadrul CMDO și CMDOI, cu alinierea acestora bunele practici europene și internaționale de Tumor Board, cu scopul standardizării deciziilor terapeutice, reducerii întârzierilor în inițierea tratamentului și îmbunătățirii supraviețuirii copiilor cu cancer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760D12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Ordin al MS </w:t>
            </w:r>
            <w:r w:rsidRPr="00C0057F">
              <w:rPr>
                <w:rFonts w:ascii="Times New Roman" w:eastAsia="Times New Roman" w:hAnsi="Times New Roman" w:cs="Times New Roman"/>
                <w:sz w:val="16"/>
                <w:szCs w:val="16"/>
                <w:lang w:eastAsia="ro-RO"/>
                <w14:ligatures w14:val="none"/>
              </w:rPr>
              <w:br/>
              <w:t>CMDO reorganizate și implementate pentru copii;</w:t>
            </w:r>
            <w:r w:rsidRPr="00C0057F">
              <w:rPr>
                <w:rFonts w:ascii="Times New Roman" w:eastAsia="Times New Roman" w:hAnsi="Times New Roman" w:cs="Times New Roman"/>
                <w:sz w:val="16"/>
                <w:szCs w:val="16"/>
                <w:lang w:eastAsia="ro-RO"/>
                <w14:ligatures w14:val="none"/>
              </w:rPr>
              <w:br/>
              <w:t xml:space="preserve">Proceduri operaționale elaborate. </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44C6D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bCs/>
                <w:sz w:val="16"/>
                <w:szCs w:val="16"/>
                <w:lang w:eastAsia="ro-RO"/>
                <w14:ligatures w14:val="none"/>
              </w:rPr>
              <w:t>Se va stabili în baza datelor disponibile la nivel național pentru anul 2025.</w:t>
            </w:r>
          </w:p>
        </w:tc>
        <w:tc>
          <w:tcPr>
            <w:tcW w:w="1249"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8E1C9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bCs/>
                <w:sz w:val="16"/>
                <w:szCs w:val="16"/>
                <w:lang w:eastAsia="ro-RO"/>
                <w14:ligatures w14:val="none"/>
              </w:rPr>
              <w:t>Creșterea ratei de supraviețuire la 5 ani a copiilor cu cancer (&lt; 5-10%).</w:t>
            </w:r>
            <w:r w:rsidRPr="00C0057F">
              <w:rPr>
                <w:rFonts w:ascii="Times New Roman" w:eastAsia="Times New Roman" w:hAnsi="Times New Roman" w:cs="Times New Roman"/>
                <w:bCs/>
                <w:sz w:val="16"/>
                <w:szCs w:val="16"/>
                <w:lang w:eastAsia="ro-RO"/>
                <w14:ligatures w14:val="none"/>
              </w:rPr>
              <w:br/>
              <w:t>Rata mortalității prin cancer copii în primul an din momentul stabilirii diagnozei - 8 %</w:t>
            </w:r>
            <w:r w:rsidRPr="00C0057F">
              <w:rPr>
                <w:rFonts w:ascii="Times New Roman" w:eastAsia="Times New Roman" w:hAnsi="Times New Roman" w:cs="Times New Roman"/>
                <w:bCs/>
                <w:sz w:val="16"/>
                <w:szCs w:val="16"/>
                <w:lang w:eastAsia="ro-RO"/>
                <w14:ligatures w14:val="none"/>
              </w:rPr>
              <w:br/>
              <w:t>Ponderea pacienți copii discutați în cadrul CMDO - 95 %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3EBED4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190,00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CFA928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3D37DA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190,00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387AC1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6E1819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43631A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E1C012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364159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19C601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130,00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71E912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AB3F79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52D1A1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1E4EC8D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CNAM; IMSP IO; IMSP IMC; SCM Ignatenco</w:t>
            </w:r>
          </w:p>
        </w:tc>
      </w:tr>
      <w:tr w:rsidR="00AA2174" w:rsidRPr="00C0057F" w14:paraId="0C1FCC07" w14:textId="77777777" w:rsidTr="001468E7">
        <w:trPr>
          <w:gridAfter w:val="4"/>
          <w:wAfter w:w="1139" w:type="dxa"/>
          <w:trHeight w:val="571"/>
        </w:trPr>
        <w:tc>
          <w:tcPr>
            <w:tcW w:w="236" w:type="dxa"/>
            <w:tcBorders>
              <w:top w:val="nil"/>
              <w:left w:val="nil"/>
              <w:bottom w:val="nil"/>
              <w:right w:val="nil"/>
            </w:tcBorders>
            <w:shd w:val="clear" w:color="000000" w:fill="FFFFFF"/>
            <w:noWrap/>
            <w:vAlign w:val="bottom"/>
            <w:hideMark/>
          </w:tcPr>
          <w:p w14:paraId="61D87F5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9B29E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3.2.2</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0A3DE0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Elaborarea și implementarea traseelor standardizate ale pacientului pediatric  pentru principalele localizări oncologice (leucemii și tumori cerebrale), cu cartografierea completă a proceselor clinice și a tuturor serviciilor relevante: screening și depistare precoce, diagnostic, CMDO, tratament, monitorizare, îngrijiri paliative și reabilitare, în vederea reducerii timpilor de parcurs, creșterii calității îngrijirii și reducerea mortațității la copiilor cu cancer, </w:t>
            </w:r>
            <w:r w:rsidRPr="00C0057F">
              <w:rPr>
                <w:rFonts w:ascii="Times New Roman" w:eastAsia="Times New Roman" w:hAnsi="Times New Roman" w:cs="Times New Roman"/>
                <w:color w:val="000000" w:themeColor="text1"/>
                <w:sz w:val="16"/>
                <w:szCs w:val="16"/>
                <w:lang w:eastAsia="ro-RO"/>
                <w14:ligatures w14:val="none"/>
              </w:rPr>
              <w:lastRenderedPageBreak/>
              <w:t>în 1 an, la 8%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988D11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 xml:space="preserve">Trasee ale pacienților elaborate pentru copii. </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60C9209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1EF4092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3104E9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3A4223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AC181A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C96DB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7BFB8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96C533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BC1263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BE4FA6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A663DC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F5C830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B1AD8C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FFAA66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Trimestrul IV, 2029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0DCE970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USMF;</w:t>
            </w:r>
            <w:r w:rsidRPr="00C0057F">
              <w:rPr>
                <w:rFonts w:ascii="Times New Roman" w:eastAsia="Times New Roman" w:hAnsi="Times New Roman" w:cs="Times New Roman"/>
                <w:sz w:val="16"/>
                <w:szCs w:val="16"/>
                <w:lang w:eastAsia="ro-RO"/>
                <w14:ligatures w14:val="none"/>
              </w:rPr>
              <w:br/>
              <w:t>IMSP IO</w:t>
            </w:r>
          </w:p>
        </w:tc>
      </w:tr>
      <w:tr w:rsidR="00AA2174" w:rsidRPr="00C0057F" w14:paraId="2C2D575F" w14:textId="77777777" w:rsidTr="001468E7">
        <w:trPr>
          <w:gridAfter w:val="4"/>
          <w:wAfter w:w="1139" w:type="dxa"/>
          <w:trHeight w:val="1815"/>
        </w:trPr>
        <w:tc>
          <w:tcPr>
            <w:tcW w:w="236" w:type="dxa"/>
            <w:tcBorders>
              <w:top w:val="nil"/>
              <w:left w:val="nil"/>
              <w:bottom w:val="nil"/>
              <w:right w:val="nil"/>
            </w:tcBorders>
            <w:shd w:val="clear" w:color="000000" w:fill="FFFFFF"/>
            <w:noWrap/>
            <w:vAlign w:val="bottom"/>
            <w:hideMark/>
          </w:tcPr>
          <w:p w14:paraId="3AE2CF4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2A36D37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3.2.3</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145BAC6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Dezvoltarea mecanismelor de îngrijire a pacientului oncologic pediatric în comunitate şi la domiciliu, pentru reducerea riscului de infecții asociate asistenței medicale şi reducerea duratei spitalizării în onco-hematologie pediatrica și îmbunătățirea calității vieții copiilor cu cancer și a familiilor acestora,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1BF12D3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Procedură operațională standard elaborată; </w:t>
            </w:r>
            <w:r w:rsidRPr="00C0057F">
              <w:rPr>
                <w:rFonts w:ascii="Times New Roman" w:eastAsia="Times New Roman" w:hAnsi="Times New Roman" w:cs="Times New Roman"/>
                <w:sz w:val="16"/>
                <w:szCs w:val="16"/>
                <w:lang w:eastAsia="ro-RO"/>
                <w14:ligatures w14:val="none"/>
              </w:rPr>
              <w:br/>
              <w:t>Număr de specialiști instruiți</w:t>
            </w:r>
          </w:p>
        </w:tc>
        <w:tc>
          <w:tcPr>
            <w:tcW w:w="757" w:type="dxa"/>
            <w:gridSpan w:val="4"/>
            <w:vMerge/>
            <w:tcBorders>
              <w:top w:val="nil"/>
              <w:left w:val="single" w:sz="4" w:space="0" w:color="auto"/>
              <w:bottom w:val="single" w:sz="4" w:space="0" w:color="000000"/>
              <w:right w:val="single" w:sz="4" w:space="0" w:color="auto"/>
            </w:tcBorders>
            <w:vAlign w:val="center"/>
            <w:hideMark/>
          </w:tcPr>
          <w:p w14:paraId="0E60ED0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000000"/>
              <w:right w:val="single" w:sz="4" w:space="0" w:color="auto"/>
            </w:tcBorders>
            <w:vAlign w:val="center"/>
            <w:hideMark/>
          </w:tcPr>
          <w:p w14:paraId="3772E38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4D8FFA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2788EFE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B67C1F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687F2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08672CD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9302F2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488D354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6C42678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A8A3B0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340729A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1D4ADC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271C60A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06B5801A" w14:textId="41682914"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IMSP IO;</w:t>
            </w:r>
            <w:r w:rsidRPr="00C0057F">
              <w:rPr>
                <w:rFonts w:ascii="Times New Roman" w:eastAsia="Times New Roman" w:hAnsi="Times New Roman" w:cs="Times New Roman"/>
                <w:sz w:val="16"/>
                <w:szCs w:val="16"/>
                <w:lang w:eastAsia="ro-RO"/>
                <w14:ligatures w14:val="none"/>
              </w:rPr>
              <w:br/>
              <w:t xml:space="preserve">MS; USMF </w:t>
            </w:r>
          </w:p>
        </w:tc>
      </w:tr>
      <w:tr w:rsidR="00AA2174" w:rsidRPr="00C0057F" w14:paraId="67536B63" w14:textId="77777777" w:rsidTr="001468E7">
        <w:trPr>
          <w:gridAfter w:val="4"/>
          <w:wAfter w:w="1139" w:type="dxa"/>
          <w:trHeight w:val="1635"/>
        </w:trPr>
        <w:tc>
          <w:tcPr>
            <w:tcW w:w="236" w:type="dxa"/>
            <w:tcBorders>
              <w:top w:val="nil"/>
              <w:left w:val="nil"/>
              <w:bottom w:val="nil"/>
              <w:right w:val="nil"/>
            </w:tcBorders>
            <w:shd w:val="clear" w:color="000000" w:fill="FFFFFF"/>
            <w:noWrap/>
            <w:vAlign w:val="bottom"/>
            <w:hideMark/>
          </w:tcPr>
          <w:p w14:paraId="627DA4C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0926B11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3.2.4</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2C64C0E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Dezvoltarea mecanismului de referire, finanțare și asigurare a accesului copiilor cu cancer la diagnostic și tratamente peste hotare, pentru intervenții indisponibile la nivel național, cu scopul creșterii ratei de supraviețuirii copiilor cu cancer, la 5 ani cu 5-10%, până în anul 2030.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049604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Ordin Comun MS și CNAM aprobat. Servicii subcontractate peste hotare pentru copii.</w:t>
            </w:r>
          </w:p>
        </w:tc>
        <w:tc>
          <w:tcPr>
            <w:tcW w:w="757" w:type="dxa"/>
            <w:gridSpan w:val="4"/>
            <w:vMerge/>
            <w:tcBorders>
              <w:top w:val="nil"/>
              <w:left w:val="single" w:sz="4" w:space="0" w:color="auto"/>
              <w:bottom w:val="single" w:sz="4" w:space="0" w:color="auto"/>
              <w:right w:val="single" w:sz="4" w:space="0" w:color="auto"/>
            </w:tcBorders>
            <w:vAlign w:val="center"/>
            <w:hideMark/>
          </w:tcPr>
          <w:p w14:paraId="09FFF93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3C07550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0056601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46 515,00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0CB104B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E0E6FF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46 515,00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AEB3C2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7D6E990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16F16F9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4753E4B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787A95B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15 485,00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1CED87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15 485,00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753034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15 485,00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6B0AD0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52EACC4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2029</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14AB4E0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CNAM; MS; </w:t>
            </w:r>
            <w:r w:rsidRPr="00C0057F">
              <w:rPr>
                <w:rFonts w:ascii="Times New Roman" w:eastAsia="Times New Roman" w:hAnsi="Times New Roman" w:cs="Times New Roman"/>
                <w:sz w:val="16"/>
                <w:szCs w:val="16"/>
                <w:lang w:eastAsia="ro-RO"/>
                <w14:ligatures w14:val="none"/>
              </w:rPr>
              <w:br/>
              <w:t>IMSP IO; CMC</w:t>
            </w:r>
          </w:p>
        </w:tc>
      </w:tr>
      <w:tr w:rsidR="00AA2174" w:rsidRPr="00C0057F" w14:paraId="69D29BA3" w14:textId="77777777" w:rsidTr="001468E7">
        <w:trPr>
          <w:gridAfter w:val="4"/>
          <w:wAfter w:w="1139" w:type="dxa"/>
          <w:trHeight w:val="1485"/>
        </w:trPr>
        <w:tc>
          <w:tcPr>
            <w:tcW w:w="236" w:type="dxa"/>
            <w:tcBorders>
              <w:top w:val="nil"/>
              <w:left w:val="nil"/>
              <w:bottom w:val="nil"/>
              <w:right w:val="nil"/>
            </w:tcBorders>
            <w:shd w:val="clear" w:color="000000" w:fill="FFFFFF"/>
            <w:noWrap/>
            <w:vAlign w:val="bottom"/>
            <w:hideMark/>
          </w:tcPr>
          <w:p w14:paraId="064BAF2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8C0EA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3.2.5</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381A736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Actualizarea mechanismelor de finanțare costurilor și a tarifelor pentru serviciile din oncologia pediatrică, pentru susținerea accesului echitabil la tratamente specializate și creșterea calității îngrijirilor </w:t>
            </w:r>
            <w:r w:rsidRPr="00C0057F">
              <w:rPr>
                <w:rFonts w:ascii="Times New Roman" w:eastAsia="Times New Roman" w:hAnsi="Times New Roman" w:cs="Times New Roman"/>
                <w:color w:val="000000" w:themeColor="text1"/>
                <w:sz w:val="16"/>
                <w:szCs w:val="16"/>
                <w:lang w:eastAsia="ro-RO"/>
                <w14:ligatures w14:val="none"/>
              </w:rPr>
              <w:lastRenderedPageBreak/>
              <w:t>oncologice pediatrice,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9C94D3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Tarife actualizate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AA4364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38C3594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9459D1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EA8451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86F2CA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C106CA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2499F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341A2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9DD5B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C0898E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0DF5E0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4278A5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BF2E3E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01CFD8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2026</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3336EA7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CNAM; MS; </w:t>
            </w:r>
            <w:r w:rsidRPr="00C0057F">
              <w:rPr>
                <w:rFonts w:ascii="Times New Roman" w:eastAsia="Times New Roman" w:hAnsi="Times New Roman" w:cs="Times New Roman"/>
                <w:sz w:val="16"/>
                <w:szCs w:val="16"/>
                <w:lang w:eastAsia="ro-RO"/>
                <w14:ligatures w14:val="none"/>
              </w:rPr>
              <w:br/>
              <w:t xml:space="preserve">IMSP IO; </w:t>
            </w:r>
          </w:p>
        </w:tc>
      </w:tr>
      <w:tr w:rsidR="00AA2174" w:rsidRPr="00C0057F" w14:paraId="21860F1C" w14:textId="77777777" w:rsidTr="001468E7">
        <w:trPr>
          <w:gridAfter w:val="4"/>
          <w:wAfter w:w="1139" w:type="dxa"/>
          <w:trHeight w:val="1800"/>
        </w:trPr>
        <w:tc>
          <w:tcPr>
            <w:tcW w:w="236" w:type="dxa"/>
            <w:tcBorders>
              <w:top w:val="nil"/>
              <w:left w:val="nil"/>
              <w:bottom w:val="nil"/>
              <w:right w:val="nil"/>
            </w:tcBorders>
            <w:shd w:val="clear" w:color="000000" w:fill="FFFFFF"/>
            <w:noWrap/>
            <w:vAlign w:val="bottom"/>
            <w:hideMark/>
          </w:tcPr>
          <w:p w14:paraId="4FA99C7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E59DA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3.2.6</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5BDD467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Evaluarea opțiunilor de reorganizare a serviciilor de onco-hematologie pediatrică,prin expertiză internaţională, privind transferul serviciilor de onco-hematologie pediatrică către IMSP Institutul Mamei și Copilului, pentru consolidarea serviciilor specializate pentru copiii cu cancer,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2E50B5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Raport elaborat </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37EFCBD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056CA1E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38C9CE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46BE5F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A6125D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BF59A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31071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BEA7EB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E0CC9A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BA150A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6A004F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3EB399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20D491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2BA057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0571A292" w14:textId="1C5535EC"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IMSP IO; IMSP IMC imPACT Mission; </w:t>
            </w:r>
          </w:p>
        </w:tc>
      </w:tr>
      <w:tr w:rsidR="00AA2174" w:rsidRPr="00C0057F" w14:paraId="23BCD23B" w14:textId="77777777" w:rsidTr="001468E7">
        <w:trPr>
          <w:gridAfter w:val="4"/>
          <w:wAfter w:w="1139" w:type="dxa"/>
          <w:trHeight w:val="1800"/>
        </w:trPr>
        <w:tc>
          <w:tcPr>
            <w:tcW w:w="236" w:type="dxa"/>
            <w:tcBorders>
              <w:top w:val="nil"/>
              <w:left w:val="nil"/>
              <w:bottom w:val="nil"/>
              <w:right w:val="nil"/>
            </w:tcBorders>
            <w:shd w:val="clear" w:color="000000" w:fill="FFFFFF"/>
            <w:noWrap/>
            <w:vAlign w:val="bottom"/>
            <w:hideMark/>
          </w:tcPr>
          <w:p w14:paraId="2EFE6E3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71D784B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3.2.7</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740BD5B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Actualizarea cadrului normativ privind managementul infecțiilor asociate asistenței medicale la copiii cu cancer și standardizarea măsurilor de control al infecțiilor, pentru reducerea mortalității și complicațiilor la copiii imunocompromiși,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0512E15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Ordine MS actualizate;</w:t>
            </w:r>
          </w:p>
        </w:tc>
        <w:tc>
          <w:tcPr>
            <w:tcW w:w="757" w:type="dxa"/>
            <w:gridSpan w:val="4"/>
            <w:vMerge/>
            <w:tcBorders>
              <w:top w:val="nil"/>
              <w:left w:val="single" w:sz="4" w:space="0" w:color="auto"/>
              <w:bottom w:val="single" w:sz="4" w:space="0" w:color="auto"/>
              <w:right w:val="single" w:sz="4" w:space="0" w:color="auto"/>
            </w:tcBorders>
            <w:vAlign w:val="center"/>
            <w:hideMark/>
          </w:tcPr>
          <w:p w14:paraId="405AA27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70167D7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29D977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35,00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16B85E8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A0F14B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F9BA39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0E017F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0047AC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76E8186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0FC690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E55198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35,00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11C0A1B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26099FC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5A42B5F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4C4C5C9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ANSP; USMF</w:t>
            </w:r>
          </w:p>
        </w:tc>
      </w:tr>
      <w:tr w:rsidR="00AA2174" w:rsidRPr="00C0057F" w14:paraId="0C1F0A96" w14:textId="77777777" w:rsidTr="001468E7">
        <w:trPr>
          <w:gridAfter w:val="4"/>
          <w:wAfter w:w="1139" w:type="dxa"/>
          <w:trHeight w:val="2100"/>
        </w:trPr>
        <w:tc>
          <w:tcPr>
            <w:tcW w:w="236" w:type="dxa"/>
            <w:tcBorders>
              <w:top w:val="nil"/>
              <w:left w:val="nil"/>
              <w:bottom w:val="nil"/>
              <w:right w:val="nil"/>
            </w:tcBorders>
            <w:shd w:val="clear" w:color="000000" w:fill="FFFFFF"/>
            <w:noWrap/>
            <w:vAlign w:val="bottom"/>
            <w:hideMark/>
          </w:tcPr>
          <w:p w14:paraId="1DD9E6A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7301A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3.2.8 </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1613C4E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Elaborarea listei cu spectru de medicamente sigure, eficiente și de calitate pentru oncohematologia pediatrică, în conformitate cu Protocoalele Clinice Naționale, Lista </w:t>
            </w:r>
            <w:r w:rsidRPr="00C0057F">
              <w:rPr>
                <w:rFonts w:ascii="Times New Roman" w:eastAsia="Times New Roman" w:hAnsi="Times New Roman" w:cs="Times New Roman"/>
                <w:sz w:val="16"/>
                <w:szCs w:val="16"/>
                <w:lang w:eastAsia="ro-RO"/>
                <w14:ligatures w14:val="none"/>
              </w:rPr>
              <w:lastRenderedPageBreak/>
              <w:t>medicamentelor esențiale a OMS și bunele practici clinice, în vederea standardizării tratamentului și îmbunătățirii accesului copiilor cu cancer la terapii esențiale,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F75AC3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Accesul la</w:t>
            </w:r>
            <w:r w:rsidRPr="00C0057F">
              <w:rPr>
                <w:rFonts w:ascii="Times New Roman" w:eastAsia="Times New Roman" w:hAnsi="Times New Roman" w:cs="Times New Roman"/>
                <w:sz w:val="16"/>
                <w:szCs w:val="16"/>
                <w:lang w:eastAsia="ro-RO"/>
                <w14:ligatures w14:val="none"/>
              </w:rPr>
              <w:br w:type="page"/>
              <w:t>medicamente esențiale și de calitate asigurat.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05C426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auto"/>
              <w:right w:val="single" w:sz="4" w:space="0" w:color="auto"/>
            </w:tcBorders>
            <w:vAlign w:val="center"/>
            <w:hideMark/>
          </w:tcPr>
          <w:p w14:paraId="5E6B1D8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E59079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885A24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9B0010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024EF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3F62FD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696DC3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48B3BA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C7BE09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764BF4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F0BC5E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1B46CC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1BE3F8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2027</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6A96DB4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CNAM; IMSP IO; CAPCS; Agenția Medicame</w:t>
            </w:r>
            <w:r w:rsidRPr="00C0057F">
              <w:rPr>
                <w:rFonts w:ascii="Times New Roman" w:eastAsia="Times New Roman" w:hAnsi="Times New Roman" w:cs="Times New Roman"/>
                <w:sz w:val="16"/>
                <w:szCs w:val="16"/>
                <w:lang w:eastAsia="ro-RO"/>
                <w14:ligatures w14:val="none"/>
              </w:rPr>
              <w:lastRenderedPageBreak/>
              <w:t>ntului și a Dispozitivelor medicale; UNICEF, Platforma de Medicamente</w:t>
            </w:r>
          </w:p>
        </w:tc>
      </w:tr>
      <w:tr w:rsidR="00AA2174" w:rsidRPr="00C0057F" w14:paraId="4BEAE3EB" w14:textId="77777777" w:rsidTr="001468E7">
        <w:trPr>
          <w:gridAfter w:val="4"/>
          <w:wAfter w:w="1139" w:type="dxa"/>
          <w:trHeight w:val="2100"/>
        </w:trPr>
        <w:tc>
          <w:tcPr>
            <w:tcW w:w="236" w:type="dxa"/>
            <w:tcBorders>
              <w:top w:val="nil"/>
              <w:left w:val="nil"/>
              <w:bottom w:val="nil"/>
              <w:right w:val="nil"/>
            </w:tcBorders>
            <w:shd w:val="clear" w:color="000000" w:fill="FFFFFF"/>
            <w:noWrap/>
            <w:vAlign w:val="bottom"/>
            <w:hideMark/>
          </w:tcPr>
          <w:p w14:paraId="1DE5C0E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22668C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3.2.9</w:t>
            </w:r>
          </w:p>
        </w:tc>
        <w:tc>
          <w:tcPr>
            <w:tcW w:w="1439" w:type="dxa"/>
            <w:gridSpan w:val="3"/>
            <w:tcBorders>
              <w:top w:val="single" w:sz="4" w:space="0" w:color="auto"/>
              <w:left w:val="nil"/>
              <w:bottom w:val="single" w:sz="4" w:space="0" w:color="auto"/>
              <w:right w:val="single" w:sz="4" w:space="0" w:color="auto"/>
            </w:tcBorders>
            <w:shd w:val="clear" w:color="000000" w:fill="FFFFFF"/>
            <w:vAlign w:val="center"/>
            <w:hideMark/>
          </w:tcPr>
          <w:p w14:paraId="668DCA9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Cambria" w:hAnsi="Times New Roman" w:cs="Times New Roman"/>
                <w:color w:val="000000" w:themeColor="text1"/>
                <w:sz w:val="16"/>
                <w:szCs w:val="16"/>
                <w:lang w:eastAsia="ro-RO"/>
                <w14:ligatures w14:val="none"/>
              </w:rPr>
              <w:t>Asigurarea accesului echitabil al copiilor cu cancer la medicamente și terapii inovatoare prin actualizarea Listei naționale a medicamentelor  oncologice esențiale pentru oncologia pediatrică, și utilizarea mecanismelor internaționale de acces la medicamente, cu scopul reducerii mortalității de cancer la copii în 1 an la 8%,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8A112B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Lista națională actualizată.</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0656C70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single" w:sz="4" w:space="0" w:color="auto"/>
              <w:left w:val="single" w:sz="4" w:space="0" w:color="auto"/>
              <w:bottom w:val="single" w:sz="4" w:space="0" w:color="000000"/>
              <w:right w:val="single" w:sz="4" w:space="0" w:color="auto"/>
            </w:tcBorders>
            <w:vAlign w:val="center"/>
            <w:hideMark/>
          </w:tcPr>
          <w:p w14:paraId="4A1D156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8CAF86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DA8FF3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753620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4E4955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042DD1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27853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72E064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BB41C0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7A3F58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80F5D3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077D5B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04F3D1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 xml:space="preserve">Anual </w:t>
            </w:r>
          </w:p>
        </w:tc>
        <w:tc>
          <w:tcPr>
            <w:tcW w:w="592" w:type="dxa"/>
            <w:gridSpan w:val="4"/>
            <w:tcBorders>
              <w:top w:val="single" w:sz="4" w:space="0" w:color="auto"/>
              <w:left w:val="nil"/>
              <w:bottom w:val="single" w:sz="4" w:space="0" w:color="auto"/>
              <w:right w:val="single" w:sz="4" w:space="0" w:color="auto"/>
            </w:tcBorders>
            <w:shd w:val="clear" w:color="000000" w:fill="FFFFFF"/>
            <w:vAlign w:val="center"/>
            <w:hideMark/>
          </w:tcPr>
          <w:p w14:paraId="7AE7E3E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CNAM; Agenția Medicamentului și a Dispozitivelor medicale; IMSP IO; CAPCS; OMS</w:t>
            </w:r>
          </w:p>
        </w:tc>
      </w:tr>
      <w:tr w:rsidR="00AA2174" w:rsidRPr="00C0057F" w14:paraId="7AF25AD6" w14:textId="77777777" w:rsidTr="001468E7">
        <w:trPr>
          <w:gridAfter w:val="4"/>
          <w:wAfter w:w="1139" w:type="dxa"/>
          <w:trHeight w:val="1800"/>
        </w:trPr>
        <w:tc>
          <w:tcPr>
            <w:tcW w:w="236" w:type="dxa"/>
            <w:tcBorders>
              <w:top w:val="nil"/>
              <w:left w:val="nil"/>
              <w:bottom w:val="single" w:sz="4" w:space="0" w:color="auto"/>
              <w:right w:val="nil"/>
            </w:tcBorders>
            <w:shd w:val="clear" w:color="000000" w:fill="FFFFFF"/>
            <w:noWrap/>
            <w:vAlign w:val="bottom"/>
            <w:hideMark/>
          </w:tcPr>
          <w:p w14:paraId="0D36887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001CF0E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3.2.10</w:t>
            </w:r>
          </w:p>
        </w:tc>
        <w:tc>
          <w:tcPr>
            <w:tcW w:w="1439" w:type="dxa"/>
            <w:gridSpan w:val="3"/>
            <w:tcBorders>
              <w:top w:val="nil"/>
              <w:left w:val="nil"/>
              <w:bottom w:val="single" w:sz="4" w:space="0" w:color="auto"/>
              <w:right w:val="single" w:sz="4" w:space="0" w:color="auto"/>
            </w:tcBorders>
            <w:shd w:val="clear" w:color="000000" w:fill="FFFFFF"/>
            <w:vAlign w:val="center"/>
            <w:hideMark/>
          </w:tcPr>
          <w:p w14:paraId="71529AF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Modernizarea serviciului de radioterapie pediatrică prin implementarea tehnicilor avansate de tratament, standardizarea procedurilor, consolidarea capacităților profesionale pentru toate localizările oncologice, pentru îmbunătățirea rezultatelor clinice și supraviețuirea </w:t>
            </w:r>
            <w:r w:rsidRPr="00C0057F">
              <w:rPr>
                <w:rFonts w:ascii="Times New Roman" w:eastAsia="Times New Roman" w:hAnsi="Times New Roman" w:cs="Times New Roman"/>
                <w:color w:val="000000" w:themeColor="text1"/>
                <w:sz w:val="16"/>
                <w:szCs w:val="16"/>
                <w:lang w:eastAsia="ro-RO"/>
                <w14:ligatures w14:val="none"/>
              </w:rPr>
              <w:lastRenderedPageBreak/>
              <w:t>de cancer la copiii,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090F054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Procedură operațională standard actualizată;</w:t>
            </w:r>
            <w:r w:rsidRPr="00C0057F">
              <w:rPr>
                <w:rFonts w:ascii="Times New Roman" w:eastAsia="Times New Roman" w:hAnsi="Times New Roman" w:cs="Times New Roman"/>
                <w:sz w:val="16"/>
                <w:szCs w:val="16"/>
                <w:lang w:eastAsia="ro-RO"/>
                <w14:ligatures w14:val="none"/>
              </w:rPr>
              <w:br/>
              <w:t>Tehnici noi implementate;</w:t>
            </w:r>
            <w:r w:rsidRPr="00C0057F">
              <w:rPr>
                <w:rFonts w:ascii="Times New Roman" w:eastAsia="Times New Roman" w:hAnsi="Times New Roman" w:cs="Times New Roman"/>
                <w:sz w:val="16"/>
                <w:szCs w:val="16"/>
                <w:lang w:eastAsia="ro-RO"/>
                <w14:ligatures w14:val="none"/>
              </w:rPr>
              <w:br/>
              <w:t>Număr de specialiști instruiți.</w:t>
            </w:r>
          </w:p>
        </w:tc>
        <w:tc>
          <w:tcPr>
            <w:tcW w:w="757" w:type="dxa"/>
            <w:gridSpan w:val="4"/>
            <w:vMerge/>
            <w:tcBorders>
              <w:top w:val="nil"/>
              <w:left w:val="single" w:sz="4" w:space="0" w:color="auto"/>
              <w:bottom w:val="single" w:sz="4" w:space="0" w:color="auto"/>
              <w:right w:val="single" w:sz="4" w:space="0" w:color="auto"/>
            </w:tcBorders>
            <w:vAlign w:val="center"/>
            <w:hideMark/>
          </w:tcPr>
          <w:p w14:paraId="2049D15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9" w:type="dxa"/>
            <w:gridSpan w:val="5"/>
            <w:vMerge/>
            <w:tcBorders>
              <w:top w:val="nil"/>
              <w:left w:val="single" w:sz="4" w:space="0" w:color="auto"/>
              <w:bottom w:val="single" w:sz="4" w:space="0" w:color="auto"/>
              <w:right w:val="single" w:sz="4" w:space="0" w:color="auto"/>
            </w:tcBorders>
            <w:vAlign w:val="center"/>
            <w:hideMark/>
          </w:tcPr>
          <w:p w14:paraId="4AF146C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25344AE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622981B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D630DF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C1CBD6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59B53F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2F0F70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2140DE1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50960F5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7D88DA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39BDEB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46136A4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71E215E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92" w:type="dxa"/>
            <w:gridSpan w:val="4"/>
            <w:tcBorders>
              <w:top w:val="nil"/>
              <w:left w:val="nil"/>
              <w:bottom w:val="single" w:sz="4" w:space="0" w:color="auto"/>
              <w:right w:val="single" w:sz="4" w:space="0" w:color="auto"/>
            </w:tcBorders>
            <w:shd w:val="clear" w:color="000000" w:fill="FFFFFF"/>
            <w:vAlign w:val="center"/>
            <w:hideMark/>
          </w:tcPr>
          <w:p w14:paraId="096F9B36" w14:textId="79CE8DD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 CNAM AIEA</w:t>
            </w:r>
          </w:p>
        </w:tc>
      </w:tr>
      <w:tr w:rsidR="00C57FB4" w:rsidRPr="00C0057F" w14:paraId="796585E8" w14:textId="77777777" w:rsidTr="001468E7">
        <w:trPr>
          <w:gridAfter w:val="6"/>
          <w:wAfter w:w="1494" w:type="dxa"/>
          <w:trHeight w:val="1500"/>
        </w:trPr>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4164094" w14:textId="77777777" w:rsidR="00C57FB4" w:rsidRPr="00C0057F" w:rsidRDefault="00C57FB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3.2.11</w:t>
            </w:r>
          </w:p>
        </w:tc>
        <w:tc>
          <w:tcPr>
            <w:tcW w:w="1172" w:type="dxa"/>
            <w:gridSpan w:val="3"/>
            <w:tcBorders>
              <w:top w:val="single" w:sz="4" w:space="0" w:color="auto"/>
              <w:left w:val="nil"/>
              <w:bottom w:val="single" w:sz="4" w:space="0" w:color="auto"/>
              <w:right w:val="single" w:sz="4" w:space="0" w:color="auto"/>
            </w:tcBorders>
            <w:shd w:val="clear" w:color="000000" w:fill="FFFFFF"/>
            <w:vAlign w:val="center"/>
            <w:hideMark/>
          </w:tcPr>
          <w:p w14:paraId="24B83C98" w14:textId="77777777" w:rsidR="00C57FB4" w:rsidRPr="00C0057F" w:rsidRDefault="00C57FB4"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Implementare planului de constructie a secției onco-hematologie pediatrică, cu scopul modernizării serviciilor de tratament, implementarea standardelor intenașionale și îmbunătățirea rezultatelor clinice până în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AF949FE" w14:textId="77777777" w:rsidR="00C57FB4" w:rsidRPr="00C0057F" w:rsidRDefault="00C57FB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1 secție renovată</w:t>
            </w:r>
          </w:p>
        </w:tc>
        <w:tc>
          <w:tcPr>
            <w:tcW w:w="757" w:type="dxa"/>
            <w:gridSpan w:val="4"/>
            <w:tcBorders>
              <w:top w:val="single" w:sz="4" w:space="0" w:color="auto"/>
              <w:left w:val="single" w:sz="4" w:space="0" w:color="auto"/>
              <w:bottom w:val="single" w:sz="4" w:space="0" w:color="auto"/>
              <w:right w:val="single" w:sz="4" w:space="0" w:color="auto"/>
            </w:tcBorders>
            <w:vAlign w:val="center"/>
            <w:hideMark/>
          </w:tcPr>
          <w:p w14:paraId="589866A5" w14:textId="77777777" w:rsidR="00C57FB4" w:rsidRPr="00C0057F" w:rsidRDefault="00C57FB4" w:rsidP="00262272">
            <w:pPr>
              <w:spacing w:after="0" w:line="240" w:lineRule="auto"/>
              <w:rPr>
                <w:rFonts w:ascii="Times New Roman" w:eastAsia="Times New Roman" w:hAnsi="Times New Roman" w:cs="Times New Roman"/>
                <w:sz w:val="16"/>
                <w:szCs w:val="16"/>
                <w:lang w:eastAsia="ro-RO"/>
                <w14:ligatures w14:val="none"/>
              </w:rPr>
            </w:pPr>
          </w:p>
        </w:tc>
        <w:tc>
          <w:tcPr>
            <w:tcW w:w="947" w:type="dxa"/>
            <w:gridSpan w:val="4"/>
            <w:tcBorders>
              <w:top w:val="single" w:sz="4" w:space="0" w:color="auto"/>
              <w:left w:val="single" w:sz="4" w:space="0" w:color="auto"/>
              <w:bottom w:val="single" w:sz="4" w:space="0" w:color="auto"/>
              <w:right w:val="single" w:sz="4" w:space="0" w:color="auto"/>
            </w:tcBorders>
            <w:vAlign w:val="center"/>
            <w:hideMark/>
          </w:tcPr>
          <w:p w14:paraId="69A6ABD2" w14:textId="77777777" w:rsidR="00C57FB4" w:rsidRPr="00C0057F" w:rsidRDefault="00C57FB4" w:rsidP="00262272">
            <w:pPr>
              <w:spacing w:after="0" w:line="240" w:lineRule="auto"/>
              <w:rPr>
                <w:rFonts w:ascii="Times New Roman" w:eastAsia="Times New Roman" w:hAnsi="Times New Roman" w:cs="Times New Roman"/>
                <w:sz w:val="16"/>
                <w:szCs w:val="16"/>
                <w:lang w:eastAsia="ro-RO"/>
                <w14:ligatures w14:val="none"/>
              </w:rPr>
            </w:pPr>
          </w:p>
        </w:tc>
        <w:tc>
          <w:tcPr>
            <w:tcW w:w="904" w:type="dxa"/>
            <w:gridSpan w:val="4"/>
            <w:tcBorders>
              <w:top w:val="single" w:sz="4" w:space="0" w:color="auto"/>
              <w:left w:val="nil"/>
              <w:bottom w:val="single" w:sz="4" w:space="0" w:color="auto"/>
              <w:right w:val="single" w:sz="4" w:space="0" w:color="auto"/>
            </w:tcBorders>
            <w:shd w:val="clear" w:color="000000" w:fill="FFFFFF"/>
            <w:vAlign w:val="center"/>
            <w:hideMark/>
          </w:tcPr>
          <w:p w14:paraId="3A1A7600" w14:textId="77777777" w:rsidR="00C57FB4" w:rsidRPr="00C0057F" w:rsidRDefault="00C57FB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57 760,00</w:t>
            </w:r>
          </w:p>
        </w:tc>
        <w:tc>
          <w:tcPr>
            <w:tcW w:w="1113" w:type="dxa"/>
            <w:gridSpan w:val="2"/>
            <w:tcBorders>
              <w:top w:val="single" w:sz="4" w:space="0" w:color="auto"/>
              <w:left w:val="nil"/>
              <w:bottom w:val="single" w:sz="4" w:space="0" w:color="auto"/>
              <w:right w:val="single" w:sz="4" w:space="0" w:color="auto"/>
            </w:tcBorders>
            <w:shd w:val="clear" w:color="000000" w:fill="FFFFFF"/>
            <w:vAlign w:val="center"/>
            <w:hideMark/>
          </w:tcPr>
          <w:p w14:paraId="242DA842" w14:textId="77777777" w:rsidR="00C57FB4" w:rsidRPr="00C0057F" w:rsidRDefault="00C57FB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69C9FAE" w14:textId="77777777" w:rsidR="00C57FB4" w:rsidRPr="00C0057F" w:rsidRDefault="00C57FB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1A6966D" w14:textId="77777777" w:rsidR="00C57FB4" w:rsidRPr="00C0057F" w:rsidRDefault="00C57FB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57 760,00</w:t>
            </w:r>
          </w:p>
        </w:tc>
        <w:tc>
          <w:tcPr>
            <w:tcW w:w="757"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E5A0A0" w14:textId="77777777" w:rsidR="00C57FB4" w:rsidRPr="00C0057F" w:rsidRDefault="00C57FB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67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4FE97A" w14:textId="77777777" w:rsidR="00C57FB4" w:rsidRPr="00C0057F" w:rsidRDefault="00C57FB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924" w:type="dxa"/>
            <w:gridSpan w:val="3"/>
            <w:tcBorders>
              <w:top w:val="single" w:sz="4" w:space="0" w:color="auto"/>
              <w:left w:val="nil"/>
              <w:bottom w:val="single" w:sz="4" w:space="0" w:color="auto"/>
              <w:right w:val="single" w:sz="4" w:space="0" w:color="auto"/>
            </w:tcBorders>
            <w:shd w:val="clear" w:color="000000" w:fill="FFFFFF"/>
            <w:vAlign w:val="center"/>
            <w:hideMark/>
          </w:tcPr>
          <w:p w14:paraId="26BCAE83" w14:textId="77777777" w:rsidR="00C57FB4" w:rsidRPr="00C0057F" w:rsidRDefault="00C57FB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5"/>
            <w:tcBorders>
              <w:top w:val="single" w:sz="4" w:space="0" w:color="auto"/>
              <w:left w:val="nil"/>
              <w:bottom w:val="single" w:sz="4" w:space="0" w:color="auto"/>
              <w:right w:val="single" w:sz="4" w:space="0" w:color="auto"/>
            </w:tcBorders>
            <w:shd w:val="clear" w:color="000000" w:fill="FFFFFF"/>
            <w:vAlign w:val="center"/>
            <w:hideMark/>
          </w:tcPr>
          <w:p w14:paraId="2F7F8C1E" w14:textId="77777777" w:rsidR="00C57FB4" w:rsidRPr="00C0057F" w:rsidRDefault="00C57FB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B2F1B09" w14:textId="77777777" w:rsidR="00C57FB4" w:rsidRPr="00C0057F" w:rsidRDefault="00C57FB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3"/>
            <w:tcBorders>
              <w:top w:val="single" w:sz="4" w:space="0" w:color="auto"/>
              <w:left w:val="nil"/>
              <w:bottom w:val="single" w:sz="4" w:space="0" w:color="auto"/>
              <w:right w:val="single" w:sz="4" w:space="0" w:color="auto"/>
            </w:tcBorders>
            <w:shd w:val="clear" w:color="000000" w:fill="FFFFFF"/>
            <w:vAlign w:val="center"/>
            <w:hideMark/>
          </w:tcPr>
          <w:p w14:paraId="692D14B0" w14:textId="77777777" w:rsidR="00C57FB4" w:rsidRPr="00C0057F" w:rsidRDefault="00C57FB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57 760,00</w:t>
            </w:r>
          </w:p>
        </w:tc>
        <w:tc>
          <w:tcPr>
            <w:tcW w:w="899" w:type="dxa"/>
            <w:gridSpan w:val="5"/>
            <w:tcBorders>
              <w:top w:val="single" w:sz="4" w:space="0" w:color="auto"/>
              <w:left w:val="nil"/>
              <w:bottom w:val="single" w:sz="4" w:space="0" w:color="auto"/>
              <w:right w:val="single" w:sz="4" w:space="0" w:color="auto"/>
            </w:tcBorders>
            <w:shd w:val="clear" w:color="000000" w:fill="FFFFFF"/>
            <w:vAlign w:val="center"/>
            <w:hideMark/>
          </w:tcPr>
          <w:p w14:paraId="017F9DC6" w14:textId="77777777" w:rsidR="00C57FB4" w:rsidRPr="00C0057F" w:rsidRDefault="00C57FB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7D475BF" w14:textId="77777777" w:rsidR="00C57FB4" w:rsidRPr="00C0057F" w:rsidRDefault="00C57FB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709" w:type="dxa"/>
            <w:gridSpan w:val="5"/>
            <w:tcBorders>
              <w:top w:val="single" w:sz="4" w:space="0" w:color="auto"/>
              <w:left w:val="nil"/>
              <w:bottom w:val="single" w:sz="4" w:space="0" w:color="auto"/>
              <w:right w:val="single" w:sz="4" w:space="0" w:color="auto"/>
            </w:tcBorders>
            <w:shd w:val="clear" w:color="000000" w:fill="FFFFFF"/>
            <w:vAlign w:val="center"/>
            <w:hideMark/>
          </w:tcPr>
          <w:p w14:paraId="4CB5D86F" w14:textId="77777777" w:rsidR="00C57FB4" w:rsidRPr="00C0057F" w:rsidRDefault="00C57FB4"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CNAM;</w:t>
            </w:r>
            <w:r w:rsidRPr="00C0057F">
              <w:rPr>
                <w:rFonts w:ascii="Times New Roman" w:eastAsia="Times New Roman" w:hAnsi="Times New Roman" w:cs="Times New Roman"/>
                <w:sz w:val="16"/>
                <w:szCs w:val="16"/>
                <w:lang w:eastAsia="ro-RO"/>
                <w14:ligatures w14:val="none"/>
              </w:rPr>
              <w:br/>
              <w:t>ANSP;</w:t>
            </w:r>
            <w:r w:rsidRPr="00C0057F">
              <w:rPr>
                <w:rFonts w:ascii="Times New Roman" w:eastAsia="Times New Roman" w:hAnsi="Times New Roman" w:cs="Times New Roman"/>
                <w:sz w:val="16"/>
                <w:szCs w:val="16"/>
                <w:lang w:eastAsia="ro-RO"/>
                <w14:ligatures w14:val="none"/>
              </w:rPr>
              <w:br/>
              <w:t>IMSP IO</w:t>
            </w:r>
          </w:p>
        </w:tc>
      </w:tr>
      <w:tr w:rsidR="00C57FB4" w:rsidRPr="00C0057F" w14:paraId="5F8F6411" w14:textId="77777777" w:rsidTr="001468E7">
        <w:trPr>
          <w:gridAfter w:val="5"/>
          <w:wAfter w:w="1150" w:type="dxa"/>
          <w:trHeight w:val="2100"/>
        </w:trPr>
        <w:tc>
          <w:tcPr>
            <w:tcW w:w="236" w:type="dxa"/>
            <w:tcBorders>
              <w:top w:val="single" w:sz="4" w:space="0" w:color="auto"/>
              <w:left w:val="nil"/>
              <w:bottom w:val="nil"/>
              <w:right w:val="nil"/>
            </w:tcBorders>
            <w:shd w:val="clear" w:color="000000" w:fill="FFFFFF"/>
            <w:noWrap/>
            <w:vAlign w:val="bottom"/>
            <w:hideMark/>
          </w:tcPr>
          <w:p w14:paraId="46CF119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0E28E8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E8254C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Actualizarea programelor de studii în domeniul pediatrie și completare acestora cu module de onco-hematologie pediatrice, inclusiv instruirea studenților, rezidenților, specialiștilor (EMC), atât în țară, cât și în stainătate, în vederea dezvoltării competențelor profesionale necesare pentru îngrijirea modernă a copiilor cu cancer,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8FBA65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Program de instruire și curicule dezvoltate și implementate.</w:t>
            </w:r>
          </w:p>
        </w:tc>
        <w:tc>
          <w:tcPr>
            <w:tcW w:w="75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792A4DF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66FD290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91C1C4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676B49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2FB50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E551F8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2A65E3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37979B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0750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63E2BA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A1C9F6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71BD2B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16F74F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BE73AA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0C26D2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 Anual</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DE2C332" w14:textId="60E5053E"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USMF; Colegiile OMS</w:t>
            </w:r>
          </w:p>
        </w:tc>
      </w:tr>
      <w:tr w:rsidR="00AA2174" w:rsidRPr="00C0057F" w14:paraId="7468F263" w14:textId="77777777" w:rsidTr="001468E7">
        <w:trPr>
          <w:gridAfter w:val="5"/>
          <w:wAfter w:w="1150" w:type="dxa"/>
          <w:trHeight w:val="1138"/>
        </w:trPr>
        <w:tc>
          <w:tcPr>
            <w:tcW w:w="236" w:type="dxa"/>
            <w:tcBorders>
              <w:top w:val="nil"/>
              <w:left w:val="nil"/>
              <w:bottom w:val="nil"/>
              <w:right w:val="nil"/>
            </w:tcBorders>
            <w:shd w:val="clear" w:color="000000" w:fill="FFFFFF"/>
            <w:noWrap/>
            <w:vAlign w:val="bottom"/>
            <w:hideMark/>
          </w:tcPr>
          <w:p w14:paraId="1AFEC7F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49A51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3.2.13</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34E7DA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Consolidarea cadrului legal și instituțional pentru participarea pacienţilor pediatrici în studii clinice naţionale şi internaţionale în domeniul, în vederea creșterii accesului la tratamente inovatoare și îmbunătățirii rezultatelor clinice în oncologia pediatrică, cu creșterea supraviețuirii la copii de cancer cu 5-10%,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538436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studiilor Cadrul legal revizuit.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A7E429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8CDB74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6FE0F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BA04F8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016F73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C1682F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6AA5DD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0DE2E4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0750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6A3718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7481AC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438BF3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00CFA0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CE1805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206601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9A1AA12" w14:textId="18D14C26"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USMF</w:t>
            </w:r>
            <w:r w:rsidRPr="00C0057F">
              <w:rPr>
                <w:rFonts w:ascii="Times New Roman" w:eastAsia="Times New Roman" w:hAnsi="Times New Roman" w:cs="Times New Roman"/>
                <w:sz w:val="16"/>
                <w:szCs w:val="16"/>
                <w:lang w:eastAsia="ro-RO"/>
                <w14:ligatures w14:val="none"/>
              </w:rPr>
              <w:br/>
            </w:r>
          </w:p>
        </w:tc>
      </w:tr>
      <w:tr w:rsidR="00AA2174" w:rsidRPr="00C0057F" w14:paraId="4BF3C5F9" w14:textId="77777777" w:rsidTr="001468E7">
        <w:trPr>
          <w:gridAfter w:val="5"/>
          <w:wAfter w:w="1150" w:type="dxa"/>
          <w:trHeight w:val="3315"/>
        </w:trPr>
        <w:tc>
          <w:tcPr>
            <w:tcW w:w="236" w:type="dxa"/>
            <w:tcBorders>
              <w:top w:val="nil"/>
              <w:left w:val="nil"/>
              <w:bottom w:val="nil"/>
              <w:right w:val="nil"/>
            </w:tcBorders>
            <w:shd w:val="clear" w:color="000000" w:fill="FFFFFF"/>
            <w:noWrap/>
            <w:vAlign w:val="bottom"/>
            <w:hideMark/>
          </w:tcPr>
          <w:p w14:paraId="7927C6F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60997A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90C918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Consolidarea cooperării internaționale în oncologia pediatrică prin participarea la proiecte și platforme globale, inclusiv colaborarea cu Spitalul de Cercetare pentru Copii „St. Jude” (SUA) – pentru instruirea specialiștilor, acces la resurse educaționale și utilizarea instrumentelor de evaluare; precum și prin facilitarea accesului la medicamente esențiale pentru copiii cu cancer, în vederea îmbunătățirii calității îngrijirilor și alinierii la bunele practici internaționale,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236CA8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de cooperări incheiate și cosolidate.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B0517A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D6A383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EFC67A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422712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85BB11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0A4D98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F39EFA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ABAAD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0C4E2F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C445C8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59D5F8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165EEB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E845EB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732DF2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5A78CC4" w14:textId="6C9AF4C0"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 xml:space="preserve">IMSP IO St.Jude </w:t>
            </w:r>
          </w:p>
        </w:tc>
      </w:tr>
      <w:tr w:rsidR="00AA2174" w:rsidRPr="00C0057F" w14:paraId="3579BAEE" w14:textId="77777777" w:rsidTr="001468E7">
        <w:trPr>
          <w:gridAfter w:val="5"/>
          <w:wAfter w:w="1150" w:type="dxa"/>
          <w:trHeight w:val="3225"/>
        </w:trPr>
        <w:tc>
          <w:tcPr>
            <w:tcW w:w="236" w:type="dxa"/>
            <w:tcBorders>
              <w:top w:val="nil"/>
              <w:left w:val="nil"/>
              <w:bottom w:val="nil"/>
              <w:right w:val="nil"/>
            </w:tcBorders>
            <w:shd w:val="clear" w:color="000000" w:fill="FFFFFF"/>
            <w:noWrap/>
            <w:vAlign w:val="bottom"/>
            <w:hideMark/>
          </w:tcPr>
          <w:p w14:paraId="61FECB6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6CE287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3.2.15</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DF3A60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Consolidarea cooperării europene în oncologia pediatrică prin dezvoltarea proiectelor și a parteneriatelor cu centre europene de referință (Centrul de Oncologie Pediatrică „Princess Máxima”), inclusiv pentru instruirea specialiștilor, realizarea investigațiilor avansate, organizarea tumor board-urilor comune, participarea în cercetare clinică și sprijinirea tratamentului pacienților oncopediatrici; precum și dezvoltarea serviciilor de suport psihologic și îngrijiri paliative pediatrice (Hope4Kids, Impact-EU),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7359FA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de cooperări încheiate și cosolidate.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F3BAC1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F455B6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2D0339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8590CE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B504E3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2D6319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E39F10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FE0A5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829128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AB8BC5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C1DC2F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CCCB55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45605B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325934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3909A56" w14:textId="32244421"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 Impact</w:t>
            </w:r>
            <w:r w:rsidR="00EC4275">
              <w:rPr>
                <w:rFonts w:ascii="Times New Roman" w:eastAsia="Times New Roman" w:hAnsi="Times New Roman" w:cs="Times New Roman"/>
                <w:sz w:val="16"/>
                <w:szCs w:val="16"/>
                <w:lang w:eastAsia="ro-RO"/>
                <w14:ligatures w14:val="none"/>
              </w:rPr>
              <w:t xml:space="preserve"> misiune. </w:t>
            </w:r>
          </w:p>
        </w:tc>
      </w:tr>
      <w:tr w:rsidR="00AA2174" w:rsidRPr="00C0057F" w14:paraId="1EBAE99C" w14:textId="77777777" w:rsidTr="001468E7">
        <w:trPr>
          <w:gridAfter w:val="5"/>
          <w:wAfter w:w="1150" w:type="dxa"/>
          <w:trHeight w:val="2663"/>
        </w:trPr>
        <w:tc>
          <w:tcPr>
            <w:tcW w:w="236" w:type="dxa"/>
            <w:tcBorders>
              <w:top w:val="nil"/>
              <w:left w:val="nil"/>
              <w:bottom w:val="nil"/>
              <w:right w:val="nil"/>
            </w:tcBorders>
            <w:shd w:val="clear" w:color="000000" w:fill="FFFFFF"/>
            <w:noWrap/>
            <w:vAlign w:val="bottom"/>
            <w:hideMark/>
          </w:tcPr>
          <w:p w14:paraId="1A04FE7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CA342C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3.2.16</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E455F1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Consolidarea cooperării regionale în oncologia pediatrică prin parteneriate cu centre de referință din România, (Spitalul Clinic de Urgență pentru Copii „Maria Skłodowska Curie”și Institutul Clinic Fundeni, București), cu scopul îmbunătățirea activității în cadrul </w:t>
            </w:r>
            <w:r w:rsidRPr="00C0057F">
              <w:rPr>
                <w:rFonts w:ascii="Times New Roman" w:eastAsia="Times New Roman" w:hAnsi="Times New Roman" w:cs="Times New Roman"/>
                <w:color w:val="000000" w:themeColor="text1"/>
                <w:sz w:val="16"/>
                <w:szCs w:val="16"/>
                <w:lang w:eastAsia="ro-RO"/>
                <w14:ligatures w14:val="none"/>
              </w:rPr>
              <w:lastRenderedPageBreak/>
              <w:t>CMDO, dezvoltării competențelor profesionale, facilitării accesului la investigații avansate și și consolidării colaborarii în în managementul copiilor cu cancer,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65E32A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Numărul de cooperări încheiate și cosolidate.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6C8F73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6C10A0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6AB14A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C43F74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6712F0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F255AF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72047A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C6A47F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4575DF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6BBBB8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B15B6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B038C7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231C0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9ADED5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07784AA" w14:textId="6C962183"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 xml:space="preserve">IMSP IO </w:t>
            </w:r>
          </w:p>
        </w:tc>
      </w:tr>
      <w:tr w:rsidR="00AA2174" w:rsidRPr="00C0057F" w14:paraId="74FE68F6" w14:textId="77777777" w:rsidTr="001468E7">
        <w:trPr>
          <w:gridAfter w:val="5"/>
          <w:wAfter w:w="1150" w:type="dxa"/>
          <w:trHeight w:val="2700"/>
        </w:trPr>
        <w:tc>
          <w:tcPr>
            <w:tcW w:w="236" w:type="dxa"/>
            <w:tcBorders>
              <w:top w:val="nil"/>
              <w:left w:val="nil"/>
              <w:bottom w:val="nil"/>
              <w:right w:val="nil"/>
            </w:tcBorders>
            <w:shd w:val="clear" w:color="000000" w:fill="FFFFFF"/>
            <w:noWrap/>
            <w:vAlign w:val="bottom"/>
            <w:hideMark/>
          </w:tcPr>
          <w:p w14:paraId="03A0CA7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83BA9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A9A867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Elaborarea Protocoalelor Clinice Naționale noi în domeniul onco-hematologiei pediatrice , în conformitate cu standardele SIOP și SIOPE, inclusiv pentru tumorile rare la copii, Actualizarea PCN existente pentru toate localizările tumorale în domeniile de diagnostic, tratament și reabilitare, în vederea standardizării managementului clinic și îmbunătățirii calității diagnosticului, tratamentului și reabilitării copiilor cu cancer,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524E82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 PCN actualizate și elaborate.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3EC16F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1339A49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56B60A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36720C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660A09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FECE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1339DD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43B28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C7F70D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0182BA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A4EF60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240BD3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8A7AC3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3868D8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BF052D1" w14:textId="25D16036"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IMSP IO; USMF EANM; SNMMI; ESTRO; ATA; NCCN; EHA; OMS</w:t>
            </w:r>
          </w:p>
        </w:tc>
      </w:tr>
      <w:tr w:rsidR="00AA2174" w:rsidRPr="00C0057F" w14:paraId="1511F6B1"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5F0D916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69066A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3.2.18</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0CBED1A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Asigurarea serviciilor de urgență pentru copiii cu cancer în cadrul spitalelor raionale, inclusiv prin instruirea personalului medical din teritorii, în vederea reducerii întârzierilor în </w:t>
            </w:r>
            <w:r w:rsidRPr="00C0057F">
              <w:rPr>
                <w:rFonts w:ascii="Times New Roman" w:eastAsia="Times New Roman" w:hAnsi="Times New Roman" w:cs="Times New Roman"/>
                <w:sz w:val="16"/>
                <w:szCs w:val="16"/>
                <w:lang w:eastAsia="ro-RO"/>
                <w14:ligatures w14:val="none"/>
              </w:rPr>
              <w:lastRenderedPageBreak/>
              <w:t>acordarea asistenței și creșterii siguranței pacientului pediatric oncologic,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F7E14B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Număr de specialiști instruiți;</w:t>
            </w:r>
            <w:r w:rsidRPr="00C0057F">
              <w:rPr>
                <w:rFonts w:ascii="Times New Roman" w:eastAsia="Times New Roman" w:hAnsi="Times New Roman" w:cs="Times New Roman"/>
                <w:sz w:val="16"/>
                <w:szCs w:val="16"/>
                <w:lang w:eastAsia="ro-RO"/>
                <w14:ligatures w14:val="none"/>
              </w:rPr>
              <w:br/>
              <w:t xml:space="preserve">Curricula de instruire elaborată.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2EC8B0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79ED61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3876FD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DDA7C5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1E0413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33386C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C6039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8491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DCAABD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32FB41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81BE34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0EA818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F78832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D4CE20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9875B5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CNAM; spitale raionale;</w:t>
            </w:r>
            <w:r w:rsidRPr="00C0057F">
              <w:rPr>
                <w:rFonts w:ascii="Times New Roman" w:eastAsia="Times New Roman" w:hAnsi="Times New Roman" w:cs="Times New Roman"/>
                <w:sz w:val="16"/>
                <w:szCs w:val="16"/>
                <w:lang w:eastAsia="ro-RO"/>
                <w14:ligatures w14:val="none"/>
              </w:rPr>
              <w:br/>
              <w:t>IMSP IO APL</w:t>
            </w:r>
          </w:p>
        </w:tc>
      </w:tr>
      <w:tr w:rsidR="00AA2174" w:rsidRPr="00C0057F" w14:paraId="088EEDAE" w14:textId="77777777" w:rsidTr="001468E7">
        <w:trPr>
          <w:gridAfter w:val="5"/>
          <w:wAfter w:w="1150" w:type="dxa"/>
          <w:trHeight w:val="2520"/>
        </w:trPr>
        <w:tc>
          <w:tcPr>
            <w:tcW w:w="236" w:type="dxa"/>
            <w:tcBorders>
              <w:top w:val="nil"/>
              <w:left w:val="nil"/>
              <w:bottom w:val="nil"/>
              <w:right w:val="nil"/>
            </w:tcBorders>
            <w:shd w:val="clear" w:color="000000" w:fill="FFFFFF"/>
            <w:noWrap/>
            <w:vAlign w:val="bottom"/>
            <w:hideMark/>
          </w:tcPr>
          <w:p w14:paraId="6D319ED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3A6B2C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3.2.19</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D2684D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Consolidarea echipei multidisciplinare în onco-hematologia pediatrică prin introducerea funcțiilor de asistent social și registrator medical (secretar), în vederea asigurării suportului psiho-social, administrativ și a continuității îngrijirii pacientului pediatric, cu scopul îmbunătățirii continuității îngrijirii și calității vieții copiilor cu cancer și a familiilor acestora,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9C31D8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Fișe de post elaborate;</w:t>
            </w:r>
            <w:r w:rsidRPr="00C0057F">
              <w:rPr>
                <w:rFonts w:ascii="Times New Roman" w:eastAsia="Times New Roman" w:hAnsi="Times New Roman" w:cs="Times New Roman"/>
                <w:sz w:val="16"/>
                <w:szCs w:val="16"/>
                <w:lang w:eastAsia="ro-RO"/>
                <w14:ligatures w14:val="none"/>
              </w:rPr>
              <w:br/>
              <w:t xml:space="preserve">Număr de specialiști agajați.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D515DD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58A2D7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0FE193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1 342,80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F19888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196819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1 342,80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5F5AD9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11FEE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66CDD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986D5E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4C7AD4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335,70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B4F011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335,70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0E8AA3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335,70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8D6CCE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335,70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380B53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BB4779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IMSP IO</w:t>
            </w:r>
          </w:p>
        </w:tc>
      </w:tr>
      <w:tr w:rsidR="00AA2174" w:rsidRPr="00C0057F" w14:paraId="35802E7C"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6E40E08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1D33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3.2.20</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D3FAAE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Dezvoltarea sistemului național de monitorizare a calității serviciilor de onco-hematologie pediatrică prin implementarea criteriilor de calitate și a indicatorilor de performanță la nivel național și evaluarea periodică a rezultatelor clinice, cu scopul creșterii supravoețuirii la 5 </w:t>
            </w:r>
            <w:r w:rsidRPr="00C0057F">
              <w:rPr>
                <w:rFonts w:ascii="Times New Roman" w:eastAsia="Times New Roman" w:hAnsi="Times New Roman" w:cs="Times New Roman"/>
                <w:color w:val="000000" w:themeColor="text1"/>
                <w:sz w:val="16"/>
                <w:szCs w:val="16"/>
                <w:lang w:eastAsia="ro-RO"/>
                <w14:ligatures w14:val="none"/>
              </w:rPr>
              <w:lastRenderedPageBreak/>
              <w:t>ani și reducerii mortalității,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E8D6C2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Setul de indicator elaborat și aprobat;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27A685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6D017B3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CDFD95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2A2F1F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028A2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1DE0E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EEA201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6DE01D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DF9C67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23F748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766732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05D632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9B1DF4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7CEA5C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DBA324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CNEAS;</w:t>
            </w:r>
            <w:r w:rsidRPr="00C0057F">
              <w:rPr>
                <w:rFonts w:ascii="Times New Roman" w:eastAsia="Times New Roman" w:hAnsi="Times New Roman" w:cs="Times New Roman"/>
                <w:sz w:val="16"/>
                <w:szCs w:val="16"/>
                <w:lang w:eastAsia="ro-RO"/>
                <w14:ligatures w14:val="none"/>
              </w:rPr>
              <w:br/>
              <w:t>CNAM;</w:t>
            </w:r>
            <w:r w:rsidRPr="00C0057F">
              <w:rPr>
                <w:rFonts w:ascii="Times New Roman" w:eastAsia="Times New Roman" w:hAnsi="Times New Roman" w:cs="Times New Roman"/>
                <w:sz w:val="16"/>
                <w:szCs w:val="16"/>
                <w:lang w:eastAsia="ro-RO"/>
                <w14:ligatures w14:val="none"/>
              </w:rPr>
              <w:br/>
              <w:t>IMSP IO; IMSP IMC; SCMC Ignatenco</w:t>
            </w:r>
          </w:p>
        </w:tc>
      </w:tr>
      <w:tr w:rsidR="00AA2174" w:rsidRPr="00C0057F" w14:paraId="16FE3DA9" w14:textId="77777777" w:rsidTr="001468E7">
        <w:trPr>
          <w:gridAfter w:val="5"/>
          <w:wAfter w:w="1150" w:type="dxa"/>
          <w:trHeight w:val="2400"/>
        </w:trPr>
        <w:tc>
          <w:tcPr>
            <w:tcW w:w="236" w:type="dxa"/>
            <w:tcBorders>
              <w:top w:val="nil"/>
              <w:left w:val="nil"/>
              <w:bottom w:val="nil"/>
              <w:right w:val="nil"/>
            </w:tcBorders>
            <w:shd w:val="clear" w:color="000000" w:fill="FFFFFF"/>
            <w:noWrap/>
            <w:vAlign w:val="bottom"/>
            <w:hideMark/>
          </w:tcPr>
          <w:p w14:paraId="11841C1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37994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3.2.21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3FFB4E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Asigurarea serviciilor de cazare pentru copiii aflați în tratament și familiile acestora din regiunile țării, inclusiv prin subcontractarea serviciilor necesare în cazul tratamentului de radioterapie în regim de staționar de zi, în vederea reducerii barierelor psihologice legate de spitalizare, geografice și financiare și îmbunătățirii accesului la servicii oncologice pediatrice,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3CBA44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Contract cu servicii hoteliere încheiat;</w:t>
            </w:r>
            <w:r w:rsidRPr="00C0057F">
              <w:rPr>
                <w:rFonts w:ascii="Times New Roman" w:eastAsia="Times New Roman" w:hAnsi="Times New Roman" w:cs="Times New Roman"/>
                <w:sz w:val="16"/>
                <w:szCs w:val="16"/>
                <w:lang w:eastAsia="ro-RO"/>
                <w14:ligatures w14:val="none"/>
              </w:rPr>
              <w:br/>
              <w:t>Număr de pacienți cazați.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66B52D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E563B4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D2C001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840,00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C0C0CC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554193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840,00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6595AA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F6BD0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0BEE75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6BE1C7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656167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FA8669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A7376E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420,00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AA57EE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420,00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A01DE2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4B4322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IMSP IO; CNAM;</w:t>
            </w:r>
            <w:r w:rsidRPr="00C0057F">
              <w:rPr>
                <w:rFonts w:ascii="Times New Roman" w:eastAsia="Times New Roman" w:hAnsi="Times New Roman" w:cs="Times New Roman"/>
                <w:sz w:val="16"/>
                <w:szCs w:val="16"/>
                <w:lang w:eastAsia="ro-RO"/>
                <w14:ligatures w14:val="none"/>
              </w:rPr>
              <w:br/>
              <w:t>ONG</w:t>
            </w:r>
          </w:p>
        </w:tc>
      </w:tr>
      <w:tr w:rsidR="00AA2174" w:rsidRPr="00C0057F" w14:paraId="4497064C" w14:textId="77777777" w:rsidTr="001468E7">
        <w:trPr>
          <w:gridAfter w:val="5"/>
          <w:wAfter w:w="1150" w:type="dxa"/>
          <w:trHeight w:val="900"/>
        </w:trPr>
        <w:tc>
          <w:tcPr>
            <w:tcW w:w="236" w:type="dxa"/>
            <w:tcBorders>
              <w:top w:val="nil"/>
              <w:left w:val="nil"/>
              <w:bottom w:val="nil"/>
              <w:right w:val="nil"/>
            </w:tcBorders>
            <w:shd w:val="clear" w:color="000000" w:fill="FFFFFF"/>
            <w:noWrap/>
            <w:vAlign w:val="bottom"/>
            <w:hideMark/>
          </w:tcPr>
          <w:p w14:paraId="32904D3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F01CF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3.2.22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A94EB1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Dezvoltarea și integrarea modulului dedicat cancerului la copii în RNC, în vederea îmbunătățirii monitorizării, raportării și analizei datelor privind cancerul la copii.</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E0C327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Registru pentru copii integrat și actualizat în RNC</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4F7E56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15287DD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D71017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3511F7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A30389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6F90E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600,00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BA63E9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3BD186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85DFB9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8889C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BE7D40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7BD02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914F38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3CFBA3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327BBF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 St. Jude, OMS, UNICEF</w:t>
            </w:r>
          </w:p>
        </w:tc>
      </w:tr>
      <w:tr w:rsidR="00007F7F" w:rsidRPr="00C0057F" w14:paraId="6632CBD7" w14:textId="77777777" w:rsidTr="001468E7">
        <w:trPr>
          <w:gridAfter w:val="5"/>
          <w:wAfter w:w="1150" w:type="dxa"/>
          <w:trHeight w:val="525"/>
        </w:trPr>
        <w:tc>
          <w:tcPr>
            <w:tcW w:w="236" w:type="dxa"/>
            <w:tcBorders>
              <w:top w:val="nil"/>
              <w:left w:val="nil"/>
              <w:bottom w:val="nil"/>
              <w:right w:val="nil"/>
            </w:tcBorders>
            <w:shd w:val="clear" w:color="000000" w:fill="FFFFFF"/>
            <w:noWrap/>
            <w:vAlign w:val="bottom"/>
            <w:hideMark/>
          </w:tcPr>
          <w:p w14:paraId="70D96DC5" w14:textId="77777777" w:rsidR="00007F7F" w:rsidRPr="00C0057F" w:rsidRDefault="00007F7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550870" w14:textId="77777777" w:rsidR="00007F7F" w:rsidRPr="00C0057F" w:rsidRDefault="00007F7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4D305556" w14:textId="4C098987" w:rsidR="00007F7F" w:rsidRPr="00C0057F" w:rsidRDefault="00007F7F" w:rsidP="00007F7F">
            <w:pPr>
              <w:spacing w:after="0" w:line="240" w:lineRule="auto"/>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Total acțiunea 3.2.</w:t>
            </w:r>
          </w:p>
          <w:p w14:paraId="04654CC7" w14:textId="68E5A679" w:rsidR="00007F7F" w:rsidRPr="00C0057F" w:rsidRDefault="00007F7F"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D3F12A2"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109 762,80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BAAE5D"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870,00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FBFF3A4"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50 412,80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F2837D"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58 480,00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AB32FE"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5D01948"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144 180,00</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B66C548"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AB4B1A"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16 060,70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66CE629"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16 375,70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AC671D5"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74 570,70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A09E865"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2 455,70</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92559CF" w14:textId="77777777" w:rsidR="00007F7F" w:rsidRPr="00C0057F" w:rsidRDefault="00007F7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F3425A" w14:textId="77777777" w:rsidR="00007F7F" w:rsidRPr="00C0057F" w:rsidRDefault="00007F7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r>
      <w:tr w:rsidR="0049480F" w:rsidRPr="00C0057F" w14:paraId="2B889ABA" w14:textId="77777777" w:rsidTr="001468E7">
        <w:trPr>
          <w:gridAfter w:val="4"/>
          <w:wAfter w:w="1139" w:type="dxa"/>
          <w:trHeight w:val="630"/>
        </w:trPr>
        <w:tc>
          <w:tcPr>
            <w:tcW w:w="236" w:type="dxa"/>
            <w:tcBorders>
              <w:top w:val="nil"/>
              <w:left w:val="nil"/>
              <w:bottom w:val="nil"/>
              <w:right w:val="nil"/>
            </w:tcBorders>
            <w:shd w:val="clear" w:color="000000" w:fill="FFFFFF"/>
            <w:noWrap/>
            <w:vAlign w:val="bottom"/>
            <w:hideMark/>
          </w:tcPr>
          <w:p w14:paraId="45C2E68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single" w:sz="4" w:space="0" w:color="auto"/>
            </w:tcBorders>
            <w:shd w:val="clear" w:color="000000" w:fill="FFFFFF"/>
            <w:vAlign w:val="center"/>
            <w:hideMark/>
          </w:tcPr>
          <w:p w14:paraId="61128057"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3.3. Sporirea calității, abilităților şi competențelor cadrelor medicale, inclusiv prin îmbunătățirea programelor de formare în specialitățile oncologice și dezvoltarea unui program de instruire pentru personalul medical la nivel național</w:t>
            </w:r>
          </w:p>
        </w:tc>
      </w:tr>
      <w:tr w:rsidR="00AA2174" w:rsidRPr="00C0057F" w14:paraId="52AB5283" w14:textId="77777777" w:rsidTr="001468E7">
        <w:trPr>
          <w:gridAfter w:val="5"/>
          <w:wAfter w:w="1150" w:type="dxa"/>
          <w:trHeight w:val="2940"/>
        </w:trPr>
        <w:tc>
          <w:tcPr>
            <w:tcW w:w="236" w:type="dxa"/>
            <w:tcBorders>
              <w:top w:val="nil"/>
              <w:left w:val="nil"/>
              <w:bottom w:val="nil"/>
              <w:right w:val="nil"/>
            </w:tcBorders>
            <w:shd w:val="clear" w:color="000000" w:fill="FFFFFF"/>
            <w:noWrap/>
            <w:vAlign w:val="bottom"/>
            <w:hideMark/>
          </w:tcPr>
          <w:p w14:paraId="32A48C8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B0621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2B03C5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Actualizarea și completarea CORM 006-2021- Clasificatorul Ocupațiilor din Republica Moldova, pentru specialitățile oncologice, în conformitate cu cu Directiva 2005/36/CE 2005/36/CE și clasificarea ESCO ESCO, inclusiv introducerea noilor ocupații relevante pentru oncologia modernă: în vederea alinierii resurselor umane la standardele europene și dezvoltării serviciilor oncologice multidisciplinare,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E08892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Clasificator CORM actualizat și aprobat.</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83C24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Se va stabili în anul 2026, în baza evaluării situației existente.</w:t>
            </w:r>
            <w:r w:rsidRPr="00C0057F">
              <w:rPr>
                <w:rFonts w:ascii="Times New Roman" w:eastAsia="Times New Roman" w:hAnsi="Times New Roman" w:cs="Times New Roman"/>
                <w:sz w:val="16"/>
                <w:szCs w:val="16"/>
                <w:lang w:eastAsia="ro-RO"/>
                <w14:ligatures w14:val="none"/>
              </w:rPr>
              <w:br/>
              <w:t>https://www.uems.eu/documents#Diagrams-of-internal-functioning-of-the-UEMS</w:t>
            </w:r>
          </w:p>
        </w:tc>
        <w:tc>
          <w:tcPr>
            <w:tcW w:w="1242"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C07DA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7334D5">
              <w:rPr>
                <w:rFonts w:ascii="Times New Roman" w:eastAsia="Times New Roman" w:hAnsi="Times New Roman" w:cs="Times New Roman"/>
                <w:sz w:val="16"/>
                <w:szCs w:val="16"/>
                <w:lang w:eastAsia="ro-RO"/>
                <w14:ligatures w14:val="none"/>
              </w:rPr>
              <w:t>Creșterea anuală a numărului de specialiști instruiți;</w:t>
            </w:r>
            <w:r w:rsidRPr="007334D5">
              <w:rPr>
                <w:rFonts w:ascii="Times New Roman" w:eastAsia="Times New Roman" w:hAnsi="Times New Roman" w:cs="Times New Roman"/>
                <w:sz w:val="16"/>
                <w:szCs w:val="16"/>
                <w:lang w:eastAsia="ro-RO"/>
                <w14:ligatures w14:val="none"/>
              </w:rPr>
              <w:br/>
              <w:t>Elaborarea și implementarea programului național de instruire până în anul 2027;</w:t>
            </w:r>
            <w:r w:rsidRPr="007334D5">
              <w:rPr>
                <w:rFonts w:ascii="Times New Roman" w:eastAsia="Times New Roman" w:hAnsi="Times New Roman" w:cs="Times New Roman"/>
                <w:sz w:val="16"/>
                <w:szCs w:val="16"/>
                <w:lang w:eastAsia="ro-RO"/>
                <w14:ligatures w14:val="none"/>
              </w:rPr>
              <w:br/>
              <w:t>Actualizarea Clasificatorului Ocupațiilor până în anul 2028;</w:t>
            </w:r>
            <w:r w:rsidRPr="007334D5">
              <w:rPr>
                <w:rFonts w:ascii="Times New Roman" w:eastAsia="Times New Roman" w:hAnsi="Times New Roman" w:cs="Times New Roman"/>
                <w:sz w:val="16"/>
                <w:szCs w:val="16"/>
                <w:lang w:eastAsia="ro-RO"/>
                <w14:ligatures w14:val="none"/>
              </w:rPr>
              <w:br/>
              <w:t>Revizuirea sistemului de salarizare până în anul 2028.</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0A1261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13E2F1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9A097A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0E70B3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AA6B24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812DB9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67FCCF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FE6B25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05382B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EC9EC7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3823A9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60FBCF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4D1AD2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USMF; MS, MMPS;  ANRANR UEMS</w:t>
            </w:r>
          </w:p>
        </w:tc>
      </w:tr>
      <w:tr w:rsidR="00AA2174" w:rsidRPr="00C0057F" w14:paraId="57581939"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11893F9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5928B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C7C02C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Dezvoltarea programelor de rezidențiat și radioterapie (secundariat clinic în România) și consolidarea  mecanismelor de distribuire regională și raională a specialiștilor, în funcție de necesitățile populației și povara cancerului, până în anul 2030, pentru reducerea inechităților populației de acces la servicii oncologice.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C8316E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Programe de studii dezvoltate și implementate. Numărul de specialiști formați și repartizați în teritoriu.</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C13A0B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809A12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477A3F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CD9218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0E71A3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CE6A83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7CF60A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9BCB6D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0750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7C063A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ABCB59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48F689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CABBFE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3EC9A2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6E21F8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BE0970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USMF; MS, </w:t>
            </w:r>
          </w:p>
        </w:tc>
      </w:tr>
      <w:tr w:rsidR="00AA2174" w:rsidRPr="00C0057F" w14:paraId="0EDBE665" w14:textId="77777777" w:rsidTr="001468E7">
        <w:trPr>
          <w:gridAfter w:val="5"/>
          <w:wAfter w:w="1150" w:type="dxa"/>
          <w:trHeight w:val="3705"/>
        </w:trPr>
        <w:tc>
          <w:tcPr>
            <w:tcW w:w="236" w:type="dxa"/>
            <w:tcBorders>
              <w:top w:val="nil"/>
              <w:left w:val="nil"/>
              <w:bottom w:val="nil"/>
              <w:right w:val="nil"/>
            </w:tcBorders>
            <w:shd w:val="clear" w:color="000000" w:fill="FFFFFF"/>
            <w:noWrap/>
            <w:vAlign w:val="bottom"/>
            <w:hideMark/>
          </w:tcPr>
          <w:p w14:paraId="69CC7DE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067A0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3.3.3</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484557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Actualizarea programelor de studii pentru specialitățile oncologice: hematologie, medicină nucleară, radiologie și imagistică medicală, tehnologie radiologică, inginerie biomedicală, chirurgie, ATI, biologie și genetică, pediatrie, anatomie patologică,  inclusiv consolidarea rolului Institutului Oncologic ca bază clinică de formare, inclusiv prin integrarea tehnologiilor digitale, a telemedicinei, inteligenței artificiale, realitate virtuală în procesul educațional, în vederea dezvoltării competențelor profesionale moderne și alinierii formării medicale la practicile europene,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3CF271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Program de studii actualizate și implementate.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D1BA96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93E743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BFC2FE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4C5876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8E965B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CF1219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9A3339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4FFF51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0750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A69375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17DA8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CB1508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96C1DB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3BCF64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3410B3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157F56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USMF; MS, </w:t>
            </w:r>
          </w:p>
        </w:tc>
      </w:tr>
      <w:tr w:rsidR="00AA2174" w:rsidRPr="00C0057F" w14:paraId="6DD04D8D"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25226D2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C287C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5DF948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Dezvoltarea și actualizarea programelor în cadrul educației medicale continue (EMC) în domeniile oncologice, în conformitate cu standardele europene, în vederea consolidării </w:t>
            </w:r>
            <w:r w:rsidRPr="00C0057F">
              <w:rPr>
                <w:rFonts w:ascii="Times New Roman" w:eastAsia="Times New Roman" w:hAnsi="Times New Roman" w:cs="Times New Roman"/>
                <w:sz w:val="16"/>
                <w:szCs w:val="16"/>
                <w:lang w:eastAsia="ro-RO"/>
                <w14:ligatures w14:val="none"/>
              </w:rPr>
              <w:lastRenderedPageBreak/>
              <w:t xml:space="preserve">competențelor profesionale și îmbunătățirii calității serviciilor oncologice, dar și indicatorilor de supraviețuire de cancer,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D5160C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Program EMC actualizate și implementate.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5FA571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6FEBA19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DA2D2F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A84B8C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0B1A31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9CA089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B93A6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B02C42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0750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42C0F9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95F04A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D412FC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8D22A2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1A8CE1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3F869E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ype="page"/>
              <w:t>Anual</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C04B42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USMF; MS, </w:t>
            </w:r>
          </w:p>
        </w:tc>
      </w:tr>
      <w:tr w:rsidR="00AA2174" w:rsidRPr="00C0057F" w14:paraId="77ABC481" w14:textId="77777777" w:rsidTr="001468E7">
        <w:trPr>
          <w:gridAfter w:val="5"/>
          <w:wAfter w:w="1150" w:type="dxa"/>
          <w:trHeight w:val="2190"/>
        </w:trPr>
        <w:tc>
          <w:tcPr>
            <w:tcW w:w="236" w:type="dxa"/>
            <w:tcBorders>
              <w:top w:val="nil"/>
              <w:left w:val="nil"/>
              <w:bottom w:val="nil"/>
              <w:right w:val="nil"/>
            </w:tcBorders>
            <w:shd w:val="clear" w:color="000000" w:fill="FFFFFF"/>
            <w:noWrap/>
            <w:vAlign w:val="bottom"/>
            <w:hideMark/>
          </w:tcPr>
          <w:p w14:paraId="6B3BFF6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C0E81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3.3.5</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E9532B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Evaluarea necesarului de resurse umane în oncologie (radiologi, imagiști, specialiști în medicină nucleară, fizicieni medicali) și adaptarea programelor de formare profesională, cu scopul consolidării capacităților sistemului oncologic și asigurării accesului echitabil al populației la servicii specializate,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CC8824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Raport de evaluare elaborat;</w:t>
            </w:r>
            <w:r w:rsidRPr="00C0057F">
              <w:rPr>
                <w:rFonts w:ascii="Times New Roman" w:eastAsia="Times New Roman" w:hAnsi="Times New Roman" w:cs="Times New Roman"/>
                <w:sz w:val="16"/>
                <w:szCs w:val="16"/>
                <w:lang w:eastAsia="ro-RO"/>
                <w14:ligatures w14:val="none"/>
              </w:rPr>
              <w:br/>
              <w:t>Programe de studii actualizate.</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3339F2A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511E87A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B47A24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628907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D3B4B4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6C383A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59FC6E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D9DC50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0750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89CCAB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2192C7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ACB996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FC841B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08E89D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749B31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168AB4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USMF; MS; UTM; MEC</w:t>
            </w:r>
          </w:p>
        </w:tc>
      </w:tr>
      <w:tr w:rsidR="00AA2174" w:rsidRPr="00C0057F" w14:paraId="644687CA"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139E771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414B41F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3.3.6</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7F2E525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Instruirea cadrelor medicale și non-medicale, precum psihologi, asistenți sociali, kinetoterapeuți, logopezi,  în domeniul oncologic, în țară și peste hotare, în vederea dezvoltării serviciilor multidisciplinare și creșterii calității vieții pacienților oncologici,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2F196A2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 de persoane instruite anual.</w:t>
            </w:r>
          </w:p>
        </w:tc>
        <w:tc>
          <w:tcPr>
            <w:tcW w:w="757" w:type="dxa"/>
            <w:gridSpan w:val="4"/>
            <w:vMerge/>
            <w:tcBorders>
              <w:top w:val="nil"/>
              <w:left w:val="single" w:sz="4" w:space="0" w:color="auto"/>
              <w:bottom w:val="single" w:sz="4" w:space="0" w:color="auto"/>
              <w:right w:val="single" w:sz="4" w:space="0" w:color="auto"/>
            </w:tcBorders>
            <w:vAlign w:val="center"/>
            <w:hideMark/>
          </w:tcPr>
          <w:p w14:paraId="7D0A744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nil"/>
              <w:left w:val="single" w:sz="4" w:space="0" w:color="auto"/>
              <w:bottom w:val="single" w:sz="4" w:space="0" w:color="auto"/>
              <w:right w:val="single" w:sz="4" w:space="0" w:color="auto"/>
            </w:tcBorders>
            <w:vAlign w:val="center"/>
            <w:hideMark/>
          </w:tcPr>
          <w:p w14:paraId="151C537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7AB9C2A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750,00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36C9D9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750,00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8E7651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01D905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293694C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DF5400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0750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34A506F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3A08BF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CA2553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7AACC1B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08FE73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3BA6E8B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0D39F73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USMF;</w:t>
            </w:r>
            <w:r w:rsidRPr="00C0057F">
              <w:rPr>
                <w:rFonts w:ascii="Times New Roman" w:eastAsia="Times New Roman" w:hAnsi="Times New Roman" w:cs="Times New Roman"/>
                <w:sz w:val="16"/>
                <w:szCs w:val="16"/>
                <w:lang w:eastAsia="ro-RO"/>
                <w14:ligatures w14:val="none"/>
              </w:rPr>
              <w:br/>
              <w:t>MS;</w:t>
            </w:r>
            <w:r w:rsidRPr="00C0057F">
              <w:rPr>
                <w:rFonts w:ascii="Times New Roman" w:eastAsia="Times New Roman" w:hAnsi="Times New Roman" w:cs="Times New Roman"/>
                <w:sz w:val="16"/>
                <w:szCs w:val="16"/>
                <w:lang w:eastAsia="ro-RO"/>
                <w14:ligatures w14:val="none"/>
              </w:rPr>
              <w:br/>
              <w:t>CNAM;</w:t>
            </w:r>
            <w:r w:rsidRPr="00C0057F">
              <w:rPr>
                <w:rFonts w:ascii="Times New Roman" w:eastAsia="Times New Roman" w:hAnsi="Times New Roman" w:cs="Times New Roman"/>
                <w:sz w:val="16"/>
                <w:szCs w:val="16"/>
                <w:lang w:eastAsia="ro-RO"/>
                <w14:ligatures w14:val="none"/>
              </w:rPr>
              <w:br/>
              <w:t>IMSP IO OMS</w:t>
            </w:r>
          </w:p>
        </w:tc>
      </w:tr>
      <w:tr w:rsidR="00AA2174" w:rsidRPr="00C0057F" w14:paraId="48536667"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00D42A3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649E6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D1CC8A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Actualizarea curriculei la colegiile de medicină pentru asistenți medicali și nursing cu includerea modulelor: genetică moleculară, histopatologie, îngrijiri paliative și navigarea pacientului oncologic, cu scopul dezvoltării competențelor profesionale necesare pentru îngrijirea oncologică modernă și multidisciplinară,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449A22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Curriculum actualizat și implementat.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7DF827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49C310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71266D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7FFF28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108670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A65820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3397A5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173FD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0750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9F9B61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BCC2C2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2C7E30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95CBF2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61D5B6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F489FB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024F24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CM;</w:t>
            </w:r>
            <w:r w:rsidRPr="00C0057F">
              <w:rPr>
                <w:rFonts w:ascii="Times New Roman" w:eastAsia="Times New Roman" w:hAnsi="Times New Roman" w:cs="Times New Roman"/>
                <w:sz w:val="16"/>
                <w:szCs w:val="16"/>
                <w:lang w:eastAsia="ro-RO"/>
                <w14:ligatures w14:val="none"/>
              </w:rPr>
              <w:br/>
              <w:t>MS;</w:t>
            </w:r>
            <w:r w:rsidRPr="00C0057F">
              <w:rPr>
                <w:rFonts w:ascii="Times New Roman" w:eastAsia="Times New Roman" w:hAnsi="Times New Roman" w:cs="Times New Roman"/>
                <w:sz w:val="16"/>
                <w:szCs w:val="16"/>
                <w:lang w:eastAsia="ro-RO"/>
                <w14:ligatures w14:val="none"/>
              </w:rPr>
              <w:br/>
              <w:t>CNAM;</w:t>
            </w:r>
            <w:r w:rsidRPr="00C0057F">
              <w:rPr>
                <w:rFonts w:ascii="Times New Roman" w:eastAsia="Times New Roman" w:hAnsi="Times New Roman" w:cs="Times New Roman"/>
                <w:sz w:val="16"/>
                <w:szCs w:val="16"/>
                <w:lang w:eastAsia="ro-RO"/>
                <w14:ligatures w14:val="none"/>
              </w:rPr>
              <w:br/>
              <w:t>IMSP IO</w:t>
            </w:r>
          </w:p>
        </w:tc>
      </w:tr>
      <w:tr w:rsidR="00AA2174" w:rsidRPr="00C0057F" w14:paraId="24D7D757"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428C607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5DE0B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3.3.8</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283AA4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Evaluarea și ajustarea normelor de personal pentru serviciile oncologice în conformitate cu standardele europene, în vederea reducerii deficitului de resurse umane, distribuirii echitabile a specialiștilor, reducerii mortalității de cancer și consolidării capacității sistemului oncologic național,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02708D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Act normativ actualizat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48A93F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635B5A9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2AF80B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1E8C95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A81BE1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E655E6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1E27EA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2207E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99672C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BBDFCC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29853B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8D1388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D7255C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652939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8F57E2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CNAM;</w:t>
            </w:r>
            <w:r w:rsidRPr="00C0057F">
              <w:rPr>
                <w:rFonts w:ascii="Times New Roman" w:eastAsia="Times New Roman" w:hAnsi="Times New Roman" w:cs="Times New Roman"/>
                <w:sz w:val="16"/>
                <w:szCs w:val="16"/>
                <w:lang w:eastAsia="ro-RO"/>
                <w14:ligatures w14:val="none"/>
              </w:rPr>
              <w:br/>
              <w:t>IMSP IO</w:t>
            </w:r>
          </w:p>
        </w:tc>
      </w:tr>
      <w:tr w:rsidR="00AA2174" w:rsidRPr="00C0057F" w14:paraId="3FC6F816"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076CDB7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62BC97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3.3.9</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08DD537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Cambria" w:hAnsi="Times New Roman" w:cs="Times New Roman"/>
                <w:color w:val="000000" w:themeColor="text1"/>
                <w:sz w:val="16"/>
                <w:szCs w:val="16"/>
                <w:lang w:eastAsia="ro-RO"/>
                <w14:ligatures w14:val="none"/>
              </w:rPr>
              <w:t xml:space="preserve">Revizuirea sistemului de salarizare și a condițiilor de muncă pentru pentru specialiștii din oncologie, inclusiv reevaluarea riscurilor </w:t>
            </w:r>
            <w:r w:rsidRPr="00C0057F">
              <w:rPr>
                <w:rFonts w:ascii="Times New Roman" w:eastAsia="Cambria" w:hAnsi="Times New Roman" w:cs="Times New Roman"/>
                <w:color w:val="000000" w:themeColor="text1"/>
                <w:sz w:val="16"/>
                <w:szCs w:val="16"/>
                <w:lang w:eastAsia="ro-RO"/>
                <w14:ligatures w14:val="none"/>
              </w:rPr>
              <w:lastRenderedPageBreak/>
              <w:t>ocupaționale, în vederea creșterii retenției personalului, reducerii deficitului de resurse umane și consolidării capacității serviciilor 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DD6F54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 xml:space="preserve">Acte normative actualizate: HG nr. 28/2025 și anexa 1 la HG </w:t>
            </w:r>
            <w:r w:rsidRPr="00C0057F">
              <w:rPr>
                <w:rFonts w:ascii="Times New Roman" w:eastAsia="Times New Roman" w:hAnsi="Times New Roman" w:cs="Times New Roman"/>
                <w:sz w:val="16"/>
                <w:szCs w:val="16"/>
                <w:lang w:eastAsia="ro-RO"/>
                <w14:ligatures w14:val="none"/>
              </w:rPr>
              <w:lastRenderedPageBreak/>
              <w:t>837/2016</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A8CC63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59C030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D2C99A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30F766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33E4C6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806A08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48439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C56B43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54C048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056C6E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C1A2CB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3315DF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7ED9FA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212668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6F3AD2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CNAM; </w:t>
            </w:r>
          </w:p>
        </w:tc>
      </w:tr>
      <w:tr w:rsidR="00AA2174" w:rsidRPr="00C0057F" w14:paraId="624CC35A" w14:textId="77777777" w:rsidTr="001468E7">
        <w:trPr>
          <w:gridAfter w:val="5"/>
          <w:wAfter w:w="1150" w:type="dxa"/>
          <w:trHeight w:val="1650"/>
        </w:trPr>
        <w:tc>
          <w:tcPr>
            <w:tcW w:w="236" w:type="dxa"/>
            <w:tcBorders>
              <w:top w:val="nil"/>
              <w:left w:val="nil"/>
              <w:bottom w:val="nil"/>
              <w:right w:val="nil"/>
            </w:tcBorders>
            <w:shd w:val="clear" w:color="000000" w:fill="FFFFFF"/>
            <w:noWrap/>
            <w:vAlign w:val="bottom"/>
            <w:hideMark/>
          </w:tcPr>
          <w:p w14:paraId="4F284B7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E40E8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3.3.10</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30DA23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Creșterea numărului de specialiști în expertiza de laborator domenii critice precum, histopatologie, citologie, pentru a reduce timpii de așteptare în stabilirea diagnosticului la pacienții ooncologici.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D14DDA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 de specialiști angajați;</w:t>
            </w:r>
            <w:r w:rsidRPr="00C0057F">
              <w:rPr>
                <w:rFonts w:ascii="Times New Roman" w:eastAsia="Times New Roman" w:hAnsi="Times New Roman" w:cs="Times New Roman"/>
                <w:sz w:val="16"/>
                <w:szCs w:val="16"/>
                <w:lang w:eastAsia="ro-RO"/>
                <w14:ligatures w14:val="none"/>
              </w:rPr>
              <w:br/>
              <w:t>Timp mediu de eliberare a rezultatelor redus.</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448899C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477F302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567BE2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15 500,00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7F6EAE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69DBE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15 500,00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CAB1BF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B5BF11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13D324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3BEEB1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1 937,50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E4CCF2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1 937,50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3B30AA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3 875,00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6AD084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3 875,00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722800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3 875,00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19755C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w:t>
            </w:r>
            <w:r w:rsidRPr="00C0057F">
              <w:rPr>
                <w:rFonts w:ascii="Times New Roman" w:eastAsia="Times New Roman" w:hAnsi="Times New Roman" w:cs="Times New Roman"/>
                <w:sz w:val="16"/>
                <w:szCs w:val="16"/>
                <w:lang w:eastAsia="ro-RO"/>
                <w14:ligatures w14:val="none"/>
              </w:rPr>
              <w:br/>
              <w:t>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5C2921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w:t>
            </w:r>
          </w:p>
        </w:tc>
      </w:tr>
      <w:tr w:rsidR="00007F7F" w:rsidRPr="00C0057F" w14:paraId="072750F9" w14:textId="77777777" w:rsidTr="001468E7">
        <w:trPr>
          <w:gridAfter w:val="5"/>
          <w:wAfter w:w="1150" w:type="dxa"/>
          <w:trHeight w:val="585"/>
        </w:trPr>
        <w:tc>
          <w:tcPr>
            <w:tcW w:w="236" w:type="dxa"/>
            <w:tcBorders>
              <w:top w:val="nil"/>
              <w:left w:val="nil"/>
              <w:bottom w:val="nil"/>
              <w:right w:val="nil"/>
            </w:tcBorders>
            <w:shd w:val="clear" w:color="000000" w:fill="FFFFFF"/>
            <w:noWrap/>
            <w:vAlign w:val="bottom"/>
            <w:hideMark/>
          </w:tcPr>
          <w:p w14:paraId="35EF3AA6" w14:textId="77777777" w:rsidR="00007F7F" w:rsidRPr="00C0057F" w:rsidRDefault="00007F7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nil"/>
            </w:tcBorders>
            <w:shd w:val="clear" w:color="000000" w:fill="FFFFFF"/>
            <w:vAlign w:val="center"/>
            <w:hideMark/>
          </w:tcPr>
          <w:p w14:paraId="35A9BBCF" w14:textId="77777777" w:rsidR="00007F7F" w:rsidRPr="00C0057F" w:rsidRDefault="00007F7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nil"/>
              <w:left w:val="single" w:sz="4" w:space="0" w:color="auto"/>
              <w:bottom w:val="single" w:sz="4" w:space="0" w:color="auto"/>
              <w:right w:val="single" w:sz="4" w:space="0" w:color="auto"/>
            </w:tcBorders>
            <w:shd w:val="clear" w:color="000000" w:fill="FFFFFF"/>
            <w:vAlign w:val="center"/>
            <w:hideMark/>
          </w:tcPr>
          <w:p w14:paraId="2B3F759E" w14:textId="55FA5043" w:rsidR="00007F7F" w:rsidRPr="00C0057F" w:rsidRDefault="00007F7F" w:rsidP="00007F7F">
            <w:pPr>
              <w:spacing w:after="0" w:line="240" w:lineRule="auto"/>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Total acțiunea 3.3.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3C8FE565"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18 990,00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776039F7"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3 370,00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19CB69C"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15 620,00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4165E82"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93460EA"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976D9FB"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32 040,00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F955E61"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2 597,50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5052942B"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2 597,50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B0B02E0"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4 605,00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07A0944"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4 655,00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24C250E5"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4 535,00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4DA616D7" w14:textId="77777777" w:rsidR="00007F7F" w:rsidRPr="00C0057F" w:rsidRDefault="00007F7F"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77C7120A" w14:textId="77777777" w:rsidR="00007F7F" w:rsidRPr="00C0057F" w:rsidRDefault="00007F7F"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r>
      <w:tr w:rsidR="0049480F" w:rsidRPr="00C0057F" w14:paraId="3F78E9F1" w14:textId="77777777" w:rsidTr="001468E7">
        <w:trPr>
          <w:gridAfter w:val="4"/>
          <w:wAfter w:w="1139" w:type="dxa"/>
          <w:trHeight w:val="420"/>
        </w:trPr>
        <w:tc>
          <w:tcPr>
            <w:tcW w:w="236" w:type="dxa"/>
            <w:tcBorders>
              <w:top w:val="nil"/>
              <w:left w:val="nil"/>
              <w:bottom w:val="nil"/>
              <w:right w:val="nil"/>
            </w:tcBorders>
            <w:shd w:val="clear" w:color="000000" w:fill="FFFFFF"/>
            <w:noWrap/>
            <w:vAlign w:val="bottom"/>
            <w:hideMark/>
          </w:tcPr>
          <w:p w14:paraId="0A5A20C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3EA71362"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3.4. Ajustarea activităților științifice în toate domeniile de control al cancerului la standardele internaţionale</w:t>
            </w:r>
          </w:p>
        </w:tc>
      </w:tr>
      <w:tr w:rsidR="00AA2174" w:rsidRPr="00C0057F" w14:paraId="4318AEA7" w14:textId="77777777" w:rsidTr="001468E7">
        <w:trPr>
          <w:gridAfter w:val="5"/>
          <w:wAfter w:w="1150" w:type="dxa"/>
          <w:trHeight w:val="2070"/>
        </w:trPr>
        <w:tc>
          <w:tcPr>
            <w:tcW w:w="236" w:type="dxa"/>
            <w:tcBorders>
              <w:top w:val="nil"/>
              <w:left w:val="nil"/>
              <w:bottom w:val="nil"/>
              <w:right w:val="nil"/>
            </w:tcBorders>
            <w:shd w:val="clear" w:color="000000" w:fill="FFFFFF"/>
            <w:noWrap/>
            <w:vAlign w:val="bottom"/>
            <w:hideMark/>
          </w:tcPr>
          <w:p w14:paraId="1CB399E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1249E4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3.4.1</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64D884F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Asigurarea accesului continuu și diversificarea surselor de informaţii medicale prin abonamente la resurse științifice electronice internaţionale, în vederea susținerii practicii medicale bazate pe dovezi și alinierii serviciilor oncologice la standardele internaționale,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617312D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Acces funcțional la baze de date științifice internaționale confirmat (nr. abonamente active / instituții beneficiare).</w:t>
            </w:r>
          </w:p>
        </w:tc>
        <w:tc>
          <w:tcPr>
            <w:tcW w:w="757" w:type="dxa"/>
            <w:gridSpan w:val="4"/>
            <w:vMerge w:val="restart"/>
            <w:tcBorders>
              <w:top w:val="nil"/>
              <w:left w:val="single" w:sz="4" w:space="0" w:color="auto"/>
              <w:bottom w:val="single" w:sz="4" w:space="0" w:color="auto"/>
              <w:right w:val="single" w:sz="4" w:space="0" w:color="auto"/>
            </w:tcBorders>
            <w:shd w:val="clear" w:color="000000" w:fill="FFFFFF"/>
            <w:vAlign w:val="center"/>
            <w:hideMark/>
          </w:tcPr>
          <w:p w14:paraId="16A7752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Se stabilește în anul 2026, în baza evaluării situației existente privind numărul de studii clinice active, capacitatea de </w:t>
            </w:r>
            <w:r w:rsidRPr="00C0057F">
              <w:rPr>
                <w:rFonts w:ascii="Times New Roman" w:eastAsia="Times New Roman" w:hAnsi="Times New Roman" w:cs="Times New Roman"/>
                <w:sz w:val="16"/>
                <w:szCs w:val="16"/>
                <w:lang w:eastAsia="ro-RO"/>
                <w14:ligatures w14:val="none"/>
              </w:rPr>
              <w:lastRenderedPageBreak/>
              <w:t>cercetare, nivelul actual de publicare.</w:t>
            </w:r>
          </w:p>
        </w:tc>
        <w:tc>
          <w:tcPr>
            <w:tcW w:w="1242" w:type="dxa"/>
            <w:gridSpan w:val="4"/>
            <w:vMerge w:val="restart"/>
            <w:tcBorders>
              <w:top w:val="nil"/>
              <w:left w:val="single" w:sz="4" w:space="0" w:color="auto"/>
              <w:bottom w:val="single" w:sz="4" w:space="0" w:color="auto"/>
              <w:right w:val="single" w:sz="4" w:space="0" w:color="auto"/>
            </w:tcBorders>
            <w:shd w:val="clear" w:color="000000" w:fill="FFFFFF"/>
            <w:vAlign w:val="center"/>
            <w:hideMark/>
          </w:tcPr>
          <w:p w14:paraId="31468DA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Creșterea anuală a numărului de studii clinice în oncologie;</w:t>
            </w:r>
            <w:r w:rsidRPr="00C0057F">
              <w:rPr>
                <w:rFonts w:ascii="Times New Roman" w:eastAsia="Times New Roman" w:hAnsi="Times New Roman" w:cs="Times New Roman"/>
                <w:sz w:val="16"/>
                <w:szCs w:val="16"/>
                <w:lang w:eastAsia="ro-RO"/>
                <w14:ligatures w14:val="none"/>
              </w:rPr>
              <w:br/>
              <w:t>Implementarea proiectelor internaționale până în 2030;</w:t>
            </w:r>
            <w:r w:rsidRPr="00C0057F">
              <w:rPr>
                <w:rFonts w:ascii="Times New Roman" w:eastAsia="Times New Roman" w:hAnsi="Times New Roman" w:cs="Times New Roman"/>
                <w:sz w:val="16"/>
                <w:szCs w:val="16"/>
                <w:lang w:eastAsia="ro-RO"/>
                <w14:ligatures w14:val="none"/>
              </w:rPr>
              <w:br/>
              <w:t>Actualizarea periodică (la 3–5 ani) a Protocoalelor Clinice Naționale;</w:t>
            </w:r>
            <w:r w:rsidRPr="00C0057F">
              <w:rPr>
                <w:rFonts w:ascii="Times New Roman" w:eastAsia="Times New Roman" w:hAnsi="Times New Roman" w:cs="Times New Roman"/>
                <w:sz w:val="16"/>
                <w:szCs w:val="16"/>
                <w:lang w:eastAsia="ro-RO"/>
                <w14:ligatures w14:val="none"/>
              </w:rPr>
              <w:br/>
              <w:t>Extinderea rețelelor de colaborare internațională.</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7AB5C8E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750,00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2AE9932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DBEE0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750,00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EA695A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57C94C8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08A2E9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302B06C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7DAF5CD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B89F44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66C528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04A6FAF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4F7454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6D29835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w:t>
            </w:r>
            <w:r w:rsidRPr="00C0057F">
              <w:rPr>
                <w:rFonts w:ascii="Times New Roman" w:eastAsia="Times New Roman" w:hAnsi="Times New Roman" w:cs="Times New Roman"/>
                <w:sz w:val="16"/>
                <w:szCs w:val="16"/>
                <w:lang w:eastAsia="ro-RO"/>
                <w14:ligatures w14:val="none"/>
              </w:rPr>
              <w:br/>
              <w:t>USMF</w:t>
            </w:r>
          </w:p>
        </w:tc>
      </w:tr>
      <w:tr w:rsidR="00C57FB4" w:rsidRPr="00C0057F" w14:paraId="4B2C9CA3" w14:textId="77777777" w:rsidTr="001468E7">
        <w:trPr>
          <w:gridAfter w:val="5"/>
          <w:wAfter w:w="1150" w:type="dxa"/>
          <w:trHeight w:val="1785"/>
        </w:trPr>
        <w:tc>
          <w:tcPr>
            <w:tcW w:w="236" w:type="dxa"/>
            <w:tcBorders>
              <w:top w:val="nil"/>
              <w:left w:val="nil"/>
              <w:bottom w:val="nil"/>
              <w:right w:val="single" w:sz="4" w:space="0" w:color="auto"/>
            </w:tcBorders>
            <w:shd w:val="clear" w:color="000000" w:fill="FFFFFF"/>
            <w:noWrap/>
            <w:vAlign w:val="bottom"/>
            <w:hideMark/>
          </w:tcPr>
          <w:p w14:paraId="24F1261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4F2FF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3.4.2</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2F13C3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Consolidarea capacităților de cercetare științifică în oncologie și promovarea vizibilității internaționale a rezultatelor în rețele științifice, pentru accelerarea transferului inovațiilor și îmbunătățirea rezultatelor clinice în oncologie, până în anul 2030.</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B9F665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de proiecte de cercetare realizate;</w:t>
            </w:r>
            <w:r w:rsidRPr="00C0057F">
              <w:rPr>
                <w:rFonts w:ascii="Times New Roman" w:eastAsia="Times New Roman" w:hAnsi="Times New Roman" w:cs="Times New Roman"/>
                <w:sz w:val="16"/>
                <w:szCs w:val="16"/>
                <w:lang w:eastAsia="ro-RO"/>
                <w14:ligatures w14:val="none"/>
              </w:rPr>
              <w:br/>
              <w:t xml:space="preserve">Numărul de publicații în reviste recenzate internațional.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D24F99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E879FE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0DFB3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15 677,90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6B63D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13 867,20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E126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7E052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1 810,70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99BFF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765D25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0750/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84390F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2 568,00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31C945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2 824,80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73B42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3 107,30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3D43C1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3 418,00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01280C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3 759,80</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0E3D34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2DE57E" w14:textId="223EF5E4"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IMSP IO;</w:t>
            </w:r>
            <w:r w:rsidRPr="00C0057F">
              <w:rPr>
                <w:rFonts w:ascii="Times New Roman" w:eastAsia="Times New Roman" w:hAnsi="Times New Roman" w:cs="Times New Roman"/>
                <w:sz w:val="16"/>
                <w:szCs w:val="16"/>
                <w:lang w:eastAsia="ro-RO"/>
                <w14:ligatures w14:val="none"/>
              </w:rPr>
              <w:br/>
              <w:t xml:space="preserve">USMF USMF; </w:t>
            </w:r>
          </w:p>
        </w:tc>
      </w:tr>
      <w:tr w:rsidR="00C57FB4" w:rsidRPr="00C0057F" w14:paraId="7250427C" w14:textId="77777777" w:rsidTr="001468E7">
        <w:trPr>
          <w:gridAfter w:val="5"/>
          <w:wAfter w:w="1150" w:type="dxa"/>
          <w:trHeight w:val="2550"/>
        </w:trPr>
        <w:tc>
          <w:tcPr>
            <w:tcW w:w="236" w:type="dxa"/>
            <w:tcBorders>
              <w:top w:val="nil"/>
              <w:left w:val="nil"/>
              <w:bottom w:val="nil"/>
              <w:right w:val="single" w:sz="4" w:space="0" w:color="auto"/>
            </w:tcBorders>
            <w:shd w:val="clear" w:color="000000" w:fill="FFFFFF"/>
            <w:noWrap/>
            <w:vAlign w:val="bottom"/>
            <w:hideMark/>
          </w:tcPr>
          <w:p w14:paraId="0981ECB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61DCC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3.4.3</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D5E902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Dezvoltarea și extinderea studiilor clinice în oncologie, inclusiv prin participarea la inițiative internaționale (ex: ESMO), și consolidarea capacităților de recrutare și implementare a studiilor de fază III–IV, în vederea facilitării accesului pacienților la terapii inovatoare, diversificarea opțiunilor de tratatment a pacienților cu cancer și alinierii practicilor clinice la standardele internaționale, până în anul 2030.</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FCD49A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de studii clinice inițiate;</w:t>
            </w:r>
            <w:r w:rsidRPr="00C0057F">
              <w:rPr>
                <w:rFonts w:ascii="Times New Roman" w:eastAsia="Times New Roman" w:hAnsi="Times New Roman" w:cs="Times New Roman"/>
                <w:sz w:val="16"/>
                <w:szCs w:val="16"/>
                <w:lang w:eastAsia="ro-RO"/>
                <w14:ligatures w14:val="none"/>
              </w:rPr>
              <w:br/>
              <w:t>Numărul de studii în derulare;</w:t>
            </w:r>
            <w:r w:rsidRPr="00C0057F">
              <w:rPr>
                <w:rFonts w:ascii="Times New Roman" w:eastAsia="Times New Roman" w:hAnsi="Times New Roman" w:cs="Times New Roman"/>
                <w:sz w:val="16"/>
                <w:szCs w:val="16"/>
                <w:lang w:eastAsia="ro-RO"/>
                <w14:ligatures w14:val="none"/>
              </w:rPr>
              <w:br/>
              <w:t>Numărul de studii cu recrutare activă;</w:t>
            </w:r>
            <w:r w:rsidRPr="00C0057F">
              <w:rPr>
                <w:rFonts w:ascii="Times New Roman" w:eastAsia="Times New Roman" w:hAnsi="Times New Roman" w:cs="Times New Roman"/>
                <w:sz w:val="16"/>
                <w:szCs w:val="16"/>
                <w:lang w:eastAsia="ro-RO"/>
                <w14:ligatures w14:val="none"/>
              </w:rPr>
              <w:br/>
              <w:t>Numărul de studii finalizate;</w:t>
            </w:r>
            <w:r w:rsidRPr="00C0057F">
              <w:rPr>
                <w:rFonts w:ascii="Times New Roman" w:eastAsia="Times New Roman" w:hAnsi="Times New Roman" w:cs="Times New Roman"/>
                <w:sz w:val="16"/>
                <w:szCs w:val="16"/>
                <w:lang w:eastAsia="ro-RO"/>
                <w14:ligatures w14:val="none"/>
              </w:rPr>
              <w:br/>
              <w:t>Cadrul legal actualizat.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18EDCC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0B80A1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F67173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1 500,00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0F2D8D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76C3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431CD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1 500,00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63DD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705ED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6F42FD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0DAE4C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887723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F34C21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0651E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B81068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E51DF9" w14:textId="57A50884"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USMF</w:t>
            </w:r>
            <w:r w:rsidRPr="00C0057F">
              <w:rPr>
                <w:rFonts w:ascii="Times New Roman" w:eastAsia="Times New Roman" w:hAnsi="Times New Roman" w:cs="Times New Roman"/>
                <w:sz w:val="16"/>
                <w:szCs w:val="16"/>
                <w:lang w:eastAsia="ro-RO"/>
                <w14:ligatures w14:val="none"/>
              </w:rPr>
              <w:br/>
            </w:r>
          </w:p>
        </w:tc>
      </w:tr>
      <w:tr w:rsidR="00C57FB4" w:rsidRPr="00C0057F" w14:paraId="5AF1C40F" w14:textId="77777777" w:rsidTr="001468E7">
        <w:trPr>
          <w:gridAfter w:val="5"/>
          <w:wAfter w:w="1150" w:type="dxa"/>
          <w:trHeight w:val="2100"/>
        </w:trPr>
        <w:tc>
          <w:tcPr>
            <w:tcW w:w="236" w:type="dxa"/>
            <w:tcBorders>
              <w:top w:val="nil"/>
              <w:left w:val="nil"/>
              <w:bottom w:val="nil"/>
              <w:right w:val="single" w:sz="4" w:space="0" w:color="auto"/>
            </w:tcBorders>
            <w:shd w:val="clear" w:color="000000" w:fill="FFFFFF"/>
            <w:noWrap/>
            <w:vAlign w:val="bottom"/>
            <w:hideMark/>
          </w:tcPr>
          <w:p w14:paraId="0C1394C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40126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3.4.4</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30FC1E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Aderarea și participarea activă la organizații europene și internaționale în domeniul oncologiei precum, OECI, UICC, ECO, ESMO, SNOMR, în vederea consolidării </w:t>
            </w:r>
            <w:r w:rsidRPr="00C0057F">
              <w:rPr>
                <w:rFonts w:ascii="Times New Roman" w:eastAsia="Times New Roman" w:hAnsi="Times New Roman" w:cs="Times New Roman"/>
                <w:sz w:val="16"/>
                <w:szCs w:val="16"/>
                <w:lang w:eastAsia="ro-RO"/>
                <w14:ligatures w14:val="none"/>
              </w:rPr>
              <w:lastRenderedPageBreak/>
              <w:t>cooperării profesionale, alinierii la standardele internaționale și facilitării accesului la expertiză, cercetare și bune practici în oncologie, până în anul 2030.</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E8EA0B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Numărul de acorduri/memorandumuri de colaborare încheiate și funcționale.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0B9937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A5AC1B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C5D3D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1 250,00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5C6A1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5FF5A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5F480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1 250,00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C12C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48760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9E4539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68980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9E521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EC0F42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B628EC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F0C144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72B33F" w14:textId="21A626C8"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USMF; MS; </w:t>
            </w:r>
            <w:r w:rsidRPr="00C0057F">
              <w:rPr>
                <w:rFonts w:ascii="Times New Roman" w:eastAsia="Times New Roman" w:hAnsi="Times New Roman" w:cs="Times New Roman"/>
                <w:sz w:val="16"/>
                <w:szCs w:val="16"/>
                <w:lang w:eastAsia="ro-RO"/>
                <w14:ligatures w14:val="none"/>
              </w:rPr>
              <w:br/>
              <w:t xml:space="preserve">IMSP IO </w:t>
            </w:r>
            <w:r w:rsidRPr="00C0057F">
              <w:rPr>
                <w:rFonts w:ascii="Times New Roman" w:eastAsia="Times New Roman" w:hAnsi="Times New Roman" w:cs="Times New Roman"/>
                <w:sz w:val="16"/>
                <w:szCs w:val="16"/>
                <w:lang w:eastAsia="ro-RO"/>
                <w14:ligatures w14:val="none"/>
              </w:rPr>
              <w:br/>
              <w:t>OMS;</w:t>
            </w:r>
            <w:r w:rsidRPr="00C0057F">
              <w:rPr>
                <w:rFonts w:ascii="Times New Roman" w:eastAsia="Times New Roman" w:hAnsi="Times New Roman" w:cs="Times New Roman"/>
                <w:sz w:val="16"/>
                <w:szCs w:val="16"/>
                <w:lang w:eastAsia="ro-RO"/>
                <w14:ligatures w14:val="none"/>
              </w:rPr>
              <w:br/>
              <w:t>OIM;</w:t>
            </w:r>
            <w:r w:rsidRPr="00C0057F">
              <w:rPr>
                <w:rFonts w:ascii="Times New Roman" w:eastAsia="Times New Roman" w:hAnsi="Times New Roman" w:cs="Times New Roman"/>
                <w:sz w:val="16"/>
                <w:szCs w:val="16"/>
                <w:lang w:eastAsia="ro-RO"/>
                <w14:ligatures w14:val="none"/>
              </w:rPr>
              <w:br/>
              <w:t>IEO</w:t>
            </w:r>
          </w:p>
        </w:tc>
      </w:tr>
      <w:tr w:rsidR="00C57FB4" w:rsidRPr="00C0057F" w14:paraId="222B97C5"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07FB6CD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8B0B1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3.4.5</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83601F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Adaptarea și implementarea ghidurilor internaționale EHA (European Hematology Association) în practică, prin armonizarea recomandărilor cu contextul național, cu scopul standardizării managementului clinic și îmbunătățirii calității îngrijirilor onco-hematologice,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AF5736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 de ghiduri adaptate și implementate.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5595C75"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03CE22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ABBB58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E2EBB1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1CCB8D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5DC45F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E749BC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A88D79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EC4966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6CAA44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70C9D0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9F18EC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2FE615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3E9680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C47AB9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USMF; MS; </w:t>
            </w:r>
            <w:r w:rsidRPr="00C0057F">
              <w:rPr>
                <w:rFonts w:ascii="Times New Roman" w:eastAsia="Times New Roman" w:hAnsi="Times New Roman" w:cs="Times New Roman"/>
                <w:sz w:val="16"/>
                <w:szCs w:val="16"/>
                <w:lang w:eastAsia="ro-RO"/>
                <w14:ligatures w14:val="none"/>
              </w:rPr>
              <w:br/>
              <w:t>IMSP IO EHA</w:t>
            </w:r>
          </w:p>
        </w:tc>
      </w:tr>
      <w:tr w:rsidR="00AA2174" w:rsidRPr="00C0057F" w14:paraId="759517F3" w14:textId="77777777" w:rsidTr="001468E7">
        <w:trPr>
          <w:gridAfter w:val="5"/>
          <w:wAfter w:w="1150" w:type="dxa"/>
          <w:trHeight w:val="4500"/>
        </w:trPr>
        <w:tc>
          <w:tcPr>
            <w:tcW w:w="236" w:type="dxa"/>
            <w:tcBorders>
              <w:top w:val="nil"/>
              <w:left w:val="nil"/>
              <w:bottom w:val="nil"/>
              <w:right w:val="nil"/>
            </w:tcBorders>
            <w:shd w:val="clear" w:color="000000" w:fill="FFFFFF"/>
            <w:noWrap/>
            <w:vAlign w:val="bottom"/>
            <w:hideMark/>
          </w:tcPr>
          <w:p w14:paraId="7D6A139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7E7C7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3.4.6</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478ED2B" w14:textId="264188F5"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Implementarea proiectelor europene în domeniul oncologiei, inclusiv programe precum EU4Health și Horizon Europe. Participarea la inițiativele EUnetCCC- rețea de centre oncologice comprehensive, cooperare în oncologie, calitatea vieții pacienților oncologici, îngrijiri integrate în cancer, epidemiologie, genetică moleculară și </w:t>
            </w:r>
            <w:r w:rsidRPr="00C0057F">
              <w:rPr>
                <w:rFonts w:ascii="Times New Roman" w:eastAsia="Times New Roman" w:hAnsi="Times New Roman" w:cs="Times New Roman"/>
                <w:sz w:val="16"/>
                <w:szCs w:val="16"/>
                <w:lang w:eastAsia="ro-RO"/>
                <w14:ligatures w14:val="none"/>
              </w:rPr>
              <w:lastRenderedPageBreak/>
              <w:t>terapii țintite în hemopatii maligne, pentru consolidarea capacităților sistemului oncologic, sporirii accesului la tehnologii moderne și alinierii la standardele europene de prevenire, diagnostic, tratament și monitorizare a cancerului,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E2F569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Numărul de proiecte europene implementate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91A0C7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175D05C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6B26C6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16 843,80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5F529C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950448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3 368,60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762DB3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13 475,20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7FDE4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280720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4A3AE5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5 526,40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6642F1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5 526,50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C6FCDB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5 526,40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833B41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220,10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29051D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44,40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5A142A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168709CA" w14:textId="2C0230BB"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 Horizon Europe, EU4Health;</w:t>
            </w:r>
          </w:p>
        </w:tc>
      </w:tr>
      <w:tr w:rsidR="00AA2174" w:rsidRPr="00C0057F" w14:paraId="05955774"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73C4C01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09DAB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B19814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Implementarea proiectelor și inițiativelor internaționale în colaborare cu organizații globale precum Organizația Mondială a Sănătății și Agenția Internațională pentru Energie Atomică, pentru consolidarea capacităților naționale în radioterapie, medicină nucleară, formare profesională și siguranță radiologică,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C80EA2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Numărul de inițiative și proiecte internaționale implementate.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8A42CA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D51722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896506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997B61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C318A6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397DA3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1 250,00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39BB51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78015C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7CFE02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CD85F1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3C3C98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917C67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024BB1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C2A134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531A3C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 OMS; AIEA</w:t>
            </w:r>
          </w:p>
        </w:tc>
      </w:tr>
      <w:tr w:rsidR="00AA2174" w:rsidRPr="00C0057F" w14:paraId="37C5F32C" w14:textId="77777777" w:rsidTr="001468E7">
        <w:trPr>
          <w:gridAfter w:val="5"/>
          <w:wAfter w:w="1150" w:type="dxa"/>
          <w:trHeight w:val="2400"/>
        </w:trPr>
        <w:tc>
          <w:tcPr>
            <w:tcW w:w="236" w:type="dxa"/>
            <w:tcBorders>
              <w:top w:val="nil"/>
              <w:left w:val="nil"/>
              <w:bottom w:val="nil"/>
              <w:right w:val="nil"/>
            </w:tcBorders>
            <w:shd w:val="clear" w:color="000000" w:fill="FFFFFF"/>
            <w:noWrap/>
            <w:vAlign w:val="bottom"/>
            <w:hideMark/>
          </w:tcPr>
          <w:p w14:paraId="4D48A29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692E74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3.4.8</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CBE855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Elaborarea și actualizarea Protocoalelor Clinice Naționale (PCN) în oncologie, în conformitate cu ghidurile internaționale și recomandările europene (EANM, SNMMI, ESMO, ESTRO, ATA, NCCN, EHA și Directiva 2013/59/Euratom), inclusiv pentru tumori rare și complicații oncologice, în vederea standardizării managementului clinic și îmbunătățirii calității serviciilor 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40F88E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 Număr de PCN actualizate și elaborate.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3047F8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6E9C536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E39551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8821AC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24988B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A0F11F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31657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50E17D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8B560E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15286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5FB287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F4CFBA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7602BD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F7F751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2026-2030</w:t>
            </w:r>
            <w:r w:rsidRPr="00C0057F">
              <w:rPr>
                <w:rFonts w:ascii="Times New Roman" w:eastAsia="Times New Roman" w:hAnsi="Times New Roman" w:cs="Times New Roman"/>
                <w:sz w:val="16"/>
                <w:szCs w:val="16"/>
                <w:lang w:eastAsia="ro-RO"/>
                <w14:ligatures w14:val="none"/>
              </w:rPr>
              <w:br/>
              <w:t>Anual</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7BC7302" w14:textId="2EDB4870"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IMSP IO; USMF EANM; SNMMI; ESMO; ESTRO; ATA; NCCN; EHA; OMS</w:t>
            </w:r>
          </w:p>
        </w:tc>
      </w:tr>
      <w:tr w:rsidR="00AA2174" w:rsidRPr="00C0057F" w14:paraId="48FDAE3A"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400E9E7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BE175D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3.4.9</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372D80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Consolidarea parteneriatelor instituționale internaționale pentru transfer de expertiză și implementarea tehnologiilor moderne de diagnostic și tratament oncologic (ex: tratamentul cu iod radioactiv în cancerul tiroidian), în vederea creșterii accesului la servicii specializate și îmbunătățirii calității îngrijirilor 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7D6685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Acorduri de parteneriat semnate și implementate.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76DF61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086054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0854E7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520AE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1DE104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F23B45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7CB005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1D9F2F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14B89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9E34F2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0601BA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211AE0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B4D627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2C80E2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FD2F51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w:t>
            </w:r>
            <w:r w:rsidRPr="00C0057F">
              <w:rPr>
                <w:rFonts w:ascii="Times New Roman" w:eastAsia="Times New Roman" w:hAnsi="Times New Roman" w:cs="Times New Roman"/>
                <w:sz w:val="16"/>
                <w:szCs w:val="16"/>
                <w:lang w:eastAsia="ro-RO"/>
                <w14:ligatures w14:val="none"/>
              </w:rPr>
              <w:br/>
              <w:t>IMSP IO; USMF</w:t>
            </w:r>
          </w:p>
        </w:tc>
      </w:tr>
      <w:tr w:rsidR="00AA2174" w:rsidRPr="00C0057F" w14:paraId="623E4113" w14:textId="77777777" w:rsidTr="001468E7">
        <w:trPr>
          <w:gridAfter w:val="5"/>
          <w:wAfter w:w="1150" w:type="dxa"/>
          <w:trHeight w:val="2700"/>
        </w:trPr>
        <w:tc>
          <w:tcPr>
            <w:tcW w:w="236" w:type="dxa"/>
            <w:tcBorders>
              <w:top w:val="nil"/>
              <w:left w:val="nil"/>
              <w:bottom w:val="nil"/>
              <w:right w:val="nil"/>
            </w:tcBorders>
            <w:shd w:val="clear" w:color="000000" w:fill="FFFFFF"/>
            <w:noWrap/>
            <w:vAlign w:val="bottom"/>
            <w:hideMark/>
          </w:tcPr>
          <w:p w14:paraId="4711C8D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0532E9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3.4.10</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22FE13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Dezvoltarea unui sistem național de management al calității în oncologie prin implementarea audit clinic și a monitorizarea aderenței la standardele și protocoale clinice, alocarea resurselor necesare și acreditarea serviciilor oncologice conform standardelor naționale și internaționale, pentru reducerea variațiilor în practică, îmbunătățirea rezultatelor clinice ale pacienților oncologici, și atingerea țintelor programului,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1E03DA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Sistem de audit clinic implementat;</w:t>
            </w:r>
            <w:r w:rsidRPr="00C0057F">
              <w:rPr>
                <w:rFonts w:ascii="Times New Roman" w:eastAsia="Times New Roman" w:hAnsi="Times New Roman" w:cs="Times New Roman"/>
                <w:sz w:val="16"/>
                <w:szCs w:val="16"/>
                <w:lang w:eastAsia="ro-RO"/>
                <w14:ligatures w14:val="none"/>
              </w:rPr>
              <w:br/>
              <w:t>Numărul de instituții evaluate periodic;</w:t>
            </w:r>
            <w:r w:rsidRPr="00C0057F">
              <w:rPr>
                <w:rFonts w:ascii="Times New Roman" w:eastAsia="Times New Roman" w:hAnsi="Times New Roman" w:cs="Times New Roman"/>
                <w:sz w:val="16"/>
                <w:szCs w:val="16"/>
                <w:lang w:eastAsia="ro-RO"/>
                <w14:ligatures w14:val="none"/>
              </w:rPr>
              <w:br/>
              <w:t>Rata de conformare la protocoale.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2A9B90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42C5CC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4F0BF5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2EA817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974B56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D5FF2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EFD74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021EB5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04D9BA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C59410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72101A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8489E5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4F0089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786422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14A5907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CNAM; MS;</w:t>
            </w:r>
            <w:r w:rsidRPr="00C0057F">
              <w:rPr>
                <w:rFonts w:ascii="Times New Roman" w:eastAsia="Times New Roman" w:hAnsi="Times New Roman" w:cs="Times New Roman"/>
                <w:sz w:val="16"/>
                <w:szCs w:val="16"/>
                <w:lang w:eastAsia="ro-RO"/>
                <w14:ligatures w14:val="none"/>
              </w:rPr>
              <w:br/>
              <w:t xml:space="preserve">IMSP IO </w:t>
            </w:r>
          </w:p>
        </w:tc>
      </w:tr>
      <w:tr w:rsidR="00AA2174" w:rsidRPr="00C0057F" w14:paraId="509C5B26"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095361E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DE9E6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3.4.11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D6F889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Implementarea Registrului electronic de monitorizare a expunerii la radiații, cu ghid de trimitere justificată pentru pacienți, inclusiv pediatrie, în vederea limitării expunerii inutile a pacienților și specialiștilor la radiația în timpul examinării și diagnosticării.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AD80B61"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Registru electronic implementat și actualizat.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D39721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FDB8F4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513D72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532D16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997762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29C1F3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1 200,00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A67510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489C92F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9C01A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9C48B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43B68A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62B0FF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D11024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0920FF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E7ABE2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 ANRAR</w:t>
            </w:r>
          </w:p>
        </w:tc>
      </w:tr>
      <w:tr w:rsidR="00007F7F" w:rsidRPr="00C0057F" w14:paraId="5104F969" w14:textId="77777777" w:rsidTr="001468E7">
        <w:trPr>
          <w:gridAfter w:val="5"/>
          <w:wAfter w:w="1150" w:type="dxa"/>
          <w:trHeight w:val="675"/>
        </w:trPr>
        <w:tc>
          <w:tcPr>
            <w:tcW w:w="236" w:type="dxa"/>
            <w:tcBorders>
              <w:top w:val="nil"/>
              <w:left w:val="nil"/>
              <w:bottom w:val="nil"/>
              <w:right w:val="nil"/>
            </w:tcBorders>
            <w:shd w:val="clear" w:color="000000" w:fill="FFFFFF"/>
            <w:noWrap/>
            <w:vAlign w:val="bottom"/>
            <w:hideMark/>
          </w:tcPr>
          <w:p w14:paraId="1961B240" w14:textId="77777777" w:rsidR="00007F7F" w:rsidRPr="00C0057F" w:rsidRDefault="00007F7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53FFF4E0" w14:textId="77777777" w:rsidR="00007F7F" w:rsidRPr="00C0057F" w:rsidRDefault="00007F7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21439F4A" w14:textId="68452514" w:rsidR="00007F7F" w:rsidRPr="00C0057F" w:rsidRDefault="00007F7F" w:rsidP="00007F7F">
            <w:pPr>
              <w:spacing w:after="0" w:line="240" w:lineRule="auto"/>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Total acțiunea 3.4.</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A42A303"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39 341,70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9748EB8"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13 867,20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7940082"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4 988,60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E46900"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20 485,90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C9CDC85"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8C4CB02"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16 020,00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0ACECC3"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9 144,40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503B0EE"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9 401,30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9A78E3B"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9 683,70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C0812E5"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5 288,10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CC9D480"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5 824,20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5EA0F56" w14:textId="77777777" w:rsidR="00007F7F" w:rsidRPr="00C0057F" w:rsidRDefault="00007F7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F5B321B" w14:textId="77777777" w:rsidR="00007F7F" w:rsidRPr="00C0057F" w:rsidRDefault="00007F7F"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r>
      <w:tr w:rsidR="0049480F" w:rsidRPr="00C0057F" w14:paraId="24E50E78" w14:textId="77777777" w:rsidTr="001468E7">
        <w:trPr>
          <w:gridAfter w:val="4"/>
          <w:wAfter w:w="1139" w:type="dxa"/>
          <w:trHeight w:val="660"/>
        </w:trPr>
        <w:tc>
          <w:tcPr>
            <w:tcW w:w="236" w:type="dxa"/>
            <w:tcBorders>
              <w:top w:val="nil"/>
              <w:left w:val="nil"/>
              <w:bottom w:val="nil"/>
              <w:right w:val="nil"/>
            </w:tcBorders>
            <w:shd w:val="clear" w:color="000000" w:fill="FFFFFF"/>
            <w:noWrap/>
            <w:vAlign w:val="bottom"/>
            <w:hideMark/>
          </w:tcPr>
          <w:p w14:paraId="46E1097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single" w:sz="4" w:space="0" w:color="auto"/>
            </w:tcBorders>
            <w:shd w:val="clear" w:color="000000" w:fill="FFFFFF"/>
            <w:hideMark/>
          </w:tcPr>
          <w:p w14:paraId="4235B9CE"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3.5. Asigurarea accesului persoanelor cu cancer la medicamente esențiale şi tehnologii pentru diagnosticare şi tratament de calitate</w:t>
            </w:r>
          </w:p>
        </w:tc>
      </w:tr>
      <w:tr w:rsidR="00AA2174" w:rsidRPr="00C0057F" w14:paraId="5007A435" w14:textId="77777777" w:rsidTr="001468E7">
        <w:trPr>
          <w:gridAfter w:val="5"/>
          <w:wAfter w:w="1150" w:type="dxa"/>
          <w:trHeight w:val="1200"/>
        </w:trPr>
        <w:tc>
          <w:tcPr>
            <w:tcW w:w="236" w:type="dxa"/>
            <w:tcBorders>
              <w:top w:val="nil"/>
              <w:left w:val="nil"/>
              <w:bottom w:val="nil"/>
              <w:right w:val="nil"/>
            </w:tcBorders>
            <w:shd w:val="clear" w:color="000000" w:fill="FFFFFF"/>
            <w:noWrap/>
            <w:vAlign w:val="bottom"/>
            <w:hideMark/>
          </w:tcPr>
          <w:p w14:paraId="0268D70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B0EF62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3.5.1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806D7C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Evaluare capacității naționale pentru dezvoltarea serviciilor de testare genomică utilizată în stabilirea diagnosticului oncologic și prognostic, cu scopul implementării medicinei personalizate și îmbunătățirii managementului clinic al pacienților cu cancer, reducerea timpilor la 60 zile,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9906C9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Raport de evaluare elaborat și aprobat.</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14:paraId="54A3753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Se stabilește în anul 2026, în baza nivelului actual de acces la medicamente oncologice; dotării instituțiilor medicale; capacității de diagnostic.</w:t>
            </w:r>
          </w:p>
        </w:tc>
        <w:tc>
          <w:tcPr>
            <w:tcW w:w="1242"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14:paraId="1DD5737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Creșterea accesului la medicamente esențiale;</w:t>
            </w:r>
            <w:r w:rsidRPr="00C0057F">
              <w:rPr>
                <w:rFonts w:ascii="Times New Roman" w:eastAsia="Times New Roman" w:hAnsi="Times New Roman" w:cs="Times New Roman"/>
                <w:sz w:val="16"/>
                <w:szCs w:val="16"/>
                <w:lang w:eastAsia="ro-RO"/>
                <w14:ligatures w14:val="none"/>
              </w:rPr>
              <w:br/>
              <w:t>Extinderea listei de medicamente oncologice compensate;</w:t>
            </w:r>
            <w:r w:rsidRPr="00C0057F">
              <w:rPr>
                <w:rFonts w:ascii="Times New Roman" w:eastAsia="Times New Roman" w:hAnsi="Times New Roman" w:cs="Times New Roman"/>
                <w:sz w:val="16"/>
                <w:szCs w:val="16"/>
                <w:lang w:eastAsia="ro-RO"/>
                <w14:ligatures w14:val="none"/>
              </w:rPr>
              <w:br/>
              <w:t>Diagnostic modern și personalizat implementat;</w:t>
            </w:r>
            <w:r w:rsidRPr="00C0057F">
              <w:rPr>
                <w:rFonts w:ascii="Times New Roman" w:eastAsia="Times New Roman" w:hAnsi="Times New Roman" w:cs="Times New Roman"/>
                <w:sz w:val="16"/>
                <w:szCs w:val="16"/>
                <w:lang w:eastAsia="ro-RO"/>
                <w14:ligatures w14:val="none"/>
              </w:rPr>
              <w:br/>
              <w:t>Dotarea instituțiilor medicale cu echipamente moderne;</w:t>
            </w:r>
            <w:r w:rsidRPr="00C0057F">
              <w:rPr>
                <w:rFonts w:ascii="Times New Roman" w:eastAsia="Times New Roman" w:hAnsi="Times New Roman" w:cs="Times New Roman"/>
                <w:sz w:val="16"/>
                <w:szCs w:val="16"/>
                <w:lang w:eastAsia="ro-RO"/>
                <w14:ligatures w14:val="none"/>
              </w:rPr>
              <w:br/>
              <w:t>Implementarea biopsiilor ghidate imagistic în toate centrele regionale până în 2028;</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0BB489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BDC90B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7A8775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4F86ED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9C2486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60D77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736924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39566B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592163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06AAAA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72263E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D5F391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191EB6C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CNAM OMS</w:t>
            </w:r>
          </w:p>
        </w:tc>
      </w:tr>
      <w:tr w:rsidR="00AA2174" w:rsidRPr="00C0057F" w14:paraId="0576016E"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50336CE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E4D59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3.5.2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8E30A9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Dezvoltarea capacităților de imagistică avansată de investigație cu substanță de contrast (USG, CT, RMN, CPET), inclusiv utilizarea agenților specifici (ex: hepatocelulari), în vederea depistării precoce și caracterizării precise a tumorilor,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91A7C6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Proceduri standard operaționale aprobate;</w:t>
            </w:r>
            <w:r w:rsidRPr="00C0057F">
              <w:rPr>
                <w:rFonts w:ascii="Times New Roman" w:eastAsia="Times New Roman" w:hAnsi="Times New Roman" w:cs="Times New Roman"/>
                <w:sz w:val="16"/>
                <w:szCs w:val="16"/>
                <w:lang w:eastAsia="ro-RO"/>
                <w14:ligatures w14:val="none"/>
              </w:rPr>
              <w:br/>
              <w:t>Număr de specialiști instruiți.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822653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1A90B50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C7CEE0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FC3AC3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0B2FD5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DACFAD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0210CC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EF54C3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r w:rsidRPr="00C0057F">
              <w:rPr>
                <w:rFonts w:ascii="Times New Roman" w:eastAsia="Times New Roman" w:hAnsi="Times New Roman" w:cs="Times New Roman"/>
                <w:color w:val="000000"/>
                <w:sz w:val="16"/>
                <w:szCs w:val="16"/>
                <w:lang w:eastAsia="ro-RO"/>
                <w14:ligatures w14:val="none"/>
              </w:rPr>
              <w:b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37902B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46902B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B98F13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56B2F5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C04CE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F7FCF9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54BCA9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CNAM</w:t>
            </w:r>
          </w:p>
        </w:tc>
      </w:tr>
      <w:tr w:rsidR="00AA2174" w:rsidRPr="00C0057F" w14:paraId="2A1A4914"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1B219E5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3C4777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3.5.3</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3275CA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Extinderea utilizării biopsiilor ghidate imagistic în oncologie (USG, CT, RMN) pentru îmbunătățirea preciziei diagnosticului a cancerului de ficat, pancreas, sistem nervos central și facilitarea tratamentului personalizat al pacienților </w:t>
            </w:r>
            <w:r w:rsidRPr="00C0057F">
              <w:rPr>
                <w:rFonts w:ascii="Times New Roman" w:eastAsia="Times New Roman" w:hAnsi="Times New Roman" w:cs="Times New Roman"/>
                <w:sz w:val="16"/>
                <w:szCs w:val="16"/>
                <w:lang w:eastAsia="ro-RO"/>
                <w14:ligatures w14:val="none"/>
              </w:rPr>
              <w:lastRenderedPageBreak/>
              <w:t>oncologici, pentru a crește ponderea pacienților cu cancer care au supraviețuit la 5 ani,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81B5A4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Număr de instituții care implementează procedura;</w:t>
            </w:r>
            <w:r w:rsidRPr="00C0057F">
              <w:rPr>
                <w:rFonts w:ascii="Times New Roman" w:eastAsia="Times New Roman" w:hAnsi="Times New Roman" w:cs="Times New Roman"/>
                <w:sz w:val="16"/>
                <w:szCs w:val="16"/>
                <w:lang w:eastAsia="ro-RO"/>
                <w14:ligatures w14:val="none"/>
              </w:rPr>
              <w:br w:type="page"/>
              <w:t>Număr de proceduri efectuate anual;</w:t>
            </w:r>
            <w:r w:rsidRPr="00C0057F">
              <w:rPr>
                <w:rFonts w:ascii="Times New Roman" w:eastAsia="Times New Roman" w:hAnsi="Times New Roman" w:cs="Times New Roman"/>
                <w:sz w:val="16"/>
                <w:szCs w:val="16"/>
                <w:lang w:eastAsia="ro-RO"/>
                <w14:ligatures w14:val="none"/>
              </w:rPr>
              <w:br w:type="page"/>
              <w:t>Personal instruit.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C62175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1A25AF5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2C4241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9A9B33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E4D208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FE64CF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1244D5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B6FA3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EAAB98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69C087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AFDC5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4954EC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EFBBC0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A681D1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73029E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CNAM</w:t>
            </w:r>
          </w:p>
        </w:tc>
      </w:tr>
      <w:tr w:rsidR="00AA2174" w:rsidRPr="00C0057F" w14:paraId="719A806B" w14:textId="77777777" w:rsidTr="001468E7">
        <w:trPr>
          <w:gridAfter w:val="5"/>
          <w:wAfter w:w="1150" w:type="dxa"/>
          <w:trHeight w:val="2205"/>
        </w:trPr>
        <w:tc>
          <w:tcPr>
            <w:tcW w:w="236" w:type="dxa"/>
            <w:tcBorders>
              <w:top w:val="nil"/>
              <w:left w:val="nil"/>
              <w:bottom w:val="nil"/>
              <w:right w:val="nil"/>
            </w:tcBorders>
            <w:shd w:val="clear" w:color="000000" w:fill="FFFFFF"/>
            <w:noWrap/>
            <w:vAlign w:val="bottom"/>
            <w:hideMark/>
          </w:tcPr>
          <w:p w14:paraId="4D72462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F92CD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3.5.4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93B020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Consolidarea infrastructurii și siguranței serviciilor imagistice oncologice, prin implementarea sistemelor de protecție tehnică și radiologică (CT și RMN), pentru asigurarea calității și continuității investigațiilor diagnostice,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7CAE93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 de echipamente dotate;</w:t>
            </w:r>
            <w:r w:rsidRPr="00C0057F">
              <w:rPr>
                <w:rFonts w:ascii="Times New Roman" w:eastAsia="Times New Roman" w:hAnsi="Times New Roman" w:cs="Times New Roman"/>
                <w:sz w:val="16"/>
                <w:szCs w:val="16"/>
                <w:lang w:eastAsia="ro-RO"/>
                <w14:ligatures w14:val="none"/>
              </w:rPr>
              <w:br/>
              <w:t>Personal instruit în radioprotecție.</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6E62C9A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5EDF45F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68AF79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46 120,00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C49D2F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72F4FE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D18582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46 000,00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9F9F1A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4B99E8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003F76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3376AD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00A589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16 000,00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7F5E30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30 000,00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F12C6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E550EB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023290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CNAM</w:t>
            </w:r>
          </w:p>
        </w:tc>
      </w:tr>
      <w:tr w:rsidR="00AA2174" w:rsidRPr="00C0057F" w14:paraId="1E686A99" w14:textId="77777777" w:rsidTr="001468E7">
        <w:trPr>
          <w:gridAfter w:val="5"/>
          <w:wAfter w:w="1150" w:type="dxa"/>
          <w:trHeight w:val="1530"/>
        </w:trPr>
        <w:tc>
          <w:tcPr>
            <w:tcW w:w="236" w:type="dxa"/>
            <w:tcBorders>
              <w:top w:val="nil"/>
              <w:left w:val="nil"/>
              <w:bottom w:val="nil"/>
              <w:right w:val="nil"/>
            </w:tcBorders>
            <w:shd w:val="clear" w:color="000000" w:fill="FFFFFF"/>
            <w:noWrap/>
            <w:vAlign w:val="bottom"/>
            <w:hideMark/>
          </w:tcPr>
          <w:p w14:paraId="4F3D6D3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02931FC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3.5.5</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6136345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Alinierea Listei naționale a medicamentelor esențiale (LNME), la standardele internaționale în oncologie (OMS, ESMO, EHA), pentru facilitarea accesului la terapii moderne și managementul adecvat al durerii la pacienții oncologici,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77829F6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LNME actualizată;</w:t>
            </w:r>
            <w:r w:rsidRPr="00C0057F">
              <w:rPr>
                <w:rFonts w:ascii="Times New Roman" w:eastAsia="Times New Roman" w:hAnsi="Times New Roman" w:cs="Times New Roman"/>
                <w:sz w:val="16"/>
                <w:szCs w:val="16"/>
                <w:lang w:eastAsia="ro-RO"/>
                <w14:ligatures w14:val="none"/>
              </w:rPr>
              <w:br/>
              <w:t xml:space="preserve"> Număr de medicamente noi incluse.</w:t>
            </w:r>
          </w:p>
        </w:tc>
        <w:tc>
          <w:tcPr>
            <w:tcW w:w="757" w:type="dxa"/>
            <w:gridSpan w:val="4"/>
            <w:vMerge/>
            <w:tcBorders>
              <w:top w:val="nil"/>
              <w:left w:val="single" w:sz="4" w:space="0" w:color="auto"/>
              <w:bottom w:val="single" w:sz="4" w:space="0" w:color="auto"/>
              <w:right w:val="single" w:sz="4" w:space="0" w:color="auto"/>
            </w:tcBorders>
            <w:vAlign w:val="center"/>
            <w:hideMark/>
          </w:tcPr>
          <w:p w14:paraId="692B4E26"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nil"/>
              <w:left w:val="single" w:sz="4" w:space="0" w:color="auto"/>
              <w:bottom w:val="single" w:sz="4" w:space="0" w:color="auto"/>
              <w:right w:val="single" w:sz="4" w:space="0" w:color="auto"/>
            </w:tcBorders>
            <w:vAlign w:val="center"/>
            <w:hideMark/>
          </w:tcPr>
          <w:p w14:paraId="3D61E62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6FC6C0D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36E159D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E4158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BDC436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60,00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C131F0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49A7A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7566F9B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0A8603F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25326E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5B08FFC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034A54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55869AB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27EA0FD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CNAM; Agenția Medicamentului și a Dispozitivelor medicale; IMSP IO; CAPCS OMS</w:t>
            </w:r>
          </w:p>
        </w:tc>
      </w:tr>
      <w:tr w:rsidR="00AA2174" w:rsidRPr="00C0057F" w14:paraId="31683158"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26CE342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B32AA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3.5.6</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77775B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Consolidarea continuității serviciilor de diagnostic oncologic prin asigurarea disponibilității permanente a reactivilor și consumabilelor </w:t>
            </w:r>
            <w:r w:rsidRPr="00C0057F">
              <w:rPr>
                <w:rFonts w:ascii="Times New Roman" w:eastAsia="Times New Roman" w:hAnsi="Times New Roman" w:cs="Times New Roman"/>
                <w:color w:val="000000" w:themeColor="text1"/>
                <w:sz w:val="16"/>
                <w:szCs w:val="16"/>
                <w:lang w:eastAsia="ro-RO"/>
                <w14:ligatures w14:val="none"/>
              </w:rPr>
              <w:lastRenderedPageBreak/>
              <w:t xml:space="preserve">specializate, inclusiv pentru diagnosticul molecular și imunologic, pentru a crește ponderea pacienților care au supraviețuit de cancer, până în anul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CEC112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 xml:space="preserve">Reagenți și consumabile necesare procesului de diagnostic de </w:t>
            </w:r>
            <w:r w:rsidRPr="00C0057F">
              <w:rPr>
                <w:rFonts w:ascii="Times New Roman" w:eastAsia="Times New Roman" w:hAnsi="Times New Roman" w:cs="Times New Roman"/>
                <w:sz w:val="16"/>
                <w:szCs w:val="16"/>
                <w:lang w:eastAsia="ro-RO"/>
                <w14:ligatures w14:val="none"/>
              </w:rPr>
              <w:lastRenderedPageBreak/>
              <w:t>laborator asigurate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759C71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4A37048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BB6C81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E2670D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3C3F68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FD617E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35EBCF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14856D9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DC8E89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F8F699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BD3321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03604B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35F77D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086002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FC17C3D"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MS; IMSP IO, CNAM; CAPCS; Agenția Medi</w:t>
            </w:r>
            <w:r w:rsidRPr="00C0057F">
              <w:rPr>
                <w:rFonts w:ascii="Times New Roman" w:eastAsia="Times New Roman" w:hAnsi="Times New Roman" w:cs="Times New Roman"/>
                <w:sz w:val="16"/>
                <w:szCs w:val="16"/>
                <w:lang w:eastAsia="ro-RO"/>
                <w14:ligatures w14:val="none"/>
              </w:rPr>
              <w:lastRenderedPageBreak/>
              <w:t>camentului și a Dispozitivelor medicale OMS</w:t>
            </w:r>
          </w:p>
        </w:tc>
      </w:tr>
      <w:tr w:rsidR="00AA2174" w:rsidRPr="00C0057F" w14:paraId="425BC0A6" w14:textId="77777777" w:rsidTr="001468E7">
        <w:trPr>
          <w:gridAfter w:val="5"/>
          <w:wAfter w:w="1150" w:type="dxa"/>
          <w:trHeight w:val="2295"/>
        </w:trPr>
        <w:tc>
          <w:tcPr>
            <w:tcW w:w="236" w:type="dxa"/>
            <w:tcBorders>
              <w:top w:val="nil"/>
              <w:left w:val="nil"/>
              <w:bottom w:val="nil"/>
              <w:right w:val="nil"/>
            </w:tcBorders>
            <w:shd w:val="clear" w:color="000000" w:fill="FFFFFF"/>
            <w:noWrap/>
            <w:vAlign w:val="bottom"/>
            <w:hideMark/>
          </w:tcPr>
          <w:p w14:paraId="0539D8E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43114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3.5.7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02F99D5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Modernizarea serviciilor de citologie și morfopatologie prin introducerea tehnologiilor moderne de diagnostic (citobloc, NGS, FISH, citometrie în flux etc.) și dezvoltarea sistemului integrat de management al probelor, în vederea creșterii preciziei diagnosticului și reducerii timpului de confirmare morfologică în oncologie,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D15EB5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laboratoare modernizate;</w:t>
            </w:r>
            <w:r w:rsidRPr="00C0057F">
              <w:rPr>
                <w:rFonts w:ascii="Times New Roman" w:eastAsia="Times New Roman" w:hAnsi="Times New Roman" w:cs="Times New Roman"/>
                <w:color w:val="000000"/>
                <w:sz w:val="16"/>
                <w:szCs w:val="16"/>
                <w:lang w:eastAsia="ro-RO"/>
                <w14:ligatures w14:val="none"/>
              </w:rPr>
              <w:br/>
              <w:t>Echipamente procurate și funcționale;</w:t>
            </w:r>
            <w:r w:rsidRPr="00C0057F">
              <w:rPr>
                <w:rFonts w:ascii="Times New Roman" w:eastAsia="Times New Roman" w:hAnsi="Times New Roman" w:cs="Times New Roman"/>
                <w:color w:val="000000"/>
                <w:sz w:val="16"/>
                <w:szCs w:val="16"/>
                <w:lang w:eastAsia="ro-RO"/>
                <w14:ligatures w14:val="none"/>
              </w:rPr>
              <w:br/>
              <w:t>Timp mediu de procesare a probelor redus.</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CF18508"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8893F07"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443AF1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25 885,00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3A093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5 220,00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24DD53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1 100,00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EF8C35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19 565,00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86ADB3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667A09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r w:rsidRPr="00C0057F">
              <w:rPr>
                <w:rFonts w:ascii="Times New Roman" w:eastAsia="Times New Roman" w:hAnsi="Times New Roman" w:cs="Times New Roman"/>
                <w:color w:val="000000"/>
                <w:sz w:val="16"/>
                <w:szCs w:val="16"/>
                <w:lang w:eastAsia="ro-RO"/>
                <w14:ligatures w14:val="none"/>
              </w:rPr>
              <w:b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087DC9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5 220,00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726D87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6 465,00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84A080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4 700,00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B227EA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4 200,00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561E0F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5 300,00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6FFB60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AF6E5A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IMSP IO; CNAM; CAPS; AMDM</w:t>
            </w:r>
          </w:p>
        </w:tc>
      </w:tr>
      <w:tr w:rsidR="00AA2174" w:rsidRPr="00C0057F" w14:paraId="4378F7ED" w14:textId="77777777" w:rsidTr="001468E7">
        <w:trPr>
          <w:gridAfter w:val="5"/>
          <w:wAfter w:w="1150" w:type="dxa"/>
          <w:trHeight w:val="713"/>
        </w:trPr>
        <w:tc>
          <w:tcPr>
            <w:tcW w:w="236" w:type="dxa"/>
            <w:tcBorders>
              <w:top w:val="nil"/>
              <w:left w:val="nil"/>
              <w:bottom w:val="nil"/>
              <w:right w:val="nil"/>
            </w:tcBorders>
            <w:shd w:val="clear" w:color="000000" w:fill="FFFFFF"/>
            <w:noWrap/>
            <w:vAlign w:val="bottom"/>
            <w:hideMark/>
          </w:tcPr>
          <w:p w14:paraId="54FA6E61"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669636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3.5.8</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417D41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Dezvoltarea și implementarea diagnosticului molecular avansat  în practica oncologică, inclusiv prin utilizarea tehnologiilor genomice și bioinformaticii medicale (NGS, secvențiere Sanger, cariotipare, bioinformatică medicală), în vederea susținerii medicinei personalizate și îmbunătățirii managementului clinic al </w:t>
            </w:r>
            <w:r w:rsidRPr="00C0057F">
              <w:rPr>
                <w:rFonts w:ascii="Times New Roman" w:eastAsia="Times New Roman" w:hAnsi="Times New Roman" w:cs="Times New Roman"/>
                <w:color w:val="000000"/>
                <w:sz w:val="16"/>
                <w:szCs w:val="16"/>
                <w:lang w:eastAsia="ro-RO"/>
                <w14:ligatures w14:val="none"/>
              </w:rPr>
              <w:lastRenderedPageBreak/>
              <w:t>pacienților oncologici,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130567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Număr de teste moleculare efectuate anual;</w:t>
            </w:r>
            <w:r w:rsidRPr="00C0057F">
              <w:rPr>
                <w:rFonts w:ascii="Times New Roman" w:eastAsia="Times New Roman" w:hAnsi="Times New Roman" w:cs="Times New Roman"/>
                <w:color w:val="000000"/>
                <w:sz w:val="16"/>
                <w:szCs w:val="16"/>
                <w:lang w:eastAsia="ro-RO"/>
                <w14:ligatures w14:val="none"/>
              </w:rPr>
              <w:br/>
              <w:t>Număr de pacienți beneficiază de diagnostic molecular;</w:t>
            </w:r>
            <w:r w:rsidRPr="00C0057F">
              <w:rPr>
                <w:rFonts w:ascii="Times New Roman" w:eastAsia="Times New Roman" w:hAnsi="Times New Roman" w:cs="Times New Roman"/>
                <w:color w:val="000000"/>
                <w:sz w:val="16"/>
                <w:szCs w:val="16"/>
                <w:lang w:eastAsia="ro-RO"/>
                <w14:ligatures w14:val="none"/>
              </w:rPr>
              <w:br/>
              <w:t>Platforme funcționale implementate.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672D4F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E612CF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1062D9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19 174,80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510908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784DF8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19 174,80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F7F69F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1156F0"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411B2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6BBFC4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3 140,80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4C986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3 454,80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23FBF9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3 800,40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2A5AE3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4 180,40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918595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4 598,40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627C8F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F54FF8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IMSP IO; CNAM; CAPS; AMDM</w:t>
            </w:r>
          </w:p>
        </w:tc>
      </w:tr>
      <w:tr w:rsidR="00AA2174" w:rsidRPr="00C0057F" w14:paraId="13B8E18D" w14:textId="77777777" w:rsidTr="001468E7">
        <w:trPr>
          <w:gridAfter w:val="5"/>
          <w:wAfter w:w="1150" w:type="dxa"/>
          <w:trHeight w:val="900"/>
        </w:trPr>
        <w:tc>
          <w:tcPr>
            <w:tcW w:w="236" w:type="dxa"/>
            <w:tcBorders>
              <w:top w:val="nil"/>
              <w:left w:val="nil"/>
              <w:bottom w:val="nil"/>
              <w:right w:val="nil"/>
            </w:tcBorders>
            <w:shd w:val="clear" w:color="000000" w:fill="FFFFFF"/>
            <w:noWrap/>
            <w:vAlign w:val="bottom"/>
            <w:hideMark/>
          </w:tcPr>
          <w:p w14:paraId="12CC205C"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0214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3.5.9</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6C8447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Cambria" w:hAnsi="Times New Roman" w:cs="Times New Roman"/>
                <w:color w:val="000000"/>
                <w:sz w:val="16"/>
                <w:szCs w:val="16"/>
                <w14:ligatures w14:val="none"/>
              </w:rPr>
              <w:t>Dezvoltarea Sistemului Informațional de Laborator (LIS) (Laboratory Information System) pentru tranziția de la rapoarte pe hârtie la dosare electronice.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BF83C5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Cambria" w:hAnsi="Times New Roman" w:cs="Times New Roman"/>
                <w:color w:val="000000"/>
                <w:sz w:val="16"/>
                <w:szCs w:val="16"/>
                <w:lang w:eastAsia="ro-RO"/>
                <w14:ligatures w14:val="none"/>
              </w:rPr>
              <w:t>Sistem Informațional de Laborator dezvoltat.</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3D30842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094B2AE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3BAC6F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3 500,00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F70287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CCDD15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EE514E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3 500,00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560C0E2"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BD4707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FEAB72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A81492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CE146C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964E45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E9878E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A622E1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38E5CC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Cambria" w:hAnsi="Times New Roman" w:cs="Times New Roman"/>
                <w:color w:val="000000"/>
                <w:sz w:val="16"/>
                <w:szCs w:val="16"/>
                <w:lang w:eastAsia="ro-RO"/>
                <w14:ligatures w14:val="none"/>
              </w:rPr>
              <w:t xml:space="preserve">MS; </w:t>
            </w:r>
            <w:r w:rsidRPr="00C0057F">
              <w:rPr>
                <w:rFonts w:ascii="Times New Roman" w:eastAsia="Cambria" w:hAnsi="Times New Roman" w:cs="Times New Roman"/>
                <w:color w:val="000000"/>
                <w:sz w:val="16"/>
                <w:szCs w:val="16"/>
                <w:lang w:eastAsia="ro-RO"/>
                <w14:ligatures w14:val="none"/>
              </w:rPr>
              <w:br/>
              <w:t>IMSP IO</w:t>
            </w:r>
          </w:p>
        </w:tc>
      </w:tr>
      <w:tr w:rsidR="00AA2174" w:rsidRPr="00C0057F" w14:paraId="42A3E699" w14:textId="77777777" w:rsidTr="001468E7">
        <w:trPr>
          <w:gridAfter w:val="5"/>
          <w:wAfter w:w="1150" w:type="dxa"/>
          <w:trHeight w:val="1275"/>
        </w:trPr>
        <w:tc>
          <w:tcPr>
            <w:tcW w:w="236" w:type="dxa"/>
            <w:tcBorders>
              <w:top w:val="nil"/>
              <w:left w:val="nil"/>
              <w:bottom w:val="nil"/>
              <w:right w:val="nil"/>
            </w:tcBorders>
            <w:shd w:val="clear" w:color="000000" w:fill="FFFFFF"/>
            <w:noWrap/>
            <w:vAlign w:val="bottom"/>
            <w:hideMark/>
          </w:tcPr>
          <w:p w14:paraId="36B196DF"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55F5A8C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3.5.10</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4C58A3D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Cambria" w:hAnsi="Times New Roman" w:cs="Times New Roman"/>
                <w:color w:val="000000"/>
                <w:sz w:val="16"/>
                <w:szCs w:val="16"/>
                <w14:ligatures w14:val="none"/>
              </w:rPr>
              <w:t>Dezvoltarea modulului de imagistică și medicină nucleară și implementarea interconectării PACS între instituțiile publice și private.</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7F938A1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Cambria" w:hAnsi="Times New Roman" w:cs="Times New Roman"/>
                <w:color w:val="000000"/>
                <w:sz w:val="16"/>
                <w:szCs w:val="16"/>
                <w:lang w:eastAsia="ro-RO"/>
                <w14:ligatures w14:val="none"/>
              </w:rPr>
              <w:t>Modul imagistic și medicină nucleară integrat în RNC.</w:t>
            </w:r>
          </w:p>
        </w:tc>
        <w:tc>
          <w:tcPr>
            <w:tcW w:w="757" w:type="dxa"/>
            <w:gridSpan w:val="4"/>
            <w:vMerge/>
            <w:tcBorders>
              <w:top w:val="nil"/>
              <w:left w:val="single" w:sz="4" w:space="0" w:color="auto"/>
              <w:bottom w:val="single" w:sz="4" w:space="0" w:color="000000"/>
              <w:right w:val="single" w:sz="4" w:space="0" w:color="auto"/>
            </w:tcBorders>
            <w:vAlign w:val="center"/>
            <w:hideMark/>
          </w:tcPr>
          <w:p w14:paraId="5A25534B"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242" w:type="dxa"/>
            <w:gridSpan w:val="4"/>
            <w:vMerge/>
            <w:tcBorders>
              <w:top w:val="nil"/>
              <w:left w:val="single" w:sz="4" w:space="0" w:color="auto"/>
              <w:bottom w:val="single" w:sz="4" w:space="0" w:color="000000"/>
              <w:right w:val="single" w:sz="4" w:space="0" w:color="auto"/>
            </w:tcBorders>
            <w:vAlign w:val="center"/>
            <w:hideMark/>
          </w:tcPr>
          <w:p w14:paraId="64F9544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4C227D6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6230F9C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BEB5E0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900,00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F83DDE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60E3F3AD"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408261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7AB007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263D146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045222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73B8D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2B7147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900,00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549810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68C8D1C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 xml:space="preserve">IMSP IO; IMSP IMC; </w:t>
            </w:r>
            <w:r w:rsidRPr="00C0057F">
              <w:rPr>
                <w:rFonts w:ascii="Times New Roman" w:eastAsia="Times New Roman" w:hAnsi="Times New Roman" w:cs="Times New Roman"/>
                <w:color w:val="000000"/>
                <w:sz w:val="16"/>
                <w:szCs w:val="16"/>
                <w:lang w:eastAsia="ro-RO"/>
                <w14:ligatures w14:val="none"/>
              </w:rPr>
              <w:br/>
              <w:t xml:space="preserve">e-GOV; STISC OMS, AIEA </w:t>
            </w:r>
          </w:p>
        </w:tc>
      </w:tr>
      <w:tr w:rsidR="00007F7F" w:rsidRPr="00C0057F" w14:paraId="490FBD5B" w14:textId="77777777" w:rsidTr="001468E7">
        <w:trPr>
          <w:gridAfter w:val="5"/>
          <w:wAfter w:w="1150" w:type="dxa"/>
          <w:trHeight w:val="570"/>
        </w:trPr>
        <w:tc>
          <w:tcPr>
            <w:tcW w:w="236" w:type="dxa"/>
            <w:tcBorders>
              <w:top w:val="nil"/>
              <w:left w:val="nil"/>
              <w:bottom w:val="nil"/>
              <w:right w:val="nil"/>
            </w:tcBorders>
            <w:shd w:val="clear" w:color="000000" w:fill="FFFFFF"/>
            <w:noWrap/>
            <w:vAlign w:val="bottom"/>
            <w:hideMark/>
          </w:tcPr>
          <w:p w14:paraId="24D25007" w14:textId="77777777" w:rsidR="00007F7F" w:rsidRPr="00C0057F" w:rsidRDefault="00007F7F"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nil"/>
              <w:left w:val="single" w:sz="4" w:space="0" w:color="auto"/>
              <w:bottom w:val="single" w:sz="4" w:space="0" w:color="auto"/>
              <w:right w:val="nil"/>
            </w:tcBorders>
            <w:shd w:val="clear" w:color="000000" w:fill="FFFFFF"/>
            <w:vAlign w:val="center"/>
            <w:hideMark/>
          </w:tcPr>
          <w:p w14:paraId="3354EB38" w14:textId="77777777" w:rsidR="00007F7F" w:rsidRPr="00C0057F" w:rsidRDefault="00007F7F"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nil"/>
              <w:left w:val="single" w:sz="4" w:space="0" w:color="auto"/>
              <w:bottom w:val="single" w:sz="4" w:space="0" w:color="auto"/>
              <w:right w:val="single" w:sz="4" w:space="0" w:color="auto"/>
            </w:tcBorders>
            <w:shd w:val="clear" w:color="000000" w:fill="FFFFFF"/>
            <w:vAlign w:val="center"/>
            <w:hideMark/>
          </w:tcPr>
          <w:p w14:paraId="097588CE" w14:textId="158FB525" w:rsidR="00007F7F" w:rsidRPr="00C0057F" w:rsidRDefault="00007F7F" w:rsidP="00007F7F">
            <w:pPr>
              <w:spacing w:after="0" w:line="240" w:lineRule="auto"/>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3.5.</w:t>
            </w:r>
            <w:r w:rsidRPr="00C0057F">
              <w:rPr>
                <w:rFonts w:ascii="Times New Roman" w:eastAsia="Times New Roman" w:hAnsi="Times New Roman" w:cs="Times New Roman"/>
                <w:b/>
                <w:bCs/>
                <w:sz w:val="16"/>
                <w:szCs w:val="16"/>
                <w:lang w:eastAsia="ro-RO"/>
                <w14:ligatures w14:val="none"/>
              </w:rPr>
              <w:t>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7D0DF49D"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96 729,80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1B6E2A91"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5 670,00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C63B625"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21 794,80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84F8F7E"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69 265,00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F40BDE6"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1C1F453"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24 030,00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8C6F0D6"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8 810,80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33123608"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11 419,80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CAFA726"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25 500,40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59AC3944"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39 700,40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3F1DC516"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11 298,40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741EBF98"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5AA92BEB"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r>
      <w:tr w:rsidR="0049480F" w:rsidRPr="00C0057F" w14:paraId="78F132C9" w14:textId="77777777" w:rsidTr="001468E7">
        <w:trPr>
          <w:gridAfter w:val="4"/>
          <w:wAfter w:w="1139" w:type="dxa"/>
          <w:trHeight w:val="525"/>
        </w:trPr>
        <w:tc>
          <w:tcPr>
            <w:tcW w:w="236" w:type="dxa"/>
            <w:tcBorders>
              <w:top w:val="nil"/>
              <w:left w:val="nil"/>
              <w:bottom w:val="nil"/>
              <w:right w:val="nil"/>
            </w:tcBorders>
            <w:shd w:val="clear" w:color="000000" w:fill="FFFFFF"/>
            <w:noWrap/>
            <w:vAlign w:val="bottom"/>
            <w:hideMark/>
          </w:tcPr>
          <w:p w14:paraId="7BE01DA7"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5FDE8873"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3.6. Fortificarea Institutului Oncologic şi instituirea Unității de Coordonare a Serviciului Onclogic la nivel național</w:t>
            </w:r>
          </w:p>
        </w:tc>
      </w:tr>
      <w:tr w:rsidR="00AA2174" w:rsidRPr="00C0057F" w14:paraId="74B04658" w14:textId="77777777" w:rsidTr="001468E7">
        <w:trPr>
          <w:gridAfter w:val="5"/>
          <w:wAfter w:w="1150" w:type="dxa"/>
          <w:trHeight w:val="1564"/>
        </w:trPr>
        <w:tc>
          <w:tcPr>
            <w:tcW w:w="236" w:type="dxa"/>
            <w:tcBorders>
              <w:top w:val="nil"/>
              <w:left w:val="nil"/>
              <w:bottom w:val="nil"/>
              <w:right w:val="nil"/>
            </w:tcBorders>
            <w:shd w:val="clear" w:color="000000" w:fill="FFFFFF"/>
            <w:noWrap/>
            <w:vAlign w:val="bottom"/>
            <w:hideMark/>
          </w:tcPr>
          <w:p w14:paraId="58363F0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41CF30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55A4BE5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Consolidarea capacităților instituționale pentru acreditarea europeană, prin aderare la rețeaua Centrelor Cuprinzătoare de Cancer (CCC) și la organizațiile instituțiilor oncologice la nivel european, pentru îmbunătățirea calității, coordonării și performanței sistemului oncologic național,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2C28000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Proces de acreditare a servicilor onclogice CCC și OICE inițiat</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14:paraId="1595EB4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DE7279">
              <w:rPr>
                <w:rFonts w:ascii="Times New Roman" w:eastAsia="Times New Roman" w:hAnsi="Times New Roman" w:cs="Times New Roman"/>
                <w:color w:val="000000" w:themeColor="text1"/>
                <w:sz w:val="16"/>
                <w:szCs w:val="16"/>
                <w:lang w:eastAsia="ro-RO"/>
                <w14:ligatures w14:val="none"/>
              </w:rPr>
              <w:t>Se stabilește în anul 2026, în baza:</w:t>
            </w:r>
            <w:r w:rsidRPr="00DE7279">
              <w:rPr>
                <w:rFonts w:ascii="Times New Roman" w:eastAsia="Times New Roman" w:hAnsi="Times New Roman" w:cs="Times New Roman"/>
                <w:color w:val="000000" w:themeColor="text1"/>
                <w:sz w:val="16"/>
                <w:szCs w:val="16"/>
                <w:lang w:eastAsia="ro-RO"/>
                <w14:ligatures w14:val="none"/>
              </w:rPr>
              <w:br/>
              <w:t>nivelului actual de acreditare;</w:t>
            </w:r>
            <w:r w:rsidRPr="00DE7279">
              <w:rPr>
                <w:rFonts w:ascii="Times New Roman" w:eastAsia="Times New Roman" w:hAnsi="Times New Roman" w:cs="Times New Roman"/>
                <w:color w:val="000000" w:themeColor="text1"/>
                <w:sz w:val="16"/>
                <w:szCs w:val="16"/>
                <w:lang w:eastAsia="ro-RO"/>
                <w14:ligatures w14:val="none"/>
              </w:rPr>
              <w:br/>
              <w:t>capacităților instituționale;</w:t>
            </w:r>
            <w:r w:rsidRPr="00DE7279">
              <w:rPr>
                <w:rFonts w:ascii="Times New Roman" w:eastAsia="Times New Roman" w:hAnsi="Times New Roman" w:cs="Times New Roman"/>
                <w:color w:val="000000" w:themeColor="text1"/>
                <w:sz w:val="16"/>
                <w:szCs w:val="16"/>
                <w:lang w:eastAsia="ro-RO"/>
                <w14:ligatures w14:val="none"/>
              </w:rPr>
              <w:br/>
              <w:t>timpilor de așteptare;</w:t>
            </w:r>
            <w:r w:rsidRPr="00DE7279">
              <w:rPr>
                <w:rFonts w:ascii="Times New Roman" w:eastAsia="Times New Roman" w:hAnsi="Times New Roman" w:cs="Times New Roman"/>
                <w:color w:val="000000" w:themeColor="text1"/>
                <w:sz w:val="16"/>
                <w:szCs w:val="16"/>
                <w:lang w:eastAsia="ro-RO"/>
                <w14:ligatures w14:val="none"/>
              </w:rPr>
              <w:br/>
              <w:t xml:space="preserve">gradului </w:t>
            </w:r>
            <w:r w:rsidRPr="00DE7279">
              <w:rPr>
                <w:rFonts w:ascii="Times New Roman" w:eastAsia="Times New Roman" w:hAnsi="Times New Roman" w:cs="Times New Roman"/>
                <w:color w:val="000000" w:themeColor="text1"/>
                <w:sz w:val="16"/>
                <w:szCs w:val="16"/>
                <w:lang w:eastAsia="ro-RO"/>
                <w14:ligatures w14:val="none"/>
              </w:rPr>
              <w:lastRenderedPageBreak/>
              <w:t>de dotare și servicii existente.</w:t>
            </w:r>
          </w:p>
        </w:tc>
        <w:tc>
          <w:tcPr>
            <w:tcW w:w="1242"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14:paraId="336EE6D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xml:space="preserve">Inițierea procesului de acreditare europeană până în 2027 și obținerea acreditării până în 2030; </w:t>
            </w:r>
            <w:r w:rsidRPr="00C0057F">
              <w:rPr>
                <w:rFonts w:ascii="Times New Roman" w:eastAsia="Times New Roman" w:hAnsi="Times New Roman" w:cs="Times New Roman"/>
                <w:color w:val="000000"/>
                <w:sz w:val="16"/>
                <w:szCs w:val="16"/>
                <w:lang w:eastAsia="ro-RO"/>
                <w14:ligatures w14:val="none"/>
              </w:rPr>
              <w:br/>
              <w:t>Instituirea Unității de Coordonare până în 2027;</w:t>
            </w:r>
            <w:r w:rsidRPr="00C0057F">
              <w:rPr>
                <w:rFonts w:ascii="Times New Roman" w:eastAsia="Times New Roman" w:hAnsi="Times New Roman" w:cs="Times New Roman"/>
                <w:color w:val="000000"/>
                <w:sz w:val="16"/>
                <w:szCs w:val="16"/>
                <w:lang w:eastAsia="ro-RO"/>
                <w14:ligatures w14:val="none"/>
              </w:rPr>
              <w:br/>
              <w:t>Implementarea funcției de navigator al pacientului la nivel instituțional până în 2027;</w:t>
            </w:r>
            <w:r w:rsidRPr="00C0057F">
              <w:rPr>
                <w:rFonts w:ascii="Times New Roman" w:eastAsia="Times New Roman" w:hAnsi="Times New Roman" w:cs="Times New Roman"/>
                <w:color w:val="000000"/>
                <w:sz w:val="16"/>
                <w:szCs w:val="16"/>
                <w:lang w:eastAsia="ro-RO"/>
                <w14:ligatures w14:val="none"/>
              </w:rPr>
              <w:br/>
              <w:t xml:space="preserve">Reducerea </w:t>
            </w:r>
            <w:r w:rsidRPr="00C0057F">
              <w:rPr>
                <w:rFonts w:ascii="Times New Roman" w:eastAsia="Times New Roman" w:hAnsi="Times New Roman" w:cs="Times New Roman"/>
                <w:color w:val="000000"/>
                <w:sz w:val="16"/>
                <w:szCs w:val="16"/>
                <w:lang w:eastAsia="ro-RO"/>
                <w14:ligatures w14:val="none"/>
              </w:rPr>
              <w:lastRenderedPageBreak/>
              <w:t>timpului de așteptare pentru diagnostic și tratament până în 2030;</w:t>
            </w:r>
            <w:r w:rsidRPr="00C0057F">
              <w:rPr>
                <w:rFonts w:ascii="Times New Roman" w:eastAsia="Times New Roman" w:hAnsi="Times New Roman" w:cs="Times New Roman"/>
                <w:color w:val="000000"/>
                <w:sz w:val="16"/>
                <w:szCs w:val="16"/>
                <w:lang w:eastAsia="ro-RO"/>
                <w14:ligatures w14:val="none"/>
              </w:rPr>
              <w:br/>
              <w:t>Lansarea serviciilor noi (radioterapie avansată, medicină nucleară etc.) până în 2030;</w:t>
            </w:r>
            <w:r w:rsidRPr="00C0057F">
              <w:rPr>
                <w:rFonts w:ascii="Times New Roman" w:eastAsia="Times New Roman" w:hAnsi="Times New Roman" w:cs="Times New Roman"/>
                <w:color w:val="000000"/>
                <w:sz w:val="16"/>
                <w:szCs w:val="16"/>
                <w:lang w:eastAsia="ro-RO"/>
                <w14:ligatures w14:val="none"/>
              </w:rPr>
              <w:br/>
              <w:t>Modernizarea infrastructurii până în 2028</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409BACB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lastRenderedPageBreak/>
              <w:t>500,00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2F3DA8B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B7D81B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8E532A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BD4F1E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352195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FA21AC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58EB3DA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3A83FC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78A46E0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71E7C4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4792995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5E12825D" w14:textId="44E65D45"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 USMF;</w:t>
            </w:r>
            <w:r w:rsidRPr="00C0057F">
              <w:rPr>
                <w:rFonts w:ascii="Times New Roman" w:eastAsia="Times New Roman" w:hAnsi="Times New Roman" w:cs="Times New Roman"/>
                <w:color w:val="000000"/>
                <w:sz w:val="16"/>
                <w:szCs w:val="16"/>
                <w:lang w:eastAsia="ro-RO"/>
                <w14:ligatures w14:val="none"/>
              </w:rPr>
              <w:br/>
              <w:t>IMSP IO</w:t>
            </w:r>
            <w:r w:rsidRPr="00C0057F">
              <w:rPr>
                <w:rFonts w:ascii="Times New Roman" w:eastAsia="Times New Roman" w:hAnsi="Times New Roman" w:cs="Times New Roman"/>
                <w:color w:val="000000"/>
                <w:sz w:val="16"/>
                <w:szCs w:val="16"/>
                <w:lang w:eastAsia="ro-RO"/>
                <w14:ligatures w14:val="none"/>
              </w:rPr>
              <w:br/>
            </w:r>
          </w:p>
        </w:tc>
      </w:tr>
      <w:tr w:rsidR="00AA2174" w:rsidRPr="00C0057F" w14:paraId="4E603434" w14:textId="77777777" w:rsidTr="001468E7">
        <w:trPr>
          <w:gridAfter w:val="5"/>
          <w:wAfter w:w="1150" w:type="dxa"/>
          <w:trHeight w:val="2550"/>
        </w:trPr>
        <w:tc>
          <w:tcPr>
            <w:tcW w:w="236" w:type="dxa"/>
            <w:tcBorders>
              <w:top w:val="nil"/>
              <w:left w:val="nil"/>
              <w:bottom w:val="nil"/>
              <w:right w:val="nil"/>
            </w:tcBorders>
            <w:shd w:val="clear" w:color="000000" w:fill="FFFFFF"/>
            <w:noWrap/>
            <w:vAlign w:val="bottom"/>
            <w:hideMark/>
          </w:tcPr>
          <w:p w14:paraId="2987857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173A6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928995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Modernizarea și acreditarea internațională a laboratoarelor în domeniul oncologic, conform standardelor OMS - WHO New Laboratory Centre, prin evaluarea și dezvoltarea proiectului de referință „New Lab Centre” pentru consolidarea capacităților de diagnostic morfopatologic și molecular și îmbunătățirea calității serviciilor 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590B97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Laborator acreditat internațional.</w:t>
            </w:r>
            <w:r w:rsidRPr="00C0057F">
              <w:rPr>
                <w:rFonts w:ascii="Times New Roman" w:eastAsia="Times New Roman" w:hAnsi="Times New Roman" w:cs="Times New Roman"/>
                <w:color w:val="000000"/>
                <w:sz w:val="16"/>
                <w:szCs w:val="16"/>
                <w:lang w:eastAsia="ro-RO"/>
                <w14:ligatures w14:val="none"/>
              </w:rPr>
              <w:br/>
              <w:t xml:space="preserve">Laborator nou construit și dotat tehnic.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C26D50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48C84BF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717CA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144 642,20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6BF928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14 412,20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E65D1B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32C013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130 230,00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37BF1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7AA0DC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1E0396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17 642,20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2070CA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20 000,00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37CE2D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30 000,00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9166AB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40 000,00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C08621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37 000,00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8A8F3D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4A02C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CNAM; </w:t>
            </w:r>
            <w:r w:rsidRPr="00C0057F">
              <w:rPr>
                <w:rFonts w:ascii="Times New Roman" w:eastAsia="Times New Roman" w:hAnsi="Times New Roman" w:cs="Times New Roman"/>
                <w:color w:val="000000"/>
                <w:sz w:val="16"/>
                <w:szCs w:val="16"/>
                <w:lang w:eastAsia="ro-RO"/>
                <w14:ligatures w14:val="none"/>
              </w:rPr>
              <w:br/>
              <w:t>IMSP IO OMS</w:t>
            </w:r>
          </w:p>
        </w:tc>
      </w:tr>
      <w:tr w:rsidR="00AA2174" w:rsidRPr="00C0057F" w14:paraId="24FBB811"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5BBF8E6C"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C7B5C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3.6.3</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E95666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Modernizarea și dotarea tehnică a Laboratorului molecular-genetic, în vederea dezvoltării capacităților de diagnostic molecular și susținerii medicinei personalizate în oncologie, și creșterea supraviețuirii de cancer la 5 ani,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485CEA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Laborator reparat și dotat.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C561C6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E8CBB0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7EF5E3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6 000,00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4FF6FE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6 000,00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674C2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85CD41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424D01"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690EB7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0A7093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6 000,00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319E8B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401648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479B9A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CD3064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6A442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2026</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6870DB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CNAM; </w:t>
            </w:r>
            <w:r w:rsidRPr="00C0057F">
              <w:rPr>
                <w:rFonts w:ascii="Times New Roman" w:eastAsia="Times New Roman" w:hAnsi="Times New Roman" w:cs="Times New Roman"/>
                <w:color w:val="000000"/>
                <w:sz w:val="16"/>
                <w:szCs w:val="16"/>
                <w:lang w:eastAsia="ro-RO"/>
                <w14:ligatures w14:val="none"/>
              </w:rPr>
              <w:br/>
              <w:t xml:space="preserve">IMSP IO </w:t>
            </w:r>
          </w:p>
        </w:tc>
      </w:tr>
      <w:tr w:rsidR="00AA2174" w:rsidRPr="00C0057F" w14:paraId="4E585108" w14:textId="77777777" w:rsidTr="001468E7">
        <w:trPr>
          <w:gridAfter w:val="5"/>
          <w:wAfter w:w="1150" w:type="dxa"/>
          <w:trHeight w:val="1139"/>
        </w:trPr>
        <w:tc>
          <w:tcPr>
            <w:tcW w:w="236" w:type="dxa"/>
            <w:tcBorders>
              <w:top w:val="nil"/>
              <w:left w:val="nil"/>
              <w:bottom w:val="nil"/>
              <w:right w:val="nil"/>
            </w:tcBorders>
            <w:shd w:val="clear" w:color="000000" w:fill="FFFFFF"/>
            <w:noWrap/>
            <w:vAlign w:val="bottom"/>
            <w:hideMark/>
          </w:tcPr>
          <w:p w14:paraId="67D13D0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1F92C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34FD17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Subcontractarea serviciilor de cazare pentru pacienții  oncologici din regiuni aflați în tratament radioterapeutic, în regim staționar de zi, în vederea reducerii barierelor geografice și financiare și </w:t>
            </w:r>
            <w:r w:rsidRPr="00C0057F">
              <w:rPr>
                <w:rFonts w:ascii="Times New Roman" w:eastAsia="Times New Roman" w:hAnsi="Times New Roman" w:cs="Times New Roman"/>
                <w:color w:val="000000" w:themeColor="text1"/>
                <w:sz w:val="16"/>
                <w:szCs w:val="16"/>
                <w:lang w:eastAsia="ro-RO"/>
                <w14:ligatures w14:val="none"/>
              </w:rPr>
              <w:lastRenderedPageBreak/>
              <w:t>îmbunătățirii accesului la tratament oncologic,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8227F0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Contract cu servicii hoteliere încheiat;</w:t>
            </w:r>
            <w:r w:rsidRPr="00C0057F">
              <w:rPr>
                <w:rFonts w:ascii="Times New Roman" w:eastAsia="Times New Roman" w:hAnsi="Times New Roman" w:cs="Times New Roman"/>
                <w:color w:val="000000"/>
                <w:sz w:val="16"/>
                <w:szCs w:val="16"/>
                <w:lang w:eastAsia="ro-RO"/>
                <w14:ligatures w14:val="none"/>
              </w:rPr>
              <w:br/>
              <w:t>Număr de pacienți cazați.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E709C2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123E91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9B154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2FE8B8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A3B1A0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86329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2AF11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D70455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7200A3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334DF6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E6C7E0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32C21D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F1C327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7C9D46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4E5677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CNAM;</w:t>
            </w:r>
            <w:r w:rsidRPr="00C0057F">
              <w:rPr>
                <w:rFonts w:ascii="Times New Roman" w:eastAsia="Times New Roman" w:hAnsi="Times New Roman" w:cs="Times New Roman"/>
                <w:color w:val="000000"/>
                <w:sz w:val="16"/>
                <w:szCs w:val="16"/>
                <w:lang w:eastAsia="ro-RO"/>
                <w14:ligatures w14:val="none"/>
              </w:rPr>
              <w:br/>
              <w:t xml:space="preserve"> ONG</w:t>
            </w:r>
          </w:p>
        </w:tc>
      </w:tr>
      <w:tr w:rsidR="00AA2174" w:rsidRPr="00C0057F" w14:paraId="405DDBD9" w14:textId="77777777" w:rsidTr="001468E7">
        <w:trPr>
          <w:gridAfter w:val="5"/>
          <w:wAfter w:w="1150" w:type="dxa"/>
          <w:trHeight w:val="2415"/>
        </w:trPr>
        <w:tc>
          <w:tcPr>
            <w:tcW w:w="236" w:type="dxa"/>
            <w:tcBorders>
              <w:top w:val="nil"/>
              <w:left w:val="nil"/>
              <w:bottom w:val="nil"/>
              <w:right w:val="nil"/>
            </w:tcBorders>
            <w:shd w:val="clear" w:color="000000" w:fill="FFFFFF"/>
            <w:noWrap/>
            <w:vAlign w:val="bottom"/>
            <w:hideMark/>
          </w:tcPr>
          <w:p w14:paraId="2D29702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C0769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3.6.5</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79334D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Implementarea unui sistem integrat de navigare și coordonare a traseului pacientului oncologic, prin prin standardizarea traseelor clinice și dezvoltarea funcției de Navigator al Pacientului, și digitalizarea procesului de coordonare, cu scopul reducerii timpului de la suspiciune la diagnostic și tratament și îmbunătățirii continuității îngrijirilor 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55EBA6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Fișă de post elaborată;</w:t>
            </w:r>
            <w:r w:rsidRPr="00C0057F">
              <w:rPr>
                <w:rFonts w:ascii="Times New Roman" w:eastAsia="Times New Roman" w:hAnsi="Times New Roman" w:cs="Times New Roman"/>
                <w:color w:val="000000"/>
                <w:sz w:val="16"/>
                <w:szCs w:val="16"/>
                <w:lang w:eastAsia="ro-RO"/>
                <w14:ligatures w14:val="none"/>
              </w:rPr>
              <w:br/>
              <w:t xml:space="preserve">Număr de navigatori al pațienților agajați; </w:t>
            </w:r>
            <w:r w:rsidRPr="00C0057F">
              <w:rPr>
                <w:rFonts w:ascii="Times New Roman" w:eastAsia="Times New Roman" w:hAnsi="Times New Roman" w:cs="Times New Roman"/>
                <w:color w:val="000000"/>
                <w:sz w:val="16"/>
                <w:szCs w:val="16"/>
                <w:lang w:eastAsia="ro-RO"/>
                <w14:ligatures w14:val="none"/>
              </w:rPr>
              <w:br/>
              <w:t>Număr de navigatori de pacienți instruiți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E20DD6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DDA7AC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1A6082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992A4E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9CD976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F36F21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9F2066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4EC006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CD8FDD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B8EC2F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EDAA83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573428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1CD2AD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6F21BA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11AC3E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w:t>
            </w:r>
          </w:p>
        </w:tc>
      </w:tr>
      <w:tr w:rsidR="00AA2174" w:rsidRPr="00C0057F" w14:paraId="1733C55C" w14:textId="77777777" w:rsidTr="001468E7">
        <w:trPr>
          <w:gridAfter w:val="5"/>
          <w:wAfter w:w="1150" w:type="dxa"/>
          <w:trHeight w:val="572"/>
        </w:trPr>
        <w:tc>
          <w:tcPr>
            <w:tcW w:w="236" w:type="dxa"/>
            <w:tcBorders>
              <w:top w:val="nil"/>
              <w:left w:val="nil"/>
              <w:bottom w:val="nil"/>
              <w:right w:val="nil"/>
            </w:tcBorders>
            <w:shd w:val="clear" w:color="000000" w:fill="FFFFFF"/>
            <w:noWrap/>
            <w:vAlign w:val="bottom"/>
            <w:hideMark/>
          </w:tcPr>
          <w:p w14:paraId="6BC7FB6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03B97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3.6.6</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3EFD6F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Evaluarea fezabilității dezvoltării serviciilor de în radiologie intervențională în cadrul IMSP IO, inclusiv necesitățile de dotarea tehnică, posibilitatea de reutilizarea echipamentelor disponibile la nivel național (angiograf biplanar), pentru diversificarea opțiunilor terapeutice și creșterea accesului la proceduri moderne minim </w:t>
            </w:r>
            <w:r w:rsidRPr="00C0057F">
              <w:rPr>
                <w:rFonts w:ascii="Times New Roman" w:eastAsia="Times New Roman" w:hAnsi="Times New Roman" w:cs="Times New Roman"/>
                <w:color w:val="000000"/>
                <w:sz w:val="16"/>
                <w:szCs w:val="16"/>
                <w:lang w:eastAsia="ro-RO"/>
                <w14:ligatures w14:val="none"/>
              </w:rPr>
              <w:lastRenderedPageBreak/>
              <w:t>invazive,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317750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xml:space="preserve">Studiu de fezabilitate elaborat; </w:t>
            </w:r>
            <w:r w:rsidRPr="00C0057F">
              <w:rPr>
                <w:rFonts w:ascii="Times New Roman" w:eastAsia="Times New Roman" w:hAnsi="Times New Roman" w:cs="Times New Roman"/>
                <w:color w:val="000000"/>
                <w:sz w:val="16"/>
                <w:szCs w:val="16"/>
                <w:lang w:eastAsia="ro-RO"/>
                <w14:ligatures w14:val="none"/>
              </w:rPr>
              <w:br/>
              <w:t xml:space="preserve">Plan de dezvoltarea a unui departament de radiologie intervențională elaborat.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5F0CA6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6191DB3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39381E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CEA77B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9FFA5A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F8319B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37F3D3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35CC48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8ECE69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357A78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4C3542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480B2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859A50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21C6C2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176E355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CNAM AIEA</w:t>
            </w:r>
          </w:p>
        </w:tc>
      </w:tr>
      <w:tr w:rsidR="00AA2174" w:rsidRPr="00C0057F" w14:paraId="4F621CFB"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38272AF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A8500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113C20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Dezvoltarea serviciilor de spitalizare de zi în oncologie, prin modernizarea infrastructurii și dotarea tehnică adecvată (hote de siguranță și perfuzoare), pentru creșterea accesului la tratament și reducerea poverii spitalizării continue asupra pacienților oncologici,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E07BFC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Două staționare de zi reamenajate și dotate.</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7A549CA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1B0A22A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EDF7FC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10 451,80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F36212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451,80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AA3AF9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492F6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10 000,00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50AB91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76AECE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C0F8CC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5 451,80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B98518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5 000,00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D7BD04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1F2FF4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238107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BDBD47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B726DD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CNAM; OMS</w:t>
            </w:r>
          </w:p>
        </w:tc>
      </w:tr>
      <w:tr w:rsidR="00AA2174" w:rsidRPr="00C0057F" w14:paraId="3C6CBF93" w14:textId="77777777" w:rsidTr="001468E7">
        <w:trPr>
          <w:gridAfter w:val="5"/>
          <w:wAfter w:w="1150" w:type="dxa"/>
          <w:trHeight w:val="2400"/>
        </w:trPr>
        <w:tc>
          <w:tcPr>
            <w:tcW w:w="236" w:type="dxa"/>
            <w:tcBorders>
              <w:top w:val="nil"/>
              <w:left w:val="nil"/>
              <w:bottom w:val="nil"/>
              <w:right w:val="nil"/>
            </w:tcBorders>
            <w:shd w:val="clear" w:color="000000" w:fill="FFFFFF"/>
            <w:noWrap/>
            <w:vAlign w:val="bottom"/>
            <w:hideMark/>
          </w:tcPr>
          <w:p w14:paraId="01FE995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1F4E1F8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3.6.8</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131C9EB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Crearea și operaționalizarea serviciului de diluție centralizată a medicamentelor oncologice prin specializarea personalului farmaco-oncologic, precum și dotarea cu echipamente necesare și elaborarea procedurilor operaționale standard, pentru standardizarea preparării medicamentelor oncologice și reducerea riscurilor ocupaționale și terapeutice,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4C00C79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Spații amenajate și dotate cu echipament;</w:t>
            </w:r>
            <w:r w:rsidRPr="00C0057F">
              <w:rPr>
                <w:rFonts w:ascii="Times New Roman" w:eastAsia="Times New Roman" w:hAnsi="Times New Roman" w:cs="Times New Roman"/>
                <w:color w:val="000000"/>
                <w:sz w:val="16"/>
                <w:szCs w:val="16"/>
                <w:lang w:eastAsia="ro-RO"/>
                <w14:ligatures w14:val="none"/>
              </w:rPr>
              <w:br/>
              <w:t>Număr de personal instruit.</w:t>
            </w:r>
            <w:r w:rsidRPr="00C0057F">
              <w:rPr>
                <w:rFonts w:ascii="Times New Roman" w:eastAsia="Times New Roman" w:hAnsi="Times New Roman" w:cs="Times New Roman"/>
                <w:color w:val="000000"/>
                <w:sz w:val="16"/>
                <w:szCs w:val="16"/>
                <w:lang w:eastAsia="ro-RO"/>
                <w14:ligatures w14:val="none"/>
              </w:rPr>
              <w:br/>
              <w:t>Procedură operațională standard aprobată.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4F4C24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4CCE8F1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2B532E2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16 000,00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311E8A1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12 000,00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BA4CB8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C21E4B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4 000,00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B4F5FE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6F1ECF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C03812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14 000,00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7D7EC0C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2 000,00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2B5BB8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10E7F6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2DFB5D0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F2C652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0530747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CNAM; OMS</w:t>
            </w:r>
          </w:p>
        </w:tc>
      </w:tr>
      <w:tr w:rsidR="00AA2174" w:rsidRPr="00C0057F" w14:paraId="4607B196"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32FE350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454A7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3.6.9</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645EFC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Amenajarea saloanelor specializate pentru terapie intensivă hematologică, prin modernizarea infrastructurii, dotarea tehnică, standardizarea procedurilor de funcționare, în vederea creșterii siguranței și calității îngrijirilor acordate pacienților hematologici critici,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40B67A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5 spații amenajate și dotate;</w:t>
            </w:r>
            <w:r w:rsidRPr="00C0057F">
              <w:rPr>
                <w:rFonts w:ascii="Times New Roman" w:eastAsia="Times New Roman" w:hAnsi="Times New Roman" w:cs="Times New Roman"/>
                <w:color w:val="000000" w:themeColor="text1"/>
                <w:sz w:val="16"/>
                <w:szCs w:val="16"/>
                <w:lang w:eastAsia="ro-RO"/>
                <w14:ligatures w14:val="none"/>
              </w:rPr>
              <w:br/>
              <w:t>Număr de personal instruit;</w:t>
            </w:r>
            <w:r w:rsidRPr="00C0057F">
              <w:rPr>
                <w:rFonts w:ascii="Times New Roman" w:eastAsia="Times New Roman" w:hAnsi="Times New Roman" w:cs="Times New Roman"/>
                <w:color w:val="000000" w:themeColor="text1"/>
                <w:sz w:val="16"/>
                <w:szCs w:val="16"/>
                <w:lang w:eastAsia="ro-RO"/>
                <w14:ligatures w14:val="none"/>
              </w:rPr>
              <w:br/>
              <w:t>Procedură operațională standard aprobată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4942F6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3EB9C6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0DBB2F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3 000,00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76CC91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36BC67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8A95DF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485CA4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7BADFCE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CCD08F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0DD786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B6088E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1716B2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727769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3 000,00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FFDD2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78DE38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CNAM; OMS</w:t>
            </w:r>
          </w:p>
        </w:tc>
      </w:tr>
      <w:tr w:rsidR="00AA2174" w:rsidRPr="00C0057F" w14:paraId="7191C0D5"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3034A1A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298B0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3.6.10</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AC7A12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Reorganizarea și modernizarea secțiilor de hematologie pentru îngrijirea pacienților imunocompromiși, prin consolidarea infrastructurii și asigurării măsurilor de control al infecțiilor, în vederea reducerii complicațiilor infecțioase și creșterii siguranței pacienților și creșterea supraviețuirii de cancer la 5 ani,până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77F0B2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Spații amenajate și dotate cu echipament;</w:t>
            </w:r>
            <w:r w:rsidRPr="00C0057F">
              <w:rPr>
                <w:rFonts w:ascii="Times New Roman" w:eastAsia="Times New Roman" w:hAnsi="Times New Roman" w:cs="Times New Roman"/>
                <w:color w:val="000000" w:themeColor="text1"/>
                <w:sz w:val="16"/>
                <w:szCs w:val="16"/>
                <w:lang w:eastAsia="ro-RO"/>
                <w14:ligatures w14:val="none"/>
              </w:rPr>
              <w:br/>
              <w:t>Număr de personal instruit;</w:t>
            </w:r>
            <w:r w:rsidRPr="00C0057F">
              <w:rPr>
                <w:rFonts w:ascii="Times New Roman" w:eastAsia="Times New Roman" w:hAnsi="Times New Roman" w:cs="Times New Roman"/>
                <w:color w:val="000000" w:themeColor="text1"/>
                <w:sz w:val="16"/>
                <w:szCs w:val="16"/>
                <w:lang w:eastAsia="ro-RO"/>
                <w14:ligatures w14:val="none"/>
              </w:rPr>
              <w:br/>
              <w:t>Procedură operațională standard aprobată.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FDB757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135323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0D42A5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37 650,00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66A2F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2B08CB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1 650,00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A13590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34AD70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928FD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48FAB3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750,00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6A8750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79DBCB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26 000,00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95CD2E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10 000,00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912CFE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1BE229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642B1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CNAM; OMS</w:t>
            </w:r>
          </w:p>
        </w:tc>
      </w:tr>
      <w:tr w:rsidR="00AA2174" w:rsidRPr="00C0057F" w14:paraId="3A0B4DAA"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7F9F918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9DF1E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15533D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Realizarea unei evaluari tehnice privind reorganizarea și modernizare serviciului de oncologie medicală, în vederea optimizării fluxurilor clinice și creșterii capacității de furnizare a serviciilor </w:t>
            </w:r>
            <w:r w:rsidRPr="00C0057F">
              <w:rPr>
                <w:rFonts w:ascii="Times New Roman" w:eastAsia="Times New Roman" w:hAnsi="Times New Roman" w:cs="Times New Roman"/>
                <w:color w:val="000000"/>
                <w:sz w:val="16"/>
                <w:szCs w:val="16"/>
                <w:lang w:eastAsia="ro-RO"/>
                <w14:ligatures w14:val="none"/>
              </w:rPr>
              <w:lastRenderedPageBreak/>
              <w:t>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CB340B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Raport elaborat;</w:t>
            </w:r>
            <w:r w:rsidRPr="00C0057F">
              <w:rPr>
                <w:rFonts w:ascii="Times New Roman" w:eastAsia="Times New Roman" w:hAnsi="Times New Roman" w:cs="Times New Roman"/>
                <w:color w:val="000000"/>
                <w:sz w:val="16"/>
                <w:szCs w:val="16"/>
                <w:lang w:eastAsia="ro-RO"/>
                <w14:ligatures w14:val="none"/>
              </w:rPr>
              <w:br/>
              <w:t>Spațiile serviciului reamenajate.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3C64C2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9652DE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99E71F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E8737B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4726F8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52C8EE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72914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B3D13F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13387C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0EDAF9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976382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7560E0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B644B1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1A1FF4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ECA668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UE; OMS</w:t>
            </w:r>
          </w:p>
        </w:tc>
      </w:tr>
      <w:tr w:rsidR="00AA2174" w:rsidRPr="00C0057F" w14:paraId="039C4F57" w14:textId="77777777" w:rsidTr="001468E7">
        <w:trPr>
          <w:gridAfter w:val="5"/>
          <w:wAfter w:w="1150" w:type="dxa"/>
          <w:trHeight w:val="1890"/>
        </w:trPr>
        <w:tc>
          <w:tcPr>
            <w:tcW w:w="236" w:type="dxa"/>
            <w:tcBorders>
              <w:top w:val="nil"/>
              <w:left w:val="nil"/>
              <w:bottom w:val="nil"/>
              <w:right w:val="nil"/>
            </w:tcBorders>
            <w:shd w:val="clear" w:color="000000" w:fill="FFFFFF"/>
            <w:noWrap/>
            <w:vAlign w:val="bottom"/>
            <w:hideMark/>
          </w:tcPr>
          <w:p w14:paraId="5EAF371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E1606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B3AEF6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Reabilitarea și modernizarea spațiilor de tratament hematologic, în baza proiectului de eficiență energetică, în vederea îmbunătățirii condițiilor de tratament și creșterii siguranței și confortului pacienților oncologici,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EFE586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Spații amenajate și dotate;</w:t>
            </w:r>
            <w:r w:rsidRPr="00C0057F">
              <w:rPr>
                <w:rFonts w:ascii="Times New Roman" w:eastAsia="Times New Roman" w:hAnsi="Times New Roman" w:cs="Times New Roman"/>
                <w:color w:val="000000"/>
                <w:sz w:val="16"/>
                <w:szCs w:val="16"/>
                <w:lang w:eastAsia="ro-RO"/>
                <w14:ligatures w14:val="none"/>
              </w:rPr>
              <w:br/>
              <w:t>Număr de personal instruit;</w:t>
            </w:r>
            <w:r w:rsidRPr="00C0057F">
              <w:rPr>
                <w:rFonts w:ascii="Times New Roman" w:eastAsia="Times New Roman" w:hAnsi="Times New Roman" w:cs="Times New Roman"/>
                <w:color w:val="000000"/>
                <w:sz w:val="16"/>
                <w:szCs w:val="16"/>
                <w:lang w:eastAsia="ro-RO"/>
                <w14:ligatures w14:val="none"/>
              </w:rPr>
              <w:br/>
              <w:t>Procedură operațională standard aprobată.</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3E920AB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03B1B0C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2D8634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29 900,00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265FE4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DD8AEF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900,00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CBC933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29 000,00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968974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C7F25E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4DCE1F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8D651B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108E8A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20 000,00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DD1A07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9 000,00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E04BFC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73D2B8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0BAA5E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UE</w:t>
            </w:r>
          </w:p>
        </w:tc>
      </w:tr>
      <w:tr w:rsidR="00AA2174" w:rsidRPr="00C0057F" w14:paraId="61E8FF8F"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1E9C6452"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70C15B9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3.6.13</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44E41D8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Cambria" w:hAnsi="Times New Roman" w:cs="Times New Roman"/>
                <w:color w:val="000000" w:themeColor="text1"/>
                <w:sz w:val="16"/>
                <w:szCs w:val="16"/>
                <w:lang w:eastAsia="ro-RO"/>
                <w14:ligatures w14:val="none"/>
              </w:rPr>
              <w:t>Renovarea și dotarea tehnică a secției clinice, de gastrologie din cadrul Institutului Oncologic, în vederea îmbunătățirii capacităților de diagnostic și tratament pentru pacienții cu patologii oncologice digestive și creșterea supraviețuirii de cancer la 5 ani,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7E4DA42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Secție de gastrologie revotaă și dotată.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3A02DE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30E1C4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3F5FF1C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5 000,00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ECBA0F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4EBABC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5 000,00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029CF0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7EF8224C"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1048A6E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4E370DE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5 000,00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311C728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B61FC8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6920D6C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2BDD4C9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3CF253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2026</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1CD2FD2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CNAM</w:t>
            </w:r>
          </w:p>
        </w:tc>
      </w:tr>
      <w:tr w:rsidR="00AA2174" w:rsidRPr="00C0057F" w14:paraId="610F49EB"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42A0FDB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33585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0DD0ADD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Realizarea studiu de fezabilitate pentru dezvoltarea serviciului național de transplant, destinat inclusiv pacienților oncologici și asigurarea accesului temporar </w:t>
            </w:r>
            <w:r w:rsidRPr="00C0057F">
              <w:rPr>
                <w:rFonts w:ascii="Times New Roman" w:eastAsia="Times New Roman" w:hAnsi="Times New Roman" w:cs="Times New Roman"/>
                <w:color w:val="000000"/>
                <w:sz w:val="16"/>
                <w:szCs w:val="16"/>
                <w:lang w:eastAsia="ro-RO"/>
                <w14:ligatures w14:val="none"/>
              </w:rPr>
              <w:lastRenderedPageBreak/>
              <w:t>a serviciilor de transplant medular peste hotare, cu scopul creșterii accesului la tratamente avansate și îmbunătățirii supraviețuirii pacienților oncologici,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9A8E4D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Studiu de fezabilitate elaborat;</w:t>
            </w:r>
            <w:r w:rsidRPr="00C0057F">
              <w:rPr>
                <w:rFonts w:ascii="Times New Roman" w:eastAsia="Times New Roman" w:hAnsi="Times New Roman" w:cs="Times New Roman"/>
                <w:color w:val="000000"/>
                <w:sz w:val="16"/>
                <w:szCs w:val="16"/>
                <w:lang w:eastAsia="ro-RO"/>
                <w14:ligatures w14:val="none"/>
              </w:rPr>
              <w:br/>
              <w:t xml:space="preserve">Circa 5-7 pacienți/an tratați </w:t>
            </w:r>
            <w:r w:rsidRPr="00C0057F">
              <w:rPr>
                <w:rFonts w:ascii="Times New Roman" w:eastAsia="Times New Roman" w:hAnsi="Times New Roman" w:cs="Times New Roman"/>
                <w:color w:val="000000"/>
                <w:sz w:val="16"/>
                <w:szCs w:val="16"/>
                <w:lang w:eastAsia="ro-RO"/>
                <w14:ligatures w14:val="none"/>
              </w:rPr>
              <w:lastRenderedPageBreak/>
              <w:t>peste hotare.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F601BF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51DC95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2C1FD2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7188B6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3A8623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DCC64C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5439BE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DC0FD2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serse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FBCB44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55C21D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A8A209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01166F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6A82CC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CC9E13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7D1296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OMS; MS;</w:t>
            </w:r>
            <w:r w:rsidRPr="00C0057F">
              <w:rPr>
                <w:rFonts w:ascii="Times New Roman" w:eastAsia="Times New Roman" w:hAnsi="Times New Roman" w:cs="Times New Roman"/>
                <w:color w:val="000000"/>
                <w:sz w:val="16"/>
                <w:szCs w:val="16"/>
                <w:lang w:eastAsia="ro-RO"/>
                <w14:ligatures w14:val="none"/>
              </w:rPr>
              <w:br/>
              <w:t>IMSP IO</w:t>
            </w:r>
          </w:p>
        </w:tc>
      </w:tr>
      <w:tr w:rsidR="00AA2174" w:rsidRPr="00C0057F" w14:paraId="20E49E7C"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2293A3D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5018FC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3.6.15</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7F4A35F" w14:textId="6D0F05BF"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Consolidarea capacităților profesionale pentru transplant medular și și dezvoltarea echipei multidisciplinare cu nutriționist, microbiolog clinician și medic infecționist pentru manag</w:t>
            </w:r>
            <w:r w:rsidR="00DF2EC5">
              <w:rPr>
                <w:rFonts w:ascii="Times New Roman" w:eastAsia="Times New Roman" w:hAnsi="Times New Roman" w:cs="Times New Roman"/>
                <w:color w:val="000000"/>
                <w:sz w:val="16"/>
                <w:szCs w:val="16"/>
                <w:lang w:eastAsia="ro-RO"/>
                <w14:ligatures w14:val="none"/>
              </w:rPr>
              <w:t>e</w:t>
            </w:r>
            <w:r w:rsidRPr="00C0057F">
              <w:rPr>
                <w:rFonts w:ascii="Times New Roman" w:eastAsia="Times New Roman" w:hAnsi="Times New Roman" w:cs="Times New Roman"/>
                <w:color w:val="000000"/>
                <w:sz w:val="16"/>
                <w:szCs w:val="16"/>
                <w:lang w:eastAsia="ro-RO"/>
                <w14:ligatures w14:val="none"/>
              </w:rPr>
              <w:t>mentul infecțiilor asociate), în vederea creșterii siguranței și calității îngrijirilor acordate pacienților oncologici,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F2C5F8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Numărul de specialiști instruiți și angajați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45AC81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9BAFDC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5A6E34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E6A24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8F92A8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9E178B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9E2335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5D794E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A7819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C7D6DF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2F17E0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57C4A1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C32A6F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E3B8F4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DF41F7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ype="page"/>
              <w:t>IMSP IO</w:t>
            </w:r>
          </w:p>
        </w:tc>
      </w:tr>
      <w:tr w:rsidR="00AA2174" w:rsidRPr="00C0057F" w14:paraId="437AA4FC" w14:textId="77777777" w:rsidTr="001468E7">
        <w:trPr>
          <w:gridAfter w:val="5"/>
          <w:wAfter w:w="1150" w:type="dxa"/>
          <w:trHeight w:val="2700"/>
        </w:trPr>
        <w:tc>
          <w:tcPr>
            <w:tcW w:w="236" w:type="dxa"/>
            <w:tcBorders>
              <w:top w:val="nil"/>
              <w:left w:val="nil"/>
              <w:bottom w:val="nil"/>
              <w:right w:val="nil"/>
            </w:tcBorders>
            <w:shd w:val="clear" w:color="000000" w:fill="FFFFFF"/>
            <w:noWrap/>
            <w:vAlign w:val="bottom"/>
            <w:hideMark/>
          </w:tcPr>
          <w:p w14:paraId="7DA0B32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906545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3.6.16</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2DE274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Implementarea managementul trombozelor la pacienții oncologici, inclusiv prevenirea, depistarea și tratamentul bazat pe evaluarea riscului trombotic, în baza scorului validat internațional și integrarea acestuia în deciziile terapeutice din oncologia medicală și hematologie, cu scopul reducerii complicațiilor, </w:t>
            </w:r>
            <w:r w:rsidRPr="00C0057F">
              <w:rPr>
                <w:rFonts w:ascii="Times New Roman" w:eastAsia="Times New Roman" w:hAnsi="Times New Roman" w:cs="Times New Roman"/>
                <w:color w:val="000000"/>
                <w:sz w:val="16"/>
                <w:szCs w:val="16"/>
                <w:lang w:eastAsia="ro-RO"/>
                <w14:ligatures w14:val="none"/>
              </w:rPr>
              <w:lastRenderedPageBreak/>
              <w:t>creșterii siguranței tratamentului oncologic, și creșterea supraviețuirii de cancer la 5 ani,până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F96C0C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Număr de personal instruit conform PCN;</w:t>
            </w:r>
            <w:r w:rsidRPr="00C0057F">
              <w:rPr>
                <w:rFonts w:ascii="Times New Roman" w:eastAsia="Times New Roman" w:hAnsi="Times New Roman" w:cs="Times New Roman"/>
                <w:color w:val="000000"/>
                <w:sz w:val="16"/>
                <w:szCs w:val="16"/>
                <w:lang w:eastAsia="ro-RO"/>
                <w14:ligatures w14:val="none"/>
              </w:rPr>
              <w:br/>
              <w:t>Echipamente și medicamente procurate;</w:t>
            </w:r>
            <w:r w:rsidRPr="00C0057F">
              <w:rPr>
                <w:rFonts w:ascii="Times New Roman" w:eastAsia="Times New Roman" w:hAnsi="Times New Roman" w:cs="Times New Roman"/>
                <w:color w:val="000000"/>
                <w:sz w:val="16"/>
                <w:szCs w:val="16"/>
                <w:lang w:eastAsia="ro-RO"/>
                <w14:ligatures w14:val="none"/>
              </w:rPr>
              <w:br/>
              <w:t xml:space="preserve">Număr de evaluări aplicate.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56EDCF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920234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0F57CE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1 096,00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4C5B9A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1 096,00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06F3E2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6B0A19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133A02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494D06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C0B515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1 096,00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93C353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5D386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EC9BA2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BF7041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E64E0D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F13577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USMF; </w:t>
            </w:r>
            <w:r w:rsidRPr="00C0057F">
              <w:rPr>
                <w:rFonts w:ascii="Times New Roman" w:eastAsia="Times New Roman" w:hAnsi="Times New Roman" w:cs="Times New Roman"/>
                <w:color w:val="000000"/>
                <w:sz w:val="16"/>
                <w:szCs w:val="16"/>
                <w:lang w:eastAsia="ro-RO"/>
                <w14:ligatures w14:val="none"/>
              </w:rPr>
              <w:br/>
              <w:t>IMSP IO</w:t>
            </w:r>
          </w:p>
        </w:tc>
      </w:tr>
      <w:tr w:rsidR="00AA2174" w:rsidRPr="00C0057F" w14:paraId="43D5F7BE" w14:textId="77777777" w:rsidTr="001468E7">
        <w:trPr>
          <w:gridAfter w:val="5"/>
          <w:wAfter w:w="1150" w:type="dxa"/>
          <w:trHeight w:val="1530"/>
        </w:trPr>
        <w:tc>
          <w:tcPr>
            <w:tcW w:w="236" w:type="dxa"/>
            <w:tcBorders>
              <w:top w:val="nil"/>
              <w:left w:val="nil"/>
              <w:bottom w:val="nil"/>
              <w:right w:val="nil"/>
            </w:tcBorders>
            <w:shd w:val="clear" w:color="000000" w:fill="FFFFFF"/>
            <w:noWrap/>
            <w:vAlign w:val="bottom"/>
            <w:hideMark/>
          </w:tcPr>
          <w:p w14:paraId="5318226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EC8E8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123B07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Finisarea și operaționalizarea laborator de medicină nucleară IMSP IO, prin dotarea tehnică și radioprotecția, instruirea personalului, în vederea extinderii accesului la servicii moderne de diagnostic și tratament în oncologie,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135E1F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Un laborator funcțional.</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2B2B33B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336C1C5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5892C0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22 000,00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A6AAEE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9C4D4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22 000,00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F0A7AE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1AFC3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64A983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6BDF50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22 000,00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06D19B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47FEF6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B10E4C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225079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1A05A1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FADB77F" w14:textId="1AD2C64E"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ANRAR;</w:t>
            </w:r>
            <w:r w:rsidRPr="00C0057F">
              <w:rPr>
                <w:rFonts w:ascii="Times New Roman" w:eastAsia="Times New Roman" w:hAnsi="Times New Roman" w:cs="Times New Roman"/>
                <w:color w:val="000000"/>
                <w:sz w:val="16"/>
                <w:szCs w:val="16"/>
                <w:lang w:eastAsia="ro-RO"/>
                <w14:ligatures w14:val="none"/>
              </w:rPr>
              <w:br/>
              <w:t>IMSP IO</w:t>
            </w:r>
            <w:r w:rsidR="00992C41">
              <w:rPr>
                <w:rFonts w:ascii="Times New Roman" w:eastAsia="Times New Roman" w:hAnsi="Times New Roman" w:cs="Times New Roman"/>
                <w:color w:val="000000"/>
                <w:sz w:val="16"/>
                <w:szCs w:val="16"/>
                <w:lang w:eastAsia="ro-RO"/>
                <w14:ligatures w14:val="none"/>
              </w:rPr>
              <w:t xml:space="preserve">; </w:t>
            </w:r>
            <w:r w:rsidRPr="00C0057F">
              <w:rPr>
                <w:rFonts w:ascii="Times New Roman" w:eastAsia="Times New Roman" w:hAnsi="Times New Roman" w:cs="Times New Roman"/>
                <w:color w:val="000000"/>
                <w:sz w:val="16"/>
                <w:szCs w:val="16"/>
                <w:lang w:eastAsia="ro-RO"/>
                <w14:ligatures w14:val="none"/>
              </w:rPr>
              <w:t>AIEA</w:t>
            </w:r>
          </w:p>
        </w:tc>
      </w:tr>
      <w:tr w:rsidR="00AA2174" w:rsidRPr="00C0057F" w14:paraId="3951F972"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028E080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1DD6730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3.6.18</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470854E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Evaluarea și pilotarea Centrului teranostic (Diagnostic și terapie nucleară) pentru consolidarea medicinei personalizate și extinderea opțiunilor moderne de diagnostic și tratament în oncologie și creșterea supraviețuirii de cancer la 5 ani,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25AED01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Studiu realizat;</w:t>
            </w:r>
            <w:r w:rsidRPr="00C0057F">
              <w:rPr>
                <w:rFonts w:ascii="Times New Roman" w:eastAsia="Times New Roman" w:hAnsi="Times New Roman" w:cs="Times New Roman"/>
                <w:color w:val="000000"/>
                <w:sz w:val="16"/>
                <w:szCs w:val="16"/>
                <w:lang w:eastAsia="ro-RO"/>
                <w14:ligatures w14:val="none"/>
              </w:rPr>
              <w:br/>
              <w:t>Un centru pilotat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E7264A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458BB05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1AF8950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D7A19D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03D2C7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5DF73E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1 000,00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086F026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5BBB87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2DA10DB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169806D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14A318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765AEB5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9029C7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439DF8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0B41AE9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ANRAR;</w:t>
            </w:r>
            <w:r w:rsidRPr="00C0057F">
              <w:rPr>
                <w:rFonts w:ascii="Times New Roman" w:eastAsia="Times New Roman" w:hAnsi="Times New Roman" w:cs="Times New Roman"/>
                <w:color w:val="000000"/>
                <w:sz w:val="16"/>
                <w:szCs w:val="16"/>
                <w:lang w:eastAsia="ro-RO"/>
                <w14:ligatures w14:val="none"/>
              </w:rPr>
              <w:br/>
              <w:t>IMSP IO AIEA</w:t>
            </w:r>
          </w:p>
        </w:tc>
      </w:tr>
      <w:tr w:rsidR="00AA2174" w:rsidRPr="00C0057F" w14:paraId="0FF62399"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18DB4AC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D08F4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3.6.19</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F149E1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Dezvoltarea serviciilor de terapie izotopică și pilotarea tratamentului cu iod radioactiv, prin prin modernizarea infrastructurii, dotarea tehnică, standardizarea procedurilor de tratament, cu scopul creșterii accesului la tratamente moderne de medicină nucleară pentru pacienții oncologici,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50173E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serviciu de</w:t>
            </w:r>
            <w:r w:rsidRPr="00C0057F">
              <w:rPr>
                <w:rFonts w:ascii="Times New Roman" w:eastAsia="Times New Roman" w:hAnsi="Times New Roman" w:cs="Times New Roman"/>
                <w:color w:val="000000"/>
                <w:sz w:val="16"/>
                <w:szCs w:val="16"/>
                <w:lang w:eastAsia="ro-RO"/>
                <w14:ligatures w14:val="none"/>
              </w:rPr>
              <w:br/>
              <w:t>medicină</w:t>
            </w:r>
            <w:r w:rsidRPr="00C0057F">
              <w:rPr>
                <w:rFonts w:ascii="Times New Roman" w:eastAsia="Times New Roman" w:hAnsi="Times New Roman" w:cs="Times New Roman"/>
                <w:color w:val="000000"/>
                <w:sz w:val="16"/>
                <w:szCs w:val="16"/>
                <w:lang w:eastAsia="ro-RO"/>
                <w14:ligatures w14:val="none"/>
              </w:rPr>
              <w:br/>
              <w:t>nucleară</w:t>
            </w:r>
            <w:r w:rsidRPr="00C0057F">
              <w:rPr>
                <w:rFonts w:ascii="Times New Roman" w:eastAsia="Times New Roman" w:hAnsi="Times New Roman" w:cs="Times New Roman"/>
                <w:color w:val="000000"/>
                <w:sz w:val="16"/>
                <w:szCs w:val="16"/>
                <w:lang w:eastAsia="ro-RO"/>
                <w14:ligatures w14:val="none"/>
              </w:rPr>
              <w:br/>
              <w:t>pilotat.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3C9454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B74A4F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4EA6E1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3 000,00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08DCBF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AD655E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3 000,00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BAAB8A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7B369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4EAEB3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34F8AE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D91AB6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3 000,00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86920E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420F8C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FF45AC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C4B93D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2027</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A74134B" w14:textId="2A671968"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ANRAR;</w:t>
            </w:r>
            <w:r w:rsidRPr="00C0057F">
              <w:rPr>
                <w:rFonts w:ascii="Times New Roman" w:eastAsia="Times New Roman" w:hAnsi="Times New Roman" w:cs="Times New Roman"/>
                <w:color w:val="000000"/>
                <w:sz w:val="16"/>
                <w:szCs w:val="16"/>
                <w:lang w:eastAsia="ro-RO"/>
                <w14:ligatures w14:val="none"/>
              </w:rPr>
              <w:br/>
              <w:t>IMSP IO; AIEA; OMS</w:t>
            </w:r>
          </w:p>
        </w:tc>
      </w:tr>
      <w:tr w:rsidR="00AA2174" w:rsidRPr="00C0057F" w14:paraId="3C51A6E1" w14:textId="77777777" w:rsidTr="001468E7">
        <w:trPr>
          <w:gridAfter w:val="5"/>
          <w:wAfter w:w="1150" w:type="dxa"/>
          <w:trHeight w:val="2400"/>
        </w:trPr>
        <w:tc>
          <w:tcPr>
            <w:tcW w:w="236" w:type="dxa"/>
            <w:tcBorders>
              <w:top w:val="nil"/>
              <w:left w:val="nil"/>
              <w:bottom w:val="nil"/>
              <w:right w:val="nil"/>
            </w:tcBorders>
            <w:shd w:val="clear" w:color="000000" w:fill="FFFFFF"/>
            <w:noWrap/>
            <w:vAlign w:val="bottom"/>
            <w:hideMark/>
          </w:tcPr>
          <w:p w14:paraId="70C053C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D5B307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3.6.20</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E602FF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Realizarea studiu de fezabilitate pentru dezvoltarea terapiei radionuclidice (Iod-131, Lutețiu-177, Stronțiu-89, Samariu-153 etc.), inclusiv evaluarea necesităților de dotare tehnică, resurse umane, în vederea extinderii accesului la tratamente avansate de medicină nucleară pentru pacienții oncologici și creșterea supraviețuirii de cancer la 5 ani,până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B1CB03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Raport elaborat.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6A0B1C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DD1E96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8F4E06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55289A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A78375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0EF024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38491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659FB8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351479D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D93CFC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A95E8F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418360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FDCCD7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4C3D0F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73428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MS; ANRANR AIEA</w:t>
            </w:r>
          </w:p>
        </w:tc>
      </w:tr>
      <w:tr w:rsidR="00AA2174" w:rsidRPr="00C0057F" w14:paraId="5691BFD5" w14:textId="77777777" w:rsidTr="001468E7">
        <w:trPr>
          <w:gridAfter w:val="5"/>
          <w:wAfter w:w="1150" w:type="dxa"/>
          <w:trHeight w:val="1695"/>
        </w:trPr>
        <w:tc>
          <w:tcPr>
            <w:tcW w:w="236" w:type="dxa"/>
            <w:tcBorders>
              <w:top w:val="nil"/>
              <w:left w:val="nil"/>
              <w:bottom w:val="nil"/>
              <w:right w:val="nil"/>
            </w:tcBorders>
            <w:shd w:val="clear" w:color="000000" w:fill="FFFFFF"/>
            <w:noWrap/>
            <w:vAlign w:val="bottom"/>
            <w:hideMark/>
          </w:tcPr>
          <w:p w14:paraId="237BD55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B3342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5E4B10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Realizarea studiu de fezabilitate pentru dezvoltarea lanțului radiofarmaceutic național (ciclotron) pentru investigații și tratament în medicina nucleară, în vederea consolidării </w:t>
            </w:r>
            <w:r w:rsidRPr="00C0057F">
              <w:rPr>
                <w:rFonts w:ascii="Times New Roman" w:eastAsia="Times New Roman" w:hAnsi="Times New Roman" w:cs="Times New Roman"/>
                <w:color w:val="000000" w:themeColor="text1"/>
                <w:sz w:val="16"/>
                <w:szCs w:val="16"/>
                <w:lang w:eastAsia="ro-RO"/>
                <w14:ligatures w14:val="none"/>
              </w:rPr>
              <w:lastRenderedPageBreak/>
              <w:t>autonomiei și continuității serviciilor oncologice avansate,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1694DB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Studiu realizat.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FD720F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B18D2D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25D489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FB7860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E9D8FF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DA8C3E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70789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BCE31F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0606C3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E23268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58A18F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DED2C6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ECD2F6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09F6C6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F0EDF9F" w14:textId="6CF51476"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MS; ANRANR, AIEA</w:t>
            </w:r>
          </w:p>
        </w:tc>
      </w:tr>
      <w:tr w:rsidR="00AA2174" w:rsidRPr="00C0057F" w14:paraId="4B09FF2C" w14:textId="77777777" w:rsidTr="001468E7">
        <w:trPr>
          <w:gridAfter w:val="5"/>
          <w:wAfter w:w="1150" w:type="dxa"/>
          <w:trHeight w:val="1650"/>
        </w:trPr>
        <w:tc>
          <w:tcPr>
            <w:tcW w:w="236" w:type="dxa"/>
            <w:tcBorders>
              <w:top w:val="nil"/>
              <w:left w:val="nil"/>
              <w:bottom w:val="nil"/>
              <w:right w:val="nil"/>
            </w:tcBorders>
            <w:shd w:val="clear" w:color="000000" w:fill="FFFFFF"/>
            <w:noWrap/>
            <w:vAlign w:val="bottom"/>
            <w:hideMark/>
          </w:tcPr>
          <w:p w14:paraId="30793A6D"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C33E9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E44FC4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Renovarea capitală și modernizarea blocului operator, inclusiv instalarea echipamentului, sistemului de ventilare și condiționare, în vederea îmbunătățirii siguranței, capacității și calității intervențiilor chirurgicale 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78EE5F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Bloc operator renovat</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20191B1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7E30D31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21FDB4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26 992,40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B2AE65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5 420,00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7D2708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21 572,40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F334F8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E7F6E4C"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9B73B8A"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8019/</w:t>
            </w:r>
            <w:r w:rsidRPr="00C0057F">
              <w:rPr>
                <w:rFonts w:ascii="Times New Roman" w:eastAsia="Times New Roman" w:hAnsi="Times New Roman" w:cs="Times New Roman"/>
                <w:sz w:val="16"/>
                <w:szCs w:val="16"/>
                <w:lang w:eastAsia="ro-RO"/>
                <w14:ligatures w14:val="none"/>
              </w:rPr>
              <w:b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574067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26 992,40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F29855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6EDEAB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053706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C0D445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4048F2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DF4D68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MS; CNAM</w:t>
            </w:r>
          </w:p>
        </w:tc>
      </w:tr>
      <w:tr w:rsidR="00AA2174" w:rsidRPr="00C0057F" w14:paraId="1C5B95C6" w14:textId="77777777" w:rsidTr="001468E7">
        <w:trPr>
          <w:gridAfter w:val="5"/>
          <w:wAfter w:w="1150" w:type="dxa"/>
          <w:trHeight w:val="2580"/>
        </w:trPr>
        <w:tc>
          <w:tcPr>
            <w:tcW w:w="236" w:type="dxa"/>
            <w:tcBorders>
              <w:top w:val="nil"/>
              <w:left w:val="nil"/>
              <w:bottom w:val="nil"/>
              <w:right w:val="nil"/>
            </w:tcBorders>
            <w:shd w:val="clear" w:color="000000" w:fill="FFFFFF"/>
            <w:noWrap/>
            <w:vAlign w:val="bottom"/>
            <w:hideMark/>
          </w:tcPr>
          <w:p w14:paraId="598F1AA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61FEEA3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3.6.23</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0B6CF10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Modernizarea chirurgiei oncologice cu echipamente moderne (turnuri laparoscopice 4K/3D, dermatoscoape, bronhoscoape, microscop chirurgical, C-arm, robot chirurgical etc.) și tehnologii avansate, în vederea dezvoltării chirurgiei minim invazive, creșterii preciziei intervențiilor și îmbunătățirii rezultatelor clinice, inclusiv creșterea supraviețuirii pacienților oncologici la 5 ani,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6D66EB8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Echipament procurat și instalat;</w:t>
            </w:r>
            <w:r w:rsidRPr="00C0057F">
              <w:rPr>
                <w:rFonts w:ascii="Times New Roman" w:eastAsia="Times New Roman" w:hAnsi="Times New Roman" w:cs="Times New Roman"/>
                <w:color w:val="000000"/>
                <w:sz w:val="16"/>
                <w:szCs w:val="16"/>
                <w:lang w:eastAsia="ro-RO"/>
                <w14:ligatures w14:val="none"/>
              </w:rPr>
              <w:br/>
              <w:t xml:space="preserve">Număr de specialiști instruiți.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066D2B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3AF932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21ABECC6"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42 850,0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BA7199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48E398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2 350,0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F42EC2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40 500,0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556A7FC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71B455B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8010/</w:t>
            </w:r>
            <w:r w:rsidRPr="00C0057F">
              <w:rPr>
                <w:rFonts w:ascii="Times New Roman" w:eastAsia="Times New Roman" w:hAnsi="Times New Roman" w:cs="Times New Roman"/>
                <w:sz w:val="16"/>
                <w:szCs w:val="16"/>
                <w:lang w:eastAsia="ro-RO"/>
                <w14:ligatures w14:val="none"/>
              </w:rPr>
              <w:b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2E4A6E8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787F31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9 700,0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2A80E8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7 600,0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442099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18 050,0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3477AB3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7 500,0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DEF6AD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14E387F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MS; CNAM AIEA</w:t>
            </w:r>
          </w:p>
        </w:tc>
      </w:tr>
      <w:tr w:rsidR="00AA2174" w:rsidRPr="00C0057F" w14:paraId="733BC79C" w14:textId="77777777" w:rsidTr="001468E7">
        <w:trPr>
          <w:gridAfter w:val="5"/>
          <w:wAfter w:w="1150" w:type="dxa"/>
          <w:trHeight w:val="1200"/>
        </w:trPr>
        <w:tc>
          <w:tcPr>
            <w:tcW w:w="236" w:type="dxa"/>
            <w:tcBorders>
              <w:top w:val="nil"/>
              <w:left w:val="nil"/>
              <w:bottom w:val="nil"/>
              <w:right w:val="nil"/>
            </w:tcBorders>
            <w:shd w:val="clear" w:color="000000" w:fill="FFFFFF"/>
            <w:noWrap/>
            <w:vAlign w:val="bottom"/>
            <w:hideMark/>
          </w:tcPr>
          <w:p w14:paraId="008D93E4"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6F45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1D6B21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Renovarea și modernizarea serviciului de radioterapie, în vederea creșterii siguranței și calității tratamentului radioterapeutic acordat pacienților oncologici,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47B7DD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Bloc renovat.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09683C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6949723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1B0299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1 146,30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E38256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AFFA5F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1 146,30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C8E4AB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9D46C67"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54F67E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251395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1 146,30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111C28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16196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7D3DEF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61C57C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8607AA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84DEC2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IMSP IO; MS; CNAM </w:t>
            </w:r>
          </w:p>
        </w:tc>
      </w:tr>
      <w:tr w:rsidR="00AA2174" w:rsidRPr="00C0057F" w14:paraId="428C1A47" w14:textId="77777777" w:rsidTr="001468E7">
        <w:trPr>
          <w:gridAfter w:val="5"/>
          <w:wAfter w:w="1150" w:type="dxa"/>
          <w:trHeight w:val="1680"/>
        </w:trPr>
        <w:tc>
          <w:tcPr>
            <w:tcW w:w="236" w:type="dxa"/>
            <w:tcBorders>
              <w:top w:val="nil"/>
              <w:left w:val="nil"/>
              <w:bottom w:val="nil"/>
              <w:right w:val="nil"/>
            </w:tcBorders>
            <w:shd w:val="clear" w:color="000000" w:fill="FFFFFF"/>
            <w:noWrap/>
            <w:vAlign w:val="bottom"/>
            <w:hideMark/>
          </w:tcPr>
          <w:p w14:paraId="576599B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C7E16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3.6.25</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21FA61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Demontarea instalației de Cobalt-60 și dezafectarea sursei radioactive, cu pregătirea buncărului pentru instalarea unui accelerator linear modern cu Beam-stopper, în vederea creșterii siguranței și calității serviciilor de radioterapie,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3332FC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Sursă dezafectată.</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0DBD79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38EA2B8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A952E6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5 500,00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821835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4 000,00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8B7EE8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3478A8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1 500,00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A9A988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7D9C54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r w:rsidRPr="00C0057F">
              <w:rPr>
                <w:rFonts w:ascii="Times New Roman" w:eastAsia="Times New Roman" w:hAnsi="Times New Roman" w:cs="Times New Roman"/>
                <w:color w:val="000000"/>
                <w:sz w:val="16"/>
                <w:szCs w:val="16"/>
                <w:lang w:eastAsia="ro-RO"/>
                <w14:ligatures w14:val="none"/>
              </w:rPr>
              <w:b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87175D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4 000,00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3C3163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E383D0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E89475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3820D9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F4F92B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ABD9B2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ANRAR AIEA</w:t>
            </w:r>
          </w:p>
        </w:tc>
      </w:tr>
      <w:tr w:rsidR="00AA2174" w:rsidRPr="00C0057F" w14:paraId="691A7DB5"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13D8E03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021DC62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3.6.26</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4B48179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Înlocuirea acceleratorului linear CLINAC (2009) cu un accelerator modern, cu scopul alinierii la standardele erupene de tratament, extinderii accesului la tehnici avansate de radioterapie și îmbunătățirii preciziei și eficienței tratamentului oncologic, și creșterea supraviețuirii de cancer la 5 ani,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27BDF00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Accelerator nou instalat.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CACE8F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071678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299E6BA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25 000,00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3D95DB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91D853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C8D39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25 000,00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0D52A7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CC9CBC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449C4B6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3B0525F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F8DC75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D24922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4F076AD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25 000,00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A9B567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6450ACD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ANRAR AIEA</w:t>
            </w:r>
          </w:p>
        </w:tc>
      </w:tr>
      <w:tr w:rsidR="00AA2174" w:rsidRPr="00C0057F" w14:paraId="5350C4D1"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38556F2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971D2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0046ABD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Modernizarea serviciului de planificare radioterapeutică prin înlocuirea tomografului CT-simulator modern, în vederea creșterii preciziei planificării tratamentului radiant și îmbunătățirii siguranței pacientului oncologic,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23B8AA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Tomograf instalat.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1424AC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73BD26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D032A3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30 000,00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D7711F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BF8FAF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9C16FA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CE67A1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0E7C02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5C4015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B7470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D1FD34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8F9598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30 000,00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0EC913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E8BF0E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19A4B1F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CNAM AIEA</w:t>
            </w:r>
          </w:p>
        </w:tc>
      </w:tr>
      <w:tr w:rsidR="00AA2174" w:rsidRPr="00C0057F" w14:paraId="7288C1A9"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5C9B795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89E7C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3.6.28</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C8D7E7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Realizarea unei expertize internaționale pentru reorganizarea responsabilităților specialiștilor din radioterapie, în vederea optimizării proceselor clinice și alinierii serviciilor la standardele europene și bunele practici internaționale,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B3A0F9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Raport și plan realizate.</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4D743A9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7EF98C6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68D00F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A6A2B8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6152EF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5B8824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26B3DA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72A0C2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321537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08BF38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409EF6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C317A0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12399A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DC9F16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073F11E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AIEA</w:t>
            </w:r>
          </w:p>
        </w:tc>
      </w:tr>
      <w:tr w:rsidR="00AA2174" w:rsidRPr="00C0057F" w14:paraId="58FBB6E2"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037A5C4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0833724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3.6.29</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38B4D1A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Evaluarea fezabilității implementării unui sistem standardizat de management al deșeurilor oncologice și chimioterapice, conform standardelor UE și principiilor „green operating”, în vederea reducerii riscurilor pentru sănătate și mediu,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0BDB0FA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Studiu elaborat;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DF3CD9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D23BB0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1EC9ED6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3A572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D2CD35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BB402B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3DA534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29BA527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BFA807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04200C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C88D94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9038CE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684117D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243B729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2029</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17A8A1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UE</w:t>
            </w:r>
          </w:p>
        </w:tc>
      </w:tr>
      <w:tr w:rsidR="00AA2174" w:rsidRPr="00C0057F" w14:paraId="1E3ED4FD"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4BA3E27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335A9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3.6.30</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22887D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și implementarea serviciilor de prevenire, identificare și management al epuizării profesionale (burnout) în cadrul Institutului Oncologic, în vederea îmbunătățirii sănătății ocupaționale, retenției personalului și calității serviciilor 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7F0032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Cabinet de consiliere implementat;</w:t>
            </w:r>
            <w:r w:rsidRPr="00C0057F">
              <w:rPr>
                <w:rFonts w:ascii="Times New Roman" w:eastAsia="Times New Roman" w:hAnsi="Times New Roman" w:cs="Times New Roman"/>
                <w:color w:val="000000"/>
                <w:sz w:val="16"/>
                <w:szCs w:val="16"/>
                <w:lang w:eastAsia="ro-RO"/>
                <w14:ligatures w14:val="none"/>
              </w:rPr>
              <w:br/>
              <w:t>Plan de referire elaborat;</w:t>
            </w:r>
            <w:r w:rsidRPr="00C0057F">
              <w:rPr>
                <w:rFonts w:ascii="Times New Roman" w:eastAsia="Times New Roman" w:hAnsi="Times New Roman" w:cs="Times New Roman"/>
                <w:color w:val="000000"/>
                <w:sz w:val="16"/>
                <w:szCs w:val="16"/>
                <w:lang w:eastAsia="ro-RO"/>
                <w14:ligatures w14:val="none"/>
              </w:rPr>
              <w:br/>
              <w:t>Specialist instruit și angajat.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DB66E2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AAC865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7AB809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971F74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4283C6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6A12A0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FD74C9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1A290E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49DC96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4446C4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FFBB7C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6C696D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B95F43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2C61B8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51BAD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w:t>
            </w:r>
          </w:p>
        </w:tc>
      </w:tr>
      <w:tr w:rsidR="00AA2174" w:rsidRPr="00C0057F" w14:paraId="1A3389B4"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6B7DA0E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D93E56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3.6.31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DD4DF4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Evaluarea tehnică pentru dezvoltarea și implementarea unui mecanism național de retenție și mobilitate a resurselor umane în oncologie, cu scopul reducerii deficitului de personal și asigurării distribuției echitabile a specialiștilor la nivel național,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A85D95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Raport și plan de retenție elaborate</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6BEED94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4513803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82AB9F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A2DE9F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E7668E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FA31F2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FEF5F6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D2BE7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869A20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77ADE9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FBAD34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D470A2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95D541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C6F824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CE5665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MS; OMS</w:t>
            </w:r>
          </w:p>
        </w:tc>
      </w:tr>
      <w:tr w:rsidR="00007F7F" w:rsidRPr="00C0057F" w14:paraId="3A9D3261" w14:textId="77777777" w:rsidTr="001468E7">
        <w:trPr>
          <w:gridAfter w:val="5"/>
          <w:wAfter w:w="1150" w:type="dxa"/>
          <w:trHeight w:val="570"/>
        </w:trPr>
        <w:tc>
          <w:tcPr>
            <w:tcW w:w="236" w:type="dxa"/>
            <w:tcBorders>
              <w:top w:val="nil"/>
              <w:left w:val="nil"/>
              <w:bottom w:val="nil"/>
              <w:right w:val="nil"/>
            </w:tcBorders>
            <w:shd w:val="clear" w:color="000000" w:fill="FFFFFF"/>
            <w:noWrap/>
            <w:vAlign w:val="bottom"/>
            <w:hideMark/>
          </w:tcPr>
          <w:p w14:paraId="463675C3" w14:textId="77777777" w:rsidR="00007F7F" w:rsidRPr="00C0057F" w:rsidRDefault="00007F7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2509C99"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4157" w:type="dxa"/>
            <w:gridSpan w:val="16"/>
            <w:tcBorders>
              <w:top w:val="nil"/>
              <w:left w:val="nil"/>
              <w:bottom w:val="single" w:sz="4" w:space="0" w:color="auto"/>
              <w:right w:val="single" w:sz="4" w:space="0" w:color="auto"/>
            </w:tcBorders>
            <w:shd w:val="clear" w:color="000000" w:fill="FFFFFF"/>
            <w:vAlign w:val="center"/>
            <w:hideMark/>
          </w:tcPr>
          <w:p w14:paraId="510BFEAA" w14:textId="07AB074F" w:rsidR="00007F7F" w:rsidRPr="00C0057F" w:rsidRDefault="00007F7F" w:rsidP="00007F7F">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3.6.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54358EF5"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374 078,70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25BA269F"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43 380,00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1685E87"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56 368,70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BFF46CC"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274 330,00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B4BCD5D"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461226AD"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72 126,00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41629609"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104 078,70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7E22B347"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31 200,00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444AD19"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77 600,00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29B146C4"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91 750,00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0F486E7"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69 450,00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0FE7FA27"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5174606A" w14:textId="77777777" w:rsidR="00007F7F" w:rsidRPr="00C0057F" w:rsidRDefault="00007F7F"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r>
      <w:tr w:rsidR="0049480F" w:rsidRPr="00C0057F" w14:paraId="1F97A37B" w14:textId="77777777" w:rsidTr="001468E7">
        <w:trPr>
          <w:gridAfter w:val="4"/>
          <w:wAfter w:w="1139" w:type="dxa"/>
          <w:trHeight w:val="735"/>
        </w:trPr>
        <w:tc>
          <w:tcPr>
            <w:tcW w:w="236" w:type="dxa"/>
            <w:tcBorders>
              <w:top w:val="nil"/>
              <w:left w:val="nil"/>
              <w:bottom w:val="nil"/>
              <w:right w:val="nil"/>
            </w:tcBorders>
            <w:shd w:val="clear" w:color="000000" w:fill="FFFFFF"/>
            <w:noWrap/>
            <w:vAlign w:val="bottom"/>
            <w:hideMark/>
          </w:tcPr>
          <w:p w14:paraId="3BA28F7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666705CC" w14:textId="688BEC2F"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ml:space="preserve">3.7. </w:t>
            </w:r>
            <w:r w:rsidR="00C24C6F" w:rsidRPr="00C0057F">
              <w:rPr>
                <w:rFonts w:ascii="Times New Roman" w:eastAsia="Times New Roman" w:hAnsi="Times New Roman" w:cs="Times New Roman"/>
                <w:b/>
                <w:bCs/>
                <w:color w:val="000000"/>
                <w:sz w:val="16"/>
                <w:szCs w:val="16"/>
                <w:lang w:eastAsia="ro-RO"/>
                <w14:ligatures w14:val="none"/>
              </w:rPr>
              <w:t>Desconcentrarea</w:t>
            </w:r>
            <w:r w:rsidRPr="00C0057F">
              <w:rPr>
                <w:rFonts w:ascii="Times New Roman" w:eastAsia="Times New Roman" w:hAnsi="Times New Roman" w:cs="Times New Roman"/>
                <w:b/>
                <w:bCs/>
                <w:color w:val="000000"/>
                <w:sz w:val="16"/>
                <w:szCs w:val="16"/>
                <w:lang w:eastAsia="ro-RO"/>
                <w14:ligatures w14:val="none"/>
              </w:rPr>
              <w:t xml:space="preserve"> și regionalizarea serviciilor oncologice la nivel național</w:t>
            </w:r>
            <w:r w:rsidRPr="00C0057F">
              <w:rPr>
                <w:rFonts w:ascii="Times New Roman" w:eastAsia="Times New Roman" w:hAnsi="Times New Roman" w:cs="Times New Roman"/>
                <w:b/>
                <w:bCs/>
                <w:color w:val="000000"/>
                <w:sz w:val="16"/>
                <w:szCs w:val="16"/>
                <w:lang w:eastAsia="ro-RO"/>
                <w14:ligatures w14:val="none"/>
              </w:rPr>
              <w:br/>
            </w:r>
            <w:r w:rsidRPr="00C0057F">
              <w:rPr>
                <w:rFonts w:ascii="Times New Roman" w:eastAsia="Times New Roman" w:hAnsi="Times New Roman" w:cs="Times New Roman"/>
                <w:color w:val="000000"/>
                <w:sz w:val="16"/>
                <w:szCs w:val="16"/>
                <w:lang w:eastAsia="ro-RO"/>
                <w14:ligatures w14:val="none"/>
              </w:rPr>
              <w:t>* în cadrul procesului de regionalizare a serviciilor și construcția spitalelor regionale</w:t>
            </w:r>
          </w:p>
        </w:tc>
      </w:tr>
      <w:tr w:rsidR="00AA2174" w:rsidRPr="00C0057F" w14:paraId="01702D3D" w14:textId="77777777" w:rsidTr="001468E7">
        <w:trPr>
          <w:gridAfter w:val="5"/>
          <w:wAfter w:w="1150" w:type="dxa"/>
          <w:trHeight w:val="2205"/>
        </w:trPr>
        <w:tc>
          <w:tcPr>
            <w:tcW w:w="236" w:type="dxa"/>
            <w:tcBorders>
              <w:top w:val="nil"/>
              <w:left w:val="nil"/>
              <w:bottom w:val="nil"/>
              <w:right w:val="nil"/>
            </w:tcBorders>
            <w:shd w:val="clear" w:color="000000" w:fill="FFFFFF"/>
            <w:noWrap/>
            <w:vAlign w:val="bottom"/>
            <w:hideMark/>
          </w:tcPr>
          <w:p w14:paraId="176773D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6D39D8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F4F142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Evaluarea tehnică și funcțională a sistemului național de laboratoare de diagnostic oncologic, în contextul regionalizării serviciilor și construcției spitalelor regionale, în </w:t>
            </w:r>
            <w:r w:rsidRPr="00C0057F">
              <w:rPr>
                <w:rFonts w:ascii="Times New Roman" w:eastAsia="Times New Roman" w:hAnsi="Times New Roman" w:cs="Times New Roman"/>
                <w:color w:val="000000"/>
                <w:sz w:val="16"/>
                <w:szCs w:val="16"/>
                <w:lang w:eastAsia="ro-RO"/>
                <w14:ligatures w14:val="none"/>
              </w:rPr>
              <w:lastRenderedPageBreak/>
              <w:t>vederea optimizării capacităților de diagnostic, planificării investițiilor și asigurării accesului echitabil la servicii oncologice de calitate,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7C489A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Raport de evaluare elaborat.</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E1F76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 există o valoare numerică distinctă; stadiul inițial: serviciile sunt centrali</w:t>
            </w:r>
            <w:r w:rsidRPr="00C0057F">
              <w:rPr>
                <w:rFonts w:ascii="Times New Roman" w:eastAsia="Times New Roman" w:hAnsi="Times New Roman" w:cs="Times New Roman"/>
                <w:color w:val="000000"/>
                <w:sz w:val="16"/>
                <w:szCs w:val="16"/>
                <w:lang w:eastAsia="ro-RO"/>
                <w14:ligatures w14:val="none"/>
              </w:rPr>
              <w:lastRenderedPageBreak/>
              <w:t>zate, majoritatea pacienților se tratează la centrul central.</w:t>
            </w:r>
          </w:p>
        </w:tc>
        <w:tc>
          <w:tcPr>
            <w:tcW w:w="1242"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DD108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Numărul de servicii oncologice descentralizate: oncologia medicală, medicină nucleară, radioterapia, hematologia, chirurgia -5 servicii</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7D0947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7DB74C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91B422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5C54F1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D783AD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8760BE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3B3161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863A8F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2566E3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8CFF7D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D630F1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C4639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D10F9F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 xml:space="preserve">CNAM; Spitale Balți și Cahul; </w:t>
            </w:r>
            <w:r w:rsidRPr="00C0057F">
              <w:rPr>
                <w:rFonts w:ascii="Times New Roman" w:eastAsia="Times New Roman" w:hAnsi="Times New Roman" w:cs="Times New Roman"/>
                <w:color w:val="000000"/>
                <w:sz w:val="16"/>
                <w:szCs w:val="16"/>
                <w:lang w:eastAsia="ro-RO"/>
                <w14:ligatures w14:val="none"/>
              </w:rPr>
              <w:br/>
              <w:t>IMSP IO APL</w:t>
            </w:r>
          </w:p>
        </w:tc>
      </w:tr>
      <w:tr w:rsidR="00AA2174" w:rsidRPr="00C0057F" w14:paraId="1196E7D6" w14:textId="77777777" w:rsidTr="001468E7">
        <w:trPr>
          <w:gridAfter w:val="5"/>
          <w:wAfter w:w="1150" w:type="dxa"/>
          <w:trHeight w:val="2310"/>
        </w:trPr>
        <w:tc>
          <w:tcPr>
            <w:tcW w:w="236" w:type="dxa"/>
            <w:tcBorders>
              <w:top w:val="nil"/>
              <w:left w:val="nil"/>
              <w:bottom w:val="nil"/>
              <w:right w:val="nil"/>
            </w:tcBorders>
            <w:shd w:val="clear" w:color="000000" w:fill="FFFFFF"/>
            <w:noWrap/>
            <w:vAlign w:val="bottom"/>
            <w:hideMark/>
          </w:tcPr>
          <w:p w14:paraId="4784241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6AA47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D350B9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Realizarea unei evaluari tehnice și inițierea dezvoltării tratamentului hematologic la Bălți și Cahul, prin consolidarea infrastructurii, dotarea tehnică și instruirea specialiștilor (hematologi și specialiști de laborator), în vederea creșterii accesului regional la servicii hematologice specializate,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70A01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Raport elaborat;</w:t>
            </w:r>
            <w:r w:rsidRPr="00C0057F">
              <w:rPr>
                <w:rFonts w:ascii="Times New Roman" w:eastAsia="Times New Roman" w:hAnsi="Times New Roman" w:cs="Times New Roman"/>
                <w:color w:val="000000"/>
                <w:sz w:val="16"/>
                <w:szCs w:val="16"/>
                <w:lang w:eastAsia="ro-RO"/>
                <w14:ligatures w14:val="none"/>
              </w:rPr>
              <w:br/>
              <w:t>Spații amenajate și dotate;</w:t>
            </w:r>
            <w:r w:rsidRPr="00C0057F">
              <w:rPr>
                <w:rFonts w:ascii="Times New Roman" w:eastAsia="Times New Roman" w:hAnsi="Times New Roman" w:cs="Times New Roman"/>
                <w:color w:val="000000"/>
                <w:sz w:val="16"/>
                <w:szCs w:val="16"/>
                <w:lang w:eastAsia="ro-RO"/>
                <w14:ligatures w14:val="none"/>
              </w:rPr>
              <w:br/>
              <w:t>Număr de personal instruit;</w:t>
            </w:r>
            <w:r w:rsidRPr="00C0057F">
              <w:rPr>
                <w:rFonts w:ascii="Times New Roman" w:eastAsia="Times New Roman" w:hAnsi="Times New Roman" w:cs="Times New Roman"/>
                <w:color w:val="000000"/>
                <w:sz w:val="16"/>
                <w:szCs w:val="16"/>
                <w:lang w:eastAsia="ro-RO"/>
                <w14:ligatures w14:val="none"/>
              </w:rPr>
              <w:br/>
              <w:t>Procedură operațională standard aprobată.</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75DA636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5624F98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38695D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33 300,00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D2EA64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1AED25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AC7D21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33 300,00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ED43DB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F512C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82E278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DAF2A0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3EB388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16 650,00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1E4C74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16 650,00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0BC8FC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CE5BC7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47BD78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CNAM; Spitale Balți și Cahul;</w:t>
            </w:r>
            <w:r w:rsidRPr="00C0057F">
              <w:rPr>
                <w:rFonts w:ascii="Times New Roman" w:eastAsia="Times New Roman" w:hAnsi="Times New Roman" w:cs="Times New Roman"/>
                <w:color w:val="000000"/>
                <w:sz w:val="16"/>
                <w:szCs w:val="16"/>
                <w:lang w:eastAsia="ro-RO"/>
                <w14:ligatures w14:val="none"/>
              </w:rPr>
              <w:br/>
              <w:t>IMSP IO APL</w:t>
            </w:r>
          </w:p>
        </w:tc>
      </w:tr>
      <w:tr w:rsidR="00AA2174" w:rsidRPr="00C0057F" w14:paraId="44FB7803" w14:textId="77777777" w:rsidTr="001468E7">
        <w:trPr>
          <w:gridAfter w:val="5"/>
          <w:wAfter w:w="1150" w:type="dxa"/>
          <w:trHeight w:val="1543"/>
        </w:trPr>
        <w:tc>
          <w:tcPr>
            <w:tcW w:w="236" w:type="dxa"/>
            <w:tcBorders>
              <w:top w:val="nil"/>
              <w:left w:val="nil"/>
              <w:bottom w:val="nil"/>
              <w:right w:val="nil"/>
            </w:tcBorders>
            <w:shd w:val="clear" w:color="000000" w:fill="FFFFFF"/>
            <w:noWrap/>
            <w:vAlign w:val="bottom"/>
            <w:hideMark/>
          </w:tcPr>
          <w:p w14:paraId="6548B2D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101C17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3.7.3</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2B68BB04" w14:textId="2CB1571A"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Dezvoltarea rețelei naționale de servicii oncologice raionale, la 15 centre raionale de tratament oncologic până în 2030, în vederea </w:t>
            </w:r>
            <w:r w:rsidR="00C24C6F" w:rsidRPr="00C0057F">
              <w:rPr>
                <w:rFonts w:ascii="Times New Roman" w:eastAsia="Times New Roman" w:hAnsi="Times New Roman" w:cs="Times New Roman"/>
                <w:color w:val="000000"/>
                <w:sz w:val="16"/>
                <w:szCs w:val="16"/>
                <w:lang w:eastAsia="ro-RO"/>
                <w14:ligatures w14:val="none"/>
              </w:rPr>
              <w:t>descentralizările</w:t>
            </w:r>
            <w:r w:rsidRPr="00C0057F">
              <w:rPr>
                <w:rFonts w:ascii="Times New Roman" w:eastAsia="Times New Roman" w:hAnsi="Times New Roman" w:cs="Times New Roman"/>
                <w:color w:val="000000"/>
                <w:sz w:val="16"/>
                <w:szCs w:val="16"/>
                <w:lang w:eastAsia="ro-RO"/>
                <w14:ligatures w14:val="none"/>
              </w:rPr>
              <w:t xml:space="preserve"> serviciilor oncologice, prin standardizarea managementului clinic și integrarea </w:t>
            </w:r>
            <w:r w:rsidR="00C24C6F" w:rsidRPr="00C0057F">
              <w:rPr>
                <w:rFonts w:ascii="Times New Roman" w:eastAsia="Times New Roman" w:hAnsi="Times New Roman" w:cs="Times New Roman"/>
                <w:color w:val="000000"/>
                <w:sz w:val="16"/>
                <w:szCs w:val="16"/>
                <w:lang w:eastAsia="ro-RO"/>
                <w14:ligatures w14:val="none"/>
              </w:rPr>
              <w:t>telemedicinii</w:t>
            </w:r>
            <w:r w:rsidRPr="00C0057F">
              <w:rPr>
                <w:rFonts w:ascii="Times New Roman" w:eastAsia="Times New Roman" w:hAnsi="Times New Roman" w:cs="Times New Roman"/>
                <w:color w:val="000000"/>
                <w:sz w:val="16"/>
                <w:szCs w:val="16"/>
                <w:lang w:eastAsia="ro-RO"/>
                <w14:ligatures w14:val="none"/>
              </w:rPr>
              <w:t xml:space="preserve"> prin standardizare, pentru creșterea accesului echitabil la tratament și continuitatea îngrijirilor oncologice la nivel național</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6BDB63CA" w14:textId="7EB1C756"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 centre deschise per an;</w:t>
            </w:r>
            <w:r w:rsidRPr="00C0057F">
              <w:rPr>
                <w:rFonts w:ascii="Times New Roman" w:eastAsia="Times New Roman" w:hAnsi="Times New Roman" w:cs="Times New Roman"/>
                <w:color w:val="000000"/>
                <w:sz w:val="16"/>
                <w:szCs w:val="16"/>
                <w:lang w:eastAsia="ro-RO"/>
                <w14:ligatures w14:val="none"/>
              </w:rPr>
              <w:br/>
              <w:t>Număr de specialiști instruiți per an;</w:t>
            </w:r>
            <w:r w:rsidRPr="00C0057F">
              <w:rPr>
                <w:rFonts w:ascii="Times New Roman" w:eastAsia="Times New Roman" w:hAnsi="Times New Roman" w:cs="Times New Roman"/>
                <w:color w:val="000000"/>
                <w:sz w:val="16"/>
                <w:szCs w:val="16"/>
                <w:lang w:eastAsia="ro-RO"/>
                <w14:ligatures w14:val="none"/>
              </w:rPr>
              <w:br/>
              <w:t>Număr de pacienți tratați per an;</w:t>
            </w:r>
            <w:r w:rsidRPr="00C0057F">
              <w:rPr>
                <w:rFonts w:ascii="Times New Roman" w:eastAsia="Times New Roman" w:hAnsi="Times New Roman" w:cs="Times New Roman"/>
                <w:color w:val="000000"/>
                <w:sz w:val="16"/>
                <w:szCs w:val="16"/>
                <w:lang w:eastAsia="ro-RO"/>
                <w14:ligatures w14:val="none"/>
              </w:rPr>
              <w:br/>
              <w:t xml:space="preserve">Număr de pacienți discutați în </w:t>
            </w:r>
            <w:r w:rsidRPr="00C0057F">
              <w:rPr>
                <w:rFonts w:ascii="Times New Roman" w:eastAsia="Times New Roman" w:hAnsi="Times New Roman" w:cs="Times New Roman"/>
                <w:color w:val="000000"/>
                <w:sz w:val="16"/>
                <w:szCs w:val="16"/>
                <w:lang w:eastAsia="ro-RO"/>
                <w14:ligatures w14:val="none"/>
              </w:rPr>
              <w:lastRenderedPageBreak/>
              <w:t>CMDO;</w:t>
            </w:r>
            <w:r w:rsidRPr="00C0057F">
              <w:rPr>
                <w:rFonts w:ascii="Times New Roman" w:eastAsia="Times New Roman" w:hAnsi="Times New Roman" w:cs="Times New Roman"/>
                <w:color w:val="000000"/>
                <w:sz w:val="16"/>
                <w:szCs w:val="16"/>
                <w:lang w:eastAsia="ro-RO"/>
                <w14:ligatures w14:val="none"/>
              </w:rPr>
              <w:br/>
              <w:t>Ordin MS cu proceduri operaționale aprobat</w:t>
            </w:r>
          </w:p>
        </w:tc>
        <w:tc>
          <w:tcPr>
            <w:tcW w:w="757" w:type="dxa"/>
            <w:gridSpan w:val="4"/>
            <w:vMerge/>
            <w:tcBorders>
              <w:top w:val="nil"/>
              <w:left w:val="single" w:sz="4" w:space="0" w:color="auto"/>
              <w:bottom w:val="single" w:sz="4" w:space="0" w:color="000000"/>
              <w:right w:val="single" w:sz="4" w:space="0" w:color="auto"/>
            </w:tcBorders>
            <w:vAlign w:val="center"/>
            <w:hideMark/>
          </w:tcPr>
          <w:p w14:paraId="5A90265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nil"/>
              <w:left w:val="single" w:sz="4" w:space="0" w:color="auto"/>
              <w:bottom w:val="single" w:sz="4" w:space="0" w:color="000000"/>
              <w:right w:val="single" w:sz="4" w:space="0" w:color="auto"/>
            </w:tcBorders>
            <w:vAlign w:val="center"/>
            <w:hideMark/>
          </w:tcPr>
          <w:p w14:paraId="671B5EB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200DC2D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6 000,00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AF9621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C34E2F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6 000,00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3F443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7CCA6AD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7C71520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2263EE7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6EC0400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065C6A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3B82DAC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26108DB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418810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w:t>
            </w:r>
            <w:r w:rsidRPr="00C0057F">
              <w:rPr>
                <w:rFonts w:ascii="Times New Roman" w:eastAsia="Times New Roman" w:hAnsi="Times New Roman" w:cs="Times New Roman"/>
                <w:color w:val="000000"/>
                <w:sz w:val="16"/>
                <w:szCs w:val="16"/>
                <w:lang w:eastAsia="ro-RO"/>
                <w14:ligatures w14:val="none"/>
              </w:rPr>
              <w:br/>
              <w:t>Anual</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1B1A35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IMSP IO APL</w:t>
            </w:r>
          </w:p>
        </w:tc>
      </w:tr>
      <w:tr w:rsidR="00AA2174" w:rsidRPr="00C0057F" w14:paraId="7EB30BB0"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7E37EC4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4270037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3.7.4</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5E418B06" w14:textId="7132FCC0"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Dezvoltarea capacităților centrelor regionale din Nord și Sud pentru chirurgie, oncologie medicală, hematologie, radioterapie și medicină nucleară, prin modernizarea infrastructurii, dotarea cu echipamente, asigurarea stocului de medicamente și instruirea personalului specializat, pentru a spori accesibilitatea geografică a serviciilor </w:t>
            </w:r>
            <w:r w:rsidR="00C24C6F" w:rsidRPr="00C0057F">
              <w:rPr>
                <w:rFonts w:ascii="Times New Roman" w:eastAsia="Times New Roman" w:hAnsi="Times New Roman" w:cs="Times New Roman"/>
                <w:color w:val="000000"/>
                <w:sz w:val="16"/>
                <w:szCs w:val="16"/>
                <w:lang w:eastAsia="ro-RO"/>
                <w14:ligatures w14:val="none"/>
              </w:rPr>
              <w:t>oncologice</w:t>
            </w:r>
            <w:r w:rsidRPr="00C0057F">
              <w:rPr>
                <w:rFonts w:ascii="Times New Roman" w:eastAsia="Times New Roman" w:hAnsi="Times New Roman" w:cs="Times New Roman"/>
                <w:color w:val="000000"/>
                <w:sz w:val="16"/>
                <w:szCs w:val="16"/>
                <w:lang w:eastAsia="ro-RO"/>
                <w14:ligatures w14:val="none"/>
              </w:rPr>
              <w:t>,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137F58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Centre dotate la Nord și Sud;</w:t>
            </w:r>
            <w:r w:rsidRPr="00C0057F">
              <w:rPr>
                <w:rFonts w:ascii="Times New Roman" w:eastAsia="Times New Roman" w:hAnsi="Times New Roman" w:cs="Times New Roman"/>
                <w:color w:val="000000"/>
                <w:sz w:val="16"/>
                <w:szCs w:val="16"/>
                <w:lang w:eastAsia="ro-RO"/>
                <w14:ligatures w14:val="none"/>
              </w:rPr>
              <w:br/>
              <w:t>Număr de specialiști instruiți;</w:t>
            </w:r>
            <w:r w:rsidRPr="00C0057F">
              <w:rPr>
                <w:rFonts w:ascii="Times New Roman" w:eastAsia="Times New Roman" w:hAnsi="Times New Roman" w:cs="Times New Roman"/>
                <w:color w:val="000000"/>
                <w:sz w:val="16"/>
                <w:szCs w:val="16"/>
                <w:lang w:eastAsia="ro-RO"/>
                <w14:ligatures w14:val="none"/>
              </w:rPr>
              <w:br/>
              <w:t>Echipamente și medicamente achiziționate;</w:t>
            </w:r>
            <w:r w:rsidRPr="00C0057F">
              <w:rPr>
                <w:rFonts w:ascii="Times New Roman" w:eastAsia="Times New Roman" w:hAnsi="Times New Roman" w:cs="Times New Roman"/>
                <w:color w:val="000000"/>
                <w:sz w:val="16"/>
                <w:szCs w:val="16"/>
                <w:lang w:eastAsia="ro-RO"/>
                <w14:ligatures w14:val="none"/>
              </w:rPr>
              <w:br/>
              <w:t xml:space="preserve">Spații amenajate. </w:t>
            </w:r>
          </w:p>
        </w:tc>
        <w:tc>
          <w:tcPr>
            <w:tcW w:w="757" w:type="dxa"/>
            <w:gridSpan w:val="4"/>
            <w:vMerge/>
            <w:tcBorders>
              <w:top w:val="nil"/>
              <w:left w:val="single" w:sz="4" w:space="0" w:color="auto"/>
              <w:bottom w:val="single" w:sz="4" w:space="0" w:color="000000"/>
              <w:right w:val="single" w:sz="4" w:space="0" w:color="auto"/>
            </w:tcBorders>
            <w:vAlign w:val="center"/>
            <w:hideMark/>
          </w:tcPr>
          <w:p w14:paraId="1764692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nil"/>
              <w:left w:val="single" w:sz="4" w:space="0" w:color="auto"/>
              <w:bottom w:val="single" w:sz="4" w:space="0" w:color="000000"/>
              <w:right w:val="single" w:sz="4" w:space="0" w:color="auto"/>
            </w:tcBorders>
            <w:vAlign w:val="center"/>
            <w:hideMark/>
          </w:tcPr>
          <w:p w14:paraId="02234A2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1EE152A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25 049,00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52B99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4A89D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3A72BC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25 049,00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7F47297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80F831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3624EBB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174781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C3000A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10 000,00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89672B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10 000,00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4EBAD09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5 049,00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FE0CDA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1E3D69B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 xml:space="preserve">CNAM; Spitale Balți și Cahul; </w:t>
            </w:r>
            <w:r w:rsidRPr="00C0057F">
              <w:rPr>
                <w:rFonts w:ascii="Times New Roman" w:eastAsia="Times New Roman" w:hAnsi="Times New Roman" w:cs="Times New Roman"/>
                <w:color w:val="000000"/>
                <w:sz w:val="16"/>
                <w:szCs w:val="16"/>
                <w:lang w:eastAsia="ro-RO"/>
                <w14:ligatures w14:val="none"/>
              </w:rPr>
              <w:br/>
              <w:t xml:space="preserve">IMSP IO </w:t>
            </w:r>
          </w:p>
        </w:tc>
      </w:tr>
      <w:tr w:rsidR="00AA2174" w:rsidRPr="00C0057F" w14:paraId="5AA9496C"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35D46C2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146E35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3.7.5</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078BACFD" w14:textId="342BC0C6"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Cambria" w:hAnsi="Times New Roman" w:cs="Times New Roman"/>
                <w:color w:val="000000" w:themeColor="text1"/>
                <w:sz w:val="16"/>
                <w:szCs w:val="16"/>
                <w:lang w:eastAsia="ro-RO"/>
                <w14:ligatures w14:val="none"/>
              </w:rPr>
              <w:t xml:space="preserve">Realizarea unei </w:t>
            </w:r>
            <w:r w:rsidR="00C24C6F" w:rsidRPr="00C0057F">
              <w:rPr>
                <w:rFonts w:ascii="Times New Roman" w:eastAsia="Cambria" w:hAnsi="Times New Roman" w:cs="Times New Roman"/>
                <w:color w:val="000000" w:themeColor="text1"/>
                <w:sz w:val="16"/>
                <w:szCs w:val="16"/>
                <w:lang w:eastAsia="ro-RO"/>
                <w14:ligatures w14:val="none"/>
              </w:rPr>
              <w:t>evaluări</w:t>
            </w:r>
            <w:r w:rsidRPr="00C0057F">
              <w:rPr>
                <w:rFonts w:ascii="Times New Roman" w:eastAsia="Cambria" w:hAnsi="Times New Roman" w:cs="Times New Roman"/>
                <w:color w:val="000000" w:themeColor="text1"/>
                <w:sz w:val="16"/>
                <w:szCs w:val="16"/>
                <w:lang w:eastAsia="ro-RO"/>
                <w14:ligatures w14:val="none"/>
              </w:rPr>
              <w:t xml:space="preserve"> a cabinetelor oncologice raionale pentru optimizarea infrastructurii și determinarea necesităților, dotări tehnice și de personal, în vederea consolidării serviciilor oncologice la nivel local și îmbunătățirii accesului pacienților la îngrijiri oncologice,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1478247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Raport elaborat.</w:t>
            </w:r>
          </w:p>
        </w:tc>
        <w:tc>
          <w:tcPr>
            <w:tcW w:w="757" w:type="dxa"/>
            <w:gridSpan w:val="4"/>
            <w:vMerge/>
            <w:tcBorders>
              <w:top w:val="nil"/>
              <w:left w:val="single" w:sz="4" w:space="0" w:color="auto"/>
              <w:bottom w:val="single" w:sz="4" w:space="0" w:color="000000"/>
              <w:right w:val="single" w:sz="4" w:space="0" w:color="auto"/>
            </w:tcBorders>
            <w:vAlign w:val="center"/>
            <w:hideMark/>
          </w:tcPr>
          <w:p w14:paraId="601C297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nil"/>
              <w:left w:val="single" w:sz="4" w:space="0" w:color="auto"/>
              <w:bottom w:val="single" w:sz="4" w:space="0" w:color="000000"/>
              <w:right w:val="single" w:sz="4" w:space="0" w:color="auto"/>
            </w:tcBorders>
            <w:vAlign w:val="center"/>
            <w:hideMark/>
          </w:tcPr>
          <w:p w14:paraId="3370CA6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0912708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237460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298D7C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150,00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C9C09C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092FC82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91E1DC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368B8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376225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610AA9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686E33A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66C0A01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06C9F64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II, 2028</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0CF9176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 xml:space="preserve">CNAM; cabinete oncologice raionale; </w:t>
            </w:r>
            <w:r w:rsidRPr="00C0057F">
              <w:rPr>
                <w:rFonts w:ascii="Times New Roman" w:eastAsia="Times New Roman" w:hAnsi="Times New Roman" w:cs="Times New Roman"/>
                <w:color w:val="000000"/>
                <w:sz w:val="16"/>
                <w:szCs w:val="16"/>
                <w:lang w:eastAsia="ro-RO"/>
                <w14:ligatures w14:val="none"/>
              </w:rPr>
              <w:br/>
              <w:t>IMSP IO APL</w:t>
            </w:r>
          </w:p>
        </w:tc>
      </w:tr>
      <w:tr w:rsidR="00AA2174" w:rsidRPr="00C0057F" w14:paraId="2C176AC9"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2B7292B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6573788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3.7.6</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19E4C604" w14:textId="3B05D016"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Inventarierea și </w:t>
            </w:r>
            <w:r w:rsidR="00C24C6F" w:rsidRPr="00C0057F">
              <w:rPr>
                <w:rFonts w:ascii="Times New Roman" w:eastAsia="Times New Roman" w:hAnsi="Times New Roman" w:cs="Times New Roman"/>
                <w:color w:val="000000" w:themeColor="text1"/>
                <w:sz w:val="16"/>
                <w:szCs w:val="16"/>
                <w:lang w:eastAsia="ro-RO"/>
                <w14:ligatures w14:val="none"/>
              </w:rPr>
              <w:t>evaluarea</w:t>
            </w:r>
            <w:r w:rsidRPr="00C0057F">
              <w:rPr>
                <w:rFonts w:ascii="Times New Roman" w:eastAsia="Times New Roman" w:hAnsi="Times New Roman" w:cs="Times New Roman"/>
                <w:color w:val="000000" w:themeColor="text1"/>
                <w:sz w:val="16"/>
                <w:szCs w:val="16"/>
                <w:lang w:eastAsia="ro-RO"/>
                <w14:ligatures w14:val="none"/>
              </w:rPr>
              <w:t xml:space="preserve"> tehnică a echipamentelor imagistice la nivel național (CT, RMN, USG, mamograf) cu expertiză externă, inclusiv analiza gradului de uzură și distribuția regională, în vederea redistribuirii, planificării și asigurării accesului echitabil la servicii imagistice oncologice de calitate,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788D468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Raport de evaluare a resurselor disponibile;</w:t>
            </w:r>
            <w:r w:rsidRPr="00C0057F">
              <w:rPr>
                <w:rFonts w:ascii="Times New Roman" w:eastAsia="Times New Roman" w:hAnsi="Times New Roman" w:cs="Times New Roman"/>
                <w:color w:val="000000"/>
                <w:sz w:val="16"/>
                <w:szCs w:val="16"/>
                <w:lang w:eastAsia="ro-RO"/>
                <w14:ligatures w14:val="none"/>
              </w:rPr>
              <w:br w:type="page"/>
              <w:t xml:space="preserve">Centrele regionale dotate cu echipamente imagistiec. </w:t>
            </w:r>
          </w:p>
        </w:tc>
        <w:tc>
          <w:tcPr>
            <w:tcW w:w="757" w:type="dxa"/>
            <w:gridSpan w:val="4"/>
            <w:vMerge/>
            <w:tcBorders>
              <w:top w:val="nil"/>
              <w:left w:val="single" w:sz="4" w:space="0" w:color="auto"/>
              <w:bottom w:val="single" w:sz="4" w:space="0" w:color="000000"/>
              <w:right w:val="single" w:sz="4" w:space="0" w:color="auto"/>
            </w:tcBorders>
            <w:vAlign w:val="center"/>
            <w:hideMark/>
          </w:tcPr>
          <w:p w14:paraId="5ED81A1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nil"/>
              <w:left w:val="single" w:sz="4" w:space="0" w:color="auto"/>
              <w:bottom w:val="single" w:sz="4" w:space="0" w:color="000000"/>
              <w:right w:val="single" w:sz="4" w:space="0" w:color="auto"/>
            </w:tcBorders>
            <w:vAlign w:val="center"/>
            <w:hideMark/>
          </w:tcPr>
          <w:p w14:paraId="236DA4D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405AC18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74BFFD1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45D1E0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35658F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229F2AA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F345AB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268885E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5E85D8F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FE0703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703DBF9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0BEB633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048FAC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6AC9BC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ype="page"/>
              <w:t xml:space="preserve">CNAM; </w:t>
            </w:r>
            <w:r w:rsidRPr="00C0057F">
              <w:rPr>
                <w:rFonts w:ascii="Times New Roman" w:eastAsia="Times New Roman" w:hAnsi="Times New Roman" w:cs="Times New Roman"/>
                <w:color w:val="000000"/>
                <w:sz w:val="16"/>
                <w:szCs w:val="16"/>
                <w:lang w:eastAsia="ro-RO"/>
                <w14:ligatures w14:val="none"/>
              </w:rPr>
              <w:br w:type="page"/>
              <w:t xml:space="preserve">IMSP IO </w:t>
            </w:r>
            <w:r w:rsidRPr="00C0057F">
              <w:rPr>
                <w:rFonts w:ascii="Times New Roman" w:eastAsia="Times New Roman" w:hAnsi="Times New Roman" w:cs="Times New Roman"/>
                <w:color w:val="000000"/>
                <w:sz w:val="16"/>
                <w:szCs w:val="16"/>
                <w:lang w:eastAsia="ro-RO"/>
                <w14:ligatures w14:val="none"/>
              </w:rPr>
              <w:br w:type="page"/>
            </w:r>
            <w:r w:rsidRPr="00C0057F">
              <w:rPr>
                <w:rFonts w:ascii="Times New Roman" w:eastAsia="Times New Roman" w:hAnsi="Times New Roman" w:cs="Times New Roman"/>
                <w:color w:val="000000"/>
                <w:sz w:val="16"/>
                <w:szCs w:val="16"/>
                <w:lang w:eastAsia="ro-RO"/>
                <w14:ligatures w14:val="none"/>
              </w:rPr>
              <w:br w:type="page"/>
              <w:t>APL</w:t>
            </w:r>
          </w:p>
        </w:tc>
      </w:tr>
      <w:tr w:rsidR="00AA2174" w:rsidRPr="00C0057F" w14:paraId="4970C66B"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19687AA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58357BF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3.7.7</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16E231F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Evaluarea necesităților pentru extinderea regională a serviciilor de medicină nucleară la Bălți și Cahul, inclusiv prin dezvoltarea infrastructurii și dotarea cu 2 SPECT/CT, asigurarea continuității aprovizionării cu izotopi radioactivi și instruirea personalului specializat, pentru creșterea accesului echitabil la servicii oncologice avansate,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7EA2914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Procedura operațională standard;</w:t>
            </w:r>
            <w:r w:rsidRPr="00C0057F">
              <w:rPr>
                <w:rFonts w:ascii="Times New Roman" w:eastAsia="Times New Roman" w:hAnsi="Times New Roman" w:cs="Times New Roman"/>
                <w:color w:val="000000"/>
                <w:sz w:val="16"/>
                <w:szCs w:val="16"/>
                <w:lang w:eastAsia="ro-RO"/>
                <w14:ligatures w14:val="none"/>
              </w:rPr>
              <w:br/>
              <w:t>Număr de personal instruit;</w:t>
            </w:r>
            <w:r w:rsidRPr="00C0057F">
              <w:rPr>
                <w:rFonts w:ascii="Times New Roman" w:eastAsia="Times New Roman" w:hAnsi="Times New Roman" w:cs="Times New Roman"/>
                <w:color w:val="000000"/>
                <w:sz w:val="16"/>
                <w:szCs w:val="16"/>
                <w:lang w:eastAsia="ro-RO"/>
                <w14:ligatures w14:val="none"/>
              </w:rPr>
              <w:br/>
              <w:t>Echipamente procurate și instalate.</w:t>
            </w:r>
          </w:p>
        </w:tc>
        <w:tc>
          <w:tcPr>
            <w:tcW w:w="757" w:type="dxa"/>
            <w:gridSpan w:val="4"/>
            <w:vMerge/>
            <w:tcBorders>
              <w:top w:val="nil"/>
              <w:left w:val="single" w:sz="4" w:space="0" w:color="auto"/>
              <w:bottom w:val="single" w:sz="4" w:space="0" w:color="auto"/>
              <w:right w:val="single" w:sz="4" w:space="0" w:color="auto"/>
            </w:tcBorders>
            <w:vAlign w:val="center"/>
            <w:hideMark/>
          </w:tcPr>
          <w:p w14:paraId="3DAC9A3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nil"/>
              <w:left w:val="single" w:sz="4" w:space="0" w:color="auto"/>
              <w:bottom w:val="single" w:sz="4" w:space="0" w:color="auto"/>
              <w:right w:val="single" w:sz="4" w:space="0" w:color="auto"/>
            </w:tcBorders>
            <w:vAlign w:val="center"/>
            <w:hideMark/>
          </w:tcPr>
          <w:p w14:paraId="21A479F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3DE7874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44 000,00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763D1EA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1CEF76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BF58CA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44 000,00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622780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364753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1FF0DD4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7665A5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4913F6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22 000,00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33B1C5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22 000,00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4DBA934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09B1506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7265728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CNAM; Spitale Balți și Cahul;</w:t>
            </w:r>
            <w:r w:rsidRPr="00C0057F">
              <w:rPr>
                <w:rFonts w:ascii="Times New Roman" w:eastAsia="Times New Roman" w:hAnsi="Times New Roman" w:cs="Times New Roman"/>
                <w:color w:val="000000"/>
                <w:sz w:val="16"/>
                <w:szCs w:val="16"/>
                <w:lang w:eastAsia="ro-RO"/>
                <w14:ligatures w14:val="none"/>
              </w:rPr>
              <w:br/>
              <w:t>IMSP IO APL</w:t>
            </w:r>
          </w:p>
        </w:tc>
      </w:tr>
      <w:tr w:rsidR="00AA2174" w:rsidRPr="00C0057F" w14:paraId="6FAB45E8"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0678C97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D4D45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3.7.8</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9E2AA6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Dezvoltarea rețelei naționale de radioterapie,</w:t>
            </w:r>
            <w:r w:rsidRPr="00C0057F">
              <w:rPr>
                <w:rFonts w:ascii="Times New Roman" w:eastAsia="Times New Roman" w:hAnsi="Times New Roman" w:cs="Times New Roman"/>
                <w:color w:val="000000" w:themeColor="text1"/>
                <w:sz w:val="16"/>
                <w:szCs w:val="16"/>
                <w:lang w:eastAsia="ro-RO"/>
                <w14:ligatures w14:val="none"/>
              </w:rPr>
              <w:br/>
              <w:t xml:space="preserve">în contextul regionalizării serviciilor medicale, inclusiv acreditarea și aprobarea unui plan de acțiuni </w:t>
            </w:r>
            <w:r w:rsidRPr="00C0057F">
              <w:rPr>
                <w:rFonts w:ascii="Times New Roman" w:eastAsia="Times New Roman" w:hAnsi="Times New Roman" w:cs="Times New Roman"/>
                <w:color w:val="000000" w:themeColor="text1"/>
                <w:sz w:val="16"/>
                <w:szCs w:val="16"/>
                <w:lang w:eastAsia="ro-RO"/>
                <w14:ligatures w14:val="none"/>
              </w:rPr>
              <w:lastRenderedPageBreak/>
              <w:t>pentru descentralizare, pentru reducerea inechităților teritoriale și creșterea accesului pacienților oncologici la tratament specializat,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7AF1B7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xml:space="preserve">Ordin al Ministerului Sănătății de dezvoltarea a radioterapiei </w:t>
            </w:r>
            <w:r w:rsidRPr="00C0057F">
              <w:rPr>
                <w:rFonts w:ascii="Times New Roman" w:eastAsia="Times New Roman" w:hAnsi="Times New Roman" w:cs="Times New Roman"/>
                <w:color w:val="000000"/>
                <w:sz w:val="16"/>
                <w:szCs w:val="16"/>
                <w:lang w:eastAsia="ro-RO"/>
                <w14:ligatures w14:val="none"/>
              </w:rPr>
              <w:lastRenderedPageBreak/>
              <w:t>aprobat;</w:t>
            </w:r>
            <w:r w:rsidRPr="00C0057F">
              <w:rPr>
                <w:rFonts w:ascii="Times New Roman" w:eastAsia="Times New Roman" w:hAnsi="Times New Roman" w:cs="Times New Roman"/>
                <w:color w:val="000000"/>
                <w:sz w:val="16"/>
                <w:szCs w:val="16"/>
                <w:lang w:eastAsia="ro-RO"/>
                <w14:ligatures w14:val="none"/>
              </w:rPr>
              <w:br/>
              <w:t xml:space="preserve">Plan de descentralizare implementat.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3BE527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76F7B9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AE47B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A50F0C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E32847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11D36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E8EDE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BFB0FE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99D299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D51738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8CABF1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510B6A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D3C2FD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902FDE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2D266D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Spitale Balți și Cahul; IMS</w:t>
            </w:r>
            <w:r w:rsidRPr="00C0057F">
              <w:rPr>
                <w:rFonts w:ascii="Times New Roman" w:eastAsia="Times New Roman" w:hAnsi="Times New Roman" w:cs="Times New Roman"/>
                <w:color w:val="000000"/>
                <w:sz w:val="16"/>
                <w:szCs w:val="16"/>
                <w:lang w:eastAsia="ro-RO"/>
                <w14:ligatures w14:val="none"/>
              </w:rPr>
              <w:lastRenderedPageBreak/>
              <w:t>P IO APL</w:t>
            </w:r>
          </w:p>
        </w:tc>
      </w:tr>
      <w:tr w:rsidR="00AA2174" w:rsidRPr="00C0057F" w14:paraId="55E58722" w14:textId="77777777" w:rsidTr="001468E7">
        <w:trPr>
          <w:gridAfter w:val="5"/>
          <w:wAfter w:w="1150" w:type="dxa"/>
          <w:trHeight w:val="2040"/>
        </w:trPr>
        <w:tc>
          <w:tcPr>
            <w:tcW w:w="236" w:type="dxa"/>
            <w:tcBorders>
              <w:top w:val="nil"/>
              <w:left w:val="nil"/>
              <w:bottom w:val="nil"/>
              <w:right w:val="nil"/>
            </w:tcBorders>
            <w:shd w:val="clear" w:color="000000" w:fill="FFFFFF"/>
            <w:noWrap/>
            <w:vAlign w:val="bottom"/>
            <w:hideMark/>
          </w:tcPr>
          <w:p w14:paraId="18A5BB0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05158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3.7.9</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317739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serviciilor regionale de radioterapie prin crearea infrastructurii moderne continuității funcționării acestora, pentru creșterea accesului echitabil la tratament oncologic la nivel național, creșterea supraviețuirii la 5 ani,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5B9833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 buncăre dotate;</w:t>
            </w:r>
            <w:r w:rsidRPr="00C0057F">
              <w:rPr>
                <w:rFonts w:ascii="Times New Roman" w:eastAsia="Times New Roman" w:hAnsi="Times New Roman" w:cs="Times New Roman"/>
                <w:color w:val="000000"/>
                <w:sz w:val="16"/>
                <w:szCs w:val="16"/>
                <w:lang w:eastAsia="ro-RO"/>
                <w14:ligatures w14:val="none"/>
              </w:rPr>
              <w:br/>
              <w:t>2 acceleratoare liniare instalate;</w:t>
            </w:r>
            <w:r w:rsidRPr="00C0057F">
              <w:rPr>
                <w:rFonts w:ascii="Times New Roman" w:eastAsia="Times New Roman" w:hAnsi="Times New Roman" w:cs="Times New Roman"/>
                <w:color w:val="000000"/>
                <w:sz w:val="16"/>
                <w:szCs w:val="16"/>
                <w:lang w:eastAsia="ro-RO"/>
                <w14:ligatures w14:val="none"/>
              </w:rPr>
              <w:br/>
              <w:t>2 CT-simulatoare instalate;</w:t>
            </w:r>
            <w:r w:rsidRPr="00C0057F">
              <w:rPr>
                <w:rFonts w:ascii="Times New Roman" w:eastAsia="Times New Roman" w:hAnsi="Times New Roman" w:cs="Times New Roman"/>
                <w:color w:val="000000"/>
                <w:sz w:val="16"/>
                <w:szCs w:val="16"/>
                <w:lang w:eastAsia="ro-RO"/>
                <w14:ligatures w14:val="none"/>
              </w:rPr>
              <w:br/>
              <w:t>Aprovizionare cu consumabile asigurată.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8EC241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4631159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41530A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144 000,00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BF8030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49922A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1D209F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144 000,00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1D66C7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0C734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AAFB81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2367C3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F48EBE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72 000,00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B8DE7B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72 000,00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DFFFEB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0DAE5F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8B5969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ANRAR;</w:t>
            </w:r>
            <w:r w:rsidRPr="00C0057F">
              <w:rPr>
                <w:rFonts w:ascii="Times New Roman" w:eastAsia="Times New Roman" w:hAnsi="Times New Roman" w:cs="Times New Roman"/>
                <w:color w:val="000000"/>
                <w:sz w:val="16"/>
                <w:szCs w:val="16"/>
                <w:lang w:eastAsia="ro-RO"/>
                <w14:ligatures w14:val="none"/>
              </w:rPr>
              <w:br/>
              <w:t xml:space="preserve">CNAM; Spitale Balți și Cahul; </w:t>
            </w:r>
            <w:r w:rsidRPr="00C0057F">
              <w:rPr>
                <w:rFonts w:ascii="Times New Roman" w:eastAsia="Times New Roman" w:hAnsi="Times New Roman" w:cs="Times New Roman"/>
                <w:color w:val="000000"/>
                <w:sz w:val="16"/>
                <w:szCs w:val="16"/>
                <w:lang w:eastAsia="ro-RO"/>
                <w14:ligatures w14:val="none"/>
              </w:rPr>
              <w:br/>
              <w:t>IMSP IO AIEA; APL</w:t>
            </w:r>
          </w:p>
        </w:tc>
      </w:tr>
      <w:tr w:rsidR="00AA2174" w:rsidRPr="00C0057F" w14:paraId="61558144"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617E145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DF4A8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3.7.10</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D3A558F" w14:textId="42E001CD" w:rsidR="00262272" w:rsidRPr="00C0057F" w:rsidRDefault="00C24C6F"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Elaborarea</w:t>
            </w:r>
            <w:r w:rsidR="00262272" w:rsidRPr="00C0057F">
              <w:rPr>
                <w:rFonts w:ascii="Times New Roman" w:eastAsia="Times New Roman" w:hAnsi="Times New Roman" w:cs="Times New Roman"/>
                <w:color w:val="000000"/>
                <w:sz w:val="16"/>
                <w:szCs w:val="16"/>
                <w:lang w:eastAsia="ro-RO"/>
                <w14:ligatures w14:val="none"/>
              </w:rPr>
              <w:t xml:space="preserve"> standardelor de acreditare și acreditarea serviciului de chirurgie oncologică la nivel național, în vederea standardizării practicilor chirurgicale, reducerea mortalității de cancer și îmbunătățirii calității și siguranței serviciilor oncologice,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1F1443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Serviciu acreditat</w:t>
            </w:r>
            <w:r w:rsidRPr="00C0057F">
              <w:rPr>
                <w:rFonts w:ascii="Times New Roman" w:eastAsia="Times New Roman" w:hAnsi="Times New Roman" w:cs="Times New Roman"/>
                <w:color w:val="000000"/>
                <w:sz w:val="16"/>
                <w:szCs w:val="16"/>
                <w:lang w:eastAsia="ro-RO"/>
                <w14:ligatures w14:val="none"/>
              </w:rPr>
              <w:br/>
              <w:t xml:space="preserve">Procedură operațională standard aprobată.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FD2AFB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10AC197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355981C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5D3CAA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912B7C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E20DC8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DB815D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2A657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783855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B9E03E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809D8A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CC9E0B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7BF19C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94D022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A5916C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CNEAS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 xml:space="preserve">IMSP IO; </w:t>
            </w:r>
          </w:p>
        </w:tc>
      </w:tr>
      <w:tr w:rsidR="00AA2174" w:rsidRPr="00C0057F" w14:paraId="61F1D18A"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284CE5B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16944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3.7.11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2430AA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Consolidarea managementului urgențelor oncologice chirurgicale și dezvoltarea chirurgiei paliative la nivel raional, în vederea creșterii accesului la servicii esențiale și a calității vieții pacienților oncologici,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0FBD47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Procedură operațională aprobată;</w:t>
            </w:r>
            <w:r w:rsidRPr="00C0057F">
              <w:rPr>
                <w:rFonts w:ascii="Times New Roman" w:eastAsia="Times New Roman" w:hAnsi="Times New Roman" w:cs="Times New Roman"/>
                <w:color w:val="000000"/>
                <w:sz w:val="16"/>
                <w:szCs w:val="16"/>
                <w:lang w:eastAsia="ro-RO"/>
                <w14:ligatures w14:val="none"/>
              </w:rPr>
              <w:br/>
              <w:t xml:space="preserve">Personal instruit.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812135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87C1EF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CBB911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2BADAA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5631FB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6C3C0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EAEDBB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52F4BD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27CC9C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8558EE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557922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B8DB28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607149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8AE21E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B57591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CNAM; IMSP IO, spitalele raionale</w:t>
            </w:r>
          </w:p>
        </w:tc>
      </w:tr>
      <w:tr w:rsidR="00AA2174" w:rsidRPr="00C0057F" w14:paraId="08C7D87B"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1500789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1E3FE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3.7.12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987142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Standardizarea rapoartelor de trimitere către IMSP IO în domeniul de diagnostic, tratament, chirurgie, paliație, reabilitare, în vederea îmbunătățirii continuității îngrijirilor, reducerii timpilor de acces la servicii la 14 și 60 zile și coordonării traseului pacientului oncologic,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E1C1632" w14:textId="15BD64A4"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Rapoarte </w:t>
            </w:r>
            <w:r w:rsidR="00C24C6F" w:rsidRPr="00C0057F">
              <w:rPr>
                <w:rFonts w:ascii="Times New Roman" w:eastAsia="Times New Roman" w:hAnsi="Times New Roman" w:cs="Times New Roman"/>
                <w:color w:val="000000"/>
                <w:sz w:val="16"/>
                <w:szCs w:val="16"/>
                <w:lang w:eastAsia="ro-RO"/>
                <w14:ligatures w14:val="none"/>
              </w:rPr>
              <w:t>standardizate</w:t>
            </w:r>
            <w:r w:rsidRPr="00C0057F">
              <w:rPr>
                <w:rFonts w:ascii="Times New Roman" w:eastAsia="Times New Roman" w:hAnsi="Times New Roman" w:cs="Times New Roman"/>
                <w:color w:val="000000"/>
                <w:sz w:val="16"/>
                <w:szCs w:val="16"/>
                <w:lang w:eastAsia="ro-RO"/>
                <w14:ligatures w14:val="none"/>
              </w:rPr>
              <w: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68C5EB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219A70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D29CBF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783093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905633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EBB0AF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8A0A07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538BCF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CB5168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A2D527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7C185F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63CE30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8DEEB1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AECF5B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F9B68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IMSP IO</w:t>
            </w:r>
          </w:p>
        </w:tc>
      </w:tr>
      <w:tr w:rsidR="00AA2174" w:rsidRPr="00C0057F" w14:paraId="0B593732"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75C898C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9B2AE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3.7.13</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AC96A0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Consolidarea capacităților specialiștilor de patologie din raioane pentru prelevarea, transportarea și examinarea materialelor biologice conform standardelor europene, în vederea creșterii calității diagnosticului oncologic, reducerea mortalității de cancer și reducerii erorilor </w:t>
            </w:r>
            <w:r w:rsidRPr="00C0057F">
              <w:rPr>
                <w:rFonts w:ascii="Times New Roman" w:eastAsia="Times New Roman" w:hAnsi="Times New Roman" w:cs="Times New Roman"/>
                <w:color w:val="000000"/>
                <w:sz w:val="16"/>
                <w:szCs w:val="16"/>
                <w:lang w:eastAsia="ro-RO"/>
                <w14:ligatures w14:val="none"/>
              </w:rPr>
              <w:lastRenderedPageBreak/>
              <w:t>diagnosticului,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BF5A2C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Număr de specialiști instruiți.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97184A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2FBD46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20FB74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FF5F18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940D69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77517F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224AED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454B86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1337E7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F8791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EF2D39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4AD77E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DDD4CD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DDA3E1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88D75C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 spitale raionale;</w:t>
            </w:r>
            <w:r w:rsidRPr="00C0057F">
              <w:rPr>
                <w:rFonts w:ascii="Times New Roman" w:eastAsia="Times New Roman" w:hAnsi="Times New Roman" w:cs="Times New Roman"/>
                <w:color w:val="000000"/>
                <w:sz w:val="16"/>
                <w:szCs w:val="16"/>
                <w:lang w:eastAsia="ro-RO"/>
                <w14:ligatures w14:val="none"/>
              </w:rPr>
              <w:br/>
              <w:t>IMSP IO</w:t>
            </w:r>
          </w:p>
        </w:tc>
      </w:tr>
      <w:tr w:rsidR="00AA2174" w:rsidRPr="00C0057F" w14:paraId="18A8155D"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78A724F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F432E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3.7.14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0F597CC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Actualizarea traseului pacientului oncologic pentru monitorizare și integrarea, investigațiilor de nivel II la indicația specialiștilor din raioane, cu scopul îmbunătățirii continuității monitorizării și accesului pacienților la servicii oncologice specializate,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715461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Procedură standard elaborată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62FECF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7A2107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F5DF46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274F69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C24F8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159DF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FEAD21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8BE0A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7355F1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58F11E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CAEF5F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F1F6BF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37D84D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15D5EE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2029</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60FA6D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IMSP IO</w:t>
            </w:r>
          </w:p>
        </w:tc>
      </w:tr>
      <w:tr w:rsidR="002C0FEB" w:rsidRPr="00C0057F" w14:paraId="5C73E2E4" w14:textId="77777777" w:rsidTr="001468E7">
        <w:trPr>
          <w:gridAfter w:val="5"/>
          <w:wAfter w:w="1150" w:type="dxa"/>
          <w:trHeight w:val="555"/>
        </w:trPr>
        <w:tc>
          <w:tcPr>
            <w:tcW w:w="236" w:type="dxa"/>
            <w:tcBorders>
              <w:top w:val="nil"/>
              <w:left w:val="nil"/>
              <w:bottom w:val="nil"/>
              <w:right w:val="nil"/>
            </w:tcBorders>
            <w:shd w:val="clear" w:color="000000" w:fill="FFFFFF"/>
            <w:noWrap/>
            <w:vAlign w:val="bottom"/>
            <w:hideMark/>
          </w:tcPr>
          <w:p w14:paraId="03484DC8" w14:textId="77777777" w:rsidR="002C0FEB" w:rsidRPr="00C0057F" w:rsidRDefault="002C0FEB"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07DC9F97"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10CD8E60" w14:textId="77777777" w:rsidR="002C0FEB" w:rsidRPr="00C0057F" w:rsidRDefault="002C0FEB"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3.7.</w:t>
            </w:r>
          </w:p>
          <w:p w14:paraId="7D50A764" w14:textId="7BA14E06" w:rsidR="002C0FEB" w:rsidRPr="00C0057F" w:rsidRDefault="002C0FEB" w:rsidP="002C0FEB">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A32B2EC"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254 429,00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606CA7F"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D933DE7"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7 180,00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4BAC9F8"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247 249,00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CE2FD18"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B145EEE"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56 097,00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78AA8CE"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D7AA03B"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461D685"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122 450,00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86F730C"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122 450,00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69D7F2E"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7 129,00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324F02A"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B1E36AD"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2C0FEB" w:rsidRPr="00C0057F" w14:paraId="2110FEBA" w14:textId="77777777" w:rsidTr="001468E7">
        <w:trPr>
          <w:gridAfter w:val="5"/>
          <w:wAfter w:w="1150" w:type="dxa"/>
          <w:trHeight w:val="555"/>
        </w:trPr>
        <w:tc>
          <w:tcPr>
            <w:tcW w:w="236" w:type="dxa"/>
            <w:tcBorders>
              <w:top w:val="nil"/>
              <w:left w:val="nil"/>
              <w:bottom w:val="nil"/>
              <w:right w:val="nil"/>
            </w:tcBorders>
            <w:shd w:val="clear" w:color="000000" w:fill="FFFFFF"/>
            <w:noWrap/>
            <w:vAlign w:val="bottom"/>
            <w:hideMark/>
          </w:tcPr>
          <w:p w14:paraId="64D43AC3" w14:textId="77777777" w:rsidR="002C0FEB" w:rsidRPr="00C0057F" w:rsidRDefault="002C0FEB"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3CDF474C"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7C0BC99E" w14:textId="51593C50" w:rsidR="002C0FEB" w:rsidRPr="00C0057F" w:rsidRDefault="002C0FEB" w:rsidP="002C0FEB">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Obiectivul specific 3.</w:t>
            </w:r>
          </w:p>
          <w:p w14:paraId="4D47EF3A" w14:textId="41BFF44B"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BB170DD"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2 511 281,30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143C499"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628 862,30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FD9F427"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833 729,60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7785C73"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1 048 689,40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F7F9146"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BF5210B"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472 670,00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6016B27"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294 819,80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F788DF0"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420 405,20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EE9F0B4"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561 462,00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0FC3EBEE"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817 368,70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A3EC853"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417 225,60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5980135"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372F4B1"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49480F" w:rsidRPr="00C0057F" w14:paraId="658288A2" w14:textId="77777777" w:rsidTr="001468E7">
        <w:trPr>
          <w:gridAfter w:val="4"/>
          <w:wAfter w:w="1139" w:type="dxa"/>
          <w:trHeight w:val="423"/>
        </w:trPr>
        <w:tc>
          <w:tcPr>
            <w:tcW w:w="236" w:type="dxa"/>
            <w:tcBorders>
              <w:top w:val="nil"/>
              <w:left w:val="nil"/>
              <w:bottom w:val="nil"/>
              <w:right w:val="nil"/>
            </w:tcBorders>
            <w:shd w:val="clear" w:color="000000" w:fill="FFFFFF"/>
            <w:noWrap/>
            <w:vAlign w:val="bottom"/>
            <w:hideMark/>
          </w:tcPr>
          <w:p w14:paraId="2408D8F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single" w:sz="4" w:space="0" w:color="auto"/>
            </w:tcBorders>
            <w:shd w:val="clear" w:color="000000" w:fill="FFFFFF"/>
            <w:hideMark/>
          </w:tcPr>
          <w:p w14:paraId="0278932A" w14:textId="63D562CA" w:rsidR="00262272" w:rsidRPr="00C0057F" w:rsidRDefault="00262272" w:rsidP="00262272">
            <w:pPr>
              <w:spacing w:after="0" w:line="240" w:lineRule="auto"/>
              <w:rPr>
                <w:rFonts w:ascii="Times New Roman" w:eastAsia="Times New Roman" w:hAnsi="Times New Roman" w:cs="Times New Roman"/>
                <w:b/>
                <w:bCs/>
                <w:i/>
                <w:iCs/>
                <w:color w:val="000000"/>
                <w:sz w:val="16"/>
                <w:szCs w:val="16"/>
                <w:lang w:eastAsia="ro-RO"/>
                <w14:ligatures w14:val="none"/>
              </w:rPr>
            </w:pPr>
            <w:r w:rsidRPr="00C0057F">
              <w:rPr>
                <w:rFonts w:ascii="Times New Roman" w:eastAsia="Times New Roman" w:hAnsi="Times New Roman" w:cs="Times New Roman"/>
                <w:b/>
                <w:bCs/>
                <w:i/>
                <w:iCs/>
                <w:color w:val="000000"/>
                <w:sz w:val="16"/>
                <w:szCs w:val="16"/>
                <w:lang w:eastAsia="ro-RO"/>
                <w14:ligatures w14:val="none"/>
              </w:rPr>
              <w:t xml:space="preserve">Obiectivul specific 4. </w:t>
            </w:r>
            <w:r w:rsidR="00DE7279">
              <w:rPr>
                <w:rFonts w:ascii="Times New Roman" w:eastAsia="Times New Roman" w:hAnsi="Times New Roman" w:cs="Times New Roman"/>
                <w:b/>
                <w:bCs/>
                <w:i/>
                <w:iCs/>
                <w:color w:val="000000"/>
                <w:sz w:val="16"/>
                <w:szCs w:val="16"/>
                <w:lang w:eastAsia="ro-RO"/>
                <w14:ligatures w14:val="none"/>
              </w:rPr>
              <w:t>Până în 2030, d</w:t>
            </w:r>
            <w:r w:rsidRPr="00C0057F">
              <w:rPr>
                <w:rFonts w:ascii="Times New Roman" w:eastAsia="Times New Roman" w:hAnsi="Times New Roman" w:cs="Times New Roman"/>
                <w:b/>
                <w:bCs/>
                <w:i/>
                <w:iCs/>
                <w:color w:val="000000"/>
                <w:sz w:val="16"/>
                <w:szCs w:val="16"/>
                <w:lang w:eastAsia="ro-RO"/>
                <w14:ligatures w14:val="none"/>
              </w:rPr>
              <w:t xml:space="preserve">ezvoltarea serviciilor de suport, </w:t>
            </w:r>
            <w:r w:rsidR="00C24C6F" w:rsidRPr="00C0057F">
              <w:rPr>
                <w:rFonts w:ascii="Times New Roman" w:eastAsia="Times New Roman" w:hAnsi="Times New Roman" w:cs="Times New Roman"/>
                <w:b/>
                <w:bCs/>
                <w:i/>
                <w:iCs/>
                <w:color w:val="000000"/>
                <w:sz w:val="16"/>
                <w:szCs w:val="16"/>
                <w:lang w:eastAsia="ro-RO"/>
                <w14:ligatures w14:val="none"/>
              </w:rPr>
              <w:t>îngrijiri</w:t>
            </w:r>
            <w:r w:rsidRPr="00C0057F">
              <w:rPr>
                <w:rFonts w:ascii="Times New Roman" w:eastAsia="Times New Roman" w:hAnsi="Times New Roman" w:cs="Times New Roman"/>
                <w:b/>
                <w:bCs/>
                <w:i/>
                <w:iCs/>
                <w:color w:val="000000"/>
                <w:sz w:val="16"/>
                <w:szCs w:val="16"/>
                <w:lang w:eastAsia="ro-RO"/>
                <w14:ligatures w14:val="none"/>
              </w:rPr>
              <w:t xml:space="preserve"> paliative, suport și reabilitare pentru copii și adulți cu cancer, inclusiv supravietuitori</w:t>
            </w:r>
          </w:p>
        </w:tc>
      </w:tr>
      <w:tr w:rsidR="0049480F" w:rsidRPr="00C0057F" w14:paraId="251930B8" w14:textId="77777777" w:rsidTr="001468E7">
        <w:trPr>
          <w:gridAfter w:val="4"/>
          <w:wAfter w:w="1139" w:type="dxa"/>
          <w:trHeight w:val="585"/>
        </w:trPr>
        <w:tc>
          <w:tcPr>
            <w:tcW w:w="236" w:type="dxa"/>
            <w:tcBorders>
              <w:top w:val="nil"/>
              <w:left w:val="nil"/>
              <w:bottom w:val="nil"/>
              <w:right w:val="nil"/>
            </w:tcBorders>
            <w:shd w:val="clear" w:color="000000" w:fill="FFFFFF"/>
            <w:noWrap/>
            <w:vAlign w:val="bottom"/>
            <w:hideMark/>
          </w:tcPr>
          <w:p w14:paraId="5BC0952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single" w:sz="4" w:space="0" w:color="auto"/>
            </w:tcBorders>
            <w:shd w:val="clear" w:color="000000" w:fill="FFFFFF"/>
            <w:hideMark/>
          </w:tcPr>
          <w:p w14:paraId="0625EA82"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4.1. Asigurarea accesului garantat la îngrijiri paliative și managementul durerii</w:t>
            </w:r>
          </w:p>
        </w:tc>
      </w:tr>
      <w:tr w:rsidR="00AA2174" w:rsidRPr="00C0057F" w14:paraId="16431119" w14:textId="77777777" w:rsidTr="001468E7">
        <w:trPr>
          <w:gridAfter w:val="5"/>
          <w:wAfter w:w="1150" w:type="dxa"/>
          <w:trHeight w:val="2145"/>
        </w:trPr>
        <w:tc>
          <w:tcPr>
            <w:tcW w:w="236" w:type="dxa"/>
            <w:tcBorders>
              <w:top w:val="nil"/>
              <w:left w:val="nil"/>
              <w:bottom w:val="nil"/>
              <w:right w:val="nil"/>
            </w:tcBorders>
            <w:shd w:val="clear" w:color="000000" w:fill="FFFFFF"/>
            <w:noWrap/>
            <w:vAlign w:val="bottom"/>
            <w:hideMark/>
          </w:tcPr>
          <w:p w14:paraId="526EC59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9F9F1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4.1.1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4CA69EF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Actualizarea cadrului normativ privind prescrierea și eliberarea medicamentelor analgezice opioide, diversificarea formelor farmaceutice și extinderea rețelei de eliberare a acestor medicamente, în vederea asigurării </w:t>
            </w:r>
            <w:r w:rsidRPr="00C0057F">
              <w:rPr>
                <w:rFonts w:ascii="Times New Roman" w:eastAsia="Times New Roman" w:hAnsi="Times New Roman" w:cs="Times New Roman"/>
                <w:color w:val="000000"/>
                <w:sz w:val="16"/>
                <w:szCs w:val="16"/>
                <w:lang w:eastAsia="ro-RO"/>
                <w14:ligatures w14:val="none"/>
              </w:rPr>
              <w:lastRenderedPageBreak/>
              <w:t>accesului pacienților oncologici la tratamentul durerii conform recomandărilor internaționale,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F2CC4A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Acte normative revizuite, actualizate și aprobate.</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14:paraId="6380A4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242"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3EB1B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Ponderea persoanelor cu cancer beneficiare de îngrijiri paliative, pe medii -40% </w:t>
            </w:r>
            <w:r w:rsidRPr="00C0057F">
              <w:rPr>
                <w:rFonts w:ascii="Times New Roman" w:eastAsia="Times New Roman" w:hAnsi="Times New Roman" w:cs="Times New Roman"/>
                <w:color w:val="000000"/>
                <w:sz w:val="16"/>
                <w:szCs w:val="16"/>
                <w:lang w:eastAsia="ro-RO"/>
                <w14:ligatures w14:val="none"/>
              </w:rPr>
              <w:br/>
              <w:t>Ponderea copiilor cu cancer beneficiare de îngrijiri paliative, pe medii – ținta se stabilește</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534E5F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96713D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26FFFA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DAFBBD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9C682A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8ED5B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5A9F59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4409F5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E2CB5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44EF41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3F70B5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77A110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10EBCA8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 IMSP IO;</w:t>
            </w:r>
            <w:r w:rsidRPr="00C0057F">
              <w:rPr>
                <w:rFonts w:ascii="Times New Roman" w:eastAsia="Times New Roman" w:hAnsi="Times New Roman" w:cs="Times New Roman"/>
                <w:color w:val="000000"/>
                <w:sz w:val="16"/>
                <w:szCs w:val="16"/>
                <w:lang w:eastAsia="ro-RO"/>
                <w14:ligatures w14:val="none"/>
              </w:rPr>
              <w:br/>
              <w:t xml:space="preserve">MS; AMDM </w:t>
            </w:r>
          </w:p>
        </w:tc>
      </w:tr>
      <w:tr w:rsidR="00AA2174" w:rsidRPr="00C0057F" w14:paraId="1B1393AD" w14:textId="77777777" w:rsidTr="001468E7">
        <w:trPr>
          <w:gridAfter w:val="5"/>
          <w:wAfter w:w="1150" w:type="dxa"/>
          <w:trHeight w:val="1740"/>
        </w:trPr>
        <w:tc>
          <w:tcPr>
            <w:tcW w:w="236" w:type="dxa"/>
            <w:tcBorders>
              <w:top w:val="nil"/>
              <w:left w:val="nil"/>
              <w:bottom w:val="nil"/>
              <w:right w:val="nil"/>
            </w:tcBorders>
            <w:shd w:val="clear" w:color="000000" w:fill="FFFFFF"/>
            <w:noWrap/>
            <w:vAlign w:val="bottom"/>
            <w:hideMark/>
          </w:tcPr>
          <w:p w14:paraId="25F3A76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F6AD50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4.1.2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07BD5A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Evaluarea serviciilor de îngrijiri paliative, reabilitare și asistență psihosocială la nivel național și elaborarea recomandărilor de îmbunătățire, în creșterii accesului pacienților oncologici la servicii specializate de îngrijiri paliative,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9C0F6A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Raport de evaluare elaborat.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AC4712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D37219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70F9D8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D1A31E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0FA700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2A8539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180,0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E9CD28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446D5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92276B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A3156D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1DC984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6CB659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40429F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EC9DA3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0C55DC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IMSP IO</w:t>
            </w:r>
          </w:p>
        </w:tc>
      </w:tr>
      <w:tr w:rsidR="00AA2174" w:rsidRPr="00C0057F" w14:paraId="425E8896" w14:textId="77777777" w:rsidTr="001468E7">
        <w:trPr>
          <w:gridAfter w:val="5"/>
          <w:wAfter w:w="1150" w:type="dxa"/>
          <w:trHeight w:val="1125"/>
        </w:trPr>
        <w:tc>
          <w:tcPr>
            <w:tcW w:w="236" w:type="dxa"/>
            <w:tcBorders>
              <w:top w:val="nil"/>
              <w:left w:val="nil"/>
              <w:bottom w:val="nil"/>
              <w:right w:val="nil"/>
            </w:tcBorders>
            <w:shd w:val="clear" w:color="000000" w:fill="FFFFFF"/>
            <w:noWrap/>
            <w:vAlign w:val="bottom"/>
            <w:hideMark/>
          </w:tcPr>
          <w:p w14:paraId="591512B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87BB92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4.1.3</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D7B736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Elaborarea cadrului normativ privind serviciile de îngrijiri paliative pediatrice la nivel național, în conformitate cu bunele practici internaționale, inclusiv servicii cu paturi, la domiciliu și echipe mobile, în vederea asigurării accesului continuu la îngrijiri paliative specializate pentru copiii cu cancer,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407D70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Acte normative elaborate și aprobate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BD18E8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1566A9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B4546D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BBB108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275D8E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E0E987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0FBEDD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BDF239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A647E2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C49014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7C2C97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6B8082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D1D171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00C525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3BF538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IMSP IO;</w:t>
            </w:r>
            <w:r w:rsidRPr="00C0057F">
              <w:rPr>
                <w:rFonts w:ascii="Times New Roman" w:eastAsia="Times New Roman" w:hAnsi="Times New Roman" w:cs="Times New Roman"/>
                <w:color w:val="000000"/>
                <w:sz w:val="16"/>
                <w:szCs w:val="16"/>
                <w:lang w:eastAsia="ro-RO"/>
                <w14:ligatures w14:val="none"/>
              </w:rPr>
              <w:br/>
              <w:t>CNAM APL</w:t>
            </w:r>
          </w:p>
        </w:tc>
      </w:tr>
      <w:tr w:rsidR="002C0FEB" w:rsidRPr="00C0057F" w14:paraId="7BB01D3C" w14:textId="77777777" w:rsidTr="001468E7">
        <w:trPr>
          <w:gridAfter w:val="5"/>
          <w:wAfter w:w="1150" w:type="dxa"/>
          <w:trHeight w:val="615"/>
        </w:trPr>
        <w:tc>
          <w:tcPr>
            <w:tcW w:w="236" w:type="dxa"/>
            <w:tcBorders>
              <w:top w:val="nil"/>
              <w:left w:val="nil"/>
              <w:bottom w:val="nil"/>
              <w:right w:val="nil"/>
            </w:tcBorders>
            <w:shd w:val="clear" w:color="000000" w:fill="FFFFFF"/>
            <w:noWrap/>
            <w:vAlign w:val="bottom"/>
            <w:hideMark/>
          </w:tcPr>
          <w:p w14:paraId="3FAABB82" w14:textId="77777777" w:rsidR="002C0FEB" w:rsidRPr="00C0057F" w:rsidRDefault="002C0FEB"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13E83BFA"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616CBFFE" w14:textId="34E19222" w:rsidR="002C0FEB" w:rsidRPr="00C0057F" w:rsidRDefault="002C0FEB" w:rsidP="002C0FEB">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4.1.</w:t>
            </w:r>
            <w:r w:rsidRPr="00C0057F">
              <w:rPr>
                <w:rFonts w:ascii="Times New Roman" w:eastAsia="Times New Roman" w:hAnsi="Times New Roman" w:cs="Times New Roman"/>
                <w:color w:val="000000"/>
                <w:sz w:val="16"/>
                <w:szCs w:val="16"/>
                <w:lang w:eastAsia="ro-RO"/>
                <w14:ligatures w14:val="none"/>
              </w:rPr>
              <w:t>  </w:t>
            </w:r>
          </w:p>
          <w:p w14:paraId="2B1BDBBA" w14:textId="31E9624C"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6C93AD8"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420,0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0E36D39"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FE20E1B"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E43F8F3"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420,0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0B265A1"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6F1CC26"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5318E9F"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93921CF"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FD2D6F1"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68CC619"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198924F"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531C9C1"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21597B3"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49480F" w:rsidRPr="00C0057F" w14:paraId="6BBF6A84" w14:textId="77777777" w:rsidTr="001468E7">
        <w:trPr>
          <w:gridAfter w:val="4"/>
          <w:wAfter w:w="1139" w:type="dxa"/>
          <w:trHeight w:val="480"/>
        </w:trPr>
        <w:tc>
          <w:tcPr>
            <w:tcW w:w="236" w:type="dxa"/>
            <w:tcBorders>
              <w:top w:val="nil"/>
              <w:left w:val="nil"/>
              <w:bottom w:val="nil"/>
              <w:right w:val="nil"/>
            </w:tcBorders>
            <w:shd w:val="clear" w:color="000000" w:fill="FFFFFF"/>
            <w:noWrap/>
            <w:vAlign w:val="bottom"/>
            <w:hideMark/>
          </w:tcPr>
          <w:p w14:paraId="2E5E87C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7B8A9B73"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4.2. Extinderea accesului copiilor și adulților cu cancer la servicii multidisciplinare de îngrijiri paliative de calitate</w:t>
            </w:r>
          </w:p>
        </w:tc>
      </w:tr>
      <w:tr w:rsidR="00AA2174" w:rsidRPr="00C0057F" w14:paraId="64D9BB14" w14:textId="77777777" w:rsidTr="001468E7">
        <w:trPr>
          <w:gridAfter w:val="5"/>
          <w:wAfter w:w="1150" w:type="dxa"/>
          <w:trHeight w:val="2985"/>
        </w:trPr>
        <w:tc>
          <w:tcPr>
            <w:tcW w:w="236" w:type="dxa"/>
            <w:tcBorders>
              <w:top w:val="nil"/>
              <w:left w:val="nil"/>
              <w:bottom w:val="nil"/>
              <w:right w:val="nil"/>
            </w:tcBorders>
            <w:shd w:val="clear" w:color="000000" w:fill="FFFFFF"/>
            <w:noWrap/>
            <w:vAlign w:val="bottom"/>
            <w:hideMark/>
          </w:tcPr>
          <w:p w14:paraId="29663F9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52A264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4.2.1 </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3AF9BB7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Extinderea și consolidarea rețelei de servicii specializate de îngrijiri paliative în raioanele şi localitățile țării, inclusiv, dezvoltarea serviciului de îngrijire paliativă la domiciliu cu dotarea 16 echipe mobile cu transport, echipament, consumabile de îngrijire, atragerea specialiștilor, instruirea lor, în vederea creșterii acoperirii geografice și a accesului pacienților oncologici la îngrijiri paliative specializate în toate raioanele țării,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19989593" w14:textId="477149D0"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Număr de specialiști </w:t>
            </w:r>
            <w:r w:rsidR="00C24C6F" w:rsidRPr="00C0057F">
              <w:rPr>
                <w:rFonts w:ascii="Times New Roman" w:eastAsia="Times New Roman" w:hAnsi="Times New Roman" w:cs="Times New Roman"/>
                <w:color w:val="000000"/>
                <w:sz w:val="16"/>
                <w:szCs w:val="16"/>
                <w:lang w:eastAsia="ro-RO"/>
                <w14:ligatures w14:val="none"/>
              </w:rPr>
              <w:t>instruiți</w:t>
            </w:r>
            <w:r w:rsidRPr="00C0057F">
              <w:rPr>
                <w:rFonts w:ascii="Times New Roman" w:eastAsia="Times New Roman" w:hAnsi="Times New Roman" w:cs="Times New Roman"/>
                <w:color w:val="000000"/>
                <w:sz w:val="16"/>
                <w:szCs w:val="16"/>
                <w:lang w:eastAsia="ro-RO"/>
                <w14:ligatures w14:val="none"/>
              </w:rPr>
              <w:t>;</w:t>
            </w:r>
            <w:r w:rsidRPr="00C0057F">
              <w:rPr>
                <w:rFonts w:ascii="Times New Roman" w:eastAsia="Times New Roman" w:hAnsi="Times New Roman" w:cs="Times New Roman"/>
                <w:color w:val="000000"/>
                <w:sz w:val="16"/>
                <w:szCs w:val="16"/>
                <w:lang w:eastAsia="ro-RO"/>
                <w14:ligatures w14:val="none"/>
              </w:rPr>
              <w:br/>
              <w:t>Număr de echipe formate;</w:t>
            </w:r>
            <w:r w:rsidRPr="00C0057F">
              <w:rPr>
                <w:rFonts w:ascii="Times New Roman" w:eastAsia="Times New Roman" w:hAnsi="Times New Roman" w:cs="Times New Roman"/>
                <w:color w:val="000000"/>
                <w:sz w:val="16"/>
                <w:szCs w:val="16"/>
                <w:lang w:eastAsia="ro-RO"/>
                <w14:ligatures w14:val="none"/>
              </w:rPr>
              <w:br/>
              <w:t>Număr de automobile procurate;</w:t>
            </w:r>
            <w:r w:rsidRPr="00C0057F">
              <w:rPr>
                <w:rFonts w:ascii="Times New Roman" w:eastAsia="Times New Roman" w:hAnsi="Times New Roman" w:cs="Times New Roman"/>
                <w:color w:val="000000"/>
                <w:sz w:val="16"/>
                <w:szCs w:val="16"/>
                <w:lang w:eastAsia="ro-RO"/>
                <w14:ligatures w14:val="none"/>
              </w:rPr>
              <w:br/>
              <w:t xml:space="preserve">Număr de truse de îngrijire dotate. </w:t>
            </w:r>
          </w:p>
        </w:tc>
        <w:tc>
          <w:tcPr>
            <w:tcW w:w="757" w:type="dxa"/>
            <w:gridSpan w:val="4"/>
            <w:vMerge w:val="restart"/>
            <w:tcBorders>
              <w:top w:val="nil"/>
              <w:left w:val="single" w:sz="4" w:space="0" w:color="auto"/>
              <w:bottom w:val="single" w:sz="4" w:space="0" w:color="auto"/>
              <w:right w:val="single" w:sz="4" w:space="0" w:color="auto"/>
            </w:tcBorders>
            <w:shd w:val="clear" w:color="000000" w:fill="FFFFFF"/>
            <w:vAlign w:val="center"/>
            <w:hideMark/>
          </w:tcPr>
          <w:p w14:paraId="0DAEF2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Pacienții cu cancer nu au acces la servicii specializate de îngrijiri paliative în toate raioanele țării;</w:t>
            </w:r>
          </w:p>
        </w:tc>
        <w:tc>
          <w:tcPr>
            <w:tcW w:w="1242" w:type="dxa"/>
            <w:gridSpan w:val="4"/>
            <w:vMerge w:val="restart"/>
            <w:tcBorders>
              <w:top w:val="nil"/>
              <w:left w:val="single" w:sz="4" w:space="0" w:color="auto"/>
              <w:bottom w:val="single" w:sz="4" w:space="0" w:color="auto"/>
              <w:right w:val="single" w:sz="4" w:space="0" w:color="auto"/>
            </w:tcBorders>
            <w:shd w:val="clear" w:color="000000" w:fill="FFFFFF"/>
            <w:vAlign w:val="center"/>
            <w:hideMark/>
          </w:tcPr>
          <w:p w14:paraId="0BA2D0F8" w14:textId="32597DFE"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 poate fi o țintă specifică</w:t>
            </w:r>
            <w:r w:rsidRPr="00C0057F">
              <w:rPr>
                <w:rFonts w:ascii="Times New Roman" w:eastAsia="Times New Roman" w:hAnsi="Times New Roman" w:cs="Times New Roman"/>
                <w:color w:val="000000"/>
                <w:sz w:val="16"/>
                <w:szCs w:val="16"/>
                <w:lang w:eastAsia="ro-RO"/>
                <w14:ligatures w14:val="none"/>
              </w:rPr>
              <w:br/>
              <w:t xml:space="preserve">Număr de echipe mobile paliative de Îngrijiri paliative specializate la domiciliu – 16 echipe mobile. </w:t>
            </w:r>
            <w:r w:rsidRPr="00C0057F">
              <w:rPr>
                <w:rFonts w:ascii="Times New Roman" w:eastAsia="Times New Roman" w:hAnsi="Times New Roman" w:cs="Times New Roman"/>
                <w:color w:val="000000"/>
                <w:sz w:val="16"/>
                <w:szCs w:val="16"/>
                <w:lang w:eastAsia="ro-RO"/>
                <w14:ligatures w14:val="none"/>
              </w:rPr>
              <w:br/>
              <w:t xml:space="preserve">Ponderea adulților cu cancer </w:t>
            </w:r>
            <w:r w:rsidR="00C24C6F" w:rsidRPr="00C0057F">
              <w:rPr>
                <w:rFonts w:ascii="Times New Roman" w:eastAsia="Times New Roman" w:hAnsi="Times New Roman" w:cs="Times New Roman"/>
                <w:color w:val="000000"/>
                <w:sz w:val="16"/>
                <w:szCs w:val="16"/>
                <w:lang w:eastAsia="ro-RO"/>
                <w14:ligatures w14:val="none"/>
              </w:rPr>
              <w:t>acoperiți</w:t>
            </w:r>
            <w:r w:rsidRPr="00C0057F">
              <w:rPr>
                <w:rFonts w:ascii="Times New Roman" w:eastAsia="Times New Roman" w:hAnsi="Times New Roman" w:cs="Times New Roman"/>
                <w:color w:val="000000"/>
                <w:sz w:val="16"/>
                <w:szCs w:val="16"/>
                <w:lang w:eastAsia="ro-RO"/>
                <w14:ligatures w14:val="none"/>
              </w:rPr>
              <w:t xml:space="preserve"> cu suport psihologic (%), pe medii – 40% </w:t>
            </w:r>
            <w:r w:rsidRPr="00C0057F">
              <w:rPr>
                <w:rFonts w:ascii="Times New Roman" w:eastAsia="Times New Roman" w:hAnsi="Times New Roman" w:cs="Times New Roman"/>
                <w:color w:val="000000"/>
                <w:sz w:val="16"/>
                <w:szCs w:val="16"/>
                <w:lang w:eastAsia="ro-RO"/>
                <w14:ligatures w14:val="none"/>
              </w:rPr>
              <w:br/>
              <w:t>Ponderea aplicării screeningului distresului oncologic – 80%</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0037763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6 000,0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6ABDDCD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0CDEFF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6 000,0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77A852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253277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0B1F166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8015</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42ABD43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54F86D6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989460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2 000,0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2507D4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2 000,0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64E37E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2 000,0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067F002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5134973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 xml:space="preserve">IMSP IO </w:t>
            </w:r>
          </w:p>
        </w:tc>
      </w:tr>
      <w:tr w:rsidR="00007F7F" w:rsidRPr="00C0057F" w14:paraId="74AA7945" w14:textId="77777777" w:rsidTr="001468E7">
        <w:trPr>
          <w:gridAfter w:val="5"/>
          <w:wAfter w:w="1150" w:type="dxa"/>
          <w:trHeight w:val="2205"/>
        </w:trPr>
        <w:tc>
          <w:tcPr>
            <w:tcW w:w="236" w:type="dxa"/>
            <w:tcBorders>
              <w:top w:val="nil"/>
              <w:left w:val="nil"/>
              <w:bottom w:val="nil"/>
              <w:right w:val="single" w:sz="4" w:space="0" w:color="auto"/>
            </w:tcBorders>
            <w:shd w:val="clear" w:color="000000" w:fill="FFFFFF"/>
            <w:noWrap/>
            <w:vAlign w:val="bottom"/>
            <w:hideMark/>
          </w:tcPr>
          <w:p w14:paraId="0FEAE86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E26DB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4.2.2</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698DFF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Integrarea serviciilor de sănătate mintală, CSM - Centrelor Comunitare de Sănătate Mintală și CSPT - Centrele de Sănătate Prietenoase Tinerilor în traseul pacientului oncologic, cu scopul creșterii proporției pacienților care beneficiază de evaluare psihologică la 40% și suport multidisciplinar pe parcursul îngrijirii oncologice, până în anul 2030.</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1D4438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Centre integrate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72F21C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462FAEA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4D057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D70E7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53484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0852C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BD88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8FB7F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8015</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692878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653FD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4F357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2C2AA3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109ACB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100,0</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B34D3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w:t>
            </w:r>
            <w:r w:rsidRPr="00C0057F">
              <w:rPr>
                <w:rFonts w:ascii="Times New Roman" w:eastAsia="Times New Roman" w:hAnsi="Times New Roman" w:cs="Times New Roman"/>
                <w:color w:val="000000"/>
                <w:sz w:val="16"/>
                <w:szCs w:val="16"/>
                <w:lang w:eastAsia="ro-RO"/>
                <w14:ligatures w14:val="none"/>
              </w:rPr>
              <w:br/>
              <w:t>Anual</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491BEB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IMSP IO; CNAM;</w:t>
            </w:r>
            <w:r w:rsidRPr="00C0057F">
              <w:rPr>
                <w:rFonts w:ascii="Times New Roman" w:eastAsia="Times New Roman" w:hAnsi="Times New Roman" w:cs="Times New Roman"/>
                <w:color w:val="000000"/>
                <w:sz w:val="16"/>
                <w:szCs w:val="16"/>
                <w:lang w:eastAsia="ro-RO"/>
                <w14:ligatures w14:val="none"/>
              </w:rPr>
              <w:br/>
              <w:t>CSPT; CSM.</w:t>
            </w:r>
          </w:p>
        </w:tc>
      </w:tr>
      <w:tr w:rsidR="00007F7F" w:rsidRPr="00C0057F" w14:paraId="66212F32" w14:textId="77777777" w:rsidTr="001468E7">
        <w:trPr>
          <w:gridAfter w:val="5"/>
          <w:wAfter w:w="1150" w:type="dxa"/>
          <w:trHeight w:val="2055"/>
        </w:trPr>
        <w:tc>
          <w:tcPr>
            <w:tcW w:w="236" w:type="dxa"/>
            <w:tcBorders>
              <w:top w:val="nil"/>
              <w:left w:val="nil"/>
              <w:bottom w:val="nil"/>
              <w:right w:val="single" w:sz="4" w:space="0" w:color="auto"/>
            </w:tcBorders>
            <w:shd w:val="clear" w:color="000000" w:fill="FFFFFF"/>
            <w:noWrap/>
            <w:vAlign w:val="bottom"/>
            <w:hideMark/>
          </w:tcPr>
          <w:p w14:paraId="4AFB38C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BE66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4.2.3</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D6CB458" w14:textId="6EDAF5FF"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Descentralizarea accesulu</w:t>
            </w:r>
            <w:r w:rsidR="00720645">
              <w:rPr>
                <w:rFonts w:ascii="Times New Roman" w:eastAsia="Times New Roman" w:hAnsi="Times New Roman" w:cs="Times New Roman"/>
                <w:color w:val="000000" w:themeColor="text1"/>
                <w:sz w:val="16"/>
                <w:szCs w:val="16"/>
                <w:lang w:eastAsia="ro-RO"/>
                <w14:ligatures w14:val="none"/>
              </w:rPr>
              <w:t>i</w:t>
            </w:r>
            <w:r w:rsidRPr="00C0057F">
              <w:rPr>
                <w:rFonts w:ascii="Times New Roman" w:eastAsia="Times New Roman" w:hAnsi="Times New Roman" w:cs="Times New Roman"/>
                <w:color w:val="000000" w:themeColor="text1"/>
                <w:sz w:val="16"/>
                <w:szCs w:val="16"/>
                <w:lang w:eastAsia="ro-RO"/>
                <w14:ligatures w14:val="none"/>
              </w:rPr>
              <w:t xml:space="preserve"> la dispozitive și consumabilelor pentru reabilitare oncologică, inclusiv proteze și echipamente specializate, în vederea reducerii barierelor de acces și îmbunătățirii calității vieții pacienților oncologici, descentralizării serviciilor oncologice și reducerii autostigmatizării și discriminării, până în anul 2030.</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E4F961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Serviciu decentralizat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E3EEA5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EB2007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C80F9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9 283,0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F0C2A6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C414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9 283,0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5FC74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CECD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622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315775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98FE89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9 283,0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DA0A1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7C136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67A2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4C0257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2027</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69F2C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IMSP IO; CNAM</w:t>
            </w:r>
          </w:p>
        </w:tc>
      </w:tr>
      <w:tr w:rsidR="00007F7F" w:rsidRPr="00C0057F" w14:paraId="063760CF" w14:textId="77777777" w:rsidTr="001468E7">
        <w:trPr>
          <w:gridAfter w:val="5"/>
          <w:wAfter w:w="1150" w:type="dxa"/>
          <w:trHeight w:val="2400"/>
        </w:trPr>
        <w:tc>
          <w:tcPr>
            <w:tcW w:w="236" w:type="dxa"/>
            <w:tcBorders>
              <w:top w:val="nil"/>
              <w:left w:val="nil"/>
              <w:bottom w:val="nil"/>
              <w:right w:val="single" w:sz="4" w:space="0" w:color="auto"/>
            </w:tcBorders>
            <w:shd w:val="clear" w:color="000000" w:fill="FFFFFF"/>
            <w:noWrap/>
            <w:vAlign w:val="bottom"/>
            <w:hideMark/>
          </w:tcPr>
          <w:p w14:paraId="221C713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306C4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4.2.4</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4B7A296" w14:textId="44D1D0D9"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Consolidarea serviciilor de stomaterapie prin dotarea Centrelor de </w:t>
            </w:r>
            <w:r w:rsidR="00C24C6F" w:rsidRPr="00C0057F">
              <w:rPr>
                <w:rFonts w:ascii="Times New Roman" w:eastAsia="Times New Roman" w:hAnsi="Times New Roman" w:cs="Times New Roman"/>
                <w:color w:val="000000"/>
                <w:sz w:val="16"/>
                <w:szCs w:val="16"/>
                <w:lang w:eastAsia="ro-RO"/>
                <w14:ligatures w14:val="none"/>
              </w:rPr>
              <w:t>sănătate</w:t>
            </w:r>
            <w:r w:rsidRPr="00C0057F">
              <w:rPr>
                <w:rFonts w:ascii="Times New Roman" w:eastAsia="Times New Roman" w:hAnsi="Times New Roman" w:cs="Times New Roman"/>
                <w:color w:val="000000"/>
                <w:sz w:val="16"/>
                <w:szCs w:val="16"/>
                <w:lang w:eastAsia="ro-RO"/>
                <w14:ligatures w14:val="none"/>
              </w:rPr>
              <w:t xml:space="preserve"> raionale cu echipament, instruirea </w:t>
            </w:r>
            <w:r w:rsidR="00C24C6F" w:rsidRPr="00C0057F">
              <w:rPr>
                <w:rFonts w:ascii="Times New Roman" w:eastAsia="Times New Roman" w:hAnsi="Times New Roman" w:cs="Times New Roman"/>
                <w:color w:val="000000"/>
                <w:sz w:val="16"/>
                <w:szCs w:val="16"/>
                <w:lang w:eastAsia="ro-RO"/>
                <w14:ligatures w14:val="none"/>
              </w:rPr>
              <w:t>specialiștilor</w:t>
            </w:r>
            <w:r w:rsidRPr="00C0057F">
              <w:rPr>
                <w:rFonts w:ascii="Times New Roman" w:eastAsia="Times New Roman" w:hAnsi="Times New Roman" w:cs="Times New Roman"/>
                <w:color w:val="000000"/>
                <w:sz w:val="16"/>
                <w:szCs w:val="16"/>
                <w:lang w:eastAsia="ro-RO"/>
                <w14:ligatures w14:val="none"/>
              </w:rPr>
              <w:t xml:space="preserve">, planificare, </w:t>
            </w:r>
            <w:r w:rsidR="00C24C6F" w:rsidRPr="00C0057F">
              <w:rPr>
                <w:rFonts w:ascii="Times New Roman" w:eastAsia="Times New Roman" w:hAnsi="Times New Roman" w:cs="Times New Roman"/>
                <w:color w:val="000000"/>
                <w:sz w:val="16"/>
                <w:szCs w:val="16"/>
                <w:lang w:eastAsia="ro-RO"/>
                <w14:ligatures w14:val="none"/>
              </w:rPr>
              <w:t>achiziția</w:t>
            </w:r>
            <w:r w:rsidRPr="00C0057F">
              <w:rPr>
                <w:rFonts w:ascii="Times New Roman" w:eastAsia="Times New Roman" w:hAnsi="Times New Roman" w:cs="Times New Roman"/>
                <w:color w:val="000000"/>
                <w:sz w:val="16"/>
                <w:szCs w:val="16"/>
                <w:lang w:eastAsia="ro-RO"/>
                <w14:ligatures w14:val="none"/>
              </w:rPr>
              <w:t xml:space="preserve"> consumabilelor și dispozitivelor specializate, precum urostome, colostome, nefrostome, gastrostome, traheostome, în vederea îmbunătățirii continuității îngrijirii, supraviețuirii la 5 ani și reabilitării pacienților oncologici, până în anul 2030.</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3E51B7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Centre de sănătate dotate, specialiști instruiți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75AE52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4515722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C9982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2 500,0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DF541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4AA694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2 500,0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89577C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20BC7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EC3E9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D2AC4C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CCC0BE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F0FE7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A6031B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76022C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E2227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2026-2030</w:t>
            </w:r>
            <w:r w:rsidRPr="00C0057F">
              <w:rPr>
                <w:rFonts w:ascii="Times New Roman" w:eastAsia="Times New Roman" w:hAnsi="Times New Roman" w:cs="Times New Roman"/>
                <w:color w:val="000000"/>
                <w:sz w:val="16"/>
                <w:szCs w:val="16"/>
                <w:lang w:eastAsia="ro-RO"/>
                <w14:ligatures w14:val="none"/>
              </w:rPr>
              <w:br/>
              <w:t>Anual</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5E77B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CNAM; </w:t>
            </w:r>
            <w:r w:rsidRPr="00C0057F">
              <w:rPr>
                <w:rFonts w:ascii="Times New Roman" w:eastAsia="Times New Roman" w:hAnsi="Times New Roman" w:cs="Times New Roman"/>
                <w:color w:val="000000"/>
                <w:sz w:val="16"/>
                <w:szCs w:val="16"/>
                <w:lang w:eastAsia="ro-RO"/>
                <w14:ligatures w14:val="none"/>
              </w:rPr>
              <w:br/>
              <w:t>USMF; CSM</w:t>
            </w:r>
          </w:p>
        </w:tc>
      </w:tr>
      <w:tr w:rsidR="00007F7F" w:rsidRPr="00C0057F" w14:paraId="3C45073B" w14:textId="77777777" w:rsidTr="001468E7">
        <w:trPr>
          <w:gridAfter w:val="5"/>
          <w:wAfter w:w="1150" w:type="dxa"/>
          <w:trHeight w:val="2700"/>
        </w:trPr>
        <w:tc>
          <w:tcPr>
            <w:tcW w:w="236" w:type="dxa"/>
            <w:tcBorders>
              <w:top w:val="nil"/>
              <w:left w:val="nil"/>
              <w:bottom w:val="nil"/>
              <w:right w:val="nil"/>
            </w:tcBorders>
            <w:shd w:val="clear" w:color="000000" w:fill="FFFFFF"/>
            <w:noWrap/>
            <w:vAlign w:val="bottom"/>
            <w:hideMark/>
          </w:tcPr>
          <w:p w14:paraId="1589A66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C0FED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4.2.5</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2FDD7B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Implementarea screeningului standardizat al distresului psihosocial în oncologie, ca parte integrantă a îngrijirii pacientului, cu aplicare obligatorie la momentele critice ale traseului terapeutic (diagnostic, inițierea și modificarea tratamentului, finalizarea tratamentului activ, paliație), pentru a crește proporția pacienților care beneficiază de evaluare psihologică  la 80% și intervenții de suport psihosocial,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F48B41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Număr de pacienți trecuți prin screening Distress Thermometer.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331838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4D900CE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A4C477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B5DC37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720B16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C41A77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C22FD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DB0FF3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A3C248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052C57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26EE97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3FFFFC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F055FC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C38E66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DEC00B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 xml:space="preserve">CNAM; </w:t>
            </w:r>
            <w:r w:rsidRPr="00C0057F">
              <w:rPr>
                <w:rFonts w:ascii="Times New Roman" w:eastAsia="Times New Roman" w:hAnsi="Times New Roman" w:cs="Times New Roman"/>
                <w:color w:val="000000"/>
                <w:sz w:val="16"/>
                <w:szCs w:val="16"/>
                <w:lang w:eastAsia="ro-RO"/>
                <w14:ligatures w14:val="none"/>
              </w:rPr>
              <w:br/>
              <w:t>USMF;</w:t>
            </w:r>
            <w:r w:rsidRPr="00C0057F">
              <w:rPr>
                <w:rFonts w:ascii="Times New Roman" w:eastAsia="Times New Roman" w:hAnsi="Times New Roman" w:cs="Times New Roman"/>
                <w:color w:val="000000"/>
                <w:sz w:val="16"/>
                <w:szCs w:val="16"/>
                <w:lang w:eastAsia="ro-RO"/>
                <w14:ligatures w14:val="none"/>
              </w:rPr>
              <w:br/>
              <w:t>CSM;</w:t>
            </w:r>
            <w:r w:rsidRPr="00C0057F">
              <w:rPr>
                <w:rFonts w:ascii="Times New Roman" w:eastAsia="Times New Roman" w:hAnsi="Times New Roman" w:cs="Times New Roman"/>
                <w:color w:val="000000"/>
                <w:sz w:val="16"/>
                <w:szCs w:val="16"/>
                <w:lang w:eastAsia="ro-RO"/>
                <w14:ligatures w14:val="none"/>
              </w:rPr>
              <w:br/>
              <w:t>CSPT</w:t>
            </w:r>
          </w:p>
        </w:tc>
      </w:tr>
      <w:tr w:rsidR="00007F7F" w:rsidRPr="00C0057F" w14:paraId="3D4D7FCF" w14:textId="77777777" w:rsidTr="001468E7">
        <w:trPr>
          <w:gridAfter w:val="5"/>
          <w:wAfter w:w="1150" w:type="dxa"/>
          <w:trHeight w:val="1800"/>
        </w:trPr>
        <w:tc>
          <w:tcPr>
            <w:tcW w:w="236" w:type="dxa"/>
            <w:tcBorders>
              <w:top w:val="nil"/>
              <w:left w:val="nil"/>
              <w:bottom w:val="nil"/>
              <w:right w:val="single" w:sz="4" w:space="0" w:color="auto"/>
            </w:tcBorders>
            <w:shd w:val="clear" w:color="000000" w:fill="FFFFFF"/>
            <w:noWrap/>
            <w:vAlign w:val="bottom"/>
            <w:hideMark/>
          </w:tcPr>
          <w:p w14:paraId="3F33402B"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31946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4.2.6</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516102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Renovarea, dotarea și amenajarea secției de îngrijire paliative, inclusiv cu servicii de ambulator, staționar de zi, internare, în vederea creșterii capacității și accesului pacienților oncologici la servicii specializate de îngrijiri paliative și reabilitare, și supraviețuire la 5 ani, până în anul 2030.</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A76638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Secție renovată și dotată tehnic</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6AD46D0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267C0F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161D34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4 570,0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0F298F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5E31D9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4 570,0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4F2E60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F488D"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3F10E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8019</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3794DC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4 570,0</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FA9CAE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D999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9EFC77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EC3EB8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D2FAF4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2026</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964F03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CNAM;</w:t>
            </w:r>
            <w:r w:rsidRPr="00C0057F">
              <w:rPr>
                <w:rFonts w:ascii="Times New Roman" w:eastAsia="Times New Roman" w:hAnsi="Times New Roman" w:cs="Times New Roman"/>
                <w:color w:val="000000"/>
                <w:sz w:val="16"/>
                <w:szCs w:val="16"/>
                <w:lang w:eastAsia="ro-RO"/>
                <w14:ligatures w14:val="none"/>
              </w:rPr>
              <w:br/>
              <w:t xml:space="preserve">MS </w:t>
            </w:r>
          </w:p>
        </w:tc>
      </w:tr>
      <w:tr w:rsidR="002C0FEB" w:rsidRPr="00C0057F" w14:paraId="3F87DCE6" w14:textId="77777777" w:rsidTr="001468E7">
        <w:trPr>
          <w:gridAfter w:val="5"/>
          <w:wAfter w:w="1150" w:type="dxa"/>
          <w:trHeight w:val="615"/>
        </w:trPr>
        <w:tc>
          <w:tcPr>
            <w:tcW w:w="236" w:type="dxa"/>
            <w:tcBorders>
              <w:top w:val="nil"/>
              <w:left w:val="nil"/>
              <w:bottom w:val="nil"/>
              <w:right w:val="nil"/>
            </w:tcBorders>
            <w:shd w:val="clear" w:color="000000" w:fill="FFFFFF"/>
            <w:noWrap/>
            <w:vAlign w:val="bottom"/>
            <w:hideMark/>
          </w:tcPr>
          <w:p w14:paraId="612CFBE4" w14:textId="77777777" w:rsidR="002C0FEB" w:rsidRPr="00C0057F" w:rsidRDefault="002C0FEB"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15C855EA"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17CB7916" w14:textId="4517D4F1" w:rsidR="002C0FEB" w:rsidRPr="00C0057F" w:rsidRDefault="002C0FEB" w:rsidP="002C0FEB">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4.2.</w:t>
            </w:r>
            <w:r w:rsidRPr="00C0057F">
              <w:rPr>
                <w:rFonts w:ascii="Times New Roman" w:eastAsia="Times New Roman" w:hAnsi="Times New Roman" w:cs="Times New Roman"/>
                <w:color w:val="000000"/>
                <w:sz w:val="16"/>
                <w:szCs w:val="16"/>
                <w:lang w:eastAsia="ro-RO"/>
                <w14:ligatures w14:val="none"/>
              </w:rPr>
              <w:t> </w:t>
            </w:r>
          </w:p>
          <w:p w14:paraId="1D90C203" w14:textId="48FC72C3"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56FAE6D"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23 103,0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883746C"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616317F"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23 103,0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C759BF2"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6EC5F58"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351270EF"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48 079,0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F8362FC"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5 170,0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E790F14"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9 883,0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5442837"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2 850,0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2C7976E"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2 600,0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E091B72"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2 600,0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E6EBF01"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9A253FD"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49480F" w:rsidRPr="00C0057F" w14:paraId="4DD898F8" w14:textId="77777777" w:rsidTr="001468E7">
        <w:trPr>
          <w:gridAfter w:val="4"/>
          <w:wAfter w:w="1139" w:type="dxa"/>
          <w:trHeight w:val="540"/>
        </w:trPr>
        <w:tc>
          <w:tcPr>
            <w:tcW w:w="236" w:type="dxa"/>
            <w:tcBorders>
              <w:top w:val="nil"/>
              <w:left w:val="nil"/>
              <w:bottom w:val="nil"/>
              <w:right w:val="nil"/>
            </w:tcBorders>
            <w:shd w:val="clear" w:color="000000" w:fill="FFFFFF"/>
            <w:noWrap/>
            <w:vAlign w:val="bottom"/>
            <w:hideMark/>
          </w:tcPr>
          <w:p w14:paraId="5A323274"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lastRenderedPageBreak/>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52C6703E"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4.3. Dezvoltarea sistemului de reabilitare și asistență psihologică pentru copii și adulți cu cancer, inclusiv supraviețuitori</w:t>
            </w:r>
          </w:p>
        </w:tc>
      </w:tr>
      <w:tr w:rsidR="00AA2174" w:rsidRPr="00C0057F" w14:paraId="5351A36B" w14:textId="77777777" w:rsidTr="001468E7">
        <w:trPr>
          <w:gridAfter w:val="5"/>
          <w:wAfter w:w="1150" w:type="dxa"/>
          <w:trHeight w:val="2445"/>
        </w:trPr>
        <w:tc>
          <w:tcPr>
            <w:tcW w:w="236" w:type="dxa"/>
            <w:tcBorders>
              <w:top w:val="nil"/>
              <w:left w:val="nil"/>
              <w:bottom w:val="nil"/>
              <w:right w:val="nil"/>
            </w:tcBorders>
            <w:shd w:val="clear" w:color="000000" w:fill="FFFFFF"/>
            <w:noWrap/>
            <w:vAlign w:val="bottom"/>
            <w:hideMark/>
          </w:tcPr>
          <w:p w14:paraId="09713D4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5848CF2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4.3.1</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7C40808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Crearea și operaționalizarea Unității Naționale de Psiho-Oncologie în cadrul IMSP IO, cu echipă multidisciplinară, inclusiv psihologi clinici, psihoterapeut, asistent social, coordonator, în vederea asigurării accesului pacienților oncologici și supraviețuitorilor la servicii integrate de suport psihologic și psiho-social,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5190C2E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Unitate Națională de Psiho-Oncologie instituită.</w:t>
            </w:r>
          </w:p>
        </w:tc>
        <w:tc>
          <w:tcPr>
            <w:tcW w:w="757" w:type="dxa"/>
            <w:gridSpan w:val="4"/>
            <w:vMerge w:val="restart"/>
            <w:tcBorders>
              <w:top w:val="nil"/>
              <w:left w:val="single" w:sz="4" w:space="0" w:color="auto"/>
              <w:bottom w:val="single" w:sz="4" w:space="0" w:color="000000"/>
              <w:right w:val="single" w:sz="4" w:space="0" w:color="auto"/>
            </w:tcBorders>
            <w:shd w:val="clear" w:color="000000" w:fill="FFFFFF"/>
            <w:vAlign w:val="center"/>
            <w:hideMark/>
          </w:tcPr>
          <w:p w14:paraId="39928A9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Acces limitat și neuniform la servicii de reabilitare și asistență psihologică pentru pacienții oncologici și supraviețuitori, precum și lipsa unei abordări integrate la nivel național.</w:t>
            </w:r>
          </w:p>
        </w:tc>
        <w:tc>
          <w:tcPr>
            <w:tcW w:w="1242" w:type="dxa"/>
            <w:gridSpan w:val="4"/>
            <w:vMerge w:val="restart"/>
            <w:tcBorders>
              <w:top w:val="nil"/>
              <w:left w:val="single" w:sz="4" w:space="0" w:color="auto"/>
              <w:bottom w:val="single" w:sz="4" w:space="0" w:color="000000"/>
              <w:right w:val="single" w:sz="4" w:space="0" w:color="auto"/>
            </w:tcBorders>
            <w:shd w:val="clear" w:color="000000" w:fill="FFFFFF"/>
            <w:vAlign w:val="center"/>
            <w:hideMark/>
          </w:tcPr>
          <w:p w14:paraId="45DC695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Asigurarea accesului pacienților cu cancer și supraviețuitorilor la servicii integrate de reabilitare medicală și asistență psihologică;</w:t>
            </w:r>
            <w:r w:rsidRPr="00C0057F">
              <w:rPr>
                <w:rFonts w:ascii="Times New Roman" w:eastAsia="Times New Roman" w:hAnsi="Times New Roman" w:cs="Times New Roman"/>
                <w:color w:val="000000"/>
                <w:sz w:val="16"/>
                <w:szCs w:val="16"/>
                <w:lang w:eastAsia="ro-RO"/>
                <w14:ligatures w14:val="none"/>
              </w:rPr>
              <w:br/>
              <w:t>Instituirea și operaționalizarea Unității Naționale de Psiho-Oncologie;</w:t>
            </w:r>
            <w:r w:rsidRPr="00C0057F">
              <w:rPr>
                <w:rFonts w:ascii="Times New Roman" w:eastAsia="Times New Roman" w:hAnsi="Times New Roman" w:cs="Times New Roman"/>
                <w:color w:val="000000"/>
                <w:sz w:val="16"/>
                <w:szCs w:val="16"/>
                <w:lang w:eastAsia="ro-RO"/>
                <w14:ligatures w14:val="none"/>
              </w:rPr>
              <w:br/>
              <w:t>Implementarea „Pașaportului supraviețuitorului” la nivel național;</w:t>
            </w:r>
            <w:r w:rsidRPr="00C0057F">
              <w:rPr>
                <w:rFonts w:ascii="Times New Roman" w:eastAsia="Times New Roman" w:hAnsi="Times New Roman" w:cs="Times New Roman"/>
                <w:color w:val="000000"/>
                <w:sz w:val="16"/>
                <w:szCs w:val="16"/>
                <w:lang w:eastAsia="ro-RO"/>
                <w14:ligatures w14:val="none"/>
              </w:rPr>
              <w:br/>
              <w:t>Dotarea infrastructurii necesare cu echipamente și dispozitive medicale.</w:t>
            </w:r>
            <w:r w:rsidRPr="00C0057F">
              <w:rPr>
                <w:rFonts w:ascii="Times New Roman" w:eastAsia="Times New Roman" w:hAnsi="Times New Roman" w:cs="Times New Roman"/>
                <w:color w:val="000000"/>
                <w:sz w:val="16"/>
                <w:szCs w:val="16"/>
                <w:lang w:eastAsia="ro-RO"/>
                <w14:ligatures w14:val="none"/>
              </w:rPr>
              <w:br/>
              <w:t xml:space="preserve">Ponderea copiilor cu cancer acoperiti cu suport psihologic (%), pe medii – 70%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33C1692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1 800,0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1DEBA20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3B3F4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1 800,0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9C466B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5EA67F6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4739B3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521586C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1EE09AA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9998CA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2B68F6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30A94CD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1 800,0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9F5EB2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1A4B7BE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 xml:space="preserve">CNAM; </w:t>
            </w:r>
            <w:r w:rsidRPr="00C0057F">
              <w:rPr>
                <w:rFonts w:ascii="Times New Roman" w:eastAsia="Times New Roman" w:hAnsi="Times New Roman" w:cs="Times New Roman"/>
                <w:color w:val="000000"/>
                <w:sz w:val="16"/>
                <w:szCs w:val="16"/>
                <w:lang w:eastAsia="ro-RO"/>
                <w14:ligatures w14:val="none"/>
              </w:rPr>
              <w:br/>
              <w:t>USMF;</w:t>
            </w:r>
            <w:r w:rsidRPr="00C0057F">
              <w:rPr>
                <w:rFonts w:ascii="Times New Roman" w:eastAsia="Times New Roman" w:hAnsi="Times New Roman" w:cs="Times New Roman"/>
                <w:color w:val="000000"/>
                <w:sz w:val="16"/>
                <w:szCs w:val="16"/>
                <w:lang w:eastAsia="ro-RO"/>
                <w14:ligatures w14:val="none"/>
              </w:rPr>
              <w:br/>
              <w:t>CCSM</w:t>
            </w:r>
          </w:p>
        </w:tc>
      </w:tr>
      <w:tr w:rsidR="00AA2174" w:rsidRPr="00C0057F" w14:paraId="2FBEACFF"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7DF731F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0F4582E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4.3.2</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78BB1F7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Elaborarea, aprobarea și implementarea Ghidului Național de Psiho-Oncologie, aliniat la recomandările internaționale, inclusiv proceduri standardizate pentru prevenția suicidului și integrarea în practica oncologică națională, până în anul 2030.</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DB42D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Ghid Național în Psiho-Oncologie elaborat și aprobat</w:t>
            </w:r>
          </w:p>
        </w:tc>
        <w:tc>
          <w:tcPr>
            <w:tcW w:w="757" w:type="dxa"/>
            <w:gridSpan w:val="4"/>
            <w:vMerge/>
            <w:tcBorders>
              <w:top w:val="nil"/>
              <w:left w:val="single" w:sz="4" w:space="0" w:color="auto"/>
              <w:bottom w:val="single" w:sz="4" w:space="0" w:color="auto"/>
              <w:right w:val="single" w:sz="4" w:space="0" w:color="auto"/>
            </w:tcBorders>
            <w:vAlign w:val="center"/>
            <w:hideMark/>
          </w:tcPr>
          <w:p w14:paraId="4445EDC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nil"/>
              <w:left w:val="single" w:sz="4" w:space="0" w:color="auto"/>
              <w:bottom w:val="single" w:sz="4" w:space="0" w:color="auto"/>
              <w:right w:val="single" w:sz="4" w:space="0" w:color="auto"/>
            </w:tcBorders>
            <w:vAlign w:val="center"/>
            <w:hideMark/>
          </w:tcPr>
          <w:p w14:paraId="49BF785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51781F9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086074A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767856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9769C3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6548A8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45349F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A4A4CC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3F70F87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BF7C1B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1ACF924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282C618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49A62B7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06DD7F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ype="page"/>
              <w:t xml:space="preserve">CNAM; </w:t>
            </w:r>
            <w:r w:rsidRPr="00C0057F">
              <w:rPr>
                <w:rFonts w:ascii="Times New Roman" w:eastAsia="Times New Roman" w:hAnsi="Times New Roman" w:cs="Times New Roman"/>
                <w:color w:val="000000"/>
                <w:sz w:val="16"/>
                <w:szCs w:val="16"/>
                <w:lang w:eastAsia="ro-RO"/>
                <w14:ligatures w14:val="none"/>
              </w:rPr>
              <w:br w:type="page"/>
              <w:t>USMF;</w:t>
            </w:r>
            <w:r w:rsidRPr="00C0057F">
              <w:rPr>
                <w:rFonts w:ascii="Times New Roman" w:eastAsia="Times New Roman" w:hAnsi="Times New Roman" w:cs="Times New Roman"/>
                <w:color w:val="000000"/>
                <w:sz w:val="16"/>
                <w:szCs w:val="16"/>
                <w:lang w:eastAsia="ro-RO"/>
                <w14:ligatures w14:val="none"/>
              </w:rPr>
              <w:br w:type="page"/>
              <w:t>CCSM</w:t>
            </w:r>
            <w:r w:rsidRPr="00C0057F">
              <w:rPr>
                <w:rFonts w:ascii="Times New Roman" w:eastAsia="Times New Roman" w:hAnsi="Times New Roman" w:cs="Times New Roman"/>
                <w:color w:val="000000"/>
                <w:sz w:val="16"/>
                <w:szCs w:val="16"/>
                <w:lang w:eastAsia="ro-RO"/>
                <w14:ligatures w14:val="none"/>
              </w:rPr>
              <w:br w:type="page"/>
            </w:r>
          </w:p>
        </w:tc>
      </w:tr>
      <w:tr w:rsidR="00AA2174" w:rsidRPr="00C0057F" w14:paraId="73FD71E8"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40FF81F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52A881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4.3.3</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BB401F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programelor naționale de suport psiho-oncologic pentru pacienți adulți, copii și supraviețuitori, cu abordare integrată copil–familie, inclusiv screeningul distresului și intervenții psiho-</w:t>
            </w:r>
            <w:r w:rsidRPr="00C0057F">
              <w:rPr>
                <w:rFonts w:ascii="Times New Roman" w:eastAsia="Times New Roman" w:hAnsi="Times New Roman" w:cs="Times New Roman"/>
                <w:color w:val="000000"/>
                <w:sz w:val="16"/>
                <w:szCs w:val="16"/>
                <w:lang w:eastAsia="ro-RO"/>
                <w14:ligatures w14:val="none"/>
              </w:rPr>
              <w:lastRenderedPageBreak/>
              <w:t>sociale, în vederea creșterii proporției beneficiarilor de servicii de suport psihologic și îmbunătățirii calității vieții,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3BC6D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Număr de programe implementate și pacienți beneficiari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EC54CA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121A032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AF6AA6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3F4321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A31B1A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F79610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250,0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E8D4CE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CCD6B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6563AA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51491B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1265DF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7F0843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10CC22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181B38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7D2107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 xml:space="preserve">CNAM; </w:t>
            </w:r>
            <w:r w:rsidRPr="00C0057F">
              <w:rPr>
                <w:rFonts w:ascii="Times New Roman" w:eastAsia="Times New Roman" w:hAnsi="Times New Roman" w:cs="Times New Roman"/>
                <w:color w:val="000000"/>
                <w:sz w:val="16"/>
                <w:szCs w:val="16"/>
                <w:lang w:eastAsia="ro-RO"/>
                <w14:ligatures w14:val="none"/>
              </w:rPr>
              <w:br/>
              <w:t>USMF;</w:t>
            </w:r>
            <w:r w:rsidRPr="00C0057F">
              <w:rPr>
                <w:rFonts w:ascii="Times New Roman" w:eastAsia="Times New Roman" w:hAnsi="Times New Roman" w:cs="Times New Roman"/>
                <w:color w:val="000000"/>
                <w:sz w:val="16"/>
                <w:szCs w:val="16"/>
                <w:lang w:eastAsia="ro-RO"/>
                <w14:ligatures w14:val="none"/>
              </w:rPr>
              <w:br/>
              <w:t>CCSM</w:t>
            </w:r>
          </w:p>
        </w:tc>
      </w:tr>
      <w:tr w:rsidR="00AA2174" w:rsidRPr="00C0057F" w14:paraId="523751AE" w14:textId="77777777" w:rsidTr="001468E7">
        <w:trPr>
          <w:gridAfter w:val="5"/>
          <w:wAfter w:w="1150" w:type="dxa"/>
          <w:trHeight w:val="1200"/>
        </w:trPr>
        <w:tc>
          <w:tcPr>
            <w:tcW w:w="236" w:type="dxa"/>
            <w:tcBorders>
              <w:top w:val="nil"/>
              <w:left w:val="nil"/>
              <w:bottom w:val="nil"/>
              <w:right w:val="nil"/>
            </w:tcBorders>
            <w:shd w:val="clear" w:color="000000" w:fill="FFFFFF"/>
            <w:noWrap/>
            <w:vAlign w:val="bottom"/>
            <w:hideMark/>
          </w:tcPr>
          <w:p w14:paraId="5D07B90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53497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23746D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Elaborarea regulamentului pentru activitatea psihologului, în vederea standardizării și integrării serviciilor psiho-oncologice în traseul pacientului oncologic și al supraviețuitorului,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4DA52DF9" w14:textId="58AAEE15"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Regulament aprobat;</w:t>
            </w:r>
            <w:r w:rsidRPr="00C0057F">
              <w:rPr>
                <w:rFonts w:ascii="Times New Roman" w:eastAsia="Times New Roman" w:hAnsi="Times New Roman" w:cs="Times New Roman"/>
                <w:color w:val="000000"/>
                <w:sz w:val="16"/>
                <w:szCs w:val="16"/>
                <w:lang w:eastAsia="ro-RO"/>
                <w14:ligatures w14:val="none"/>
              </w:rPr>
              <w:br/>
              <w:t xml:space="preserve">Procedura </w:t>
            </w:r>
            <w:r w:rsidR="00C24C6F" w:rsidRPr="00C0057F">
              <w:rPr>
                <w:rFonts w:ascii="Times New Roman" w:eastAsia="Times New Roman" w:hAnsi="Times New Roman" w:cs="Times New Roman"/>
                <w:color w:val="000000"/>
                <w:sz w:val="16"/>
                <w:szCs w:val="16"/>
                <w:lang w:eastAsia="ro-RO"/>
                <w14:ligatures w14:val="none"/>
              </w:rPr>
              <w:t>standard</w:t>
            </w:r>
            <w:r w:rsidRPr="00C0057F">
              <w:rPr>
                <w:rFonts w:ascii="Times New Roman" w:eastAsia="Times New Roman" w:hAnsi="Times New Roman" w:cs="Times New Roman"/>
                <w:color w:val="000000"/>
                <w:sz w:val="16"/>
                <w:szCs w:val="16"/>
                <w:lang w:eastAsia="ro-RO"/>
                <w14:ligatures w14:val="none"/>
              </w:rPr>
              <w:t xml:space="preserve"> aprobată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4E1862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6AE4075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8FB776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22013D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3A6EBA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5AAAAD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6930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175BCD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CDB76D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A6B59B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35EB1F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2DEA97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31959A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3E90764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716D7F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 xml:space="preserve"> IMSP IO</w:t>
            </w:r>
          </w:p>
        </w:tc>
      </w:tr>
      <w:tr w:rsidR="00AA2174" w:rsidRPr="00C0057F" w14:paraId="6757181E" w14:textId="77777777" w:rsidTr="001468E7">
        <w:trPr>
          <w:gridAfter w:val="5"/>
          <w:wAfter w:w="1150" w:type="dxa"/>
          <w:trHeight w:val="557"/>
        </w:trPr>
        <w:tc>
          <w:tcPr>
            <w:tcW w:w="236" w:type="dxa"/>
            <w:tcBorders>
              <w:top w:val="nil"/>
              <w:left w:val="nil"/>
              <w:bottom w:val="nil"/>
              <w:right w:val="nil"/>
            </w:tcBorders>
            <w:shd w:val="clear" w:color="000000" w:fill="FFFFFF"/>
            <w:noWrap/>
            <w:vAlign w:val="bottom"/>
            <w:hideMark/>
          </w:tcPr>
          <w:p w14:paraId="2F45562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206FD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4.3.5</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12957C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programului „Școala Supraviețuitorului de Cancer” și implementarea „Pașaportului supraviețuitorului” pentru consolidarea monitorizării, educării și continuității îngrijirii supraviețuitorilor de cancer la nivel național,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A18DB5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pacienți încadrați; curriculă elaborată; număr de specialiști angajați; „Pașaportul supraviețuitorului” implementat.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6A24F2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BC247E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74D5B7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7DBB737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B49B11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51C7C6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700,0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DC5CB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0DDE3C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B77F01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343191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026987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3B4ED6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F040A7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911673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1BB1A4D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w:t>
            </w:r>
            <w:r w:rsidRPr="00C0057F">
              <w:rPr>
                <w:rFonts w:ascii="Times New Roman" w:eastAsia="Times New Roman" w:hAnsi="Times New Roman" w:cs="Times New Roman"/>
                <w:color w:val="000000"/>
                <w:sz w:val="16"/>
                <w:szCs w:val="16"/>
                <w:lang w:eastAsia="ro-RO"/>
                <w14:ligatures w14:val="none"/>
              </w:rPr>
              <w:br/>
              <w:t>IMSP IO OMS</w:t>
            </w:r>
          </w:p>
        </w:tc>
      </w:tr>
      <w:tr w:rsidR="00AA2174" w:rsidRPr="00C0057F" w14:paraId="3A952F8C"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134515C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608BA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4.3.6</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EDAF0F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serviciilor de reabilitare pentru copiii cu cancer, inclusiv prin dotarea infrastructurii cu echipamente, utilaje și consumabile specializate, în vederea creșterii accesului la servicii integrate de reabilitare pediatrică oncologică și sporirea calității vieții la copii cu cancer,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05A34E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servicii de reabilitare pentru copii funcționale și dotate.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0FAB61C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CD3A29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E10EEF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AAB71F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E3FBF1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E937FB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4 000,0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B979B1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224EA9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D486FA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EF060D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6BFE5A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ADA37C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09B57D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284A41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5973AC1" w14:textId="64A578BB"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CNAM; CRRC;</w:t>
            </w:r>
            <w:r w:rsidRPr="00C0057F">
              <w:rPr>
                <w:rFonts w:ascii="Times New Roman" w:eastAsia="Times New Roman" w:hAnsi="Times New Roman" w:cs="Times New Roman"/>
                <w:color w:val="000000"/>
                <w:sz w:val="16"/>
                <w:szCs w:val="16"/>
                <w:lang w:eastAsia="ro-RO"/>
                <w14:ligatures w14:val="none"/>
              </w:rPr>
              <w:br/>
              <w:t>IMSP IO;</w:t>
            </w:r>
            <w:r w:rsidRPr="00C0057F">
              <w:rPr>
                <w:rFonts w:ascii="Times New Roman" w:eastAsia="Times New Roman" w:hAnsi="Times New Roman" w:cs="Times New Roman"/>
                <w:color w:val="000000"/>
                <w:sz w:val="16"/>
                <w:szCs w:val="16"/>
                <w:lang w:eastAsia="ro-RO"/>
                <w14:ligatures w14:val="none"/>
              </w:rPr>
              <w:br/>
              <w:t xml:space="preserve">IMSP IMC </w:t>
            </w:r>
          </w:p>
        </w:tc>
      </w:tr>
      <w:tr w:rsidR="00AA2174" w:rsidRPr="00C0057F" w14:paraId="283FB149"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084DECD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084E6C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59629D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serviciului de prevenție și tratament al limfedemului secundar, inclusiv prin instruirea personalului, dotarea cu echipamente și extinderea către centre regionale, în vederea îmbunătățirii accesului la servicii de reabilitare oncologică și creșterii calității vieții pacienților,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CD1381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specialiști instruiți; echipamente achiziționate; unități noi implementate la Bălți și Cahul.</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2161895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5DFD22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68D4D4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8 391,0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5DA57F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8 391,0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46E4B6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6501EC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AB9F9D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BB2410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075DC3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48F3EE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66CA12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06EEC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4 195,5</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A86C35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4 195,5</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F0085C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218B40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IMSP IO; CNAM</w:t>
            </w:r>
          </w:p>
        </w:tc>
      </w:tr>
      <w:tr w:rsidR="00AA2174" w:rsidRPr="00C0057F" w14:paraId="261A569E" w14:textId="77777777" w:rsidTr="001468E7">
        <w:trPr>
          <w:gridAfter w:val="5"/>
          <w:wAfter w:w="1150" w:type="dxa"/>
          <w:trHeight w:val="699"/>
        </w:trPr>
        <w:tc>
          <w:tcPr>
            <w:tcW w:w="236" w:type="dxa"/>
            <w:tcBorders>
              <w:top w:val="nil"/>
              <w:left w:val="nil"/>
              <w:bottom w:val="nil"/>
              <w:right w:val="nil"/>
            </w:tcBorders>
            <w:shd w:val="clear" w:color="000000" w:fill="FFFFFF"/>
            <w:noWrap/>
            <w:vAlign w:val="bottom"/>
            <w:hideMark/>
          </w:tcPr>
          <w:p w14:paraId="2E80F75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9E8D5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4.3.8</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71A030C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Instituirea funcției de asistent social în serviciile oncologice pentru sprijinirea pacienților oncologici și supraviețuitorilor în accesarea serviciilor sociale, suport psihosocial și beneficii sociale,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97CC9D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asistenți sociali angajați.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33572A5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1FF6C0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2EDEF82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1 025,6</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AE35DF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F99A0F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1 025,6</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C1908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3D17E1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6DF921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9F49D1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114,0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83AD37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227,9</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3D070B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227,9</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E805A6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227,9</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D18A69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227,9</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5BBB6C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D60253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MMPS;</w:t>
            </w:r>
            <w:r w:rsidRPr="00C0057F">
              <w:rPr>
                <w:rFonts w:ascii="Times New Roman" w:eastAsia="Times New Roman" w:hAnsi="Times New Roman" w:cs="Times New Roman"/>
                <w:color w:val="000000"/>
                <w:sz w:val="16"/>
                <w:szCs w:val="16"/>
                <w:lang w:eastAsia="ro-RO"/>
                <w14:ligatures w14:val="none"/>
              </w:rPr>
              <w:br/>
              <w:t>IMSP IO; CNAM</w:t>
            </w:r>
          </w:p>
        </w:tc>
      </w:tr>
      <w:tr w:rsidR="00AA2174" w:rsidRPr="00C0057F" w14:paraId="598D6FB2" w14:textId="77777777" w:rsidTr="001468E7">
        <w:trPr>
          <w:gridAfter w:val="5"/>
          <w:wAfter w:w="1150" w:type="dxa"/>
          <w:trHeight w:val="1785"/>
        </w:trPr>
        <w:tc>
          <w:tcPr>
            <w:tcW w:w="236" w:type="dxa"/>
            <w:tcBorders>
              <w:top w:val="nil"/>
              <w:left w:val="nil"/>
              <w:bottom w:val="nil"/>
              <w:right w:val="nil"/>
            </w:tcBorders>
            <w:shd w:val="clear" w:color="000000" w:fill="FFFFFF"/>
            <w:noWrap/>
            <w:vAlign w:val="bottom"/>
            <w:hideMark/>
          </w:tcPr>
          <w:p w14:paraId="5B79B4D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1B032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4.3.9</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254DCB7" w14:textId="73C400A1"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Dezvoltarea serviciilor de suport psiho-social prin grupuri de suport reciproc, în parteneriat cu ONG-uri și asociații de pacienți, pentru îmbunătățirea calității vieții și aderenței la tratamentul </w:t>
            </w:r>
            <w:r w:rsidR="00C24C6F" w:rsidRPr="00C0057F">
              <w:rPr>
                <w:rFonts w:ascii="Times New Roman" w:eastAsia="Times New Roman" w:hAnsi="Times New Roman" w:cs="Times New Roman"/>
                <w:color w:val="000000"/>
                <w:sz w:val="16"/>
                <w:szCs w:val="16"/>
                <w:lang w:eastAsia="ro-RO"/>
                <w14:ligatures w14:val="none"/>
              </w:rPr>
              <w:t>oncologic</w:t>
            </w:r>
            <w:r w:rsidRPr="00C0057F">
              <w:rPr>
                <w:rFonts w:ascii="Times New Roman" w:eastAsia="Times New Roman" w:hAnsi="Times New Roman" w:cs="Times New Roman"/>
                <w:color w:val="000000"/>
                <w:sz w:val="16"/>
                <w:szCs w:val="16"/>
                <w:lang w:eastAsia="ro-RO"/>
                <w14:ligatures w14:val="none"/>
              </w:rPr>
              <w:t xml:space="preserve"> al pacienților, până în anul 2030</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5CA4216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grupuri de suport implementate; servicii ONG subcontractate; proporția pacienților și aparținătorilor beneficiari.</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FA1A2B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16EB1DF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4E979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1BE2404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1C7B21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506EF5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618F38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642BBD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92CD30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7A804D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CF65E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685440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18FBD1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0255576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1F06A13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IMSP IO; CNAM;</w:t>
            </w:r>
            <w:r w:rsidRPr="00C0057F">
              <w:rPr>
                <w:rFonts w:ascii="Times New Roman" w:eastAsia="Times New Roman" w:hAnsi="Times New Roman" w:cs="Times New Roman"/>
                <w:color w:val="000000"/>
                <w:sz w:val="16"/>
                <w:szCs w:val="16"/>
                <w:lang w:eastAsia="ro-RO"/>
                <w14:ligatures w14:val="none"/>
              </w:rPr>
              <w:br/>
              <w:t>ONG-uri</w:t>
            </w:r>
          </w:p>
        </w:tc>
      </w:tr>
      <w:tr w:rsidR="00AA2174" w:rsidRPr="00C0057F" w14:paraId="4B470346"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2202E15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8CCDF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4.3.10</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BC5FEA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sau adaptarea unei aplicații mobile pentru evaluarea distresului și a problemelor pacienților oncologici, cu funcționalități de colectare, stocare și analiză a datelor, utilizate pentru managementul de caz și planificarea intervențiilor multidisciplinare.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5C8286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Aplicație mobilă dezvoltată.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AC31DC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A597E9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65AE61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590,0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838C0E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44DA75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590,0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218FE9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3EB757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B06402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9D8F88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3C4433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B546B5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0A64C2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6C38D4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710410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59B67A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MS Parteneri, EBCP</w:t>
            </w:r>
          </w:p>
        </w:tc>
      </w:tr>
      <w:tr w:rsidR="00AA2174" w:rsidRPr="00C0057F" w14:paraId="38AA8CF5" w14:textId="77777777" w:rsidTr="001468E7">
        <w:trPr>
          <w:gridAfter w:val="5"/>
          <w:wAfter w:w="1150" w:type="dxa"/>
          <w:trHeight w:val="1275"/>
        </w:trPr>
        <w:tc>
          <w:tcPr>
            <w:tcW w:w="236" w:type="dxa"/>
            <w:tcBorders>
              <w:top w:val="nil"/>
              <w:left w:val="nil"/>
              <w:bottom w:val="nil"/>
              <w:right w:val="nil"/>
            </w:tcBorders>
            <w:shd w:val="clear" w:color="000000" w:fill="FFFFFF"/>
            <w:noWrap/>
            <w:vAlign w:val="bottom"/>
            <w:hideMark/>
          </w:tcPr>
          <w:p w14:paraId="7E55717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EFB92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4.3.11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D9FDB6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bazelor de date pentru supravegherea pe termen lung a supraviețuitorilor oncologici și colectarea datelor privind îngrijirea, paliativă, reabilitare, nutriție și suport psihologic.</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8B1A38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Bază de date implementată și actualizată; proces de colectare a datelor funcțional</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1DBAEC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3CD441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4B8FAF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781D2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A7BAF4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60029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600,0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4DDD3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92BC7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F8F12B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7ECCE59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58FE0A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BA9BBE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999B1C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8470A7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869873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IMSP IO</w:t>
            </w:r>
          </w:p>
        </w:tc>
      </w:tr>
      <w:tr w:rsidR="002C0FEB" w:rsidRPr="00C0057F" w14:paraId="698688A9" w14:textId="77777777" w:rsidTr="001468E7">
        <w:trPr>
          <w:gridAfter w:val="5"/>
          <w:wAfter w:w="1150" w:type="dxa"/>
          <w:trHeight w:val="540"/>
        </w:trPr>
        <w:tc>
          <w:tcPr>
            <w:tcW w:w="236" w:type="dxa"/>
            <w:tcBorders>
              <w:top w:val="nil"/>
              <w:left w:val="nil"/>
              <w:bottom w:val="nil"/>
              <w:right w:val="nil"/>
            </w:tcBorders>
            <w:shd w:val="clear" w:color="000000" w:fill="FFFFFF"/>
            <w:noWrap/>
            <w:vAlign w:val="bottom"/>
            <w:hideMark/>
          </w:tcPr>
          <w:p w14:paraId="01EE638E" w14:textId="77777777" w:rsidR="002C0FEB" w:rsidRPr="00C0057F" w:rsidRDefault="002C0FEB"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316DFC2E"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4E7D3AFE" w14:textId="450E9546" w:rsidR="002C0FEB" w:rsidRPr="00C0057F" w:rsidRDefault="002C0FEB" w:rsidP="002C0FEB">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4.3.</w:t>
            </w:r>
            <w:r w:rsidRPr="00C0057F">
              <w:rPr>
                <w:rFonts w:ascii="Times New Roman" w:eastAsia="Times New Roman" w:hAnsi="Times New Roman" w:cs="Times New Roman"/>
                <w:color w:val="000000"/>
                <w:sz w:val="16"/>
                <w:szCs w:val="16"/>
                <w:lang w:eastAsia="ro-RO"/>
                <w14:ligatures w14:val="none"/>
              </w:rPr>
              <w:t> </w:t>
            </w:r>
          </w:p>
          <w:p w14:paraId="3EBDED02" w14:textId="0880C11D"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73A4470"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18 526,6</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16046F1"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8 391,0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58E659D"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4 585,6</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2DD1E9C"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5 550,0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7EC3A11"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C7C472A"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56 097,0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6C2D773"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114,0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BD00B4D"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1 227,9</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74E6F7A"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3 177,9</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7176160"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5 793,4</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6FF99B6"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8 213,4</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6B89BEF"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342D7DF"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2C0FEB" w:rsidRPr="00C0057F" w14:paraId="73874975" w14:textId="77777777" w:rsidTr="001468E7">
        <w:trPr>
          <w:gridAfter w:val="5"/>
          <w:wAfter w:w="1150" w:type="dxa"/>
          <w:trHeight w:val="540"/>
        </w:trPr>
        <w:tc>
          <w:tcPr>
            <w:tcW w:w="236" w:type="dxa"/>
            <w:tcBorders>
              <w:top w:val="nil"/>
              <w:left w:val="nil"/>
              <w:bottom w:val="nil"/>
              <w:right w:val="nil"/>
            </w:tcBorders>
            <w:shd w:val="clear" w:color="000000" w:fill="FFFFFF"/>
            <w:noWrap/>
            <w:vAlign w:val="bottom"/>
            <w:hideMark/>
          </w:tcPr>
          <w:p w14:paraId="6935A09F" w14:textId="77777777" w:rsidR="002C0FEB" w:rsidRPr="00C0057F" w:rsidRDefault="002C0FEB"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nil"/>
              <w:left w:val="single" w:sz="4" w:space="0" w:color="auto"/>
              <w:bottom w:val="single" w:sz="4" w:space="0" w:color="auto"/>
              <w:right w:val="nil"/>
            </w:tcBorders>
            <w:shd w:val="clear" w:color="000000" w:fill="FFFFFF"/>
            <w:vAlign w:val="center"/>
            <w:hideMark/>
          </w:tcPr>
          <w:p w14:paraId="495FDCD0"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nil"/>
              <w:left w:val="single" w:sz="4" w:space="0" w:color="auto"/>
              <w:bottom w:val="single" w:sz="4" w:space="0" w:color="auto"/>
              <w:right w:val="single" w:sz="4" w:space="0" w:color="auto"/>
            </w:tcBorders>
            <w:shd w:val="clear" w:color="000000" w:fill="FFFFFF"/>
            <w:vAlign w:val="center"/>
            <w:hideMark/>
          </w:tcPr>
          <w:p w14:paraId="10255F9E" w14:textId="2D48B72F" w:rsidR="002C0FEB" w:rsidRPr="00C0057F" w:rsidRDefault="002C0FEB" w:rsidP="002C0FEB">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Obiectivul specific 4.</w:t>
            </w:r>
            <w:r w:rsidRPr="00C0057F">
              <w:rPr>
                <w:rFonts w:ascii="Times New Roman" w:eastAsia="Times New Roman" w:hAnsi="Times New Roman" w:cs="Times New Roman"/>
                <w:color w:val="000000"/>
                <w:sz w:val="16"/>
                <w:szCs w:val="16"/>
                <w:lang w:eastAsia="ro-RO"/>
                <w14:ligatures w14:val="none"/>
              </w:rPr>
              <w:t> </w:t>
            </w:r>
          </w:p>
          <w:p w14:paraId="2E80EA84" w14:textId="22B18AC5"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p w14:paraId="450EE755" w14:textId="27A98C8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67CD7295"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42 049,6</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4FB19BA4"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8 391,0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BACB06D"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27 688,6</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AF93B3C"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5 970,0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6624D88"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244520FE"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104 176,0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B0F67CD"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5 284,0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690DC770"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11 110,9</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0A8F4B8"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6 327,9</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7CC1194C"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8 393,4</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6F46C60" w14:textId="77777777" w:rsidR="002C0FEB" w:rsidRPr="00C0057F" w:rsidRDefault="002C0FEB"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10 933,4</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39EE6AC7"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0A832E36" w14:textId="77777777" w:rsidR="002C0FEB" w:rsidRPr="00C0057F" w:rsidRDefault="002C0FEB"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49480F" w:rsidRPr="00C0057F" w14:paraId="4123539C" w14:textId="77777777" w:rsidTr="001468E7">
        <w:trPr>
          <w:gridAfter w:val="4"/>
          <w:wAfter w:w="1139" w:type="dxa"/>
          <w:trHeight w:val="660"/>
        </w:trPr>
        <w:tc>
          <w:tcPr>
            <w:tcW w:w="236" w:type="dxa"/>
            <w:tcBorders>
              <w:top w:val="nil"/>
              <w:left w:val="nil"/>
              <w:bottom w:val="nil"/>
              <w:right w:val="nil"/>
            </w:tcBorders>
            <w:shd w:val="clear" w:color="000000" w:fill="FFFFFF"/>
            <w:noWrap/>
            <w:vAlign w:val="bottom"/>
            <w:hideMark/>
          </w:tcPr>
          <w:p w14:paraId="281A027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08DD7DE7" w14:textId="77777777" w:rsidR="00262272" w:rsidRPr="00C0057F" w:rsidRDefault="00262272" w:rsidP="00262272">
            <w:pPr>
              <w:spacing w:after="0" w:line="240" w:lineRule="auto"/>
              <w:rPr>
                <w:rFonts w:ascii="Times New Roman" w:eastAsia="Times New Roman" w:hAnsi="Times New Roman" w:cs="Times New Roman"/>
                <w:b/>
                <w:bCs/>
                <w:i/>
                <w:iCs/>
                <w:color w:val="000000"/>
                <w:sz w:val="16"/>
                <w:szCs w:val="16"/>
                <w:lang w:eastAsia="ro-RO"/>
                <w14:ligatures w14:val="none"/>
              </w:rPr>
            </w:pPr>
            <w:r w:rsidRPr="00C0057F">
              <w:rPr>
                <w:rFonts w:ascii="Times New Roman" w:eastAsia="Times New Roman" w:hAnsi="Times New Roman" w:cs="Times New Roman"/>
                <w:b/>
                <w:bCs/>
                <w:i/>
                <w:iCs/>
                <w:color w:val="000000"/>
                <w:sz w:val="16"/>
                <w:szCs w:val="16"/>
                <w:lang w:eastAsia="ro-RO"/>
                <w14:ligatures w14:val="none"/>
              </w:rPr>
              <w:t>Obiectivul specific 5. Îmbunătățirea guvernanței prin integrarea evidentelor științifice și a statisticilor în procesul de guvernanță și fortificarea Registrului Național de Cancer</w:t>
            </w:r>
          </w:p>
        </w:tc>
      </w:tr>
      <w:tr w:rsidR="0049480F" w:rsidRPr="00C0057F" w14:paraId="05B3ACF2" w14:textId="77777777" w:rsidTr="001468E7">
        <w:trPr>
          <w:gridAfter w:val="4"/>
          <w:wAfter w:w="1139" w:type="dxa"/>
          <w:trHeight w:val="525"/>
        </w:trPr>
        <w:tc>
          <w:tcPr>
            <w:tcW w:w="236" w:type="dxa"/>
            <w:tcBorders>
              <w:top w:val="nil"/>
              <w:left w:val="nil"/>
              <w:bottom w:val="nil"/>
              <w:right w:val="nil"/>
            </w:tcBorders>
            <w:shd w:val="clear" w:color="000000" w:fill="FFFFFF"/>
            <w:noWrap/>
            <w:vAlign w:val="bottom"/>
            <w:hideMark/>
          </w:tcPr>
          <w:p w14:paraId="034B715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004734FA"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ml:space="preserve"> 5.1. Consolidarea guvernanței Programului Național de Control al Cancerului prin dezvoltarea Unității de Coordonare pentru Supravegherea Oncologică Națională</w:t>
            </w:r>
          </w:p>
        </w:tc>
      </w:tr>
      <w:tr w:rsidR="00AA2174" w:rsidRPr="00C0057F" w14:paraId="2708FD7C" w14:textId="77777777" w:rsidTr="001468E7">
        <w:trPr>
          <w:gridAfter w:val="5"/>
          <w:wAfter w:w="1150" w:type="dxa"/>
          <w:trHeight w:val="1755"/>
        </w:trPr>
        <w:tc>
          <w:tcPr>
            <w:tcW w:w="236" w:type="dxa"/>
            <w:tcBorders>
              <w:top w:val="nil"/>
              <w:left w:val="nil"/>
              <w:bottom w:val="nil"/>
              <w:right w:val="nil"/>
            </w:tcBorders>
            <w:shd w:val="clear" w:color="000000" w:fill="FFFFFF"/>
            <w:noWrap/>
            <w:vAlign w:val="bottom"/>
            <w:hideMark/>
          </w:tcPr>
          <w:p w14:paraId="58FE642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32560F4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5.1.1</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2A94029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Instituirea unui consiliu consultativ al Registrul Național de Cancer (RNC), cu participarea experților din organizații medicale și din cadrul Ministerului Sănătății, în vederea consolidării guvernanței și dezvoltării Registrului Național de Cancer, până în 2030.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0B34036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CNCC înființat prin Ordin MS;</w:t>
            </w:r>
            <w:r w:rsidRPr="00C0057F">
              <w:rPr>
                <w:rFonts w:ascii="Times New Roman" w:eastAsia="Times New Roman" w:hAnsi="Times New Roman" w:cs="Times New Roman"/>
                <w:color w:val="000000" w:themeColor="text1"/>
                <w:sz w:val="16"/>
                <w:szCs w:val="16"/>
                <w:lang w:eastAsia="ro-RO"/>
                <w14:ligatures w14:val="none"/>
              </w:rPr>
              <w:br/>
              <w:t>Grupurile tehnice de lucru funcționale;</w:t>
            </w:r>
          </w:p>
        </w:tc>
        <w:tc>
          <w:tcPr>
            <w:tcW w:w="757" w:type="dxa"/>
            <w:gridSpan w:val="4"/>
            <w:vMerge w:val="restart"/>
            <w:tcBorders>
              <w:top w:val="nil"/>
              <w:left w:val="single" w:sz="4" w:space="0" w:color="auto"/>
              <w:bottom w:val="single" w:sz="4" w:space="0" w:color="000000"/>
              <w:right w:val="single" w:sz="4" w:space="0" w:color="auto"/>
            </w:tcBorders>
            <w:shd w:val="clear" w:color="000000" w:fill="FFFFFF"/>
            <w:vAlign w:val="center"/>
            <w:hideMark/>
          </w:tcPr>
          <w:p w14:paraId="6572F76E" w14:textId="10093D80"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Guvernanța PNCC parțial asigurată; UCSON </w:t>
            </w:r>
            <w:r w:rsidR="00C24C6F" w:rsidRPr="00C0057F">
              <w:rPr>
                <w:rFonts w:ascii="Times New Roman" w:eastAsia="Times New Roman" w:hAnsi="Times New Roman" w:cs="Times New Roman"/>
                <w:color w:val="000000"/>
                <w:sz w:val="16"/>
                <w:szCs w:val="16"/>
                <w:lang w:eastAsia="ro-RO"/>
                <w14:ligatures w14:val="none"/>
              </w:rPr>
              <w:t>neoperațională</w:t>
            </w:r>
            <w:r w:rsidRPr="00C0057F">
              <w:rPr>
                <w:rFonts w:ascii="Times New Roman" w:eastAsia="Times New Roman" w:hAnsi="Times New Roman" w:cs="Times New Roman"/>
                <w:color w:val="000000"/>
                <w:sz w:val="16"/>
                <w:szCs w:val="16"/>
                <w:lang w:eastAsia="ro-RO"/>
                <w14:ligatures w14:val="none"/>
              </w:rPr>
              <w:t xml:space="preserve"> sau în faza de dezvoltare; cadrul legal incomplet; parteneriate limitate.</w:t>
            </w:r>
          </w:p>
        </w:tc>
        <w:tc>
          <w:tcPr>
            <w:tcW w:w="1242" w:type="dxa"/>
            <w:gridSpan w:val="4"/>
            <w:vMerge w:val="restart"/>
            <w:tcBorders>
              <w:top w:val="nil"/>
              <w:left w:val="single" w:sz="4" w:space="0" w:color="auto"/>
              <w:bottom w:val="single" w:sz="4" w:space="0" w:color="000000"/>
              <w:right w:val="single" w:sz="4" w:space="0" w:color="auto"/>
            </w:tcBorders>
            <w:shd w:val="clear" w:color="000000" w:fill="FFFFFF"/>
            <w:vAlign w:val="center"/>
            <w:hideMark/>
          </w:tcPr>
          <w:p w14:paraId="068B2A9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UCSON complet funcțională și operațională până în anul 2030, cu raport anual publicat (5 total). </w:t>
            </w:r>
            <w:r w:rsidRPr="00C0057F">
              <w:rPr>
                <w:rFonts w:ascii="Times New Roman" w:eastAsia="Times New Roman" w:hAnsi="Times New Roman" w:cs="Times New Roman"/>
                <w:color w:val="000000"/>
                <w:sz w:val="16"/>
                <w:szCs w:val="16"/>
                <w:lang w:eastAsia="ro-RO"/>
                <w14:ligatures w14:val="none"/>
              </w:rPr>
              <w:br/>
              <w:t>Proporția % deciziilor strategice în domeniul oncologic fundamentate pe date – ținta 25%</w:t>
            </w:r>
            <w:r w:rsidRPr="00C0057F">
              <w:rPr>
                <w:rFonts w:ascii="Times New Roman" w:eastAsia="Times New Roman" w:hAnsi="Times New Roman" w:cs="Times New Roman"/>
                <w:color w:val="000000"/>
                <w:sz w:val="16"/>
                <w:szCs w:val="16"/>
                <w:lang w:eastAsia="ro-RO"/>
                <w14:ligatures w14:val="none"/>
              </w:rPr>
              <w:br/>
              <w:t xml:space="preserve">Numărul de grupuri tehnice instituite pentru monitorizarea și evaluării implementării acțiunilor Programului – 5 GTL. </w:t>
            </w:r>
            <w:r w:rsidRPr="00C0057F">
              <w:rPr>
                <w:rFonts w:ascii="Times New Roman" w:eastAsia="Times New Roman" w:hAnsi="Times New Roman" w:cs="Times New Roman"/>
                <w:color w:val="000000"/>
                <w:sz w:val="16"/>
                <w:szCs w:val="16"/>
                <w:lang w:eastAsia="ro-RO"/>
                <w14:ligatures w14:val="none"/>
              </w:rPr>
              <w:br/>
              <w:t xml:space="preserve">Numărul acorduri încheiate cu ONG și asociații de pacienți cu cancer – 6. </w:t>
            </w:r>
            <w:r w:rsidRPr="00C0057F">
              <w:rPr>
                <w:rFonts w:ascii="Times New Roman" w:eastAsia="Times New Roman" w:hAnsi="Times New Roman" w:cs="Times New Roman"/>
                <w:color w:val="000000"/>
                <w:sz w:val="16"/>
                <w:szCs w:val="16"/>
                <w:lang w:eastAsia="ro-RO"/>
                <w14:ligatures w14:val="none"/>
              </w:rPr>
              <w:br/>
              <w:t xml:space="preserve">Numărul de proiecte în domeniul oncologiei  </w:t>
            </w:r>
            <w:r w:rsidRPr="00C0057F">
              <w:rPr>
                <w:rFonts w:ascii="Times New Roman" w:eastAsia="Times New Roman" w:hAnsi="Times New Roman" w:cs="Times New Roman"/>
                <w:color w:val="000000"/>
                <w:sz w:val="16"/>
                <w:szCs w:val="16"/>
                <w:lang w:eastAsia="ro-RO"/>
                <w14:ligatures w14:val="none"/>
              </w:rPr>
              <w:lastRenderedPageBreak/>
              <w:t xml:space="preserve">naționale, europene și internaționale inițiate și desfășurate – 14.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23ED2D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lastRenderedPageBreak/>
              <w:t>170,0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5CFD613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F877D5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BE0E80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170,0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E30F6A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774514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545E98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C13680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F89DBB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6BDA2F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3420AD4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64A4395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0B38691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IMSP IO Misiune follow-up Impact</w:t>
            </w:r>
          </w:p>
        </w:tc>
      </w:tr>
      <w:tr w:rsidR="00AA2174" w:rsidRPr="00C0057F" w14:paraId="3433553C"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1EF145A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290AF09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5.1.2</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23BBA1A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Elaborarea și aprobarea cadrului normativ privind funcționarea UCSON, inclusiv acte normative, regulamente, fișe de post și mecanisme de finanțare, pentru asigurarea coordonării și eficienței implementării angajamentelor PNCC.</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703629C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Cadrul normativ elaborat și aprobat</w:t>
            </w:r>
          </w:p>
        </w:tc>
        <w:tc>
          <w:tcPr>
            <w:tcW w:w="757" w:type="dxa"/>
            <w:gridSpan w:val="4"/>
            <w:vMerge/>
            <w:tcBorders>
              <w:top w:val="nil"/>
              <w:left w:val="single" w:sz="4" w:space="0" w:color="auto"/>
              <w:bottom w:val="single" w:sz="4" w:space="0" w:color="auto"/>
              <w:right w:val="single" w:sz="4" w:space="0" w:color="auto"/>
            </w:tcBorders>
            <w:vAlign w:val="center"/>
            <w:hideMark/>
          </w:tcPr>
          <w:p w14:paraId="68ECF55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nil"/>
              <w:left w:val="single" w:sz="4" w:space="0" w:color="auto"/>
              <w:bottom w:val="single" w:sz="4" w:space="0" w:color="auto"/>
              <w:right w:val="single" w:sz="4" w:space="0" w:color="auto"/>
            </w:tcBorders>
            <w:vAlign w:val="center"/>
            <w:hideMark/>
          </w:tcPr>
          <w:p w14:paraId="658D83E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0109A7E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6A7A4BB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0B7715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882FA7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63CF1FA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vAlign w:val="center"/>
            <w:hideMark/>
          </w:tcPr>
          <w:p w14:paraId="1BFE895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8001/</w:t>
            </w:r>
            <w:r w:rsidRPr="00C0057F">
              <w:rPr>
                <w:rFonts w:ascii="Times New Roman" w:eastAsia="Times New Roman" w:hAnsi="Times New Roman" w:cs="Times New Roman"/>
                <w:color w:val="000000"/>
                <w:sz w:val="16"/>
                <w:szCs w:val="16"/>
                <w:lang w:eastAsia="ro-RO"/>
                <w14:ligatures w14:val="none"/>
              </w:rPr>
              <w:br/>
              <w:t>8010</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0EE7742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605F895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C2540B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C2FE84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64EF7A3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523031D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1DF52F9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MS; </w:t>
            </w:r>
            <w:r w:rsidRPr="00C0057F">
              <w:rPr>
                <w:rFonts w:ascii="Times New Roman" w:eastAsia="Times New Roman" w:hAnsi="Times New Roman" w:cs="Times New Roman"/>
                <w:color w:val="000000"/>
                <w:sz w:val="16"/>
                <w:szCs w:val="16"/>
                <w:lang w:eastAsia="ro-RO"/>
                <w14:ligatures w14:val="none"/>
              </w:rPr>
              <w:br/>
              <w:t xml:space="preserve">IMSP IO; </w:t>
            </w:r>
          </w:p>
        </w:tc>
      </w:tr>
      <w:tr w:rsidR="00AA2174" w:rsidRPr="00C0057F" w14:paraId="25A9E49C" w14:textId="77777777" w:rsidTr="001468E7">
        <w:trPr>
          <w:gridAfter w:val="5"/>
          <w:wAfter w:w="1150" w:type="dxa"/>
          <w:trHeight w:val="2265"/>
        </w:trPr>
        <w:tc>
          <w:tcPr>
            <w:tcW w:w="236" w:type="dxa"/>
            <w:tcBorders>
              <w:top w:val="nil"/>
              <w:left w:val="nil"/>
              <w:bottom w:val="nil"/>
              <w:right w:val="nil"/>
            </w:tcBorders>
            <w:shd w:val="clear" w:color="000000" w:fill="FFFFFF"/>
            <w:noWrap/>
            <w:vAlign w:val="bottom"/>
            <w:hideMark/>
          </w:tcPr>
          <w:p w14:paraId="3059C08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3AE94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5.1.3</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35154A6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Consolidarea capacității operaționale a UCSON prin completarea echipei cu specialiști în sănătate publică, management de programe, statistică medicală, IT și managementul datelor, dezvoltarea competențelor profesionale, precum și asigurarea infrastructurii tehnice infrastructurală necesară pentru coordonarea, monitorizarea și raportarea integrată a implementării PNCC.</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CD3143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UCSON finanțată și operațională.</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8BBB64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744BDCD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1D64F0C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1 590,0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4763B7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6D3318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1 590,0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F1FA27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BA99A2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48CD1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495A297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2F5EC0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F6CF06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14EB4A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374FDF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1 590,0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A411A9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EA615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 xml:space="preserve">CNAM; </w:t>
            </w:r>
            <w:r w:rsidRPr="00C0057F">
              <w:rPr>
                <w:rFonts w:ascii="Times New Roman" w:eastAsia="Times New Roman" w:hAnsi="Times New Roman" w:cs="Times New Roman"/>
                <w:color w:val="000000"/>
                <w:sz w:val="16"/>
                <w:szCs w:val="16"/>
                <w:lang w:eastAsia="ro-RO"/>
                <w14:ligatures w14:val="none"/>
              </w:rPr>
              <w:br/>
              <w:t>IMSP IO</w:t>
            </w:r>
          </w:p>
        </w:tc>
      </w:tr>
      <w:tr w:rsidR="00AA2174" w:rsidRPr="00C0057F" w14:paraId="3E3A0CF9" w14:textId="77777777" w:rsidTr="001468E7">
        <w:trPr>
          <w:gridAfter w:val="5"/>
          <w:wAfter w:w="1150" w:type="dxa"/>
          <w:trHeight w:val="2700"/>
        </w:trPr>
        <w:tc>
          <w:tcPr>
            <w:tcW w:w="236" w:type="dxa"/>
            <w:tcBorders>
              <w:top w:val="nil"/>
              <w:left w:val="nil"/>
              <w:bottom w:val="nil"/>
              <w:right w:val="nil"/>
            </w:tcBorders>
            <w:shd w:val="clear" w:color="000000" w:fill="FFFFFF"/>
            <w:noWrap/>
            <w:vAlign w:val="bottom"/>
            <w:hideMark/>
          </w:tcPr>
          <w:p w14:paraId="01B3EA6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3407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5.1.4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D14496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Dezvoltarea parteneriatelor strategice cu 6 organizațiile societății civile și asociațiile de pacienți, cu instituționalizarea participării acestora, inclusiv în consolidării implicării comunitare în procesele de planificarea și implementarea a activităților de informare, prevenire, outreach și creșterea acoperirii programelor de screening și depistare precoce cu subcontractarea serviciilor ONG </w:t>
            </w:r>
            <w:r w:rsidRPr="00C0057F">
              <w:rPr>
                <w:rFonts w:ascii="Times New Roman" w:eastAsia="Times New Roman" w:hAnsi="Times New Roman" w:cs="Times New Roman"/>
                <w:color w:val="000000" w:themeColor="text1"/>
                <w:sz w:val="16"/>
                <w:szCs w:val="16"/>
                <w:lang w:eastAsia="ro-RO"/>
                <w14:ligatures w14:val="none"/>
              </w:rPr>
              <w:lastRenderedPageBreak/>
              <w:t>prin intermediul CNAM.</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E51F16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Număr de parteneriate cu ONG încheiate;</w:t>
            </w:r>
            <w:r w:rsidRPr="00C0057F">
              <w:rPr>
                <w:rFonts w:ascii="Times New Roman" w:eastAsia="Times New Roman" w:hAnsi="Times New Roman" w:cs="Times New Roman"/>
                <w:color w:val="000000"/>
                <w:sz w:val="16"/>
                <w:szCs w:val="16"/>
                <w:lang w:eastAsia="ro-RO"/>
                <w14:ligatures w14:val="none"/>
              </w:rPr>
              <w:br/>
              <w:t xml:space="preserve">Număr de proiecte implementate de ONG și finanțate de CNAM.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8A7D51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9A69BD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7B446D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450,0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A0E7C7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8CAFE8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450,0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E93A4E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2A61F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1FE6E4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8001/</w:t>
            </w:r>
            <w:r w:rsidRPr="00C0057F">
              <w:rPr>
                <w:rFonts w:ascii="Times New Roman" w:eastAsia="Times New Roman" w:hAnsi="Times New Roman" w:cs="Times New Roman"/>
                <w:color w:val="000000"/>
                <w:sz w:val="16"/>
                <w:szCs w:val="16"/>
                <w:lang w:eastAsia="ro-RO"/>
                <w14:ligatures w14:val="none"/>
              </w:rPr>
              <w:br/>
              <w:t>8010/</w:t>
            </w:r>
            <w:r w:rsidRPr="00C0057F">
              <w:rPr>
                <w:rFonts w:ascii="Times New Roman" w:eastAsia="Times New Roman" w:hAnsi="Times New Roman" w:cs="Times New Roman"/>
                <w:color w:val="000000"/>
                <w:sz w:val="16"/>
                <w:szCs w:val="16"/>
                <w:lang w:eastAsia="ro-RO"/>
                <w14:ligatures w14:val="none"/>
              </w:rPr>
              <w:b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8DA1A6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2347FA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311C8B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C4CE96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DA3AAC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ADB664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5DEF0D9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IMSP IO; CNAM; MS; </w:t>
            </w:r>
            <w:r w:rsidRPr="00C0057F">
              <w:rPr>
                <w:rFonts w:ascii="Times New Roman" w:eastAsia="Times New Roman" w:hAnsi="Times New Roman" w:cs="Times New Roman"/>
                <w:color w:val="000000"/>
                <w:sz w:val="16"/>
                <w:szCs w:val="16"/>
                <w:lang w:eastAsia="ro-RO"/>
                <w14:ligatures w14:val="none"/>
              </w:rPr>
              <w:br/>
              <w:t>ONG OMS</w:t>
            </w:r>
          </w:p>
        </w:tc>
      </w:tr>
      <w:tr w:rsidR="00AA2174" w:rsidRPr="00C0057F" w14:paraId="3B7226D6" w14:textId="77777777" w:rsidTr="001468E7">
        <w:trPr>
          <w:gridAfter w:val="5"/>
          <w:wAfter w:w="1150" w:type="dxa"/>
          <w:trHeight w:val="1740"/>
        </w:trPr>
        <w:tc>
          <w:tcPr>
            <w:tcW w:w="236" w:type="dxa"/>
            <w:tcBorders>
              <w:top w:val="nil"/>
              <w:left w:val="nil"/>
              <w:bottom w:val="nil"/>
              <w:right w:val="nil"/>
            </w:tcBorders>
            <w:shd w:val="clear" w:color="000000" w:fill="FFFFFF"/>
            <w:noWrap/>
            <w:vAlign w:val="bottom"/>
            <w:hideMark/>
          </w:tcPr>
          <w:p w14:paraId="541090B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A8C714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5.1.5</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18E3995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Instituirea unui mecanism permanent de coordonare </w:t>
            </w:r>
            <w:r w:rsidRPr="00C0057F">
              <w:rPr>
                <w:rFonts w:ascii="Times New Roman" w:eastAsia="Times New Roman" w:hAnsi="Times New Roman" w:cs="Times New Roman"/>
                <w:color w:val="000000" w:themeColor="text1"/>
                <w:sz w:val="16"/>
                <w:szCs w:val="16"/>
                <w:lang w:eastAsia="ro-RO"/>
                <w14:ligatures w14:val="none"/>
              </w:rPr>
              <w:br/>
              <w:t xml:space="preserve">a asistenței tehnice externe în domeniul oncologic, cu scopul asigurării sinergiei evitării duplicărilor și consolidării sustenabilității reformelor din cadrul PNCC.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E7EC744" w14:textId="1FBE703E" w:rsidR="00262272" w:rsidRPr="00C0057F" w:rsidRDefault="00C24C6F"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Mecanism</w:t>
            </w:r>
            <w:r w:rsidR="00262272" w:rsidRPr="00C0057F">
              <w:rPr>
                <w:rFonts w:ascii="Times New Roman" w:eastAsia="Times New Roman" w:hAnsi="Times New Roman" w:cs="Times New Roman"/>
                <w:color w:val="000000"/>
                <w:sz w:val="16"/>
                <w:szCs w:val="16"/>
                <w:lang w:eastAsia="ro-RO"/>
                <w14:ligatures w14:val="none"/>
              </w:rPr>
              <w:t xml:space="preserve"> de coordonare a asistenței tehnice instituit.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10AF770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36766D8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853FAE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8CC5DB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334C09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9CD9C7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FF8C79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60CD80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5C8298F"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AEF227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30964E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A70C491"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331AF9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42923B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94B2B38" w14:textId="09629598"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MS OMS; UNFPA; UNICEF; IARC; AIEA;; ONG-uri</w:t>
            </w:r>
          </w:p>
        </w:tc>
      </w:tr>
      <w:tr w:rsidR="00AA2174" w:rsidRPr="00C0057F" w14:paraId="574C9EE2"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2548C5A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3D325F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5.1.6</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0664DC43" w14:textId="67E4B4F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Coordonarea și organizarea misiunilor experților internaționali în domeniul oncologic pentru transfer de expertiză, suport tehnic și evaluarea implementării PNCC, în vederea alinierii la bunele practici internaționale și consolidării capacităților naționale, până în 2030.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662B44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Număr de misiuni organizate.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3ABF67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271C17A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BC4B12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240,0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43CCB0D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EA9A84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DA9D37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240,0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723032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53CD78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0A25CA5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6CF183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1E17FF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2F76CE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91A37B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DD7E76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ED553A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w:t>
            </w:r>
            <w:r w:rsidRPr="00C0057F">
              <w:rPr>
                <w:rFonts w:ascii="Times New Roman" w:eastAsia="Times New Roman" w:hAnsi="Times New Roman" w:cs="Times New Roman"/>
                <w:color w:val="000000"/>
                <w:sz w:val="16"/>
                <w:szCs w:val="16"/>
                <w:lang w:eastAsia="ro-RO"/>
                <w14:ligatures w14:val="none"/>
              </w:rPr>
              <w:br/>
              <w:t>IMSP IO; USMF</w:t>
            </w:r>
          </w:p>
        </w:tc>
      </w:tr>
      <w:tr w:rsidR="00AA2174" w:rsidRPr="00C0057F" w14:paraId="0165797D" w14:textId="77777777" w:rsidTr="001468E7">
        <w:trPr>
          <w:gridAfter w:val="5"/>
          <w:wAfter w:w="1150" w:type="dxa"/>
          <w:trHeight w:val="1500"/>
        </w:trPr>
        <w:tc>
          <w:tcPr>
            <w:tcW w:w="236" w:type="dxa"/>
            <w:tcBorders>
              <w:top w:val="nil"/>
              <w:left w:val="nil"/>
              <w:bottom w:val="nil"/>
              <w:right w:val="nil"/>
            </w:tcBorders>
            <w:shd w:val="clear" w:color="000000" w:fill="FFFFFF"/>
            <w:noWrap/>
            <w:vAlign w:val="bottom"/>
            <w:hideMark/>
          </w:tcPr>
          <w:p w14:paraId="317815D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EB063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5.1.7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1594FE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7334D5">
              <w:rPr>
                <w:rFonts w:ascii="Times New Roman" w:eastAsia="Times New Roman" w:hAnsi="Times New Roman" w:cs="Times New Roman"/>
                <w:color w:val="000000" w:themeColor="text1"/>
                <w:sz w:val="16"/>
                <w:szCs w:val="16"/>
                <w:lang w:val="it-IT" w:eastAsia="ro-RO"/>
                <w14:ligatures w14:val="none"/>
              </w:rPr>
              <w:t>Implementarea instrumentelor moderne de raportare, analiză și vizualizare a datelor (ex. Shiny R Studio, Power BI), în vederea accesării simplificate a datelor validate de RNC și dezvoltării deciziilor strategice, politicilor și intervențiilor în domeniul oncologic.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3A5B436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Date vizualizate și actualizate în Power BI; licențe procurate.</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5A35DB9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5F366F3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4655B41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60EB0D7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470FED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DECC80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FC1C90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849ABF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7D580D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3611C75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318590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81D0D6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D9825C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60EDF25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3771CD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OMS, UNDP, ENCR, IARC</w:t>
            </w:r>
          </w:p>
        </w:tc>
      </w:tr>
      <w:tr w:rsidR="00AA2174" w:rsidRPr="00C0057F" w14:paraId="0B907AC6" w14:textId="77777777" w:rsidTr="001468E7">
        <w:trPr>
          <w:gridAfter w:val="5"/>
          <w:wAfter w:w="1150" w:type="dxa"/>
          <w:trHeight w:val="630"/>
        </w:trPr>
        <w:tc>
          <w:tcPr>
            <w:tcW w:w="236" w:type="dxa"/>
            <w:tcBorders>
              <w:top w:val="nil"/>
              <w:left w:val="nil"/>
              <w:bottom w:val="nil"/>
              <w:right w:val="nil"/>
            </w:tcBorders>
            <w:shd w:val="clear" w:color="000000" w:fill="FFFFFF"/>
            <w:noWrap/>
            <w:vAlign w:val="bottom"/>
            <w:hideMark/>
          </w:tcPr>
          <w:p w14:paraId="2CF265C3" w14:textId="77777777" w:rsidR="00AA2174" w:rsidRPr="00C0057F" w:rsidRDefault="00AA217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nil"/>
            </w:tcBorders>
            <w:shd w:val="clear" w:color="000000" w:fill="FFFFFF"/>
            <w:vAlign w:val="center"/>
            <w:hideMark/>
          </w:tcPr>
          <w:p w14:paraId="6A36A9E7" w14:textId="77777777" w:rsidR="00AA2174" w:rsidRPr="00C0057F" w:rsidRDefault="00AA217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25289DB8" w14:textId="77777777" w:rsidR="002C0FEB" w:rsidRPr="00C0057F" w:rsidRDefault="002C0FEB" w:rsidP="00262272">
            <w:pPr>
              <w:spacing w:after="0" w:line="240" w:lineRule="auto"/>
              <w:rPr>
                <w:rFonts w:ascii="Times New Roman" w:eastAsia="Times New Roman" w:hAnsi="Times New Roman" w:cs="Times New Roman"/>
                <w:b/>
                <w:bCs/>
                <w:color w:val="000000"/>
                <w:sz w:val="16"/>
                <w:szCs w:val="16"/>
                <w:lang w:eastAsia="ro-RO"/>
                <w14:ligatures w14:val="none"/>
              </w:rPr>
            </w:pPr>
          </w:p>
          <w:p w14:paraId="06BEA540" w14:textId="38B75035" w:rsidR="00AA2174" w:rsidRPr="00C0057F" w:rsidRDefault="00AA2174" w:rsidP="002C0FEB">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5.1.</w:t>
            </w:r>
            <w:r w:rsidRPr="00C0057F">
              <w:rPr>
                <w:rFonts w:ascii="Times New Roman" w:eastAsia="Times New Roman" w:hAnsi="Times New Roman" w:cs="Times New Roman"/>
                <w:color w:val="000000"/>
                <w:sz w:val="16"/>
                <w:szCs w:val="16"/>
                <w:lang w:eastAsia="ro-RO"/>
                <w14:ligatures w14:val="none"/>
              </w:rPr>
              <w:t> </w:t>
            </w:r>
          </w:p>
          <w:p w14:paraId="17828D00" w14:textId="42A9CA32" w:rsidR="00AA2174" w:rsidRPr="00C0057F" w:rsidRDefault="00AA217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667F851"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2 870,0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DAE018F"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77EA562"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2 460,0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509BAA05"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410,0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ED660BF"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014A84EA"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24 048,0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2D9AC7F"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3BB536A"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47BCF3B"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6CC9D1BA"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270,0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157FB31D"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2 330,0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F071602" w14:textId="77777777" w:rsidR="00AA2174" w:rsidRPr="00C0057F" w:rsidRDefault="00AA217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2DE42697" w14:textId="77777777" w:rsidR="00AA2174" w:rsidRPr="00C0057F" w:rsidRDefault="00AA217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49480F" w:rsidRPr="00C0057F" w14:paraId="0B55AE94" w14:textId="77777777" w:rsidTr="001468E7">
        <w:trPr>
          <w:gridAfter w:val="4"/>
          <w:wAfter w:w="1139" w:type="dxa"/>
          <w:trHeight w:val="540"/>
        </w:trPr>
        <w:tc>
          <w:tcPr>
            <w:tcW w:w="236" w:type="dxa"/>
            <w:tcBorders>
              <w:top w:val="nil"/>
              <w:left w:val="nil"/>
              <w:bottom w:val="nil"/>
              <w:right w:val="nil"/>
            </w:tcBorders>
            <w:shd w:val="clear" w:color="000000" w:fill="FFFFFF"/>
            <w:noWrap/>
            <w:vAlign w:val="bottom"/>
            <w:hideMark/>
          </w:tcPr>
          <w:p w14:paraId="40C2AFE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4717" w:type="dxa"/>
            <w:gridSpan w:val="63"/>
            <w:tcBorders>
              <w:top w:val="single" w:sz="4" w:space="0" w:color="auto"/>
              <w:left w:val="single" w:sz="4" w:space="0" w:color="auto"/>
              <w:bottom w:val="single" w:sz="4" w:space="0" w:color="auto"/>
              <w:right w:val="nil"/>
            </w:tcBorders>
            <w:shd w:val="clear" w:color="000000" w:fill="FFFFFF"/>
            <w:hideMark/>
          </w:tcPr>
          <w:p w14:paraId="07E3370B" w14:textId="77777777"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5.2. Îmbunătățirea capacităților şi asigurarea funcționalității Registrului național de cancer (RNC) și intituirea sistemelor de colectare a datelor în toate domeniile relevante</w:t>
            </w:r>
          </w:p>
        </w:tc>
      </w:tr>
      <w:tr w:rsidR="00E13508" w:rsidRPr="00C0057F" w14:paraId="66FF85DB" w14:textId="77777777" w:rsidTr="001468E7">
        <w:trPr>
          <w:gridAfter w:val="5"/>
          <w:wAfter w:w="1150" w:type="dxa"/>
          <w:trHeight w:val="1125"/>
        </w:trPr>
        <w:tc>
          <w:tcPr>
            <w:tcW w:w="236" w:type="dxa"/>
            <w:tcBorders>
              <w:top w:val="nil"/>
              <w:left w:val="nil"/>
              <w:bottom w:val="nil"/>
              <w:right w:val="single" w:sz="4" w:space="0" w:color="auto"/>
            </w:tcBorders>
            <w:shd w:val="clear" w:color="000000" w:fill="FFFFFF"/>
            <w:noWrap/>
            <w:vAlign w:val="bottom"/>
            <w:hideMark/>
          </w:tcPr>
          <w:p w14:paraId="7117293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95582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5.2.1</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C63D87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Instituirea unui consiliu consultativ al Registrul Național de Cancer (RNC), cu participarea experților din organizații medicale și din cadrul Ministerului Sănătății, în vederea consolidării guvernanței și dezvoltării Registrului Național de Cancer, până în 2030. </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D74103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Consiliu Consultativ stabilit;</w:t>
            </w:r>
            <w:r w:rsidRPr="00C0057F">
              <w:rPr>
                <w:rFonts w:ascii="Times New Roman" w:eastAsia="Times New Roman" w:hAnsi="Times New Roman" w:cs="Times New Roman"/>
                <w:color w:val="000000"/>
                <w:sz w:val="16"/>
                <w:szCs w:val="16"/>
                <w:lang w:eastAsia="ro-RO"/>
                <w14:ligatures w14:val="none"/>
              </w:rPr>
              <w:br/>
              <w:t xml:space="preserve">Număr de întruniri anuale realizate. </w:t>
            </w:r>
            <w:r w:rsidRPr="00C0057F">
              <w:rPr>
                <w:rFonts w:ascii="Times New Roman" w:eastAsia="Times New Roman" w:hAnsi="Times New Roman" w:cs="Times New Roman"/>
                <w:color w:val="000000"/>
                <w:sz w:val="16"/>
                <w:szCs w:val="16"/>
                <w:lang w:eastAsia="ro-RO"/>
                <w14:ligatures w14:val="none"/>
              </w:rPr>
              <w:br/>
              <w:t xml:space="preserve">Termeni de referință aprobați și decizia oficială de constituire a Consiliului consultativ RNC. </w:t>
            </w:r>
            <w:r w:rsidRPr="00C0057F">
              <w:rPr>
                <w:rFonts w:ascii="Times New Roman" w:eastAsia="Times New Roman" w:hAnsi="Times New Roman" w:cs="Times New Roman"/>
                <w:color w:val="000000"/>
                <w:sz w:val="16"/>
                <w:szCs w:val="16"/>
                <w:lang w:eastAsia="ro-RO"/>
                <w14:ligatures w14:val="none"/>
              </w:rPr>
              <w:br/>
              <w:t xml:space="preserve">Rezultate documentate </w:t>
            </w:r>
            <w:r w:rsidRPr="00C0057F">
              <w:rPr>
                <w:rFonts w:ascii="Times New Roman" w:eastAsia="Times New Roman" w:hAnsi="Times New Roman" w:cs="Times New Roman"/>
                <w:color w:val="000000"/>
                <w:sz w:val="16"/>
                <w:szCs w:val="16"/>
                <w:lang w:eastAsia="ro-RO"/>
                <w14:ligatures w14:val="none"/>
              </w:rPr>
              <w:lastRenderedPageBreak/>
              <w:t>(procese-verbale, recomandări) ale ședințelor periodice ale Consiliului consultativ</w:t>
            </w:r>
          </w:p>
        </w:tc>
        <w:tc>
          <w:tcPr>
            <w:tcW w:w="757"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14:paraId="289EF6A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1242" w:type="dxa"/>
            <w:gridSpan w:val="4"/>
            <w:vMerge w:val="restart"/>
            <w:tcBorders>
              <w:top w:val="single" w:sz="4" w:space="0" w:color="auto"/>
              <w:left w:val="single" w:sz="4" w:space="0" w:color="auto"/>
              <w:bottom w:val="single" w:sz="4" w:space="0" w:color="auto"/>
              <w:right w:val="single" w:sz="4" w:space="0" w:color="auto"/>
            </w:tcBorders>
            <w:shd w:val="clear" w:color="000000" w:fill="FFFFFF"/>
            <w:hideMark/>
          </w:tcPr>
          <w:p w14:paraId="75695B5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Timpul mediu de raportare a cazurilor oncologice în Registrul Național de Cancer (zile) – 180 zile</w:t>
            </w:r>
            <w:r w:rsidRPr="00C0057F">
              <w:rPr>
                <w:rFonts w:ascii="Times New Roman" w:eastAsia="Times New Roman" w:hAnsi="Times New Roman" w:cs="Times New Roman"/>
                <w:color w:val="000000"/>
                <w:sz w:val="16"/>
                <w:szCs w:val="16"/>
                <w:lang w:eastAsia="ro-RO"/>
                <w14:ligatures w14:val="none"/>
              </w:rPr>
              <w:br/>
              <w:t xml:space="preserve">Proporția cazurilor oncologice cu date complete în RNC: stadiu, tratament, evoluție – 75 %. </w:t>
            </w:r>
            <w:r w:rsidRPr="00C0057F">
              <w:rPr>
                <w:rFonts w:ascii="Times New Roman" w:eastAsia="Times New Roman" w:hAnsi="Times New Roman" w:cs="Times New Roman"/>
                <w:color w:val="000000"/>
                <w:sz w:val="16"/>
                <w:szCs w:val="16"/>
                <w:lang w:eastAsia="ro-RO"/>
                <w14:ligatures w14:val="none"/>
              </w:rPr>
              <w:br/>
              <w:t>Proporția schimburilor de date realizate automat – 25%</w:t>
            </w:r>
            <w:r w:rsidRPr="00C0057F">
              <w:rPr>
                <w:rFonts w:ascii="Times New Roman" w:eastAsia="Times New Roman" w:hAnsi="Times New Roman" w:cs="Times New Roman"/>
                <w:color w:val="000000"/>
                <w:sz w:val="16"/>
                <w:szCs w:val="16"/>
                <w:lang w:eastAsia="ro-RO"/>
                <w14:ligatures w14:val="none"/>
              </w:rPr>
              <w:br/>
              <w:t>1- Laboratorul de cercetare a datelor oncologice în cadrul RNC</w:t>
            </w:r>
            <w:r w:rsidRPr="00C0057F">
              <w:rPr>
                <w:rFonts w:ascii="Times New Roman" w:eastAsia="Times New Roman" w:hAnsi="Times New Roman" w:cs="Times New Roman"/>
                <w:color w:val="000000"/>
                <w:sz w:val="16"/>
                <w:szCs w:val="16"/>
                <w:lang w:eastAsia="ro-RO"/>
                <w14:ligatures w14:val="none"/>
              </w:rPr>
              <w:br/>
              <w:t>1 - Registru Național de Cancer dezvoltat</w:t>
            </w: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E2811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D7FDAE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CFE821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90,0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AD0F3C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253A9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584675B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8001/</w:t>
            </w:r>
            <w:r w:rsidRPr="00C0057F">
              <w:rPr>
                <w:rFonts w:ascii="Times New Roman" w:eastAsia="Times New Roman" w:hAnsi="Times New Roman" w:cs="Times New Roman"/>
                <w:color w:val="000000"/>
                <w:sz w:val="16"/>
                <w:szCs w:val="16"/>
                <w:lang w:eastAsia="ro-RO"/>
                <w14:ligatures w14:val="none"/>
              </w:rPr>
              <w:b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21F082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B87D69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54061A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1F02F9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065EBCD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B7EC5F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97E64D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ANSP; CNAM IARC</w:t>
            </w:r>
          </w:p>
        </w:tc>
      </w:tr>
      <w:tr w:rsidR="00E13508" w:rsidRPr="00C0057F" w14:paraId="7FFAB59C"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73BF12B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3E403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5.2.2</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3314A6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Elaborarea unui plan național de colectare a datelor oncologice inclusiv definirea sursele de date, fluxurile informaționale, frecvența raportării, standardele de calitate și mecanismele de validare, în conformitate cu legislația națională și cerințele internaționale IARC și ENCR, pentru atinge timpul mediu de raportare a cazurilor oncologice de 180 zile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74FF360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Pan de colectare a datelor implementat.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7DC81BE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00E469A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5B51C2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006F09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549D5E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40,0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C9F1BF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EFFA20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vAlign w:val="center"/>
            <w:hideMark/>
          </w:tcPr>
          <w:p w14:paraId="6FF89AB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8001/</w:t>
            </w:r>
            <w:r w:rsidRPr="00C0057F">
              <w:rPr>
                <w:rFonts w:ascii="Times New Roman" w:eastAsia="Times New Roman" w:hAnsi="Times New Roman" w:cs="Times New Roman"/>
                <w:color w:val="000000"/>
                <w:sz w:val="16"/>
                <w:szCs w:val="16"/>
                <w:lang w:eastAsia="ro-RO"/>
                <w14:ligatures w14:val="none"/>
              </w:rPr>
              <w:b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F54886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902493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7BF7C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18134DF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37A29D1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7471B3E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90F8D5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MS; ANSP; CNAM IARC</w:t>
            </w:r>
          </w:p>
        </w:tc>
      </w:tr>
      <w:tr w:rsidR="00AA2174" w:rsidRPr="00C0057F" w14:paraId="72786E4A" w14:textId="77777777" w:rsidTr="001468E7">
        <w:trPr>
          <w:gridAfter w:val="5"/>
          <w:wAfter w:w="1150" w:type="dxa"/>
          <w:trHeight w:val="3060"/>
        </w:trPr>
        <w:tc>
          <w:tcPr>
            <w:tcW w:w="236" w:type="dxa"/>
            <w:tcBorders>
              <w:top w:val="nil"/>
              <w:left w:val="nil"/>
              <w:bottom w:val="nil"/>
              <w:right w:val="nil"/>
            </w:tcBorders>
            <w:shd w:val="clear" w:color="000000" w:fill="FFFFFF"/>
            <w:noWrap/>
            <w:vAlign w:val="bottom"/>
            <w:hideMark/>
          </w:tcPr>
          <w:p w14:paraId="501630D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5D464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5.2.3</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B5D1FC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Inițierea procesului de automatizare a schimbului de date oncologice între RNC și sisteme informaționale de sănătate aflate sub autoritatea Ministerului Sănătății, ținta de 25% până în anul 20230: SIAMS, SIAMP, SIRMS, eCMND, seturile de date DRG, e-</w:t>
            </w:r>
            <w:r w:rsidRPr="00C0057F">
              <w:rPr>
                <w:rFonts w:ascii="Times New Roman" w:eastAsia="Times New Roman" w:hAnsi="Times New Roman" w:cs="Times New Roman"/>
                <w:color w:val="000000"/>
                <w:sz w:val="16"/>
                <w:szCs w:val="16"/>
                <w:lang w:eastAsia="ro-RO"/>
                <w14:ligatures w14:val="none"/>
              </w:rPr>
              <w:lastRenderedPageBreak/>
              <w:t>Rețeta și alte sisteme informaționale relevante din sănătate, precum și cu Registrul populației, în funcție de fezabilitatea tehnică, în vederea îmbunătățirii completitudinii, calității și actualizării datelor oncologice.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E97F79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lastRenderedPageBreak/>
              <w:t xml:space="preserve">Acorduri formale de partajare a datelor sau protocoale tehnice cu instituțiile furnizoare de </w:t>
            </w:r>
            <w:r w:rsidRPr="00C0057F">
              <w:rPr>
                <w:rFonts w:ascii="Times New Roman" w:eastAsia="Times New Roman" w:hAnsi="Times New Roman" w:cs="Times New Roman"/>
                <w:color w:val="000000" w:themeColor="text1"/>
                <w:sz w:val="16"/>
                <w:szCs w:val="16"/>
                <w:lang w:eastAsia="ro-RO"/>
                <w14:ligatures w14:val="none"/>
              </w:rPr>
              <w:lastRenderedPageBreak/>
              <w:t>date elaborate;</w:t>
            </w:r>
            <w:r w:rsidRPr="00C0057F">
              <w:rPr>
                <w:rFonts w:ascii="Times New Roman" w:eastAsia="Times New Roman" w:hAnsi="Times New Roman" w:cs="Times New Roman"/>
                <w:color w:val="000000" w:themeColor="text1"/>
                <w:sz w:val="16"/>
                <w:szCs w:val="16"/>
                <w:lang w:eastAsia="ro-RO"/>
                <w14:ligatures w14:val="none"/>
              </w:rPr>
              <w:br/>
              <w:t>Număr de surse naționale de date relevante integrate în RNC;</w:t>
            </w:r>
            <w:r w:rsidRPr="00C0057F">
              <w:rPr>
                <w:rFonts w:ascii="Times New Roman" w:eastAsia="Times New Roman" w:hAnsi="Times New Roman" w:cs="Times New Roman"/>
                <w:color w:val="000000" w:themeColor="text1"/>
                <w:sz w:val="16"/>
                <w:szCs w:val="16"/>
                <w:lang w:eastAsia="ro-RO"/>
                <w14:ligatures w14:val="none"/>
              </w:rPr>
              <w:br/>
              <w:t>Schimb de date implementat;</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701685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1C0BC1D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A17595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CCA9C4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3DACC9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BE8043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2 500,0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EF77F4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7DA04C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1F6458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6FD5E97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C6B490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ADCC17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41F605A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643F6A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485AC28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MS; ANSP; CNAM;</w:t>
            </w:r>
            <w:r w:rsidRPr="00C0057F">
              <w:rPr>
                <w:rFonts w:ascii="Times New Roman" w:eastAsia="Times New Roman" w:hAnsi="Times New Roman" w:cs="Times New Roman"/>
                <w:color w:val="000000"/>
                <w:sz w:val="16"/>
                <w:szCs w:val="16"/>
                <w:lang w:eastAsia="ro-RO"/>
                <w14:ligatures w14:val="none"/>
              </w:rPr>
              <w:br/>
              <w:t>AGE;</w:t>
            </w:r>
            <w:r w:rsidRPr="00C0057F">
              <w:rPr>
                <w:rFonts w:ascii="Times New Roman" w:eastAsia="Times New Roman" w:hAnsi="Times New Roman" w:cs="Times New Roman"/>
                <w:color w:val="000000"/>
                <w:sz w:val="16"/>
                <w:szCs w:val="16"/>
                <w:lang w:eastAsia="ro-RO"/>
                <w14:ligatures w14:val="none"/>
              </w:rPr>
              <w:br/>
              <w:t>STISC; ME; MMPS IARC</w:t>
            </w:r>
          </w:p>
        </w:tc>
      </w:tr>
      <w:tr w:rsidR="00AA2174" w:rsidRPr="00C0057F" w14:paraId="011E46EC" w14:textId="77777777" w:rsidTr="001468E7">
        <w:trPr>
          <w:gridAfter w:val="5"/>
          <w:wAfter w:w="1150" w:type="dxa"/>
          <w:trHeight w:val="1200"/>
        </w:trPr>
        <w:tc>
          <w:tcPr>
            <w:tcW w:w="236" w:type="dxa"/>
            <w:tcBorders>
              <w:top w:val="nil"/>
              <w:left w:val="nil"/>
              <w:bottom w:val="nil"/>
              <w:right w:val="nil"/>
            </w:tcBorders>
            <w:shd w:val="clear" w:color="000000" w:fill="FFFFFF"/>
            <w:noWrap/>
            <w:vAlign w:val="bottom"/>
            <w:hideMark/>
          </w:tcPr>
          <w:p w14:paraId="112C096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71FD2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5.2.4</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6D098C3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Standardizarea procedurilor privind accesul și utilizarea datelor în scopuri de cercetare, asigurând transparența, protecția datelor și utilizarea secundară responsabilă a datelor RNC.</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225626E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Procedură standard elaborată.</w:t>
            </w:r>
          </w:p>
        </w:tc>
        <w:tc>
          <w:tcPr>
            <w:tcW w:w="757" w:type="dxa"/>
            <w:gridSpan w:val="4"/>
            <w:vMerge/>
            <w:tcBorders>
              <w:top w:val="single" w:sz="4" w:space="0" w:color="auto"/>
              <w:left w:val="single" w:sz="4" w:space="0" w:color="auto"/>
              <w:bottom w:val="single" w:sz="4" w:space="0" w:color="000000"/>
              <w:right w:val="single" w:sz="4" w:space="0" w:color="auto"/>
            </w:tcBorders>
            <w:vAlign w:val="center"/>
            <w:hideMark/>
          </w:tcPr>
          <w:p w14:paraId="5E1E3F0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000000"/>
              <w:right w:val="single" w:sz="4" w:space="0" w:color="auto"/>
            </w:tcBorders>
            <w:vAlign w:val="center"/>
            <w:hideMark/>
          </w:tcPr>
          <w:p w14:paraId="4965FA9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684A578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070CC17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0F67C46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60,0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1AE5B3A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928DAA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F5987E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18C02C6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1F73F95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F31E9A8"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78DDA47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9FAC87C"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4EA2ED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714AAC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ENCR; IARC</w:t>
            </w:r>
          </w:p>
        </w:tc>
      </w:tr>
      <w:tr w:rsidR="00AA2174" w:rsidRPr="00C0057F" w14:paraId="4F77B491" w14:textId="77777777" w:rsidTr="001468E7">
        <w:trPr>
          <w:gridAfter w:val="5"/>
          <w:wAfter w:w="1150" w:type="dxa"/>
          <w:trHeight w:val="900"/>
        </w:trPr>
        <w:tc>
          <w:tcPr>
            <w:tcW w:w="236" w:type="dxa"/>
            <w:tcBorders>
              <w:top w:val="nil"/>
              <w:left w:val="nil"/>
              <w:bottom w:val="nil"/>
              <w:right w:val="nil"/>
            </w:tcBorders>
            <w:shd w:val="clear" w:color="000000" w:fill="FFFFFF"/>
            <w:noWrap/>
            <w:vAlign w:val="bottom"/>
            <w:hideMark/>
          </w:tcPr>
          <w:p w14:paraId="0193891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13FF7B3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5.2.5</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4B26F15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Elaborarea  și implementarea procedurilor operaționale standard pentru RNC conform recomandărilor ENCR și IARC.</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005679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Manual cu procedură standard </w:t>
            </w:r>
            <w:r w:rsidRPr="00C0057F">
              <w:rPr>
                <w:rFonts w:ascii="Times New Roman" w:eastAsia="Times New Roman" w:hAnsi="Times New Roman" w:cs="Times New Roman"/>
                <w:color w:val="000000" w:themeColor="text1"/>
                <w:sz w:val="16"/>
                <w:szCs w:val="16"/>
                <w:lang w:eastAsia="ro-RO"/>
                <w14:ligatures w14:val="none"/>
              </w:rPr>
              <w:br w:type="page"/>
              <w:t xml:space="preserve">Aprobat. </w:t>
            </w:r>
          </w:p>
        </w:tc>
        <w:tc>
          <w:tcPr>
            <w:tcW w:w="757" w:type="dxa"/>
            <w:gridSpan w:val="4"/>
            <w:vMerge/>
            <w:tcBorders>
              <w:top w:val="nil"/>
              <w:left w:val="single" w:sz="4" w:space="0" w:color="auto"/>
              <w:bottom w:val="single" w:sz="4" w:space="0" w:color="000000"/>
              <w:right w:val="single" w:sz="4" w:space="0" w:color="auto"/>
            </w:tcBorders>
            <w:vAlign w:val="center"/>
            <w:hideMark/>
          </w:tcPr>
          <w:p w14:paraId="5A62F67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nil"/>
              <w:left w:val="single" w:sz="4" w:space="0" w:color="auto"/>
              <w:bottom w:val="single" w:sz="4" w:space="0" w:color="000000"/>
              <w:right w:val="single" w:sz="4" w:space="0" w:color="auto"/>
            </w:tcBorders>
            <w:vAlign w:val="center"/>
            <w:hideMark/>
          </w:tcPr>
          <w:p w14:paraId="21956C4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7C6792B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2C7570A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06F39E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360CB26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2024D35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FCC73B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2181104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6F5A1582"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DF8126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60E64B0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7DD987D6"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1D3D085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4975C52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IARC</w:t>
            </w:r>
            <w:r w:rsidRPr="00C0057F">
              <w:rPr>
                <w:rFonts w:ascii="Times New Roman" w:eastAsia="Times New Roman" w:hAnsi="Times New Roman" w:cs="Times New Roman"/>
                <w:color w:val="000000"/>
                <w:sz w:val="16"/>
                <w:szCs w:val="16"/>
                <w:lang w:eastAsia="ro-RO"/>
                <w14:ligatures w14:val="none"/>
              </w:rPr>
              <w:br w:type="page"/>
              <w:t>ENCR</w:t>
            </w:r>
          </w:p>
        </w:tc>
      </w:tr>
      <w:tr w:rsidR="00AA2174" w:rsidRPr="00C0057F" w14:paraId="408F1B67" w14:textId="77777777" w:rsidTr="001468E7">
        <w:trPr>
          <w:gridAfter w:val="5"/>
          <w:wAfter w:w="1150" w:type="dxa"/>
          <w:trHeight w:val="1800"/>
        </w:trPr>
        <w:tc>
          <w:tcPr>
            <w:tcW w:w="236" w:type="dxa"/>
            <w:tcBorders>
              <w:top w:val="nil"/>
              <w:left w:val="nil"/>
              <w:bottom w:val="nil"/>
              <w:right w:val="nil"/>
            </w:tcBorders>
            <w:shd w:val="clear" w:color="000000" w:fill="FFFFFF"/>
            <w:noWrap/>
            <w:vAlign w:val="bottom"/>
            <w:hideMark/>
          </w:tcPr>
          <w:p w14:paraId="3E56F3C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28D399C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5.2.6</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58BF116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Consolidarea mecanismelor de raportare, analiză și diseminare a datelor oncologice la nivel național, european și internațional (ANCD, BNS, ENCR), inclusiv prin publicarea periodică a rapoartelor statistice și raportarea către rețelele europene (ENCR și </w:t>
            </w:r>
            <w:r w:rsidRPr="00C0057F">
              <w:rPr>
                <w:rFonts w:ascii="Times New Roman" w:eastAsia="Times New Roman" w:hAnsi="Times New Roman" w:cs="Times New Roman"/>
                <w:color w:val="000000"/>
                <w:sz w:val="16"/>
                <w:szCs w:val="16"/>
                <w:lang w:eastAsia="ro-RO"/>
                <w14:ligatures w14:val="none"/>
              </w:rPr>
              <w:lastRenderedPageBreak/>
              <w:t xml:space="preserve">Eurostat) și internaționale. </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350B796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xml:space="preserve">Număr de Rapoarte elaborat și publicate. </w:t>
            </w:r>
          </w:p>
        </w:tc>
        <w:tc>
          <w:tcPr>
            <w:tcW w:w="757" w:type="dxa"/>
            <w:gridSpan w:val="4"/>
            <w:vMerge/>
            <w:tcBorders>
              <w:top w:val="nil"/>
              <w:left w:val="single" w:sz="4" w:space="0" w:color="auto"/>
              <w:bottom w:val="single" w:sz="4" w:space="0" w:color="auto"/>
              <w:right w:val="single" w:sz="4" w:space="0" w:color="auto"/>
            </w:tcBorders>
            <w:vAlign w:val="center"/>
            <w:hideMark/>
          </w:tcPr>
          <w:p w14:paraId="143D4E3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nil"/>
              <w:left w:val="single" w:sz="4" w:space="0" w:color="auto"/>
              <w:bottom w:val="single" w:sz="4" w:space="0" w:color="auto"/>
              <w:right w:val="single" w:sz="4" w:space="0" w:color="auto"/>
            </w:tcBorders>
            <w:vAlign w:val="center"/>
            <w:hideMark/>
          </w:tcPr>
          <w:p w14:paraId="0EEE801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6EB5436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3AE7BE1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773E24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63BB9B0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120,0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2F3807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1383D7A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43F4A63D"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1B9A4F1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9D84860"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495D2E6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6C98FEB"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4DA2D8D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7B65082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e-Gov; MS;</w:t>
            </w:r>
            <w:r w:rsidRPr="00C0057F">
              <w:rPr>
                <w:rFonts w:ascii="Times New Roman" w:eastAsia="Times New Roman" w:hAnsi="Times New Roman" w:cs="Times New Roman"/>
                <w:color w:val="000000"/>
                <w:sz w:val="16"/>
                <w:szCs w:val="16"/>
                <w:lang w:eastAsia="ro-RO"/>
                <w14:ligatures w14:val="none"/>
              </w:rPr>
              <w:br/>
              <w:t xml:space="preserve">CNAM; Prestatorii Privați de serv. medicale, ANCD, BNS, ENCR, </w:t>
            </w:r>
            <w:r w:rsidRPr="00C0057F">
              <w:rPr>
                <w:rFonts w:ascii="Times New Roman" w:eastAsia="Times New Roman" w:hAnsi="Times New Roman" w:cs="Times New Roman"/>
                <w:color w:val="000000"/>
                <w:sz w:val="16"/>
                <w:szCs w:val="16"/>
                <w:lang w:eastAsia="ro-RO"/>
                <w14:ligatures w14:val="none"/>
              </w:rPr>
              <w:lastRenderedPageBreak/>
              <w:t>IARC</w:t>
            </w:r>
          </w:p>
        </w:tc>
      </w:tr>
      <w:tr w:rsidR="00AA2174" w:rsidRPr="00C0057F" w14:paraId="69123A0D" w14:textId="77777777" w:rsidTr="001468E7">
        <w:trPr>
          <w:gridAfter w:val="5"/>
          <w:wAfter w:w="1150" w:type="dxa"/>
          <w:trHeight w:val="1200"/>
        </w:trPr>
        <w:tc>
          <w:tcPr>
            <w:tcW w:w="236" w:type="dxa"/>
            <w:tcBorders>
              <w:top w:val="nil"/>
              <w:left w:val="nil"/>
              <w:bottom w:val="nil"/>
              <w:right w:val="nil"/>
            </w:tcBorders>
            <w:shd w:val="clear" w:color="000000" w:fill="FFFFFF"/>
            <w:noWrap/>
            <w:vAlign w:val="bottom"/>
            <w:hideMark/>
          </w:tcPr>
          <w:p w14:paraId="4D1B1DF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58E3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5.2.7</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0128C26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Consolidarea capacității tehnice a RNC prin dotarea cu echipament IT, hardware, software și stații de lucru pentru personalul nou recrutat, necesare funcționării și dezvoltării sistemului RNC.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13B6144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Echipament procurat. </w:t>
            </w:r>
          </w:p>
        </w:tc>
        <w:tc>
          <w:tcPr>
            <w:tcW w:w="757" w:type="dxa"/>
            <w:gridSpan w:val="4"/>
            <w:vMerge/>
            <w:tcBorders>
              <w:top w:val="single" w:sz="4" w:space="0" w:color="auto"/>
              <w:left w:val="single" w:sz="4" w:space="0" w:color="auto"/>
              <w:bottom w:val="single" w:sz="4" w:space="0" w:color="auto"/>
              <w:right w:val="single" w:sz="4" w:space="0" w:color="auto"/>
            </w:tcBorders>
            <w:vAlign w:val="center"/>
            <w:hideMark/>
          </w:tcPr>
          <w:p w14:paraId="4B359AA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242" w:type="dxa"/>
            <w:gridSpan w:val="4"/>
            <w:vMerge/>
            <w:tcBorders>
              <w:top w:val="single" w:sz="4" w:space="0" w:color="auto"/>
              <w:left w:val="single" w:sz="4" w:space="0" w:color="auto"/>
              <w:bottom w:val="single" w:sz="4" w:space="0" w:color="auto"/>
              <w:right w:val="single" w:sz="4" w:space="0" w:color="auto"/>
            </w:tcBorders>
            <w:vAlign w:val="center"/>
            <w:hideMark/>
          </w:tcPr>
          <w:p w14:paraId="6279CA7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55A4E8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2483ED4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431D0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624EBF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17C6CD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69653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8019</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F5C4C9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02F30863"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095750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500,0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40B7C785"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656DFD5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479D3CD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2028</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7633C11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val="en-US" w:eastAsia="ro-RO"/>
                <w14:ligatures w14:val="none"/>
              </w:rPr>
              <w:t xml:space="preserve">IMSP IO; OMS; </w:t>
            </w:r>
            <w:r w:rsidRPr="00C0057F">
              <w:rPr>
                <w:rFonts w:ascii="Times New Roman" w:eastAsia="Times New Roman" w:hAnsi="Times New Roman" w:cs="Times New Roman"/>
                <w:color w:val="000000"/>
                <w:sz w:val="16"/>
                <w:szCs w:val="16"/>
                <w:lang w:val="en-US" w:eastAsia="ro-RO"/>
                <w14:ligatures w14:val="none"/>
              </w:rPr>
              <w:br/>
              <w:t>MS</w:t>
            </w:r>
          </w:p>
        </w:tc>
      </w:tr>
      <w:tr w:rsidR="00AA2174" w:rsidRPr="00C0057F" w14:paraId="1D6D8A72" w14:textId="77777777" w:rsidTr="001468E7">
        <w:trPr>
          <w:gridAfter w:val="5"/>
          <w:wAfter w:w="1150" w:type="dxa"/>
          <w:trHeight w:val="1200"/>
        </w:trPr>
        <w:tc>
          <w:tcPr>
            <w:tcW w:w="236" w:type="dxa"/>
            <w:tcBorders>
              <w:top w:val="nil"/>
              <w:left w:val="nil"/>
              <w:bottom w:val="nil"/>
              <w:right w:val="nil"/>
            </w:tcBorders>
            <w:shd w:val="clear" w:color="000000" w:fill="FFFFFF"/>
            <w:noWrap/>
            <w:vAlign w:val="bottom"/>
            <w:hideMark/>
          </w:tcPr>
          <w:p w14:paraId="7B49E32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9B641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5.2.8</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505BD75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Dezvoltarea Sistemului Informațional al Cancer Registru conform standardelor internaționale, IARC și ENCR, pentru asigurarea colectării, procesării și analizei eficiente a datelor oncologice.</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6E6110A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xml:space="preserve">Sistem Informațional  implementat. </w:t>
            </w:r>
          </w:p>
        </w:tc>
        <w:tc>
          <w:tcPr>
            <w:tcW w:w="757" w:type="dxa"/>
            <w:gridSpan w:val="4"/>
            <w:tcBorders>
              <w:top w:val="single" w:sz="4" w:space="0" w:color="auto"/>
              <w:left w:val="nil"/>
              <w:bottom w:val="single" w:sz="4" w:space="0" w:color="auto"/>
              <w:right w:val="single" w:sz="4" w:space="0" w:color="auto"/>
            </w:tcBorders>
            <w:shd w:val="clear" w:color="000000" w:fill="FFFFFF"/>
            <w:hideMark/>
          </w:tcPr>
          <w:p w14:paraId="1CC8ADA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242" w:type="dxa"/>
            <w:gridSpan w:val="4"/>
            <w:tcBorders>
              <w:top w:val="single" w:sz="4" w:space="0" w:color="auto"/>
              <w:left w:val="nil"/>
              <w:bottom w:val="single" w:sz="4" w:space="0" w:color="auto"/>
              <w:right w:val="single" w:sz="4" w:space="0" w:color="auto"/>
            </w:tcBorders>
            <w:shd w:val="clear" w:color="000000" w:fill="FFFFFF"/>
            <w:hideMark/>
          </w:tcPr>
          <w:p w14:paraId="59BB01E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764444F7"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3 000,0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3416C05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67DD0F1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6989E2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3 000,0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7F80BD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1EC2B5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surse externe</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2C47DE29"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3 000,0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5C2282C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3006C8E"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32515004"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7477676A" w14:textId="77777777" w:rsidR="00262272" w:rsidRPr="00C0057F" w:rsidRDefault="00262272"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23C7560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Trimestrul IV, 2026</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313C22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val="en-US" w:eastAsia="ro-RO"/>
                <w14:ligatures w14:val="none"/>
              </w:rPr>
              <w:t xml:space="preserve">IMSP IO, OMS; </w:t>
            </w:r>
            <w:r w:rsidRPr="00C0057F">
              <w:rPr>
                <w:rFonts w:ascii="Times New Roman" w:eastAsia="Times New Roman" w:hAnsi="Times New Roman" w:cs="Times New Roman"/>
                <w:color w:val="000000"/>
                <w:sz w:val="16"/>
                <w:szCs w:val="16"/>
                <w:lang w:val="en-US" w:eastAsia="ro-RO"/>
                <w14:ligatures w14:val="none"/>
              </w:rPr>
              <w:br/>
              <w:t>MS</w:t>
            </w:r>
          </w:p>
        </w:tc>
      </w:tr>
      <w:tr w:rsidR="00AA2174" w:rsidRPr="00C0057F" w14:paraId="132825A5" w14:textId="77777777" w:rsidTr="001468E7">
        <w:trPr>
          <w:gridAfter w:val="5"/>
          <w:wAfter w:w="1150" w:type="dxa"/>
          <w:trHeight w:val="2100"/>
        </w:trPr>
        <w:tc>
          <w:tcPr>
            <w:tcW w:w="236" w:type="dxa"/>
            <w:tcBorders>
              <w:top w:val="nil"/>
              <w:left w:val="nil"/>
              <w:bottom w:val="nil"/>
              <w:right w:val="nil"/>
            </w:tcBorders>
            <w:shd w:val="clear" w:color="000000" w:fill="FFFFFF"/>
            <w:noWrap/>
            <w:vAlign w:val="bottom"/>
            <w:hideMark/>
          </w:tcPr>
          <w:p w14:paraId="0E64FCBA"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53401FB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5.2.9</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5E0DBFD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eastAsia="ro-RO"/>
                <w14:ligatures w14:val="none"/>
              </w:rPr>
              <w:t xml:space="preserve">Achiziția serviciilor pentru auditarea sistemelor informaționale, a fluxurilor de date și a modelului de guvernanță și finanțare (business plan) al PNCC, inclusiv, auditul sistemului informațional al Institutului Oncologic (IO) și auditul altor sisteme informaționale relevante din domeniul sănătății, </w:t>
            </w:r>
            <w:r w:rsidRPr="00C0057F">
              <w:rPr>
                <w:rFonts w:ascii="Times New Roman" w:eastAsia="Times New Roman" w:hAnsi="Times New Roman" w:cs="Times New Roman"/>
                <w:color w:val="000000" w:themeColor="text1"/>
                <w:sz w:val="16"/>
                <w:szCs w:val="16"/>
                <w:lang w:eastAsia="ro-RO"/>
                <w14:ligatures w14:val="none"/>
              </w:rPr>
              <w:lastRenderedPageBreak/>
              <w:t>cu impact asupra serviciilor oncologice la nivel național.</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5086825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Sistemele informaționale RCN auditate.</w:t>
            </w:r>
          </w:p>
        </w:tc>
        <w:tc>
          <w:tcPr>
            <w:tcW w:w="757" w:type="dxa"/>
            <w:gridSpan w:val="4"/>
            <w:tcBorders>
              <w:top w:val="nil"/>
              <w:left w:val="nil"/>
              <w:bottom w:val="single" w:sz="4" w:space="0" w:color="auto"/>
              <w:right w:val="single" w:sz="4" w:space="0" w:color="auto"/>
            </w:tcBorders>
            <w:shd w:val="clear" w:color="000000" w:fill="FFFFFF"/>
            <w:hideMark/>
          </w:tcPr>
          <w:p w14:paraId="534208A9"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242" w:type="dxa"/>
            <w:gridSpan w:val="4"/>
            <w:tcBorders>
              <w:top w:val="nil"/>
              <w:left w:val="nil"/>
              <w:bottom w:val="single" w:sz="4" w:space="0" w:color="auto"/>
              <w:right w:val="single" w:sz="4" w:space="0" w:color="auto"/>
            </w:tcBorders>
            <w:shd w:val="clear" w:color="000000" w:fill="FFFFFF"/>
            <w:hideMark/>
          </w:tcPr>
          <w:p w14:paraId="27530DD1"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3845DD46"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350,0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6B4691C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D5481B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350,0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E007F3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741DADA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19CF5B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8019</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6D8AE037"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03C8986B"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18BECDB"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300A58F0"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1802BEB0"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350,0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3C5A351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6BB2797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MS; </w:t>
            </w:r>
            <w:r w:rsidRPr="00C0057F">
              <w:rPr>
                <w:rFonts w:ascii="Times New Roman" w:eastAsia="Times New Roman" w:hAnsi="Times New Roman" w:cs="Times New Roman"/>
                <w:sz w:val="16"/>
                <w:szCs w:val="16"/>
                <w:lang w:eastAsia="ro-RO"/>
                <w14:ligatures w14:val="none"/>
              </w:rPr>
              <w:br/>
              <w:t>IMSP IO</w:t>
            </w:r>
          </w:p>
        </w:tc>
      </w:tr>
      <w:tr w:rsidR="00E13508" w:rsidRPr="00C0057F" w14:paraId="02BD729D" w14:textId="77777777" w:rsidTr="001468E7">
        <w:trPr>
          <w:gridAfter w:val="5"/>
          <w:wAfter w:w="1150" w:type="dxa"/>
          <w:trHeight w:val="900"/>
        </w:trPr>
        <w:tc>
          <w:tcPr>
            <w:tcW w:w="236" w:type="dxa"/>
            <w:tcBorders>
              <w:top w:val="nil"/>
              <w:left w:val="nil"/>
              <w:bottom w:val="nil"/>
              <w:right w:val="single" w:sz="4" w:space="0" w:color="auto"/>
            </w:tcBorders>
            <w:shd w:val="clear" w:color="000000" w:fill="FFFFFF"/>
            <w:noWrap/>
            <w:vAlign w:val="bottom"/>
            <w:hideMark/>
          </w:tcPr>
          <w:p w14:paraId="0638E324"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6E9865"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5.2.10</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0D93CFF"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Achiziționarea serviciilor pentru dezvoltarea Sistemului Informațional RNC aliniat la standardele internaționale IARCși ENCR.</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905E87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Sistem Informațional RNC implementat și operațional.</w:t>
            </w:r>
          </w:p>
        </w:tc>
        <w:tc>
          <w:tcPr>
            <w:tcW w:w="757"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42B3F14D"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1242"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0C3CE92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7C9FA6E"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A98FF57"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887AF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E2C8E0"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40FD1D"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AFCC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8019</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90143CF"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0936402"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707013"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1887075"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4EED2D"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0EDCBC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DAFCDA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color w:val="000000" w:themeColor="text1"/>
                <w:sz w:val="16"/>
                <w:szCs w:val="16"/>
                <w:lang w:val="en-US" w:eastAsia="ro-RO"/>
                <w14:ligatures w14:val="none"/>
              </w:rPr>
              <w:t>IMSP IO, OMS, MS</w:t>
            </w:r>
          </w:p>
        </w:tc>
      </w:tr>
      <w:tr w:rsidR="00AA2174" w:rsidRPr="00C0057F" w14:paraId="245DE931" w14:textId="77777777" w:rsidTr="001468E7">
        <w:trPr>
          <w:gridAfter w:val="5"/>
          <w:wAfter w:w="1150" w:type="dxa"/>
          <w:trHeight w:val="2400"/>
        </w:trPr>
        <w:tc>
          <w:tcPr>
            <w:tcW w:w="236" w:type="dxa"/>
            <w:tcBorders>
              <w:top w:val="nil"/>
              <w:left w:val="nil"/>
              <w:bottom w:val="nil"/>
              <w:right w:val="nil"/>
            </w:tcBorders>
            <w:shd w:val="clear" w:color="000000" w:fill="FFFFFF"/>
            <w:noWrap/>
            <w:vAlign w:val="bottom"/>
            <w:hideMark/>
          </w:tcPr>
          <w:p w14:paraId="38E2918E"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F6C7F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5.2.11</w:t>
            </w:r>
          </w:p>
        </w:tc>
        <w:tc>
          <w:tcPr>
            <w:tcW w:w="1446" w:type="dxa"/>
            <w:gridSpan w:val="4"/>
            <w:tcBorders>
              <w:top w:val="single" w:sz="4" w:space="0" w:color="auto"/>
              <w:left w:val="nil"/>
              <w:bottom w:val="single" w:sz="4" w:space="0" w:color="auto"/>
              <w:right w:val="single" w:sz="4" w:space="0" w:color="auto"/>
            </w:tcBorders>
            <w:shd w:val="clear" w:color="000000" w:fill="FFFFFF"/>
            <w:vAlign w:val="center"/>
            <w:hideMark/>
          </w:tcPr>
          <w:p w14:paraId="2462DF66" w14:textId="1E6BA2B5"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Consolidarea competențelor profesionale ale personalului Registrului Național de Cancer și ale specialiștilor implicați în raportarea datelor oncologice, prin programe de </w:t>
            </w:r>
            <w:r w:rsidR="00C24C6F" w:rsidRPr="00C0057F">
              <w:rPr>
                <w:rFonts w:ascii="Times New Roman" w:eastAsia="Times New Roman" w:hAnsi="Times New Roman" w:cs="Times New Roman"/>
                <w:sz w:val="16"/>
                <w:szCs w:val="16"/>
                <w:lang w:eastAsia="ro-RO"/>
                <w14:ligatures w14:val="none"/>
              </w:rPr>
              <w:t>formare</w:t>
            </w:r>
            <w:r w:rsidRPr="00C0057F">
              <w:rPr>
                <w:rFonts w:ascii="Times New Roman" w:eastAsia="Times New Roman" w:hAnsi="Times New Roman" w:cs="Times New Roman"/>
                <w:sz w:val="16"/>
                <w:szCs w:val="16"/>
                <w:lang w:eastAsia="ro-RO"/>
                <w14:ligatures w14:val="none"/>
              </w:rPr>
              <w:t xml:space="preserve"> profesională continue, și educație medicală continuă (EMC), în conformitate cu standardele ENCR și IARC, în vederea completării RNC cu 75% cazurilor oncologice cu date complete. </w:t>
            </w:r>
          </w:p>
        </w:tc>
        <w:tc>
          <w:tcPr>
            <w:tcW w:w="712" w:type="dxa"/>
            <w:gridSpan w:val="4"/>
            <w:tcBorders>
              <w:top w:val="single" w:sz="4" w:space="0" w:color="auto"/>
              <w:left w:val="nil"/>
              <w:bottom w:val="single" w:sz="4" w:space="0" w:color="auto"/>
              <w:right w:val="single" w:sz="4" w:space="0" w:color="auto"/>
            </w:tcBorders>
            <w:shd w:val="clear" w:color="000000" w:fill="FFFFFF"/>
            <w:vAlign w:val="center"/>
            <w:hideMark/>
          </w:tcPr>
          <w:p w14:paraId="0020FF2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Număr de specialiști instruiți. </w:t>
            </w:r>
          </w:p>
        </w:tc>
        <w:tc>
          <w:tcPr>
            <w:tcW w:w="757" w:type="dxa"/>
            <w:gridSpan w:val="4"/>
            <w:tcBorders>
              <w:top w:val="single" w:sz="4" w:space="0" w:color="auto"/>
              <w:left w:val="nil"/>
              <w:bottom w:val="single" w:sz="4" w:space="0" w:color="auto"/>
              <w:right w:val="single" w:sz="4" w:space="0" w:color="auto"/>
            </w:tcBorders>
            <w:shd w:val="clear" w:color="000000" w:fill="FFFFFF"/>
            <w:hideMark/>
          </w:tcPr>
          <w:p w14:paraId="0CE976BA"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242" w:type="dxa"/>
            <w:gridSpan w:val="4"/>
            <w:tcBorders>
              <w:top w:val="single" w:sz="4" w:space="0" w:color="auto"/>
              <w:left w:val="nil"/>
              <w:bottom w:val="single" w:sz="4" w:space="0" w:color="auto"/>
              <w:right w:val="single" w:sz="4" w:space="0" w:color="auto"/>
            </w:tcBorders>
            <w:shd w:val="clear" w:color="000000" w:fill="FFFFFF"/>
            <w:hideMark/>
          </w:tcPr>
          <w:p w14:paraId="737C853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0B0EF69F"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100,0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817FB1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B098112"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100,0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26A95AD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A0ED900"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6A7A83F"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8010</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58EE4B28"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48C6284E"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5050BF4"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5DA884C1"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50,0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24F9B65C"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50,0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1AD59D8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1008D6B4"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IO;</w:t>
            </w:r>
            <w:r w:rsidRPr="00C0057F">
              <w:rPr>
                <w:rFonts w:ascii="Times New Roman" w:eastAsia="Times New Roman" w:hAnsi="Times New Roman" w:cs="Times New Roman"/>
                <w:sz w:val="16"/>
                <w:szCs w:val="16"/>
                <w:lang w:eastAsia="ro-RO"/>
                <w14:ligatures w14:val="none"/>
              </w:rPr>
              <w:br/>
              <w:t>MS; CNAM ENCR; IARC; OMS</w:t>
            </w:r>
          </w:p>
        </w:tc>
      </w:tr>
      <w:tr w:rsidR="00AA2174" w:rsidRPr="00C0057F" w14:paraId="09FB1F50" w14:textId="77777777" w:rsidTr="001468E7">
        <w:trPr>
          <w:gridAfter w:val="5"/>
          <w:wAfter w:w="1150" w:type="dxa"/>
          <w:trHeight w:val="1785"/>
        </w:trPr>
        <w:tc>
          <w:tcPr>
            <w:tcW w:w="236" w:type="dxa"/>
            <w:tcBorders>
              <w:top w:val="nil"/>
              <w:left w:val="nil"/>
              <w:bottom w:val="nil"/>
              <w:right w:val="nil"/>
            </w:tcBorders>
            <w:shd w:val="clear" w:color="000000" w:fill="FFFFFF"/>
            <w:noWrap/>
            <w:vAlign w:val="bottom"/>
            <w:hideMark/>
          </w:tcPr>
          <w:p w14:paraId="41C7C06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272C69A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5.2.12</w:t>
            </w:r>
          </w:p>
        </w:tc>
        <w:tc>
          <w:tcPr>
            <w:tcW w:w="1446" w:type="dxa"/>
            <w:gridSpan w:val="4"/>
            <w:tcBorders>
              <w:top w:val="nil"/>
              <w:left w:val="nil"/>
              <w:bottom w:val="single" w:sz="4" w:space="0" w:color="auto"/>
              <w:right w:val="single" w:sz="4" w:space="0" w:color="auto"/>
            </w:tcBorders>
            <w:shd w:val="clear" w:color="000000" w:fill="FFFFFF"/>
            <w:vAlign w:val="center"/>
            <w:hideMark/>
          </w:tcPr>
          <w:p w14:paraId="6DDE4E1C"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Crearea și operaționalizarea Laboratorului de Analiză și Cercetare a Datelor Oncologice LACDO)  în cadrul RNC pentru a sprijini analiza datelor oncologice, </w:t>
            </w:r>
            <w:r w:rsidRPr="00C0057F">
              <w:rPr>
                <w:rFonts w:ascii="Times New Roman" w:eastAsia="Times New Roman" w:hAnsi="Times New Roman" w:cs="Times New Roman"/>
                <w:sz w:val="16"/>
                <w:szCs w:val="16"/>
                <w:lang w:eastAsia="ro-RO"/>
                <w14:ligatures w14:val="none"/>
              </w:rPr>
              <w:lastRenderedPageBreak/>
              <w:t>activitățile de cercetare și dezvoltarea politicilor oncologice bazate pe dovezi.</w:t>
            </w:r>
          </w:p>
        </w:tc>
        <w:tc>
          <w:tcPr>
            <w:tcW w:w="712" w:type="dxa"/>
            <w:gridSpan w:val="4"/>
            <w:tcBorders>
              <w:top w:val="nil"/>
              <w:left w:val="nil"/>
              <w:bottom w:val="single" w:sz="4" w:space="0" w:color="auto"/>
              <w:right w:val="single" w:sz="4" w:space="0" w:color="auto"/>
            </w:tcBorders>
            <w:shd w:val="clear" w:color="000000" w:fill="FFFFFF"/>
            <w:vAlign w:val="center"/>
            <w:hideMark/>
          </w:tcPr>
          <w:p w14:paraId="0467809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Laborator de Cercetare a Datelor Oncologice creat și funcțional;</w:t>
            </w:r>
            <w:r w:rsidRPr="00C0057F">
              <w:rPr>
                <w:rFonts w:ascii="Times New Roman" w:eastAsia="Times New Roman" w:hAnsi="Times New Roman" w:cs="Times New Roman"/>
                <w:sz w:val="16"/>
                <w:szCs w:val="16"/>
                <w:lang w:eastAsia="ro-RO"/>
                <w14:ligatures w14:val="none"/>
              </w:rPr>
              <w:br/>
              <w:t xml:space="preserve">Număr </w:t>
            </w:r>
            <w:r w:rsidRPr="00C0057F">
              <w:rPr>
                <w:rFonts w:ascii="Times New Roman" w:eastAsia="Times New Roman" w:hAnsi="Times New Roman" w:cs="Times New Roman"/>
                <w:sz w:val="16"/>
                <w:szCs w:val="16"/>
                <w:lang w:eastAsia="ro-RO"/>
                <w14:ligatures w14:val="none"/>
              </w:rPr>
              <w:lastRenderedPageBreak/>
              <w:t xml:space="preserve">de specialiști instruiți. </w:t>
            </w:r>
          </w:p>
        </w:tc>
        <w:tc>
          <w:tcPr>
            <w:tcW w:w="757" w:type="dxa"/>
            <w:gridSpan w:val="4"/>
            <w:tcBorders>
              <w:top w:val="nil"/>
              <w:left w:val="nil"/>
              <w:bottom w:val="single" w:sz="4" w:space="0" w:color="auto"/>
              <w:right w:val="single" w:sz="4" w:space="0" w:color="auto"/>
            </w:tcBorders>
            <w:shd w:val="clear" w:color="000000" w:fill="FFFFFF"/>
            <w:hideMark/>
          </w:tcPr>
          <w:p w14:paraId="11BCAA1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lastRenderedPageBreak/>
              <w:t> </w:t>
            </w:r>
          </w:p>
        </w:tc>
        <w:tc>
          <w:tcPr>
            <w:tcW w:w="1242" w:type="dxa"/>
            <w:gridSpan w:val="4"/>
            <w:tcBorders>
              <w:top w:val="nil"/>
              <w:left w:val="nil"/>
              <w:bottom w:val="single" w:sz="4" w:space="0" w:color="auto"/>
              <w:right w:val="single" w:sz="4" w:space="0" w:color="auto"/>
            </w:tcBorders>
            <w:shd w:val="clear" w:color="000000" w:fill="FFFFFF"/>
            <w:hideMark/>
          </w:tcPr>
          <w:p w14:paraId="0DD55B7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nil"/>
              <w:left w:val="nil"/>
              <w:bottom w:val="single" w:sz="4" w:space="0" w:color="auto"/>
              <w:right w:val="single" w:sz="4" w:space="0" w:color="auto"/>
            </w:tcBorders>
            <w:shd w:val="clear" w:color="000000" w:fill="FFFFFF"/>
            <w:vAlign w:val="center"/>
            <w:hideMark/>
          </w:tcPr>
          <w:p w14:paraId="4D23BA47"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980,0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6EAE16E6"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7B15EFB"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980,0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A958C8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63D5D4E"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B3144A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8019</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5C23101B"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482DD56B"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21613C25"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2A4D1BDA"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300,0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6B324DD0"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680,0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03E019AE"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4745D817" w14:textId="1F13DBE0"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xml:space="preserve">IMSP IO; MS; CNAM ENCR, IARC, OMS, </w:t>
            </w:r>
          </w:p>
        </w:tc>
      </w:tr>
      <w:tr w:rsidR="00E13508" w:rsidRPr="00C0057F" w14:paraId="7D5F58F2" w14:textId="77777777" w:rsidTr="001468E7">
        <w:trPr>
          <w:gridAfter w:val="5"/>
          <w:wAfter w:w="1150" w:type="dxa"/>
          <w:trHeight w:val="3000"/>
        </w:trPr>
        <w:tc>
          <w:tcPr>
            <w:tcW w:w="236" w:type="dxa"/>
            <w:tcBorders>
              <w:top w:val="nil"/>
              <w:left w:val="nil"/>
              <w:bottom w:val="nil"/>
              <w:right w:val="single" w:sz="4" w:space="0" w:color="auto"/>
            </w:tcBorders>
            <w:shd w:val="clear" w:color="000000" w:fill="FFFFFF"/>
            <w:noWrap/>
            <w:vAlign w:val="bottom"/>
            <w:hideMark/>
          </w:tcPr>
          <w:p w14:paraId="01ECFC4F" w14:textId="77777777" w:rsidR="00262272" w:rsidRPr="00C0057F" w:rsidRDefault="00262272" w:rsidP="00262272">
            <w:pPr>
              <w:spacing w:after="0" w:line="240" w:lineRule="auto"/>
              <w:rPr>
                <w:rFonts w:ascii="Times New Roman" w:eastAsia="Times New Roman" w:hAnsi="Times New Roman" w:cs="Times New Roman"/>
                <w:color w:val="FF0000"/>
                <w:sz w:val="16"/>
                <w:szCs w:val="16"/>
                <w:lang w:eastAsia="ro-RO"/>
                <w14:ligatures w14:val="none"/>
              </w:rPr>
            </w:pPr>
            <w:r w:rsidRPr="00C0057F">
              <w:rPr>
                <w:rFonts w:ascii="Times New Roman" w:eastAsia="Times New Roman" w:hAnsi="Times New Roman" w:cs="Times New Roman"/>
                <w:color w:val="FF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B9817A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5.2.13</w:t>
            </w:r>
          </w:p>
        </w:tc>
        <w:tc>
          <w:tcPr>
            <w:tcW w:w="1446"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4D10B70" w14:textId="224DC476"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Consolidarea colaborării naționale și internaționale în domeniul cercetării oncologice și dezvoltării capacităților analitice inclusiv prin participarea la inițiative de cercetare europene și internaționale precum IACR, ENCR, WHO GICR, EUnetCCC, acțiuni comune ale UE în domeniul cancerului)</w:t>
            </w:r>
            <w:r w:rsidR="00720645">
              <w:rPr>
                <w:rFonts w:ascii="Times New Roman" w:eastAsia="Times New Roman" w:hAnsi="Times New Roman" w:cs="Times New Roman"/>
                <w:sz w:val="16"/>
                <w:szCs w:val="16"/>
                <w:lang w:eastAsia="ro-RO"/>
                <w14:ligatures w14:val="none"/>
              </w:rPr>
              <w:t xml:space="preserve"> </w:t>
            </w:r>
            <w:r w:rsidRPr="00C0057F">
              <w:rPr>
                <w:rFonts w:ascii="Times New Roman" w:eastAsia="Times New Roman" w:hAnsi="Times New Roman" w:cs="Times New Roman"/>
                <w:sz w:val="16"/>
                <w:szCs w:val="16"/>
                <w:lang w:eastAsia="ro-RO"/>
                <w14:ligatures w14:val="none"/>
              </w:rPr>
              <w:t>darea internă a datelor și raportarea indicatorilor internaționali-cheie privind mortalitate și incidență.</w:t>
            </w:r>
          </w:p>
        </w:tc>
        <w:tc>
          <w:tcPr>
            <w:tcW w:w="71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2B08C19"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Număr de acorduri instituționale încheiate;</w:t>
            </w:r>
            <w:r w:rsidRPr="00C0057F">
              <w:rPr>
                <w:rFonts w:ascii="Times New Roman" w:eastAsia="Times New Roman" w:hAnsi="Times New Roman" w:cs="Times New Roman"/>
                <w:sz w:val="16"/>
                <w:szCs w:val="16"/>
                <w:lang w:eastAsia="ro-RO"/>
                <w14:ligatures w14:val="none"/>
              </w:rPr>
              <w:br/>
              <w:t xml:space="preserve">Număr de specialiști implicați în inițiative de cercetare.  </w:t>
            </w:r>
          </w:p>
        </w:tc>
        <w:tc>
          <w:tcPr>
            <w:tcW w:w="757"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39FB6EB4"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242"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7DD2BE23"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11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8D54140"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160,0</w:t>
            </w:r>
          </w:p>
        </w:tc>
        <w:tc>
          <w:tcPr>
            <w:tcW w:w="56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834E38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009A37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CD1A608"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160,0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B86E2" w14:textId="77777777" w:rsidR="00262272" w:rsidRPr="00C0057F" w:rsidRDefault="00262272" w:rsidP="00262272">
            <w:pPr>
              <w:spacing w:after="0" w:line="240" w:lineRule="auto"/>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 </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D236E3"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surse externe</w:t>
            </w:r>
          </w:p>
        </w:tc>
        <w:tc>
          <w:tcPr>
            <w:tcW w:w="775"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4907170"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8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5CC0C2"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55BC20B"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 </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C300B98"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80,0</w:t>
            </w:r>
          </w:p>
        </w:tc>
        <w:tc>
          <w:tcPr>
            <w:tcW w:w="89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3999C4" w14:textId="77777777" w:rsidR="00262272" w:rsidRPr="00C0057F" w:rsidRDefault="00262272" w:rsidP="00262272">
            <w:pPr>
              <w:spacing w:after="0" w:line="240" w:lineRule="auto"/>
              <w:jc w:val="center"/>
              <w:rPr>
                <w:rFonts w:ascii="Times New Roman" w:eastAsia="Times New Roman" w:hAnsi="Times New Roman" w:cs="Times New Roman"/>
                <w:b/>
                <w:bCs/>
                <w:sz w:val="16"/>
                <w:szCs w:val="16"/>
                <w:lang w:eastAsia="ro-RO"/>
                <w14:ligatures w14:val="none"/>
              </w:rPr>
            </w:pPr>
            <w:r w:rsidRPr="00C0057F">
              <w:rPr>
                <w:rFonts w:ascii="Times New Roman" w:eastAsia="Times New Roman" w:hAnsi="Times New Roman" w:cs="Times New Roman"/>
                <w:b/>
                <w:bCs/>
                <w:sz w:val="16"/>
                <w:szCs w:val="16"/>
                <w:lang w:eastAsia="ro-RO"/>
                <w14:ligatures w14:val="none"/>
              </w:rPr>
              <w:t>80,0</w:t>
            </w:r>
          </w:p>
        </w:tc>
        <w:tc>
          <w:tcPr>
            <w:tcW w:w="85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ECCBBFC" w14:textId="77777777"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Trimestrul IV, 2030</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548CD5" w14:textId="6B15207B" w:rsidR="00262272" w:rsidRPr="00C0057F" w:rsidRDefault="00262272" w:rsidP="00262272">
            <w:pPr>
              <w:spacing w:after="0" w:line="240" w:lineRule="auto"/>
              <w:jc w:val="center"/>
              <w:rPr>
                <w:rFonts w:ascii="Times New Roman" w:eastAsia="Times New Roman" w:hAnsi="Times New Roman" w:cs="Times New Roman"/>
                <w:sz w:val="16"/>
                <w:szCs w:val="16"/>
                <w:lang w:eastAsia="ro-RO"/>
                <w14:ligatures w14:val="none"/>
              </w:rPr>
            </w:pPr>
            <w:r w:rsidRPr="00C0057F">
              <w:rPr>
                <w:rFonts w:ascii="Times New Roman" w:eastAsia="Times New Roman" w:hAnsi="Times New Roman" w:cs="Times New Roman"/>
                <w:sz w:val="16"/>
                <w:szCs w:val="16"/>
                <w:lang w:eastAsia="ro-RO"/>
                <w14:ligatures w14:val="none"/>
              </w:rPr>
              <w:t>IMSP IO; MS;, WHO, IARC ENCR; IARC; WHO; EU cancer-related initiatives</w:t>
            </w:r>
          </w:p>
        </w:tc>
      </w:tr>
      <w:tr w:rsidR="00AA2174" w:rsidRPr="00C0057F" w14:paraId="31E3F340" w14:textId="77777777" w:rsidTr="001468E7">
        <w:trPr>
          <w:gridAfter w:val="5"/>
          <w:wAfter w:w="1150" w:type="dxa"/>
          <w:trHeight w:val="525"/>
        </w:trPr>
        <w:tc>
          <w:tcPr>
            <w:tcW w:w="236" w:type="dxa"/>
            <w:tcBorders>
              <w:top w:val="nil"/>
              <w:left w:val="nil"/>
              <w:bottom w:val="nil"/>
              <w:right w:val="nil"/>
            </w:tcBorders>
            <w:shd w:val="clear" w:color="000000" w:fill="FFFFFF"/>
            <w:noWrap/>
            <w:vAlign w:val="bottom"/>
            <w:hideMark/>
          </w:tcPr>
          <w:p w14:paraId="4DE432C0" w14:textId="77777777" w:rsidR="00AA2174" w:rsidRPr="00C0057F" w:rsidRDefault="00AA217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7BCCE3" w14:textId="77777777" w:rsidR="00AA2174" w:rsidRPr="00C0057F" w:rsidRDefault="00AA217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single" w:sz="4" w:space="0" w:color="auto"/>
              <w:left w:val="nil"/>
              <w:bottom w:val="single" w:sz="4" w:space="0" w:color="auto"/>
              <w:right w:val="single" w:sz="4" w:space="0" w:color="auto"/>
            </w:tcBorders>
            <w:shd w:val="clear" w:color="000000" w:fill="FFFFFF"/>
            <w:vAlign w:val="center"/>
            <w:hideMark/>
          </w:tcPr>
          <w:p w14:paraId="75AB53F9" w14:textId="77777777" w:rsidR="00AA2174" w:rsidRPr="00C0057F" w:rsidRDefault="00AA2174" w:rsidP="00AA2174">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acțiunea 5.2.</w:t>
            </w:r>
          </w:p>
          <w:p w14:paraId="7D89997C" w14:textId="48C17988" w:rsidR="00AA2174" w:rsidRPr="00C0057F" w:rsidRDefault="00AA2174" w:rsidP="00AA2174">
            <w:pPr>
              <w:spacing w:after="0" w:line="240" w:lineRule="auto"/>
              <w:rPr>
                <w:rFonts w:ascii="Times New Roman" w:eastAsia="Times New Roman" w:hAnsi="Times New Roman" w:cs="Times New Roman"/>
                <w:color w:val="000000"/>
                <w:sz w:val="16"/>
                <w:szCs w:val="16"/>
                <w:lang w:eastAsia="ro-RO"/>
                <w14:ligatures w14:val="none"/>
              </w:rPr>
            </w:pPr>
          </w:p>
          <w:p w14:paraId="38A4B502" w14:textId="41603CD5" w:rsidR="00AA2174" w:rsidRPr="00C0057F" w:rsidRDefault="00AA2174" w:rsidP="00AA2174">
            <w:pPr>
              <w:spacing w:after="0" w:line="240" w:lineRule="auto"/>
              <w:rPr>
                <w:rFonts w:ascii="Times New Roman" w:eastAsia="Times New Roman" w:hAnsi="Times New Roman" w:cs="Times New Roman"/>
                <w:color w:val="000000"/>
                <w:sz w:val="16"/>
                <w:szCs w:val="16"/>
                <w:lang w:eastAsia="ro-RO"/>
                <w14:ligatures w14:val="none"/>
              </w:rPr>
            </w:pPr>
          </w:p>
          <w:p w14:paraId="4384A836" w14:textId="240A9CD5" w:rsidR="00AA2174" w:rsidRPr="00C0057F" w:rsidRDefault="00AA2174" w:rsidP="00AA2174">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single" w:sz="4" w:space="0" w:color="auto"/>
              <w:left w:val="nil"/>
              <w:bottom w:val="single" w:sz="4" w:space="0" w:color="auto"/>
              <w:right w:val="single" w:sz="4" w:space="0" w:color="auto"/>
            </w:tcBorders>
            <w:shd w:val="clear" w:color="000000" w:fill="FFFFFF"/>
            <w:vAlign w:val="center"/>
            <w:hideMark/>
          </w:tcPr>
          <w:p w14:paraId="5335F9AE"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7 980,0</w:t>
            </w:r>
          </w:p>
        </w:tc>
        <w:tc>
          <w:tcPr>
            <w:tcW w:w="564" w:type="dxa"/>
            <w:gridSpan w:val="2"/>
            <w:tcBorders>
              <w:top w:val="single" w:sz="4" w:space="0" w:color="auto"/>
              <w:left w:val="nil"/>
              <w:bottom w:val="single" w:sz="4" w:space="0" w:color="auto"/>
              <w:right w:val="single" w:sz="4" w:space="0" w:color="auto"/>
            </w:tcBorders>
            <w:shd w:val="clear" w:color="000000" w:fill="FFFFFF"/>
            <w:vAlign w:val="center"/>
            <w:hideMark/>
          </w:tcPr>
          <w:p w14:paraId="58B86EC9" w14:textId="12B93CD6"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367F0869"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2 200,0</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4272737E"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5 780,0</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BC59053"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53E9B0B"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75" w:type="dxa"/>
            <w:gridSpan w:val="5"/>
            <w:tcBorders>
              <w:top w:val="single" w:sz="4" w:space="0" w:color="auto"/>
              <w:left w:val="nil"/>
              <w:bottom w:val="single" w:sz="4" w:space="0" w:color="auto"/>
              <w:right w:val="single" w:sz="4" w:space="0" w:color="auto"/>
            </w:tcBorders>
            <w:shd w:val="clear" w:color="000000" w:fill="FFFFFF"/>
            <w:vAlign w:val="center"/>
            <w:hideMark/>
          </w:tcPr>
          <w:p w14:paraId="6DCEB522"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3 000,0</w:t>
            </w:r>
          </w:p>
        </w:tc>
        <w:tc>
          <w:tcPr>
            <w:tcW w:w="783" w:type="dxa"/>
            <w:gridSpan w:val="3"/>
            <w:tcBorders>
              <w:top w:val="single" w:sz="4" w:space="0" w:color="auto"/>
              <w:left w:val="nil"/>
              <w:bottom w:val="single" w:sz="4" w:space="0" w:color="auto"/>
              <w:right w:val="single" w:sz="4" w:space="0" w:color="auto"/>
            </w:tcBorders>
            <w:shd w:val="clear" w:color="000000" w:fill="FFFFFF"/>
            <w:vAlign w:val="center"/>
            <w:hideMark/>
          </w:tcPr>
          <w:p w14:paraId="2E07C5C6" w14:textId="45957BC0"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 </w:t>
            </w:r>
          </w:p>
        </w:tc>
        <w:tc>
          <w:tcPr>
            <w:tcW w:w="709" w:type="dxa"/>
            <w:gridSpan w:val="3"/>
            <w:tcBorders>
              <w:top w:val="single" w:sz="4" w:space="0" w:color="auto"/>
              <w:left w:val="nil"/>
              <w:bottom w:val="single" w:sz="4" w:space="0" w:color="auto"/>
              <w:right w:val="single" w:sz="4" w:space="0" w:color="auto"/>
            </w:tcBorders>
            <w:shd w:val="clear" w:color="000000" w:fill="FFFFFF"/>
            <w:vAlign w:val="center"/>
            <w:hideMark/>
          </w:tcPr>
          <w:p w14:paraId="7B3B1079"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3 270,0</w:t>
            </w:r>
          </w:p>
        </w:tc>
        <w:tc>
          <w:tcPr>
            <w:tcW w:w="851" w:type="dxa"/>
            <w:gridSpan w:val="5"/>
            <w:tcBorders>
              <w:top w:val="single" w:sz="4" w:space="0" w:color="auto"/>
              <w:left w:val="nil"/>
              <w:bottom w:val="single" w:sz="4" w:space="0" w:color="auto"/>
              <w:right w:val="single" w:sz="4" w:space="0" w:color="auto"/>
            </w:tcBorders>
            <w:shd w:val="clear" w:color="000000" w:fill="FFFFFF"/>
            <w:vAlign w:val="center"/>
            <w:hideMark/>
          </w:tcPr>
          <w:p w14:paraId="23F3E01B"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430,0</w:t>
            </w:r>
          </w:p>
        </w:tc>
        <w:tc>
          <w:tcPr>
            <w:tcW w:w="899" w:type="dxa"/>
            <w:gridSpan w:val="3"/>
            <w:tcBorders>
              <w:top w:val="single" w:sz="4" w:space="0" w:color="auto"/>
              <w:left w:val="nil"/>
              <w:bottom w:val="single" w:sz="4" w:space="0" w:color="auto"/>
              <w:right w:val="single" w:sz="4" w:space="0" w:color="auto"/>
            </w:tcBorders>
            <w:shd w:val="clear" w:color="000000" w:fill="FFFFFF"/>
            <w:vAlign w:val="center"/>
            <w:hideMark/>
          </w:tcPr>
          <w:p w14:paraId="5DE91FE2"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1 280,0</w:t>
            </w:r>
          </w:p>
        </w:tc>
        <w:tc>
          <w:tcPr>
            <w:tcW w:w="850" w:type="dxa"/>
            <w:gridSpan w:val="5"/>
            <w:tcBorders>
              <w:top w:val="single" w:sz="4" w:space="0" w:color="auto"/>
              <w:left w:val="nil"/>
              <w:bottom w:val="single" w:sz="4" w:space="0" w:color="auto"/>
              <w:right w:val="single" w:sz="4" w:space="0" w:color="auto"/>
            </w:tcBorders>
            <w:shd w:val="clear" w:color="000000" w:fill="FFFFFF"/>
            <w:vAlign w:val="center"/>
            <w:hideMark/>
          </w:tcPr>
          <w:p w14:paraId="53790428" w14:textId="31D77BB0"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 </w:t>
            </w:r>
          </w:p>
        </w:tc>
        <w:tc>
          <w:tcPr>
            <w:tcW w:w="581" w:type="dxa"/>
            <w:gridSpan w:val="3"/>
            <w:tcBorders>
              <w:top w:val="single" w:sz="4" w:space="0" w:color="auto"/>
              <w:left w:val="nil"/>
              <w:bottom w:val="single" w:sz="4" w:space="0" w:color="auto"/>
              <w:right w:val="single" w:sz="4" w:space="0" w:color="auto"/>
            </w:tcBorders>
            <w:shd w:val="clear" w:color="000000" w:fill="FFFFFF"/>
            <w:vAlign w:val="center"/>
            <w:hideMark/>
          </w:tcPr>
          <w:p w14:paraId="64A15150" w14:textId="32B0DD9D"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 </w:t>
            </w:r>
          </w:p>
        </w:tc>
      </w:tr>
      <w:tr w:rsidR="00AA2174" w:rsidRPr="00C0057F" w14:paraId="1D49B732" w14:textId="77777777" w:rsidTr="001468E7">
        <w:trPr>
          <w:gridAfter w:val="5"/>
          <w:wAfter w:w="1150" w:type="dxa"/>
          <w:trHeight w:val="540"/>
        </w:trPr>
        <w:tc>
          <w:tcPr>
            <w:tcW w:w="236" w:type="dxa"/>
            <w:tcBorders>
              <w:top w:val="nil"/>
              <w:left w:val="nil"/>
              <w:bottom w:val="nil"/>
              <w:right w:val="nil"/>
            </w:tcBorders>
            <w:shd w:val="clear" w:color="000000" w:fill="FFFFFF"/>
            <w:noWrap/>
            <w:vAlign w:val="bottom"/>
            <w:hideMark/>
          </w:tcPr>
          <w:p w14:paraId="10F79ED7" w14:textId="77777777" w:rsidR="00AA2174" w:rsidRPr="00C0057F" w:rsidRDefault="00AA217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22" w:type="dxa"/>
            <w:gridSpan w:val="2"/>
            <w:tcBorders>
              <w:top w:val="nil"/>
              <w:left w:val="single" w:sz="4" w:space="0" w:color="auto"/>
              <w:bottom w:val="single" w:sz="4" w:space="0" w:color="auto"/>
              <w:right w:val="single" w:sz="4" w:space="0" w:color="auto"/>
            </w:tcBorders>
            <w:shd w:val="clear" w:color="000000" w:fill="FFFFFF"/>
            <w:vAlign w:val="center"/>
            <w:hideMark/>
          </w:tcPr>
          <w:p w14:paraId="0695679D" w14:textId="77777777" w:rsidR="00AA2174" w:rsidRPr="00C0057F" w:rsidRDefault="00AA2174"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157" w:type="dxa"/>
            <w:gridSpan w:val="16"/>
            <w:tcBorders>
              <w:top w:val="nil"/>
              <w:left w:val="nil"/>
              <w:bottom w:val="single" w:sz="4" w:space="0" w:color="auto"/>
              <w:right w:val="single" w:sz="4" w:space="0" w:color="auto"/>
            </w:tcBorders>
            <w:shd w:val="clear" w:color="000000" w:fill="FFFFFF"/>
            <w:vAlign w:val="center"/>
            <w:hideMark/>
          </w:tcPr>
          <w:p w14:paraId="061774F9" w14:textId="77777777" w:rsidR="00AA2174" w:rsidRPr="00C0057F" w:rsidRDefault="00AA2174" w:rsidP="00AA2174">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Obiectivul specific 5.</w:t>
            </w:r>
          </w:p>
          <w:p w14:paraId="2B6989DE" w14:textId="462F6EF8" w:rsidR="00AA2174" w:rsidRPr="00C0057F" w:rsidRDefault="00AA2174" w:rsidP="00AA2174">
            <w:pPr>
              <w:spacing w:after="0" w:line="240" w:lineRule="auto"/>
              <w:rPr>
                <w:rFonts w:ascii="Times New Roman" w:eastAsia="Times New Roman" w:hAnsi="Times New Roman" w:cs="Times New Roman"/>
                <w:color w:val="000000"/>
                <w:sz w:val="16"/>
                <w:szCs w:val="16"/>
                <w:lang w:eastAsia="ro-RO"/>
                <w14:ligatures w14:val="none"/>
              </w:rPr>
            </w:pPr>
          </w:p>
          <w:p w14:paraId="31B9820F" w14:textId="24C106E6" w:rsidR="00AA2174" w:rsidRPr="00C0057F" w:rsidRDefault="00AA2174" w:rsidP="00AA2174">
            <w:pPr>
              <w:spacing w:after="0" w:line="240" w:lineRule="auto"/>
              <w:rPr>
                <w:rFonts w:ascii="Times New Roman" w:eastAsia="Times New Roman" w:hAnsi="Times New Roman" w:cs="Times New Roman"/>
                <w:color w:val="000000"/>
                <w:sz w:val="16"/>
                <w:szCs w:val="16"/>
                <w:lang w:eastAsia="ro-RO"/>
                <w14:ligatures w14:val="none"/>
              </w:rPr>
            </w:pPr>
          </w:p>
          <w:p w14:paraId="25E632D4" w14:textId="1C326120" w:rsidR="00AA2174" w:rsidRPr="00C0057F" w:rsidRDefault="00AA2174" w:rsidP="00AA2174">
            <w:pPr>
              <w:spacing w:after="0" w:line="240" w:lineRule="auto"/>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0B38BE71"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10 850,0</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1AEEBD36" w14:textId="675F872D"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 </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53DD7105"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4 660,0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145B3B1"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6 190,0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A0B7634"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44C267C1"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71134029"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3 000,0</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0A915810"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120,0</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04EC1856"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3 420,0</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706E4965"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700,0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5202A3B2"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3 610,0</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4A4ED52E" w14:textId="46329F3C"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4D5526AB" w14:textId="1F139A6A"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 </w:t>
            </w:r>
          </w:p>
        </w:tc>
      </w:tr>
      <w:tr w:rsidR="00AA2174" w:rsidRPr="00C0057F" w14:paraId="00FD9F55" w14:textId="77777777" w:rsidTr="001468E7">
        <w:trPr>
          <w:gridAfter w:val="5"/>
          <w:wAfter w:w="1150" w:type="dxa"/>
          <w:trHeight w:val="900"/>
        </w:trPr>
        <w:tc>
          <w:tcPr>
            <w:tcW w:w="236" w:type="dxa"/>
            <w:tcBorders>
              <w:top w:val="nil"/>
              <w:left w:val="nil"/>
              <w:bottom w:val="nil"/>
              <w:right w:val="nil"/>
            </w:tcBorders>
            <w:shd w:val="clear" w:color="000000" w:fill="FFFFFF"/>
            <w:noWrap/>
            <w:vAlign w:val="bottom"/>
            <w:hideMark/>
          </w:tcPr>
          <w:p w14:paraId="3005C49E" w14:textId="77777777" w:rsidR="00AA2174" w:rsidRPr="00C0057F" w:rsidRDefault="00AA217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579" w:type="dxa"/>
            <w:gridSpan w:val="18"/>
            <w:tcBorders>
              <w:top w:val="single" w:sz="4" w:space="0" w:color="auto"/>
              <w:left w:val="single" w:sz="4" w:space="0" w:color="auto"/>
              <w:bottom w:val="single" w:sz="4" w:space="0" w:color="auto"/>
              <w:right w:val="single" w:sz="4" w:space="0" w:color="auto"/>
            </w:tcBorders>
            <w:shd w:val="clear" w:color="000000" w:fill="FFFFFF"/>
            <w:vAlign w:val="center"/>
            <w:hideMark/>
          </w:tcPr>
          <w:p w14:paraId="0E78AB1A" w14:textId="77777777" w:rsidR="00AA2174" w:rsidRPr="00C0057F" w:rsidRDefault="00AA2174" w:rsidP="00AA2174">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TOTAL PROGRAM NAȚIONAL de Control  CANCER anii 2026-2030</w:t>
            </w:r>
          </w:p>
          <w:p w14:paraId="38298685" w14:textId="53C4CB9C" w:rsidR="00AA2174" w:rsidRPr="00C0057F" w:rsidRDefault="00AA2174" w:rsidP="00AA2174">
            <w:pPr>
              <w:spacing w:after="0" w:line="240" w:lineRule="auto"/>
              <w:jc w:val="center"/>
              <w:rPr>
                <w:rFonts w:ascii="Times New Roman" w:eastAsia="Times New Roman" w:hAnsi="Times New Roman" w:cs="Times New Roman"/>
                <w:color w:val="000000"/>
                <w:sz w:val="16"/>
                <w:szCs w:val="16"/>
                <w:lang w:eastAsia="ro-RO"/>
                <w14:ligatures w14:val="none"/>
              </w:rPr>
            </w:pPr>
          </w:p>
          <w:p w14:paraId="63487732" w14:textId="3FC40859" w:rsidR="00AA2174" w:rsidRPr="00C0057F" w:rsidRDefault="00AA2174" w:rsidP="00AA2174">
            <w:pPr>
              <w:spacing w:after="0" w:line="240" w:lineRule="auto"/>
              <w:jc w:val="center"/>
              <w:rPr>
                <w:rFonts w:ascii="Times New Roman" w:eastAsia="Times New Roman" w:hAnsi="Times New Roman" w:cs="Times New Roman"/>
                <w:color w:val="000000"/>
                <w:sz w:val="16"/>
                <w:szCs w:val="16"/>
                <w:lang w:eastAsia="ro-RO"/>
                <w14:ligatures w14:val="none"/>
              </w:rPr>
            </w:pPr>
          </w:p>
          <w:p w14:paraId="2CF972AB" w14:textId="5E810EA7" w:rsidR="00AA2174" w:rsidRPr="00C0057F" w:rsidRDefault="00AA2174" w:rsidP="00AA2174">
            <w:pPr>
              <w:spacing w:after="0" w:line="240" w:lineRule="auto"/>
              <w:jc w:val="center"/>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78B0DAE4"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2 624 752,2</w:t>
            </w:r>
          </w:p>
        </w:tc>
        <w:tc>
          <w:tcPr>
            <w:tcW w:w="564" w:type="dxa"/>
            <w:gridSpan w:val="2"/>
            <w:tcBorders>
              <w:top w:val="nil"/>
              <w:left w:val="nil"/>
              <w:bottom w:val="single" w:sz="4" w:space="0" w:color="auto"/>
              <w:right w:val="single" w:sz="4" w:space="0" w:color="auto"/>
            </w:tcBorders>
            <w:shd w:val="clear" w:color="000000" w:fill="FFFFFF"/>
            <w:vAlign w:val="center"/>
            <w:hideMark/>
          </w:tcPr>
          <w:p w14:paraId="33CA55B0"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637 253,3</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74461A53"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895 041,5</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406CD6BE"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1 092 457,4</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2A7702C7"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2B25845"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75" w:type="dxa"/>
            <w:gridSpan w:val="5"/>
            <w:tcBorders>
              <w:top w:val="nil"/>
              <w:left w:val="nil"/>
              <w:bottom w:val="single" w:sz="4" w:space="0" w:color="auto"/>
              <w:right w:val="single" w:sz="4" w:space="0" w:color="auto"/>
            </w:tcBorders>
            <w:shd w:val="clear" w:color="000000" w:fill="FFFFFF"/>
            <w:vAlign w:val="center"/>
            <w:hideMark/>
          </w:tcPr>
          <w:p w14:paraId="7EF12FF2"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307 635,8</w:t>
            </w:r>
          </w:p>
        </w:tc>
        <w:tc>
          <w:tcPr>
            <w:tcW w:w="783" w:type="dxa"/>
            <w:gridSpan w:val="3"/>
            <w:tcBorders>
              <w:top w:val="nil"/>
              <w:left w:val="nil"/>
              <w:bottom w:val="single" w:sz="4" w:space="0" w:color="auto"/>
              <w:right w:val="single" w:sz="4" w:space="0" w:color="auto"/>
            </w:tcBorders>
            <w:shd w:val="clear" w:color="000000" w:fill="FFFFFF"/>
            <w:vAlign w:val="center"/>
            <w:hideMark/>
          </w:tcPr>
          <w:p w14:paraId="05C951CD"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443 222,1</w:t>
            </w:r>
          </w:p>
        </w:tc>
        <w:tc>
          <w:tcPr>
            <w:tcW w:w="709" w:type="dxa"/>
            <w:gridSpan w:val="3"/>
            <w:tcBorders>
              <w:top w:val="nil"/>
              <w:left w:val="nil"/>
              <w:bottom w:val="single" w:sz="4" w:space="0" w:color="auto"/>
              <w:right w:val="single" w:sz="4" w:space="0" w:color="auto"/>
            </w:tcBorders>
            <w:shd w:val="clear" w:color="000000" w:fill="FFFFFF"/>
            <w:vAlign w:val="center"/>
            <w:hideMark/>
          </w:tcPr>
          <w:p w14:paraId="1753D4C1"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586 966,8</w:t>
            </w:r>
          </w:p>
        </w:tc>
        <w:tc>
          <w:tcPr>
            <w:tcW w:w="851" w:type="dxa"/>
            <w:gridSpan w:val="5"/>
            <w:tcBorders>
              <w:top w:val="nil"/>
              <w:left w:val="nil"/>
              <w:bottom w:val="single" w:sz="4" w:space="0" w:color="auto"/>
              <w:right w:val="single" w:sz="4" w:space="0" w:color="auto"/>
            </w:tcBorders>
            <w:shd w:val="clear" w:color="000000" w:fill="FFFFFF"/>
            <w:vAlign w:val="center"/>
            <w:hideMark/>
          </w:tcPr>
          <w:p w14:paraId="0615BB32"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838 949,0</w:t>
            </w:r>
          </w:p>
        </w:tc>
        <w:tc>
          <w:tcPr>
            <w:tcW w:w="899" w:type="dxa"/>
            <w:gridSpan w:val="3"/>
            <w:tcBorders>
              <w:top w:val="nil"/>
              <w:left w:val="nil"/>
              <w:bottom w:val="single" w:sz="4" w:space="0" w:color="auto"/>
              <w:right w:val="single" w:sz="4" w:space="0" w:color="auto"/>
            </w:tcBorders>
            <w:shd w:val="clear" w:color="000000" w:fill="FFFFFF"/>
            <w:vAlign w:val="center"/>
            <w:hideMark/>
          </w:tcPr>
          <w:p w14:paraId="0ABB20CB"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447 978,5</w:t>
            </w:r>
          </w:p>
        </w:tc>
        <w:tc>
          <w:tcPr>
            <w:tcW w:w="850" w:type="dxa"/>
            <w:gridSpan w:val="5"/>
            <w:tcBorders>
              <w:top w:val="nil"/>
              <w:left w:val="nil"/>
              <w:bottom w:val="single" w:sz="4" w:space="0" w:color="auto"/>
              <w:right w:val="single" w:sz="4" w:space="0" w:color="auto"/>
            </w:tcBorders>
            <w:shd w:val="clear" w:color="000000" w:fill="FFFFFF"/>
            <w:vAlign w:val="center"/>
            <w:hideMark/>
          </w:tcPr>
          <w:p w14:paraId="47E5C4FE" w14:textId="4E179146"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 </w:t>
            </w:r>
          </w:p>
        </w:tc>
        <w:tc>
          <w:tcPr>
            <w:tcW w:w="581" w:type="dxa"/>
            <w:gridSpan w:val="3"/>
            <w:tcBorders>
              <w:top w:val="nil"/>
              <w:left w:val="nil"/>
              <w:bottom w:val="single" w:sz="4" w:space="0" w:color="auto"/>
              <w:right w:val="single" w:sz="4" w:space="0" w:color="auto"/>
            </w:tcBorders>
            <w:shd w:val="clear" w:color="000000" w:fill="FFFFFF"/>
            <w:vAlign w:val="center"/>
            <w:hideMark/>
          </w:tcPr>
          <w:p w14:paraId="54C3156B" w14:textId="792D102E"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 </w:t>
            </w:r>
          </w:p>
        </w:tc>
      </w:tr>
      <w:tr w:rsidR="00AA2174" w:rsidRPr="00C0057F" w14:paraId="6731E602" w14:textId="77777777" w:rsidTr="001468E7">
        <w:trPr>
          <w:gridAfter w:val="5"/>
          <w:wAfter w:w="1150" w:type="dxa"/>
          <w:trHeight w:val="570"/>
        </w:trPr>
        <w:tc>
          <w:tcPr>
            <w:tcW w:w="236" w:type="dxa"/>
            <w:tcBorders>
              <w:top w:val="nil"/>
              <w:left w:val="nil"/>
              <w:bottom w:val="nil"/>
              <w:right w:val="nil"/>
            </w:tcBorders>
            <w:shd w:val="clear" w:color="000000" w:fill="FFFFFF"/>
            <w:noWrap/>
            <w:vAlign w:val="bottom"/>
            <w:hideMark/>
          </w:tcPr>
          <w:p w14:paraId="1CD622A6" w14:textId="77777777" w:rsidR="00AA2174" w:rsidRPr="00C0057F" w:rsidRDefault="00AA217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579" w:type="dxa"/>
            <w:gridSpan w:val="1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B15DB2" w14:textId="77777777" w:rsidR="00AA2174" w:rsidRPr="00C0057F" w:rsidRDefault="00AA2174" w:rsidP="00AA2174">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Surse Bugetare</w:t>
            </w:r>
          </w:p>
          <w:p w14:paraId="3EC101E2" w14:textId="181C1215" w:rsidR="00AA2174" w:rsidRPr="00C0057F" w:rsidRDefault="00AA2174" w:rsidP="00AA2174">
            <w:pPr>
              <w:spacing w:after="0" w:line="240" w:lineRule="auto"/>
              <w:jc w:val="center"/>
              <w:rPr>
                <w:rFonts w:ascii="Times New Roman" w:eastAsia="Times New Roman" w:hAnsi="Times New Roman" w:cs="Times New Roman"/>
                <w:b/>
                <w:bCs/>
                <w:color w:val="000000"/>
                <w:sz w:val="16"/>
                <w:szCs w:val="16"/>
                <w:lang w:eastAsia="ro-RO"/>
                <w14:ligatures w14:val="none"/>
              </w:rPr>
            </w:pPr>
          </w:p>
          <w:p w14:paraId="6D721930" w14:textId="07EE7B4F" w:rsidR="00AA2174" w:rsidRPr="00C0057F" w:rsidRDefault="00AA2174" w:rsidP="00AA2174">
            <w:pPr>
              <w:spacing w:after="0" w:line="240" w:lineRule="auto"/>
              <w:jc w:val="center"/>
              <w:rPr>
                <w:rFonts w:ascii="Times New Roman" w:eastAsia="Times New Roman" w:hAnsi="Times New Roman" w:cs="Times New Roman"/>
                <w:color w:val="000000"/>
                <w:sz w:val="16"/>
                <w:szCs w:val="16"/>
                <w:lang w:eastAsia="ro-RO"/>
                <w14:ligatures w14:val="none"/>
              </w:rPr>
            </w:pPr>
          </w:p>
          <w:p w14:paraId="53D94BFC" w14:textId="62FD4AB5" w:rsidR="00AA2174" w:rsidRPr="00C0057F" w:rsidRDefault="00AA2174" w:rsidP="00AA2174">
            <w:pPr>
              <w:spacing w:after="0" w:line="240" w:lineRule="auto"/>
              <w:jc w:val="center"/>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5244EE5E"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637 253,3</w:t>
            </w:r>
          </w:p>
        </w:tc>
        <w:tc>
          <w:tcPr>
            <w:tcW w:w="564" w:type="dxa"/>
            <w:gridSpan w:val="2"/>
            <w:tcBorders>
              <w:top w:val="nil"/>
              <w:left w:val="nil"/>
              <w:bottom w:val="single" w:sz="4" w:space="0" w:color="auto"/>
              <w:right w:val="single" w:sz="4" w:space="0" w:color="auto"/>
            </w:tcBorders>
            <w:shd w:val="clear" w:color="000000" w:fill="FFFFFF"/>
            <w:noWrap/>
            <w:vAlign w:val="center"/>
            <w:hideMark/>
          </w:tcPr>
          <w:p w14:paraId="39797499"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637 253,3</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037AF35E"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1ED71233"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BE1F915"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671D6A33"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75" w:type="dxa"/>
            <w:gridSpan w:val="5"/>
            <w:tcBorders>
              <w:top w:val="nil"/>
              <w:left w:val="nil"/>
              <w:bottom w:val="single" w:sz="4" w:space="0" w:color="auto"/>
              <w:right w:val="single" w:sz="4" w:space="0" w:color="auto"/>
            </w:tcBorders>
            <w:shd w:val="clear" w:color="000000" w:fill="FFFFFF"/>
            <w:noWrap/>
            <w:vAlign w:val="center"/>
            <w:hideMark/>
          </w:tcPr>
          <w:p w14:paraId="6E8022FB"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116 920,1</w:t>
            </w:r>
          </w:p>
        </w:tc>
        <w:tc>
          <w:tcPr>
            <w:tcW w:w="783" w:type="dxa"/>
            <w:gridSpan w:val="3"/>
            <w:tcBorders>
              <w:top w:val="nil"/>
              <w:left w:val="nil"/>
              <w:bottom w:val="single" w:sz="4" w:space="0" w:color="auto"/>
              <w:right w:val="single" w:sz="4" w:space="0" w:color="auto"/>
            </w:tcBorders>
            <w:shd w:val="clear" w:color="000000" w:fill="FFFFFF"/>
            <w:noWrap/>
            <w:vAlign w:val="center"/>
            <w:hideMark/>
          </w:tcPr>
          <w:p w14:paraId="44CAEC12"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96 053,3</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7CF562A"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97 315,4</w:t>
            </w:r>
          </w:p>
        </w:tc>
        <w:tc>
          <w:tcPr>
            <w:tcW w:w="851" w:type="dxa"/>
            <w:gridSpan w:val="5"/>
            <w:tcBorders>
              <w:top w:val="nil"/>
              <w:left w:val="nil"/>
              <w:bottom w:val="single" w:sz="4" w:space="0" w:color="auto"/>
              <w:right w:val="single" w:sz="4" w:space="0" w:color="auto"/>
            </w:tcBorders>
            <w:shd w:val="clear" w:color="000000" w:fill="FFFFFF"/>
            <w:noWrap/>
            <w:vAlign w:val="center"/>
            <w:hideMark/>
          </w:tcPr>
          <w:p w14:paraId="28296B1E"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172 885,0</w:t>
            </w:r>
          </w:p>
        </w:tc>
        <w:tc>
          <w:tcPr>
            <w:tcW w:w="899" w:type="dxa"/>
            <w:gridSpan w:val="3"/>
            <w:tcBorders>
              <w:top w:val="nil"/>
              <w:left w:val="nil"/>
              <w:bottom w:val="single" w:sz="4" w:space="0" w:color="auto"/>
              <w:right w:val="single" w:sz="4" w:space="0" w:color="auto"/>
            </w:tcBorders>
            <w:shd w:val="clear" w:color="000000" w:fill="FFFFFF"/>
            <w:noWrap/>
            <w:vAlign w:val="center"/>
            <w:hideMark/>
          </w:tcPr>
          <w:p w14:paraId="57FF19EA"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154 079,5</w:t>
            </w:r>
          </w:p>
        </w:tc>
        <w:tc>
          <w:tcPr>
            <w:tcW w:w="850" w:type="dxa"/>
            <w:gridSpan w:val="5"/>
            <w:tcBorders>
              <w:top w:val="nil"/>
              <w:left w:val="nil"/>
              <w:bottom w:val="single" w:sz="4" w:space="0" w:color="auto"/>
              <w:right w:val="single" w:sz="4" w:space="0" w:color="auto"/>
            </w:tcBorders>
            <w:shd w:val="clear" w:color="000000" w:fill="FFFFFF"/>
            <w:noWrap/>
            <w:vAlign w:val="center"/>
            <w:hideMark/>
          </w:tcPr>
          <w:p w14:paraId="709212CD" w14:textId="50D2A82D"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w:t>
            </w:r>
          </w:p>
        </w:tc>
        <w:tc>
          <w:tcPr>
            <w:tcW w:w="581" w:type="dxa"/>
            <w:gridSpan w:val="3"/>
            <w:tcBorders>
              <w:top w:val="nil"/>
              <w:left w:val="nil"/>
              <w:bottom w:val="single" w:sz="4" w:space="0" w:color="auto"/>
              <w:right w:val="single" w:sz="4" w:space="0" w:color="auto"/>
            </w:tcBorders>
            <w:shd w:val="clear" w:color="000000" w:fill="FFFFFF"/>
            <w:noWrap/>
            <w:vAlign w:val="center"/>
            <w:hideMark/>
          </w:tcPr>
          <w:p w14:paraId="2EE838C9" w14:textId="3C8A9CBE"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w:t>
            </w:r>
          </w:p>
        </w:tc>
      </w:tr>
      <w:tr w:rsidR="00AA2174" w:rsidRPr="00C0057F" w14:paraId="63DEC531" w14:textId="77777777" w:rsidTr="001468E7">
        <w:trPr>
          <w:gridAfter w:val="5"/>
          <w:wAfter w:w="1150" w:type="dxa"/>
          <w:trHeight w:val="465"/>
        </w:trPr>
        <w:tc>
          <w:tcPr>
            <w:tcW w:w="236" w:type="dxa"/>
            <w:tcBorders>
              <w:top w:val="nil"/>
              <w:left w:val="nil"/>
              <w:bottom w:val="nil"/>
              <w:right w:val="nil"/>
            </w:tcBorders>
            <w:shd w:val="clear" w:color="000000" w:fill="FFFFFF"/>
            <w:noWrap/>
            <w:vAlign w:val="bottom"/>
            <w:hideMark/>
          </w:tcPr>
          <w:p w14:paraId="0051C01C" w14:textId="77777777" w:rsidR="00AA2174" w:rsidRPr="00C0057F" w:rsidRDefault="00AA217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4579" w:type="dxa"/>
            <w:gridSpan w:val="1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64C39A" w14:textId="77777777" w:rsidR="00AA2174" w:rsidRPr="00C0057F" w:rsidRDefault="00AA2174" w:rsidP="00AA2174">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FAOAM</w:t>
            </w:r>
          </w:p>
          <w:p w14:paraId="573A8644" w14:textId="2A27E6C2" w:rsidR="00AA2174" w:rsidRPr="00C0057F" w:rsidRDefault="00AA2174" w:rsidP="00AA2174">
            <w:pPr>
              <w:spacing w:after="0" w:line="240" w:lineRule="auto"/>
              <w:jc w:val="center"/>
              <w:rPr>
                <w:rFonts w:ascii="Times New Roman" w:eastAsia="Times New Roman" w:hAnsi="Times New Roman" w:cs="Times New Roman"/>
                <w:b/>
                <w:bCs/>
                <w:color w:val="000000"/>
                <w:sz w:val="16"/>
                <w:szCs w:val="16"/>
                <w:lang w:eastAsia="ro-RO"/>
                <w14:ligatures w14:val="none"/>
              </w:rPr>
            </w:pPr>
          </w:p>
          <w:p w14:paraId="66D0F3FE" w14:textId="57CC749F" w:rsidR="00AA2174" w:rsidRPr="00C0057F" w:rsidRDefault="00AA2174" w:rsidP="00AA2174">
            <w:pPr>
              <w:spacing w:after="0" w:line="240" w:lineRule="auto"/>
              <w:jc w:val="center"/>
              <w:rPr>
                <w:rFonts w:ascii="Times New Roman" w:eastAsia="Times New Roman" w:hAnsi="Times New Roman" w:cs="Times New Roman"/>
                <w:color w:val="000000"/>
                <w:sz w:val="16"/>
                <w:szCs w:val="16"/>
                <w:lang w:eastAsia="ro-RO"/>
                <w14:ligatures w14:val="none"/>
              </w:rPr>
            </w:pPr>
          </w:p>
          <w:p w14:paraId="34388613" w14:textId="59A2D0ED" w:rsidR="00AA2174" w:rsidRPr="00C0057F" w:rsidRDefault="00AA2174" w:rsidP="00AA2174">
            <w:pPr>
              <w:spacing w:after="0" w:line="240" w:lineRule="auto"/>
              <w:jc w:val="center"/>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777C45D7"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895 041,5</w:t>
            </w:r>
          </w:p>
        </w:tc>
        <w:tc>
          <w:tcPr>
            <w:tcW w:w="564" w:type="dxa"/>
            <w:gridSpan w:val="2"/>
            <w:tcBorders>
              <w:top w:val="nil"/>
              <w:left w:val="nil"/>
              <w:bottom w:val="single" w:sz="4" w:space="0" w:color="auto"/>
              <w:right w:val="single" w:sz="4" w:space="0" w:color="auto"/>
            </w:tcBorders>
            <w:shd w:val="clear" w:color="000000" w:fill="FFFFFF"/>
            <w:noWrap/>
            <w:vAlign w:val="center"/>
            <w:hideMark/>
          </w:tcPr>
          <w:p w14:paraId="7590391F"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8EC4962"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895 041,5</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5BC7F676"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2147001C"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3BDBF396"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75" w:type="dxa"/>
            <w:gridSpan w:val="5"/>
            <w:tcBorders>
              <w:top w:val="nil"/>
              <w:left w:val="nil"/>
              <w:bottom w:val="single" w:sz="4" w:space="0" w:color="auto"/>
              <w:right w:val="single" w:sz="4" w:space="0" w:color="auto"/>
            </w:tcBorders>
            <w:shd w:val="clear" w:color="000000" w:fill="FFFFFF"/>
            <w:noWrap/>
            <w:vAlign w:val="center"/>
            <w:hideMark/>
          </w:tcPr>
          <w:p w14:paraId="001C8AED"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170 740,0</w:t>
            </w:r>
          </w:p>
        </w:tc>
        <w:tc>
          <w:tcPr>
            <w:tcW w:w="783" w:type="dxa"/>
            <w:gridSpan w:val="3"/>
            <w:tcBorders>
              <w:top w:val="nil"/>
              <w:left w:val="nil"/>
              <w:bottom w:val="single" w:sz="4" w:space="0" w:color="auto"/>
              <w:right w:val="single" w:sz="4" w:space="0" w:color="auto"/>
            </w:tcBorders>
            <w:shd w:val="clear" w:color="000000" w:fill="FFFFFF"/>
            <w:noWrap/>
            <w:vAlign w:val="center"/>
            <w:hideMark/>
          </w:tcPr>
          <w:p w14:paraId="620A59DF"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168 699,8</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4226AD8F"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170 817,4</w:t>
            </w:r>
          </w:p>
        </w:tc>
        <w:tc>
          <w:tcPr>
            <w:tcW w:w="851" w:type="dxa"/>
            <w:gridSpan w:val="5"/>
            <w:tcBorders>
              <w:top w:val="nil"/>
              <w:left w:val="nil"/>
              <w:bottom w:val="single" w:sz="4" w:space="0" w:color="auto"/>
              <w:right w:val="single" w:sz="4" w:space="0" w:color="auto"/>
            </w:tcBorders>
            <w:shd w:val="clear" w:color="000000" w:fill="FFFFFF"/>
            <w:noWrap/>
            <w:vAlign w:val="center"/>
            <w:hideMark/>
          </w:tcPr>
          <w:p w14:paraId="60DD1E3D"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182 755,6</w:t>
            </w:r>
          </w:p>
        </w:tc>
        <w:tc>
          <w:tcPr>
            <w:tcW w:w="899" w:type="dxa"/>
            <w:gridSpan w:val="3"/>
            <w:tcBorders>
              <w:top w:val="nil"/>
              <w:left w:val="nil"/>
              <w:bottom w:val="single" w:sz="4" w:space="0" w:color="auto"/>
              <w:right w:val="single" w:sz="4" w:space="0" w:color="auto"/>
            </w:tcBorders>
            <w:shd w:val="clear" w:color="000000" w:fill="FFFFFF"/>
            <w:noWrap/>
            <w:vAlign w:val="center"/>
            <w:hideMark/>
          </w:tcPr>
          <w:p w14:paraId="1DDDFB74"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202 028,7</w:t>
            </w:r>
          </w:p>
        </w:tc>
        <w:tc>
          <w:tcPr>
            <w:tcW w:w="850" w:type="dxa"/>
            <w:gridSpan w:val="5"/>
            <w:tcBorders>
              <w:top w:val="nil"/>
              <w:left w:val="nil"/>
              <w:bottom w:val="single" w:sz="4" w:space="0" w:color="auto"/>
              <w:right w:val="single" w:sz="4" w:space="0" w:color="auto"/>
            </w:tcBorders>
            <w:shd w:val="clear" w:color="000000" w:fill="FFFFFF"/>
            <w:noWrap/>
            <w:vAlign w:val="center"/>
            <w:hideMark/>
          </w:tcPr>
          <w:p w14:paraId="68045D31" w14:textId="2CABE90F"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w:t>
            </w:r>
          </w:p>
        </w:tc>
        <w:tc>
          <w:tcPr>
            <w:tcW w:w="581" w:type="dxa"/>
            <w:gridSpan w:val="3"/>
            <w:tcBorders>
              <w:top w:val="nil"/>
              <w:left w:val="nil"/>
              <w:bottom w:val="single" w:sz="4" w:space="0" w:color="auto"/>
              <w:right w:val="single" w:sz="4" w:space="0" w:color="auto"/>
            </w:tcBorders>
            <w:shd w:val="clear" w:color="000000" w:fill="FFFFFF"/>
            <w:noWrap/>
            <w:vAlign w:val="center"/>
            <w:hideMark/>
          </w:tcPr>
          <w:p w14:paraId="0A7808A8" w14:textId="5A18BB9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w:t>
            </w:r>
          </w:p>
        </w:tc>
      </w:tr>
      <w:tr w:rsidR="00AA2174" w:rsidRPr="00C0057F" w14:paraId="76997047" w14:textId="77777777" w:rsidTr="001468E7">
        <w:trPr>
          <w:gridAfter w:val="5"/>
          <w:wAfter w:w="1150" w:type="dxa"/>
          <w:trHeight w:val="600"/>
        </w:trPr>
        <w:tc>
          <w:tcPr>
            <w:tcW w:w="236" w:type="dxa"/>
            <w:tcBorders>
              <w:top w:val="nil"/>
              <w:left w:val="nil"/>
              <w:bottom w:val="nil"/>
              <w:right w:val="nil"/>
            </w:tcBorders>
            <w:shd w:val="clear" w:color="000000" w:fill="FFFFFF"/>
            <w:noWrap/>
            <w:vAlign w:val="bottom"/>
            <w:hideMark/>
          </w:tcPr>
          <w:p w14:paraId="743FD6B8" w14:textId="77777777" w:rsidR="00AA2174" w:rsidRPr="00C0057F" w:rsidRDefault="00AA2174"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 </w:t>
            </w:r>
          </w:p>
        </w:tc>
        <w:tc>
          <w:tcPr>
            <w:tcW w:w="4579" w:type="dxa"/>
            <w:gridSpan w:val="1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8730E4" w14:textId="77777777" w:rsidR="00AA2174" w:rsidRPr="00C0057F" w:rsidRDefault="00AA2174" w:rsidP="00AA2174">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Alte surse (Parteneri de dezvoltare)</w:t>
            </w:r>
          </w:p>
          <w:p w14:paraId="14FBA30A" w14:textId="5635F3C8" w:rsidR="00AA2174" w:rsidRPr="00C0057F" w:rsidRDefault="00AA2174" w:rsidP="00AA2174">
            <w:pPr>
              <w:spacing w:after="0" w:line="240" w:lineRule="auto"/>
              <w:jc w:val="center"/>
              <w:rPr>
                <w:rFonts w:ascii="Times New Roman" w:eastAsia="Times New Roman" w:hAnsi="Times New Roman" w:cs="Times New Roman"/>
                <w:b/>
                <w:bCs/>
                <w:color w:val="000000"/>
                <w:sz w:val="16"/>
                <w:szCs w:val="16"/>
                <w:lang w:eastAsia="ro-RO"/>
                <w14:ligatures w14:val="none"/>
              </w:rPr>
            </w:pPr>
          </w:p>
          <w:p w14:paraId="78C9F264" w14:textId="6ED617C5" w:rsidR="00AA2174" w:rsidRPr="00C0057F" w:rsidRDefault="00AA2174" w:rsidP="00AA2174">
            <w:pPr>
              <w:spacing w:after="0" w:line="240" w:lineRule="auto"/>
              <w:jc w:val="center"/>
              <w:rPr>
                <w:rFonts w:ascii="Times New Roman" w:eastAsia="Times New Roman" w:hAnsi="Times New Roman" w:cs="Times New Roman"/>
                <w:color w:val="000000"/>
                <w:sz w:val="16"/>
                <w:szCs w:val="16"/>
                <w:lang w:eastAsia="ro-RO"/>
                <w14:ligatures w14:val="none"/>
              </w:rPr>
            </w:pPr>
          </w:p>
          <w:p w14:paraId="03207D44" w14:textId="265AD1C9" w:rsidR="00AA2174" w:rsidRPr="00C0057F" w:rsidRDefault="00AA2174" w:rsidP="00AA2174">
            <w:pPr>
              <w:spacing w:after="0" w:line="240" w:lineRule="auto"/>
              <w:jc w:val="center"/>
              <w:rPr>
                <w:rFonts w:ascii="Times New Roman" w:eastAsia="Times New Roman" w:hAnsi="Times New Roman" w:cs="Times New Roman"/>
                <w:color w:val="000000"/>
                <w:sz w:val="16"/>
                <w:szCs w:val="16"/>
                <w:lang w:eastAsia="ro-RO"/>
                <w14:ligatures w14:val="none"/>
              </w:rPr>
            </w:pPr>
          </w:p>
        </w:tc>
        <w:tc>
          <w:tcPr>
            <w:tcW w:w="1138" w:type="dxa"/>
            <w:gridSpan w:val="3"/>
            <w:tcBorders>
              <w:top w:val="nil"/>
              <w:left w:val="nil"/>
              <w:bottom w:val="single" w:sz="4" w:space="0" w:color="auto"/>
              <w:right w:val="single" w:sz="4" w:space="0" w:color="auto"/>
            </w:tcBorders>
            <w:shd w:val="clear" w:color="000000" w:fill="FFFFFF"/>
            <w:vAlign w:val="center"/>
            <w:hideMark/>
          </w:tcPr>
          <w:p w14:paraId="1072423E"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1 092 457,4</w:t>
            </w:r>
          </w:p>
        </w:tc>
        <w:tc>
          <w:tcPr>
            <w:tcW w:w="564" w:type="dxa"/>
            <w:gridSpan w:val="2"/>
            <w:tcBorders>
              <w:top w:val="nil"/>
              <w:left w:val="nil"/>
              <w:bottom w:val="single" w:sz="4" w:space="0" w:color="auto"/>
              <w:right w:val="single" w:sz="4" w:space="0" w:color="auto"/>
            </w:tcBorders>
            <w:shd w:val="clear" w:color="000000" w:fill="FFFFFF"/>
            <w:noWrap/>
            <w:vAlign w:val="center"/>
            <w:hideMark/>
          </w:tcPr>
          <w:p w14:paraId="0A640245"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39B7CEF5"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5B8B6831"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1 092 457,4</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0E28FBD1"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14:paraId="55513680" w14:textId="7777777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x</w:t>
            </w:r>
          </w:p>
        </w:tc>
        <w:tc>
          <w:tcPr>
            <w:tcW w:w="775" w:type="dxa"/>
            <w:gridSpan w:val="5"/>
            <w:tcBorders>
              <w:top w:val="nil"/>
              <w:left w:val="nil"/>
              <w:bottom w:val="single" w:sz="4" w:space="0" w:color="auto"/>
              <w:right w:val="single" w:sz="4" w:space="0" w:color="auto"/>
            </w:tcBorders>
            <w:shd w:val="clear" w:color="000000" w:fill="FFFFFF"/>
            <w:noWrap/>
            <w:vAlign w:val="center"/>
            <w:hideMark/>
          </w:tcPr>
          <w:p w14:paraId="27A4A178"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19 975,7</w:t>
            </w:r>
          </w:p>
        </w:tc>
        <w:tc>
          <w:tcPr>
            <w:tcW w:w="783" w:type="dxa"/>
            <w:gridSpan w:val="3"/>
            <w:tcBorders>
              <w:top w:val="nil"/>
              <w:left w:val="nil"/>
              <w:bottom w:val="single" w:sz="4" w:space="0" w:color="auto"/>
              <w:right w:val="single" w:sz="4" w:space="0" w:color="auto"/>
            </w:tcBorders>
            <w:shd w:val="clear" w:color="000000" w:fill="FFFFFF"/>
            <w:noWrap/>
            <w:vAlign w:val="center"/>
            <w:hideMark/>
          </w:tcPr>
          <w:p w14:paraId="71D351AE"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178 469,0</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14:paraId="52F17F4A"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318 834,0</w:t>
            </w:r>
          </w:p>
        </w:tc>
        <w:tc>
          <w:tcPr>
            <w:tcW w:w="851" w:type="dxa"/>
            <w:gridSpan w:val="5"/>
            <w:tcBorders>
              <w:top w:val="nil"/>
              <w:left w:val="nil"/>
              <w:bottom w:val="single" w:sz="4" w:space="0" w:color="auto"/>
              <w:right w:val="single" w:sz="4" w:space="0" w:color="auto"/>
            </w:tcBorders>
            <w:shd w:val="clear" w:color="000000" w:fill="FFFFFF"/>
            <w:noWrap/>
            <w:vAlign w:val="center"/>
            <w:hideMark/>
          </w:tcPr>
          <w:p w14:paraId="15AD161F"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483 308,4</w:t>
            </w:r>
          </w:p>
        </w:tc>
        <w:tc>
          <w:tcPr>
            <w:tcW w:w="899" w:type="dxa"/>
            <w:gridSpan w:val="3"/>
            <w:tcBorders>
              <w:top w:val="nil"/>
              <w:left w:val="nil"/>
              <w:bottom w:val="single" w:sz="4" w:space="0" w:color="auto"/>
              <w:right w:val="single" w:sz="4" w:space="0" w:color="auto"/>
            </w:tcBorders>
            <w:shd w:val="clear" w:color="000000" w:fill="FFFFFF"/>
            <w:noWrap/>
            <w:vAlign w:val="center"/>
            <w:hideMark/>
          </w:tcPr>
          <w:p w14:paraId="2C366DBE" w14:textId="77777777" w:rsidR="00AA2174" w:rsidRPr="00C0057F" w:rsidRDefault="00AA2174" w:rsidP="00262272">
            <w:pPr>
              <w:spacing w:after="0" w:line="240" w:lineRule="auto"/>
              <w:jc w:val="right"/>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91 870,3</w:t>
            </w:r>
          </w:p>
        </w:tc>
        <w:tc>
          <w:tcPr>
            <w:tcW w:w="850" w:type="dxa"/>
            <w:gridSpan w:val="5"/>
            <w:tcBorders>
              <w:top w:val="nil"/>
              <w:left w:val="nil"/>
              <w:bottom w:val="single" w:sz="4" w:space="0" w:color="auto"/>
              <w:right w:val="single" w:sz="4" w:space="0" w:color="auto"/>
            </w:tcBorders>
            <w:shd w:val="clear" w:color="000000" w:fill="FFFFFF"/>
            <w:noWrap/>
            <w:vAlign w:val="center"/>
            <w:hideMark/>
          </w:tcPr>
          <w:p w14:paraId="3F1CDAA1" w14:textId="01E17337"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w:t>
            </w:r>
          </w:p>
        </w:tc>
        <w:tc>
          <w:tcPr>
            <w:tcW w:w="58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FC2CB4" w14:textId="410DB2E9" w:rsidR="00AA2174" w:rsidRPr="00C0057F" w:rsidRDefault="00AA2174" w:rsidP="00262272">
            <w:pPr>
              <w:spacing w:after="0" w:line="240" w:lineRule="auto"/>
              <w:jc w:val="center"/>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 x</w:t>
            </w:r>
          </w:p>
        </w:tc>
      </w:tr>
      <w:tr w:rsidR="00AA2174" w:rsidRPr="00C0057F" w14:paraId="2D5943FF"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3B3EBED2" w14:textId="77777777" w:rsidR="00AA2174" w:rsidRPr="00C0057F" w:rsidRDefault="00AA2174" w:rsidP="00262272">
            <w:pPr>
              <w:spacing w:after="0" w:line="240" w:lineRule="auto"/>
              <w:rPr>
                <w:rFonts w:ascii="Times New Roman" w:eastAsia="Times New Roman" w:hAnsi="Times New Roman" w:cs="Times New Roman"/>
                <w:b/>
                <w:bCs/>
                <w:color w:val="000000"/>
                <w:sz w:val="16"/>
                <w:szCs w:val="16"/>
                <w:lang w:eastAsia="ro-RO"/>
                <w14:ligatures w14:val="none"/>
              </w:rPr>
            </w:pPr>
          </w:p>
          <w:p w14:paraId="7C8058CE" w14:textId="668FF1DE" w:rsidR="00262272" w:rsidRPr="00C0057F" w:rsidRDefault="00262272" w:rsidP="00262272">
            <w:pPr>
              <w:spacing w:after="0" w:line="240" w:lineRule="auto"/>
              <w:rPr>
                <w:rFonts w:ascii="Times New Roman" w:eastAsia="Times New Roman" w:hAnsi="Times New Roman" w:cs="Times New Roman"/>
                <w:b/>
                <w:bCs/>
                <w:color w:val="000000"/>
                <w:sz w:val="16"/>
                <w:szCs w:val="16"/>
                <w:lang w:eastAsia="ro-RO"/>
                <w14:ligatures w14:val="none"/>
              </w:rPr>
            </w:pPr>
            <w:r w:rsidRPr="00C0057F">
              <w:rPr>
                <w:rFonts w:ascii="Times New Roman" w:eastAsia="Times New Roman" w:hAnsi="Times New Roman" w:cs="Times New Roman"/>
                <w:b/>
                <w:bCs/>
                <w:color w:val="000000"/>
                <w:sz w:val="16"/>
                <w:szCs w:val="16"/>
                <w:lang w:eastAsia="ro-RO"/>
                <w14:ligatures w14:val="none"/>
              </w:rPr>
              <w:t>Lista de abrevieri și acronime</w:t>
            </w:r>
          </w:p>
        </w:tc>
        <w:tc>
          <w:tcPr>
            <w:tcW w:w="2178" w:type="dxa"/>
            <w:gridSpan w:val="11"/>
            <w:tcBorders>
              <w:top w:val="nil"/>
              <w:left w:val="nil"/>
              <w:bottom w:val="nil"/>
              <w:right w:val="nil"/>
            </w:tcBorders>
            <w:shd w:val="clear" w:color="000000" w:fill="FFFFFF"/>
            <w:noWrap/>
            <w:vAlign w:val="center"/>
            <w:hideMark/>
          </w:tcPr>
          <w:p w14:paraId="62DBD79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6E98B8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689B6AB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0E11425"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549267D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AIEA – Agenția Internațională pentru Energie Atomică</w:t>
            </w:r>
          </w:p>
        </w:tc>
        <w:tc>
          <w:tcPr>
            <w:tcW w:w="2178" w:type="dxa"/>
            <w:gridSpan w:val="11"/>
            <w:tcBorders>
              <w:top w:val="nil"/>
              <w:left w:val="nil"/>
              <w:bottom w:val="nil"/>
              <w:right w:val="nil"/>
            </w:tcBorders>
            <w:shd w:val="clear" w:color="000000" w:fill="FFFFFF"/>
            <w:noWrap/>
            <w:vAlign w:val="center"/>
            <w:hideMark/>
          </w:tcPr>
          <w:p w14:paraId="0FA6E45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1092EF1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6FEC21F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214499F"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65CEA7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AM ‒ Agenția de Mediu</w:t>
            </w:r>
          </w:p>
        </w:tc>
        <w:tc>
          <w:tcPr>
            <w:tcW w:w="2178" w:type="dxa"/>
            <w:gridSpan w:val="11"/>
            <w:tcBorders>
              <w:top w:val="nil"/>
              <w:left w:val="nil"/>
              <w:bottom w:val="nil"/>
              <w:right w:val="nil"/>
            </w:tcBorders>
            <w:shd w:val="clear" w:color="000000" w:fill="FFFFFF"/>
            <w:noWrap/>
            <w:vAlign w:val="center"/>
            <w:hideMark/>
          </w:tcPr>
          <w:p w14:paraId="43FC03E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362FB10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5EA7452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D2D4F6E" w14:textId="77777777" w:rsidTr="001468E7">
        <w:trPr>
          <w:gridAfter w:val="1"/>
          <w:wAfter w:w="241" w:type="dxa"/>
          <w:trHeight w:val="330"/>
        </w:trPr>
        <w:tc>
          <w:tcPr>
            <w:tcW w:w="12326" w:type="dxa"/>
            <w:gridSpan w:val="51"/>
            <w:tcBorders>
              <w:top w:val="nil"/>
              <w:left w:val="nil"/>
              <w:bottom w:val="nil"/>
              <w:right w:val="nil"/>
            </w:tcBorders>
            <w:shd w:val="clear" w:color="000000" w:fill="FFFFFF"/>
            <w:noWrap/>
            <w:vAlign w:val="center"/>
            <w:hideMark/>
          </w:tcPr>
          <w:p w14:paraId="6F5946E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ANACEC – Agenția Națională  de Asigurare a Calității în Educație și Cercetare</w:t>
            </w:r>
          </w:p>
        </w:tc>
        <w:tc>
          <w:tcPr>
            <w:tcW w:w="1862" w:type="dxa"/>
            <w:gridSpan w:val="8"/>
            <w:tcBorders>
              <w:top w:val="nil"/>
              <w:left w:val="nil"/>
              <w:bottom w:val="nil"/>
              <w:right w:val="nil"/>
            </w:tcBorders>
            <w:shd w:val="clear" w:color="000000" w:fill="FFFFFF"/>
            <w:noWrap/>
            <w:hideMark/>
          </w:tcPr>
          <w:p w14:paraId="4F020C9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1CA9123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7585E6D"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6E4CFB4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ANRAR ‒ Agenția Națională de Reglementare a Activității Nucleare</w:t>
            </w:r>
          </w:p>
        </w:tc>
        <w:tc>
          <w:tcPr>
            <w:tcW w:w="2178" w:type="dxa"/>
            <w:gridSpan w:val="11"/>
            <w:tcBorders>
              <w:top w:val="nil"/>
              <w:left w:val="nil"/>
              <w:bottom w:val="nil"/>
              <w:right w:val="nil"/>
            </w:tcBorders>
            <w:shd w:val="clear" w:color="000000" w:fill="FFFFFF"/>
            <w:noWrap/>
            <w:vAlign w:val="center"/>
            <w:hideMark/>
          </w:tcPr>
          <w:p w14:paraId="1A52096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58405AA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37E2EAD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61DACC9"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342B3C0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ANSP  – Agenția Națională pentru Sănătate Publică</w:t>
            </w:r>
          </w:p>
        </w:tc>
        <w:tc>
          <w:tcPr>
            <w:tcW w:w="2178" w:type="dxa"/>
            <w:gridSpan w:val="11"/>
            <w:tcBorders>
              <w:top w:val="nil"/>
              <w:left w:val="nil"/>
              <w:bottom w:val="nil"/>
              <w:right w:val="nil"/>
            </w:tcBorders>
            <w:shd w:val="clear" w:color="000000" w:fill="FFFFFF"/>
            <w:noWrap/>
            <w:vAlign w:val="center"/>
            <w:hideMark/>
          </w:tcPr>
          <w:p w14:paraId="79AB073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314018E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0307323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EB5DFA5"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7B7A883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APL – autoritățile publice locale</w:t>
            </w:r>
          </w:p>
        </w:tc>
        <w:tc>
          <w:tcPr>
            <w:tcW w:w="2178" w:type="dxa"/>
            <w:gridSpan w:val="11"/>
            <w:tcBorders>
              <w:top w:val="nil"/>
              <w:left w:val="nil"/>
              <w:bottom w:val="nil"/>
              <w:right w:val="nil"/>
            </w:tcBorders>
            <w:shd w:val="clear" w:color="000000" w:fill="FFFFFF"/>
            <w:noWrap/>
            <w:vAlign w:val="center"/>
            <w:hideMark/>
          </w:tcPr>
          <w:p w14:paraId="26C7A33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53CDE9C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1D8E148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ABB57AF"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5251B90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BMR – boală minimă reziduală</w:t>
            </w:r>
          </w:p>
        </w:tc>
        <w:tc>
          <w:tcPr>
            <w:tcW w:w="2178" w:type="dxa"/>
            <w:gridSpan w:val="11"/>
            <w:tcBorders>
              <w:top w:val="nil"/>
              <w:left w:val="nil"/>
              <w:bottom w:val="nil"/>
              <w:right w:val="nil"/>
            </w:tcBorders>
            <w:shd w:val="clear" w:color="000000" w:fill="FFFFFF"/>
            <w:noWrap/>
            <w:vAlign w:val="center"/>
            <w:hideMark/>
          </w:tcPr>
          <w:p w14:paraId="2433ED3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7209FE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39A49A2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3801E3AC"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001FBC4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CAPCS ‒ Centrul pentru Achiziții Publice Centralizate în Sănătate</w:t>
            </w:r>
          </w:p>
        </w:tc>
        <w:tc>
          <w:tcPr>
            <w:tcW w:w="2178" w:type="dxa"/>
            <w:gridSpan w:val="11"/>
            <w:tcBorders>
              <w:top w:val="nil"/>
              <w:left w:val="nil"/>
              <w:bottom w:val="nil"/>
              <w:right w:val="nil"/>
            </w:tcBorders>
            <w:shd w:val="clear" w:color="000000" w:fill="FFFFFF"/>
            <w:noWrap/>
            <w:vAlign w:val="center"/>
            <w:hideMark/>
          </w:tcPr>
          <w:p w14:paraId="5C86B24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367145E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3292779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E9D2FEA"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3B8809D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CEMF - Centrul de Excelență în Medicină și Farmacie</w:t>
            </w:r>
          </w:p>
        </w:tc>
        <w:tc>
          <w:tcPr>
            <w:tcW w:w="2178" w:type="dxa"/>
            <w:gridSpan w:val="11"/>
            <w:tcBorders>
              <w:top w:val="nil"/>
              <w:left w:val="nil"/>
              <w:bottom w:val="nil"/>
              <w:right w:val="nil"/>
            </w:tcBorders>
            <w:shd w:val="clear" w:color="000000" w:fill="FFFFFF"/>
            <w:noWrap/>
            <w:vAlign w:val="center"/>
            <w:hideMark/>
          </w:tcPr>
          <w:p w14:paraId="6CEE341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951AFB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1DCF23C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BC4FAC9"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5F43DF9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CMDO – Consiliu Multidisciplinar Oncologice</w:t>
            </w:r>
          </w:p>
        </w:tc>
        <w:tc>
          <w:tcPr>
            <w:tcW w:w="2178" w:type="dxa"/>
            <w:gridSpan w:val="11"/>
            <w:tcBorders>
              <w:top w:val="nil"/>
              <w:left w:val="nil"/>
              <w:bottom w:val="nil"/>
              <w:right w:val="nil"/>
            </w:tcBorders>
            <w:shd w:val="clear" w:color="000000" w:fill="FFFFFF"/>
            <w:noWrap/>
            <w:vAlign w:val="center"/>
            <w:hideMark/>
          </w:tcPr>
          <w:p w14:paraId="49E4F3C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6F67F56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023F26E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AC29DD2"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5ED5BCB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CMDOI - Consiliu Multidisciplinar Oncologice Interinstituțional</w:t>
            </w:r>
          </w:p>
        </w:tc>
        <w:tc>
          <w:tcPr>
            <w:tcW w:w="2178" w:type="dxa"/>
            <w:gridSpan w:val="11"/>
            <w:tcBorders>
              <w:top w:val="nil"/>
              <w:left w:val="nil"/>
              <w:bottom w:val="nil"/>
              <w:right w:val="nil"/>
            </w:tcBorders>
            <w:shd w:val="clear" w:color="000000" w:fill="FFFFFF"/>
            <w:noWrap/>
            <w:vAlign w:val="center"/>
            <w:hideMark/>
          </w:tcPr>
          <w:p w14:paraId="48B4FB0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620F8A9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0943D80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38AA042"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672D33A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CNAM – Compania Naţională de Asigurări în Medicină</w:t>
            </w:r>
          </w:p>
        </w:tc>
        <w:tc>
          <w:tcPr>
            <w:tcW w:w="2178" w:type="dxa"/>
            <w:gridSpan w:val="11"/>
            <w:tcBorders>
              <w:top w:val="nil"/>
              <w:left w:val="nil"/>
              <w:bottom w:val="nil"/>
              <w:right w:val="nil"/>
            </w:tcBorders>
            <w:shd w:val="clear" w:color="000000" w:fill="FFFFFF"/>
            <w:noWrap/>
            <w:vAlign w:val="center"/>
            <w:hideMark/>
          </w:tcPr>
          <w:p w14:paraId="4C22F6D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4637A6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275BB06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EBD2A0B"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7832B2B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CNEAS ‒ Consiliul Național de Evaluare și Acreditare în Sănătate</w:t>
            </w:r>
          </w:p>
        </w:tc>
        <w:tc>
          <w:tcPr>
            <w:tcW w:w="2178" w:type="dxa"/>
            <w:gridSpan w:val="11"/>
            <w:tcBorders>
              <w:top w:val="nil"/>
              <w:left w:val="nil"/>
              <w:bottom w:val="nil"/>
              <w:right w:val="nil"/>
            </w:tcBorders>
            <w:shd w:val="clear" w:color="000000" w:fill="FFFFFF"/>
            <w:noWrap/>
            <w:vAlign w:val="center"/>
            <w:hideMark/>
          </w:tcPr>
          <w:p w14:paraId="4BFF96F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74F2BE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235493F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0C3235D"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3A02D47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CCC - Centre Cuprinzătoare de Cancer</w:t>
            </w:r>
          </w:p>
        </w:tc>
        <w:tc>
          <w:tcPr>
            <w:tcW w:w="2178" w:type="dxa"/>
            <w:gridSpan w:val="11"/>
            <w:tcBorders>
              <w:top w:val="nil"/>
              <w:left w:val="nil"/>
              <w:bottom w:val="nil"/>
              <w:right w:val="nil"/>
            </w:tcBorders>
            <w:shd w:val="clear" w:color="000000" w:fill="FFFFFF"/>
            <w:noWrap/>
            <w:vAlign w:val="center"/>
            <w:hideMark/>
          </w:tcPr>
          <w:p w14:paraId="199EC03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A40BAA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2046374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875EF32"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193083B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CCI4EU- Comprehensive Cancer Infrastructures for the European Union</w:t>
            </w:r>
          </w:p>
        </w:tc>
        <w:tc>
          <w:tcPr>
            <w:tcW w:w="2178" w:type="dxa"/>
            <w:gridSpan w:val="11"/>
            <w:tcBorders>
              <w:top w:val="nil"/>
              <w:left w:val="nil"/>
              <w:bottom w:val="nil"/>
              <w:right w:val="nil"/>
            </w:tcBorders>
            <w:shd w:val="clear" w:color="000000" w:fill="FFFFFF"/>
            <w:noWrap/>
            <w:vAlign w:val="center"/>
            <w:hideMark/>
          </w:tcPr>
          <w:p w14:paraId="7539267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C86A00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43B5973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A69629B" w14:textId="77777777" w:rsidTr="001468E7">
        <w:trPr>
          <w:gridAfter w:val="1"/>
          <w:wAfter w:w="241" w:type="dxa"/>
          <w:trHeight w:val="330"/>
        </w:trPr>
        <w:tc>
          <w:tcPr>
            <w:tcW w:w="10148" w:type="dxa"/>
            <w:gridSpan w:val="40"/>
            <w:tcBorders>
              <w:top w:val="nil"/>
              <w:left w:val="nil"/>
              <w:bottom w:val="nil"/>
              <w:right w:val="nil"/>
            </w:tcBorders>
            <w:shd w:val="clear" w:color="000000" w:fill="FFFFFF"/>
            <w:noWrap/>
            <w:vAlign w:val="center"/>
            <w:hideMark/>
          </w:tcPr>
          <w:p w14:paraId="4F66141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CSM – Centre de sănătate mintală</w:t>
            </w:r>
          </w:p>
        </w:tc>
        <w:tc>
          <w:tcPr>
            <w:tcW w:w="2178" w:type="dxa"/>
            <w:gridSpan w:val="11"/>
            <w:tcBorders>
              <w:top w:val="nil"/>
              <w:left w:val="nil"/>
              <w:bottom w:val="nil"/>
              <w:right w:val="nil"/>
            </w:tcBorders>
            <w:shd w:val="clear" w:color="000000" w:fill="FFFFFF"/>
            <w:noWrap/>
            <w:vAlign w:val="center"/>
            <w:hideMark/>
          </w:tcPr>
          <w:p w14:paraId="1A1CFE9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65607B1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415FFC9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2A0426F" w14:textId="77777777" w:rsidTr="001468E7">
        <w:trPr>
          <w:gridAfter w:val="1"/>
          <w:wAfter w:w="241" w:type="dxa"/>
          <w:trHeight w:val="300"/>
        </w:trPr>
        <w:tc>
          <w:tcPr>
            <w:tcW w:w="10148" w:type="dxa"/>
            <w:gridSpan w:val="40"/>
            <w:tcBorders>
              <w:top w:val="nil"/>
              <w:left w:val="nil"/>
              <w:bottom w:val="nil"/>
              <w:right w:val="nil"/>
            </w:tcBorders>
            <w:shd w:val="clear" w:color="000000" w:fill="FFFFFF"/>
            <w:noWrap/>
            <w:vAlign w:val="center"/>
            <w:hideMark/>
          </w:tcPr>
          <w:p w14:paraId="57F8878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CNCC - Consiliu Național de Coordonare în domeniul Cancerului</w:t>
            </w:r>
          </w:p>
        </w:tc>
        <w:tc>
          <w:tcPr>
            <w:tcW w:w="2178" w:type="dxa"/>
            <w:gridSpan w:val="11"/>
            <w:tcBorders>
              <w:top w:val="nil"/>
              <w:left w:val="nil"/>
              <w:bottom w:val="nil"/>
              <w:right w:val="nil"/>
            </w:tcBorders>
            <w:shd w:val="clear" w:color="000000" w:fill="FFFFFF"/>
            <w:noWrap/>
            <w:vAlign w:val="center"/>
            <w:hideMark/>
          </w:tcPr>
          <w:p w14:paraId="74755C1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555A510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04E2FA1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B13F493" w14:textId="77777777" w:rsidTr="001468E7">
        <w:trPr>
          <w:gridAfter w:val="1"/>
          <w:wAfter w:w="241" w:type="dxa"/>
          <w:trHeight w:val="300"/>
        </w:trPr>
        <w:tc>
          <w:tcPr>
            <w:tcW w:w="10148" w:type="dxa"/>
            <w:gridSpan w:val="40"/>
            <w:tcBorders>
              <w:top w:val="nil"/>
              <w:left w:val="nil"/>
              <w:bottom w:val="nil"/>
              <w:right w:val="nil"/>
            </w:tcBorders>
            <w:shd w:val="clear" w:color="000000" w:fill="FFFFFF"/>
            <w:noWrap/>
            <w:vAlign w:val="center"/>
            <w:hideMark/>
          </w:tcPr>
          <w:p w14:paraId="2921512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EANM - European Association of Nuclear Medicine</w:t>
            </w:r>
          </w:p>
        </w:tc>
        <w:tc>
          <w:tcPr>
            <w:tcW w:w="2178" w:type="dxa"/>
            <w:gridSpan w:val="11"/>
            <w:tcBorders>
              <w:top w:val="nil"/>
              <w:left w:val="nil"/>
              <w:bottom w:val="nil"/>
              <w:right w:val="nil"/>
            </w:tcBorders>
            <w:shd w:val="clear" w:color="000000" w:fill="FFFFFF"/>
            <w:noWrap/>
            <w:vAlign w:val="center"/>
            <w:hideMark/>
          </w:tcPr>
          <w:p w14:paraId="7E32FAD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4CCFFD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4780965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7DC247B" w14:textId="77777777" w:rsidTr="001468E7">
        <w:trPr>
          <w:gridAfter w:val="1"/>
          <w:wAfter w:w="241" w:type="dxa"/>
          <w:trHeight w:val="300"/>
        </w:trPr>
        <w:tc>
          <w:tcPr>
            <w:tcW w:w="10148" w:type="dxa"/>
            <w:gridSpan w:val="40"/>
            <w:tcBorders>
              <w:top w:val="nil"/>
              <w:left w:val="nil"/>
              <w:bottom w:val="nil"/>
              <w:right w:val="nil"/>
            </w:tcBorders>
            <w:shd w:val="clear" w:color="000000" w:fill="FFFFFF"/>
            <w:noWrap/>
            <w:vAlign w:val="center"/>
            <w:hideMark/>
          </w:tcPr>
          <w:p w14:paraId="379A7FF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EAPC ‒ Asociația Europeană de Îngrijiri Paliative</w:t>
            </w:r>
          </w:p>
        </w:tc>
        <w:tc>
          <w:tcPr>
            <w:tcW w:w="2178" w:type="dxa"/>
            <w:gridSpan w:val="11"/>
            <w:tcBorders>
              <w:top w:val="nil"/>
              <w:left w:val="nil"/>
              <w:bottom w:val="nil"/>
              <w:right w:val="nil"/>
            </w:tcBorders>
            <w:shd w:val="clear" w:color="000000" w:fill="FFFFFF"/>
            <w:noWrap/>
            <w:vAlign w:val="center"/>
            <w:hideMark/>
          </w:tcPr>
          <w:p w14:paraId="3D2D364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A86FC3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7786579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5AB723E" w14:textId="77777777" w:rsidTr="001468E7">
        <w:trPr>
          <w:gridAfter w:val="1"/>
          <w:wAfter w:w="241" w:type="dxa"/>
          <w:trHeight w:val="300"/>
        </w:trPr>
        <w:tc>
          <w:tcPr>
            <w:tcW w:w="10148" w:type="dxa"/>
            <w:gridSpan w:val="40"/>
            <w:tcBorders>
              <w:top w:val="nil"/>
              <w:left w:val="nil"/>
              <w:bottom w:val="nil"/>
              <w:right w:val="nil"/>
            </w:tcBorders>
            <w:shd w:val="clear" w:color="000000" w:fill="FFFFFF"/>
            <w:noWrap/>
            <w:vAlign w:val="center"/>
            <w:hideMark/>
          </w:tcPr>
          <w:p w14:paraId="53708C0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EBCP – European Beating Cancer Plan</w:t>
            </w:r>
          </w:p>
        </w:tc>
        <w:tc>
          <w:tcPr>
            <w:tcW w:w="2178" w:type="dxa"/>
            <w:gridSpan w:val="11"/>
            <w:tcBorders>
              <w:top w:val="nil"/>
              <w:left w:val="nil"/>
              <w:bottom w:val="nil"/>
              <w:right w:val="nil"/>
            </w:tcBorders>
            <w:shd w:val="clear" w:color="000000" w:fill="FFFFFF"/>
            <w:noWrap/>
            <w:vAlign w:val="center"/>
            <w:hideMark/>
          </w:tcPr>
          <w:p w14:paraId="1FB8C07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DBB3EA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635EC4A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3DE25D77" w14:textId="77777777" w:rsidTr="001468E7">
        <w:trPr>
          <w:gridAfter w:val="1"/>
          <w:wAfter w:w="241" w:type="dxa"/>
          <w:trHeight w:val="300"/>
        </w:trPr>
        <w:tc>
          <w:tcPr>
            <w:tcW w:w="10148" w:type="dxa"/>
            <w:gridSpan w:val="40"/>
            <w:tcBorders>
              <w:top w:val="nil"/>
              <w:left w:val="nil"/>
              <w:bottom w:val="nil"/>
              <w:right w:val="nil"/>
            </w:tcBorders>
            <w:shd w:val="clear" w:color="000000" w:fill="FFFFFF"/>
            <w:noWrap/>
            <w:vAlign w:val="center"/>
            <w:hideMark/>
          </w:tcPr>
          <w:p w14:paraId="5D4A8F1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EBUS – ecografia endobronșică</w:t>
            </w:r>
          </w:p>
        </w:tc>
        <w:tc>
          <w:tcPr>
            <w:tcW w:w="2178" w:type="dxa"/>
            <w:gridSpan w:val="11"/>
            <w:tcBorders>
              <w:top w:val="nil"/>
              <w:left w:val="nil"/>
              <w:bottom w:val="nil"/>
              <w:right w:val="nil"/>
            </w:tcBorders>
            <w:shd w:val="clear" w:color="000000" w:fill="FFFFFF"/>
            <w:noWrap/>
            <w:vAlign w:val="center"/>
            <w:hideMark/>
          </w:tcPr>
          <w:p w14:paraId="1061162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79C1FC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3B7CCD7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02E92A8" w14:textId="77777777" w:rsidTr="001468E7">
        <w:trPr>
          <w:gridAfter w:val="1"/>
          <w:wAfter w:w="241" w:type="dxa"/>
          <w:trHeight w:val="300"/>
        </w:trPr>
        <w:tc>
          <w:tcPr>
            <w:tcW w:w="10148" w:type="dxa"/>
            <w:gridSpan w:val="40"/>
            <w:tcBorders>
              <w:top w:val="nil"/>
              <w:left w:val="nil"/>
              <w:bottom w:val="nil"/>
              <w:right w:val="nil"/>
            </w:tcBorders>
            <w:shd w:val="clear" w:color="000000" w:fill="FFFFFF"/>
            <w:noWrap/>
            <w:vAlign w:val="center"/>
            <w:hideMark/>
          </w:tcPr>
          <w:p w14:paraId="302869E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e-GOV – Agenția de guvernare electronică</w:t>
            </w:r>
          </w:p>
        </w:tc>
        <w:tc>
          <w:tcPr>
            <w:tcW w:w="2178" w:type="dxa"/>
            <w:gridSpan w:val="11"/>
            <w:tcBorders>
              <w:top w:val="nil"/>
              <w:left w:val="nil"/>
              <w:bottom w:val="nil"/>
              <w:right w:val="nil"/>
            </w:tcBorders>
            <w:shd w:val="clear" w:color="000000" w:fill="FFFFFF"/>
            <w:noWrap/>
            <w:vAlign w:val="center"/>
            <w:hideMark/>
          </w:tcPr>
          <w:p w14:paraId="1973D4A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BB1EFA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44446DA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82BAF9C" w14:textId="77777777" w:rsidTr="001468E7">
        <w:trPr>
          <w:gridAfter w:val="1"/>
          <w:wAfter w:w="241" w:type="dxa"/>
          <w:trHeight w:val="300"/>
        </w:trPr>
        <w:tc>
          <w:tcPr>
            <w:tcW w:w="10148" w:type="dxa"/>
            <w:gridSpan w:val="40"/>
            <w:tcBorders>
              <w:top w:val="nil"/>
              <w:left w:val="nil"/>
              <w:bottom w:val="nil"/>
              <w:right w:val="nil"/>
            </w:tcBorders>
            <w:shd w:val="clear" w:color="000000" w:fill="FFFFFF"/>
            <w:noWrap/>
            <w:vAlign w:val="center"/>
            <w:hideMark/>
          </w:tcPr>
          <w:p w14:paraId="65BCF05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ECO – European Cancer Organisation</w:t>
            </w:r>
          </w:p>
        </w:tc>
        <w:tc>
          <w:tcPr>
            <w:tcW w:w="2178" w:type="dxa"/>
            <w:gridSpan w:val="11"/>
            <w:tcBorders>
              <w:top w:val="nil"/>
              <w:left w:val="nil"/>
              <w:bottom w:val="nil"/>
              <w:right w:val="nil"/>
            </w:tcBorders>
            <w:shd w:val="clear" w:color="000000" w:fill="FFFFFF"/>
            <w:noWrap/>
            <w:vAlign w:val="center"/>
            <w:hideMark/>
          </w:tcPr>
          <w:p w14:paraId="1C5D84D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4ABCEA6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8"/>
            <w:tcBorders>
              <w:top w:val="nil"/>
              <w:left w:val="nil"/>
              <w:bottom w:val="nil"/>
              <w:right w:val="nil"/>
            </w:tcBorders>
            <w:shd w:val="clear" w:color="000000" w:fill="FFFFFF"/>
            <w:noWrap/>
            <w:hideMark/>
          </w:tcPr>
          <w:p w14:paraId="4C79CFF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690DE83" w14:textId="77777777" w:rsidTr="001468E7">
        <w:trPr>
          <w:gridAfter w:val="2"/>
          <w:wAfter w:w="266" w:type="dxa"/>
          <w:trHeight w:val="300"/>
        </w:trPr>
        <w:tc>
          <w:tcPr>
            <w:tcW w:w="4161" w:type="dxa"/>
            <w:gridSpan w:val="18"/>
            <w:tcBorders>
              <w:top w:val="nil"/>
              <w:left w:val="nil"/>
              <w:bottom w:val="nil"/>
              <w:right w:val="nil"/>
            </w:tcBorders>
            <w:shd w:val="clear" w:color="000000" w:fill="FFFFFF"/>
            <w:noWrap/>
            <w:vAlign w:val="center"/>
            <w:hideMark/>
          </w:tcPr>
          <w:p w14:paraId="3EFCEA0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EHA - European Hematology Association</w:t>
            </w:r>
          </w:p>
        </w:tc>
        <w:tc>
          <w:tcPr>
            <w:tcW w:w="5969" w:type="dxa"/>
            <w:gridSpan w:val="21"/>
            <w:tcBorders>
              <w:top w:val="nil"/>
              <w:left w:val="nil"/>
              <w:bottom w:val="nil"/>
              <w:right w:val="nil"/>
            </w:tcBorders>
            <w:shd w:val="clear" w:color="000000" w:fill="FFFFFF"/>
            <w:noWrap/>
            <w:vAlign w:val="center"/>
            <w:hideMark/>
          </w:tcPr>
          <w:p w14:paraId="07AC1AF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medicamente</w:t>
            </w:r>
          </w:p>
        </w:tc>
        <w:tc>
          <w:tcPr>
            <w:tcW w:w="2178" w:type="dxa"/>
            <w:gridSpan w:val="11"/>
            <w:tcBorders>
              <w:top w:val="nil"/>
              <w:left w:val="nil"/>
              <w:bottom w:val="nil"/>
              <w:right w:val="nil"/>
            </w:tcBorders>
            <w:shd w:val="clear" w:color="000000" w:fill="FFFFFF"/>
            <w:noWrap/>
            <w:vAlign w:val="center"/>
            <w:hideMark/>
          </w:tcPr>
          <w:p w14:paraId="7094381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137F46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56" w:type="dxa"/>
            <w:gridSpan w:val="8"/>
            <w:tcBorders>
              <w:top w:val="nil"/>
              <w:left w:val="nil"/>
              <w:bottom w:val="nil"/>
              <w:right w:val="nil"/>
            </w:tcBorders>
            <w:shd w:val="clear" w:color="000000" w:fill="FFFFFF"/>
            <w:noWrap/>
            <w:hideMark/>
          </w:tcPr>
          <w:p w14:paraId="5AA8534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F04B9DD" w14:textId="77777777" w:rsidTr="001468E7">
        <w:trPr>
          <w:gridAfter w:val="2"/>
          <w:wAfter w:w="266" w:type="dxa"/>
          <w:trHeight w:val="300"/>
        </w:trPr>
        <w:tc>
          <w:tcPr>
            <w:tcW w:w="4161" w:type="dxa"/>
            <w:gridSpan w:val="18"/>
            <w:tcBorders>
              <w:top w:val="nil"/>
              <w:left w:val="nil"/>
              <w:bottom w:val="nil"/>
              <w:right w:val="nil"/>
            </w:tcBorders>
            <w:shd w:val="clear" w:color="000000" w:fill="FFFFFF"/>
            <w:noWrap/>
            <w:vAlign w:val="center"/>
            <w:hideMark/>
          </w:tcPr>
          <w:p w14:paraId="7EB4FA3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ERAS Enhanced Recovery After Surgery</w:t>
            </w:r>
          </w:p>
        </w:tc>
        <w:tc>
          <w:tcPr>
            <w:tcW w:w="5969" w:type="dxa"/>
            <w:gridSpan w:val="21"/>
            <w:tcBorders>
              <w:top w:val="nil"/>
              <w:left w:val="nil"/>
              <w:bottom w:val="nil"/>
              <w:right w:val="nil"/>
            </w:tcBorders>
            <w:shd w:val="clear" w:color="000000" w:fill="FFFFFF"/>
            <w:noWrap/>
            <w:vAlign w:val="center"/>
            <w:hideMark/>
          </w:tcPr>
          <w:p w14:paraId="7FF0EE4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baza tehnico-materiala</w:t>
            </w:r>
          </w:p>
        </w:tc>
        <w:tc>
          <w:tcPr>
            <w:tcW w:w="2178" w:type="dxa"/>
            <w:gridSpan w:val="11"/>
            <w:tcBorders>
              <w:top w:val="nil"/>
              <w:left w:val="nil"/>
              <w:bottom w:val="nil"/>
              <w:right w:val="nil"/>
            </w:tcBorders>
            <w:shd w:val="clear" w:color="000000" w:fill="FFFFFF"/>
            <w:noWrap/>
            <w:vAlign w:val="center"/>
            <w:hideMark/>
          </w:tcPr>
          <w:p w14:paraId="58F1AD7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4A99D8A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56" w:type="dxa"/>
            <w:gridSpan w:val="8"/>
            <w:tcBorders>
              <w:top w:val="nil"/>
              <w:left w:val="nil"/>
              <w:bottom w:val="nil"/>
              <w:right w:val="nil"/>
            </w:tcBorders>
            <w:shd w:val="clear" w:color="000000" w:fill="FFFFFF"/>
            <w:noWrap/>
            <w:hideMark/>
          </w:tcPr>
          <w:p w14:paraId="0B19274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1A6975F" w14:textId="77777777" w:rsidTr="001468E7">
        <w:trPr>
          <w:gridAfter w:val="2"/>
          <w:wAfter w:w="266" w:type="dxa"/>
          <w:trHeight w:val="300"/>
        </w:trPr>
        <w:tc>
          <w:tcPr>
            <w:tcW w:w="4161" w:type="dxa"/>
            <w:gridSpan w:val="18"/>
            <w:tcBorders>
              <w:top w:val="nil"/>
              <w:left w:val="nil"/>
              <w:bottom w:val="nil"/>
              <w:right w:val="nil"/>
            </w:tcBorders>
            <w:shd w:val="clear" w:color="000000" w:fill="FFFFFF"/>
            <w:noWrap/>
            <w:vAlign w:val="center"/>
            <w:hideMark/>
          </w:tcPr>
          <w:p w14:paraId="535B42C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ESGE – European Society of Gastrointestinal Endoscopy</w:t>
            </w:r>
          </w:p>
        </w:tc>
        <w:tc>
          <w:tcPr>
            <w:tcW w:w="5969" w:type="dxa"/>
            <w:gridSpan w:val="21"/>
            <w:tcBorders>
              <w:top w:val="nil"/>
              <w:left w:val="nil"/>
              <w:bottom w:val="nil"/>
              <w:right w:val="nil"/>
            </w:tcBorders>
            <w:shd w:val="clear" w:color="000000" w:fill="FFFFFF"/>
            <w:noWrap/>
            <w:vAlign w:val="center"/>
            <w:hideMark/>
          </w:tcPr>
          <w:p w14:paraId="6F1DB0E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stiinta</w:t>
            </w:r>
          </w:p>
        </w:tc>
        <w:tc>
          <w:tcPr>
            <w:tcW w:w="2178" w:type="dxa"/>
            <w:gridSpan w:val="11"/>
            <w:tcBorders>
              <w:top w:val="nil"/>
              <w:left w:val="nil"/>
              <w:bottom w:val="nil"/>
              <w:right w:val="nil"/>
            </w:tcBorders>
            <w:shd w:val="clear" w:color="000000" w:fill="FFFFFF"/>
            <w:noWrap/>
            <w:vAlign w:val="center"/>
            <w:hideMark/>
          </w:tcPr>
          <w:p w14:paraId="6119256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1CBCA7F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56" w:type="dxa"/>
            <w:gridSpan w:val="8"/>
            <w:tcBorders>
              <w:top w:val="nil"/>
              <w:left w:val="nil"/>
              <w:bottom w:val="nil"/>
              <w:right w:val="nil"/>
            </w:tcBorders>
            <w:shd w:val="clear" w:color="000000" w:fill="FFFFFF"/>
            <w:noWrap/>
            <w:hideMark/>
          </w:tcPr>
          <w:p w14:paraId="0C84E73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44A9143" w14:textId="77777777" w:rsidTr="001468E7">
        <w:trPr>
          <w:gridAfter w:val="2"/>
          <w:wAfter w:w="266" w:type="dxa"/>
          <w:trHeight w:val="300"/>
        </w:trPr>
        <w:tc>
          <w:tcPr>
            <w:tcW w:w="4161" w:type="dxa"/>
            <w:gridSpan w:val="18"/>
            <w:tcBorders>
              <w:top w:val="nil"/>
              <w:left w:val="nil"/>
              <w:bottom w:val="nil"/>
              <w:right w:val="nil"/>
            </w:tcBorders>
            <w:shd w:val="clear" w:color="000000" w:fill="FFFFFF"/>
            <w:noWrap/>
            <w:vAlign w:val="center"/>
            <w:hideMark/>
          </w:tcPr>
          <w:p w14:paraId="4F09FD6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ESO – European School of Oncology</w:t>
            </w:r>
          </w:p>
        </w:tc>
        <w:tc>
          <w:tcPr>
            <w:tcW w:w="5969" w:type="dxa"/>
            <w:gridSpan w:val="21"/>
            <w:tcBorders>
              <w:top w:val="nil"/>
              <w:left w:val="nil"/>
              <w:bottom w:val="nil"/>
              <w:right w:val="nil"/>
            </w:tcBorders>
            <w:shd w:val="clear" w:color="000000" w:fill="FFFFFF"/>
            <w:noWrap/>
            <w:vAlign w:val="center"/>
            <w:hideMark/>
          </w:tcPr>
          <w:p w14:paraId="4D4BA68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invatamint</w:t>
            </w:r>
          </w:p>
        </w:tc>
        <w:tc>
          <w:tcPr>
            <w:tcW w:w="2178" w:type="dxa"/>
            <w:gridSpan w:val="11"/>
            <w:tcBorders>
              <w:top w:val="nil"/>
              <w:left w:val="nil"/>
              <w:bottom w:val="nil"/>
              <w:right w:val="nil"/>
            </w:tcBorders>
            <w:shd w:val="clear" w:color="000000" w:fill="FFFFFF"/>
            <w:noWrap/>
            <w:vAlign w:val="center"/>
            <w:hideMark/>
          </w:tcPr>
          <w:p w14:paraId="6A4116E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5E19B30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56" w:type="dxa"/>
            <w:gridSpan w:val="8"/>
            <w:tcBorders>
              <w:top w:val="nil"/>
              <w:left w:val="nil"/>
              <w:bottom w:val="nil"/>
              <w:right w:val="nil"/>
            </w:tcBorders>
            <w:shd w:val="clear" w:color="000000" w:fill="FFFFFF"/>
            <w:noWrap/>
            <w:hideMark/>
          </w:tcPr>
          <w:p w14:paraId="1AF5019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0D11AA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7BB392E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ERS – European School of Radiology</w:t>
            </w:r>
          </w:p>
        </w:tc>
        <w:tc>
          <w:tcPr>
            <w:tcW w:w="2178" w:type="dxa"/>
            <w:gridSpan w:val="11"/>
            <w:tcBorders>
              <w:top w:val="nil"/>
              <w:left w:val="nil"/>
              <w:bottom w:val="nil"/>
              <w:right w:val="nil"/>
            </w:tcBorders>
            <w:shd w:val="clear" w:color="000000" w:fill="FFFFFF"/>
            <w:noWrap/>
            <w:vAlign w:val="center"/>
            <w:hideMark/>
          </w:tcPr>
          <w:p w14:paraId="3317806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7A6038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26E3160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AE13467"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20F777A5" w14:textId="2A7AAA64"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2178" w:type="dxa"/>
            <w:gridSpan w:val="11"/>
            <w:tcBorders>
              <w:top w:val="nil"/>
              <w:left w:val="nil"/>
              <w:bottom w:val="nil"/>
              <w:right w:val="nil"/>
            </w:tcBorders>
            <w:shd w:val="clear" w:color="000000" w:fill="FFFFFF"/>
            <w:noWrap/>
            <w:vAlign w:val="center"/>
            <w:hideMark/>
          </w:tcPr>
          <w:p w14:paraId="50B5B0C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654CD40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4F701BA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13B8114"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4CA4146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EUS – ecografia endoscopică</w:t>
            </w:r>
          </w:p>
        </w:tc>
        <w:tc>
          <w:tcPr>
            <w:tcW w:w="2178" w:type="dxa"/>
            <w:gridSpan w:val="11"/>
            <w:tcBorders>
              <w:top w:val="nil"/>
              <w:left w:val="nil"/>
              <w:bottom w:val="nil"/>
              <w:right w:val="nil"/>
            </w:tcBorders>
            <w:shd w:val="clear" w:color="000000" w:fill="FFFFFF"/>
            <w:noWrap/>
            <w:vAlign w:val="center"/>
            <w:hideMark/>
          </w:tcPr>
          <w:p w14:paraId="4DAEB9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43127BF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372BAA9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CE28C64"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2D38E2C" w14:textId="3014D6A1"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p>
        </w:tc>
        <w:tc>
          <w:tcPr>
            <w:tcW w:w="2178" w:type="dxa"/>
            <w:gridSpan w:val="11"/>
            <w:tcBorders>
              <w:top w:val="nil"/>
              <w:left w:val="nil"/>
              <w:bottom w:val="nil"/>
              <w:right w:val="nil"/>
            </w:tcBorders>
            <w:shd w:val="clear" w:color="000000" w:fill="FFFFFF"/>
            <w:noWrap/>
            <w:vAlign w:val="center"/>
            <w:hideMark/>
          </w:tcPr>
          <w:p w14:paraId="0901E06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80AFF5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48F2FD0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5A2C28A"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A309E0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EUonQOL- European Oncology Quality of Life</w:t>
            </w:r>
          </w:p>
        </w:tc>
        <w:tc>
          <w:tcPr>
            <w:tcW w:w="2178" w:type="dxa"/>
            <w:gridSpan w:val="11"/>
            <w:tcBorders>
              <w:top w:val="nil"/>
              <w:left w:val="nil"/>
              <w:bottom w:val="nil"/>
              <w:right w:val="nil"/>
            </w:tcBorders>
            <w:shd w:val="clear" w:color="000000" w:fill="FFFFFF"/>
            <w:noWrap/>
            <w:vAlign w:val="center"/>
            <w:hideMark/>
          </w:tcPr>
          <w:p w14:paraId="062AB01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EB1EB0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7A9307E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16B2730"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00E2D2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ESMO  (IMM) - European Society for Medical Oncology</w:t>
            </w:r>
          </w:p>
        </w:tc>
        <w:tc>
          <w:tcPr>
            <w:tcW w:w="2178" w:type="dxa"/>
            <w:gridSpan w:val="11"/>
            <w:tcBorders>
              <w:top w:val="nil"/>
              <w:left w:val="nil"/>
              <w:bottom w:val="nil"/>
              <w:right w:val="nil"/>
            </w:tcBorders>
            <w:shd w:val="clear" w:color="000000" w:fill="FFFFFF"/>
            <w:noWrap/>
            <w:vAlign w:val="center"/>
            <w:hideMark/>
          </w:tcPr>
          <w:p w14:paraId="3AE634B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C810F4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6E33B9C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C7F65BD"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6CB4E4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ENCR – European Network of Cancer Registries</w:t>
            </w:r>
          </w:p>
        </w:tc>
        <w:tc>
          <w:tcPr>
            <w:tcW w:w="2178" w:type="dxa"/>
            <w:gridSpan w:val="11"/>
            <w:tcBorders>
              <w:top w:val="nil"/>
              <w:left w:val="nil"/>
              <w:bottom w:val="nil"/>
              <w:right w:val="nil"/>
            </w:tcBorders>
            <w:shd w:val="clear" w:color="000000" w:fill="FFFFFF"/>
            <w:noWrap/>
            <w:vAlign w:val="center"/>
            <w:hideMark/>
          </w:tcPr>
          <w:p w14:paraId="1085EA1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C71F2A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3A7603D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39E957A"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E6EFAC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ESTRO - European Society for Radiotherapy and Oncology</w:t>
            </w:r>
          </w:p>
        </w:tc>
        <w:tc>
          <w:tcPr>
            <w:tcW w:w="2178" w:type="dxa"/>
            <w:gridSpan w:val="11"/>
            <w:tcBorders>
              <w:top w:val="nil"/>
              <w:left w:val="nil"/>
              <w:bottom w:val="nil"/>
              <w:right w:val="nil"/>
            </w:tcBorders>
            <w:shd w:val="clear" w:color="000000" w:fill="FFFFFF"/>
            <w:noWrap/>
            <w:vAlign w:val="center"/>
            <w:hideMark/>
          </w:tcPr>
          <w:p w14:paraId="2298369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4473B1A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25720E6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6F9CA36"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5D934E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FAOAM – Fondul de Asigurări Obligatorii de Asistență Medicală</w:t>
            </w:r>
          </w:p>
        </w:tc>
        <w:tc>
          <w:tcPr>
            <w:tcW w:w="2178" w:type="dxa"/>
            <w:gridSpan w:val="11"/>
            <w:tcBorders>
              <w:top w:val="nil"/>
              <w:left w:val="nil"/>
              <w:bottom w:val="nil"/>
              <w:right w:val="nil"/>
            </w:tcBorders>
            <w:shd w:val="clear" w:color="000000" w:fill="FFFFFF"/>
            <w:noWrap/>
            <w:vAlign w:val="center"/>
            <w:hideMark/>
          </w:tcPr>
          <w:p w14:paraId="48D0262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453F5D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540B0CE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D88A513"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77CF557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FISH - fluorescence in situ hybridization</w:t>
            </w:r>
          </w:p>
        </w:tc>
        <w:tc>
          <w:tcPr>
            <w:tcW w:w="2178" w:type="dxa"/>
            <w:gridSpan w:val="11"/>
            <w:tcBorders>
              <w:top w:val="nil"/>
              <w:left w:val="nil"/>
              <w:bottom w:val="nil"/>
              <w:right w:val="nil"/>
            </w:tcBorders>
            <w:shd w:val="clear" w:color="000000" w:fill="FFFFFF"/>
            <w:noWrap/>
            <w:vAlign w:val="center"/>
            <w:hideMark/>
          </w:tcPr>
          <w:p w14:paraId="680F1DA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6F29FD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44EB9A3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5ECCA9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E31830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GICR – Inițiativă Globală pentru Dezvoltarea Registrelor de Cancer</w:t>
            </w:r>
          </w:p>
        </w:tc>
        <w:tc>
          <w:tcPr>
            <w:tcW w:w="2178" w:type="dxa"/>
            <w:gridSpan w:val="11"/>
            <w:tcBorders>
              <w:top w:val="nil"/>
              <w:left w:val="nil"/>
              <w:bottom w:val="nil"/>
              <w:right w:val="nil"/>
            </w:tcBorders>
            <w:shd w:val="clear" w:color="000000" w:fill="FFFFFF"/>
            <w:noWrap/>
            <w:vAlign w:val="center"/>
            <w:hideMark/>
          </w:tcPr>
          <w:p w14:paraId="6C7B5A3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5340A0D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7166F5B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24BBB6E"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3823DDF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GTL - Grupurilor tehnice de lucru</w:t>
            </w:r>
          </w:p>
        </w:tc>
        <w:tc>
          <w:tcPr>
            <w:tcW w:w="2178" w:type="dxa"/>
            <w:gridSpan w:val="11"/>
            <w:tcBorders>
              <w:top w:val="nil"/>
              <w:left w:val="nil"/>
              <w:bottom w:val="nil"/>
              <w:right w:val="nil"/>
            </w:tcBorders>
            <w:shd w:val="clear" w:color="000000" w:fill="FFFFFF"/>
            <w:noWrap/>
            <w:vAlign w:val="center"/>
            <w:hideMark/>
          </w:tcPr>
          <w:p w14:paraId="5306220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D54E26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2C7D69A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F1A173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E6263E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Hope4Kids - Holistic Oncological Palliative care 4 Europe</w:t>
            </w:r>
          </w:p>
        </w:tc>
        <w:tc>
          <w:tcPr>
            <w:tcW w:w="2178" w:type="dxa"/>
            <w:gridSpan w:val="11"/>
            <w:tcBorders>
              <w:top w:val="nil"/>
              <w:left w:val="nil"/>
              <w:bottom w:val="nil"/>
              <w:right w:val="nil"/>
            </w:tcBorders>
            <w:shd w:val="clear" w:color="000000" w:fill="FFFFFF"/>
            <w:noWrap/>
            <w:vAlign w:val="center"/>
            <w:hideMark/>
          </w:tcPr>
          <w:p w14:paraId="6F9F287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47E0937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0D85BFC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1D31E1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6F8A8F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HPV – papilomavirusul uman</w:t>
            </w:r>
          </w:p>
        </w:tc>
        <w:tc>
          <w:tcPr>
            <w:tcW w:w="2178" w:type="dxa"/>
            <w:gridSpan w:val="11"/>
            <w:tcBorders>
              <w:top w:val="nil"/>
              <w:left w:val="nil"/>
              <w:bottom w:val="nil"/>
              <w:right w:val="nil"/>
            </w:tcBorders>
            <w:shd w:val="clear" w:color="000000" w:fill="FFFFFF"/>
            <w:noWrap/>
            <w:vAlign w:val="center"/>
            <w:hideMark/>
          </w:tcPr>
          <w:p w14:paraId="0C76D05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4524684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20C2877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3DAB65A"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7B35637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IARC ‒ Agenția Internațională de Cercetare a Cancerului</w:t>
            </w:r>
          </w:p>
        </w:tc>
        <w:tc>
          <w:tcPr>
            <w:tcW w:w="2178" w:type="dxa"/>
            <w:gridSpan w:val="11"/>
            <w:tcBorders>
              <w:top w:val="nil"/>
              <w:left w:val="nil"/>
              <w:bottom w:val="nil"/>
              <w:right w:val="nil"/>
            </w:tcBorders>
            <w:shd w:val="clear" w:color="000000" w:fill="FFFFFF"/>
            <w:noWrap/>
            <w:vAlign w:val="center"/>
            <w:hideMark/>
          </w:tcPr>
          <w:p w14:paraId="4A35BEA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ADFA7D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4137C70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A3F805B"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489262A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INCB International Narcotics Control Board</w:t>
            </w:r>
          </w:p>
        </w:tc>
        <w:tc>
          <w:tcPr>
            <w:tcW w:w="2178" w:type="dxa"/>
            <w:gridSpan w:val="11"/>
            <w:tcBorders>
              <w:top w:val="nil"/>
              <w:left w:val="nil"/>
              <w:bottom w:val="nil"/>
              <w:right w:val="nil"/>
            </w:tcBorders>
            <w:shd w:val="clear" w:color="000000" w:fill="FFFFFF"/>
            <w:noWrap/>
            <w:vAlign w:val="center"/>
            <w:hideMark/>
          </w:tcPr>
          <w:p w14:paraId="32DE7C5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1C55559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10C0A9D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3FAEA1A"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12BFD3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IEO ‒ Institutul European de Oncologie, Milano</w:t>
            </w:r>
          </w:p>
        </w:tc>
        <w:tc>
          <w:tcPr>
            <w:tcW w:w="2178" w:type="dxa"/>
            <w:gridSpan w:val="11"/>
            <w:tcBorders>
              <w:top w:val="nil"/>
              <w:left w:val="nil"/>
              <w:bottom w:val="nil"/>
              <w:right w:val="nil"/>
            </w:tcBorders>
            <w:shd w:val="clear" w:color="000000" w:fill="FFFFFF"/>
            <w:noWrap/>
            <w:vAlign w:val="center"/>
            <w:hideMark/>
          </w:tcPr>
          <w:p w14:paraId="0F9D54B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1C7930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0060286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353D3BF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4BF387C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IMPACT-EU - Improve psychosocial care and social support</w:t>
            </w:r>
          </w:p>
        </w:tc>
        <w:tc>
          <w:tcPr>
            <w:tcW w:w="2178" w:type="dxa"/>
            <w:gridSpan w:val="11"/>
            <w:tcBorders>
              <w:top w:val="nil"/>
              <w:left w:val="nil"/>
              <w:bottom w:val="nil"/>
              <w:right w:val="nil"/>
            </w:tcBorders>
            <w:shd w:val="clear" w:color="000000" w:fill="FFFFFF"/>
            <w:noWrap/>
            <w:vAlign w:val="center"/>
            <w:hideMark/>
          </w:tcPr>
          <w:p w14:paraId="58ACC0D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66E1A4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78F39F8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6C39402"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931644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IMSP IO – Instituția Medico-Sanitară Publică Institutul Oncologic</w:t>
            </w:r>
          </w:p>
        </w:tc>
        <w:tc>
          <w:tcPr>
            <w:tcW w:w="2178" w:type="dxa"/>
            <w:gridSpan w:val="11"/>
            <w:tcBorders>
              <w:top w:val="nil"/>
              <w:left w:val="nil"/>
              <w:bottom w:val="nil"/>
              <w:right w:val="nil"/>
            </w:tcBorders>
            <w:shd w:val="clear" w:color="000000" w:fill="FFFFFF"/>
            <w:noWrap/>
            <w:vAlign w:val="center"/>
            <w:hideMark/>
          </w:tcPr>
          <w:p w14:paraId="46E15F9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4F1E307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543595E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94A5632"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3811DE3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JANE2- Joint Action Networks of Expertise on cancer</w:t>
            </w:r>
          </w:p>
        </w:tc>
        <w:tc>
          <w:tcPr>
            <w:tcW w:w="2178" w:type="dxa"/>
            <w:gridSpan w:val="11"/>
            <w:tcBorders>
              <w:top w:val="nil"/>
              <w:left w:val="nil"/>
              <w:bottom w:val="nil"/>
              <w:right w:val="nil"/>
            </w:tcBorders>
            <w:shd w:val="clear" w:color="000000" w:fill="FFFFFF"/>
            <w:noWrap/>
            <w:vAlign w:val="center"/>
            <w:hideMark/>
          </w:tcPr>
          <w:p w14:paraId="208643B0"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59DF85C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6F1B66F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CB5D9C5"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3D979D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JICA ‒ Agenția  Internațională de Cooperare a Japoniei</w:t>
            </w:r>
          </w:p>
        </w:tc>
        <w:tc>
          <w:tcPr>
            <w:tcW w:w="2178" w:type="dxa"/>
            <w:gridSpan w:val="11"/>
            <w:tcBorders>
              <w:top w:val="nil"/>
              <w:left w:val="nil"/>
              <w:bottom w:val="nil"/>
              <w:right w:val="nil"/>
            </w:tcBorders>
            <w:shd w:val="clear" w:color="000000" w:fill="FFFFFF"/>
            <w:noWrap/>
            <w:vAlign w:val="center"/>
            <w:hideMark/>
          </w:tcPr>
          <w:p w14:paraId="4923A6A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7BD89C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3D5B256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7FC78D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7704B1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LAL – leucemia acută limfoidă</w:t>
            </w:r>
          </w:p>
        </w:tc>
        <w:tc>
          <w:tcPr>
            <w:tcW w:w="2178" w:type="dxa"/>
            <w:gridSpan w:val="11"/>
            <w:tcBorders>
              <w:top w:val="nil"/>
              <w:left w:val="nil"/>
              <w:bottom w:val="nil"/>
              <w:right w:val="nil"/>
            </w:tcBorders>
            <w:shd w:val="clear" w:color="000000" w:fill="FFFFFF"/>
            <w:noWrap/>
            <w:vAlign w:val="center"/>
            <w:hideMark/>
          </w:tcPr>
          <w:p w14:paraId="49FE446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3A938F2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49E742D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7615AFA"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3BB3B8A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LCDO - Laborator de Cercetare a Datelor Oncologice</w:t>
            </w:r>
          </w:p>
        </w:tc>
        <w:tc>
          <w:tcPr>
            <w:tcW w:w="2178" w:type="dxa"/>
            <w:gridSpan w:val="11"/>
            <w:tcBorders>
              <w:top w:val="nil"/>
              <w:left w:val="nil"/>
              <w:bottom w:val="nil"/>
              <w:right w:val="nil"/>
            </w:tcBorders>
            <w:shd w:val="clear" w:color="000000" w:fill="FFFFFF"/>
            <w:noWrap/>
            <w:vAlign w:val="center"/>
            <w:hideMark/>
          </w:tcPr>
          <w:p w14:paraId="78C09B0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1007BDF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140ED07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318FD52D"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CEBDD3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LDCT - tomografie computerizată cu doză redusă</w:t>
            </w:r>
          </w:p>
        </w:tc>
        <w:tc>
          <w:tcPr>
            <w:tcW w:w="2178" w:type="dxa"/>
            <w:gridSpan w:val="11"/>
            <w:tcBorders>
              <w:top w:val="nil"/>
              <w:left w:val="nil"/>
              <w:bottom w:val="nil"/>
              <w:right w:val="nil"/>
            </w:tcBorders>
            <w:shd w:val="clear" w:color="000000" w:fill="FFFFFF"/>
            <w:noWrap/>
            <w:vAlign w:val="center"/>
            <w:hideMark/>
          </w:tcPr>
          <w:p w14:paraId="4F919FB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0A9973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251BAB8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0EE0562"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75F1DA3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LAM – leucemia acută mieloidă</w:t>
            </w:r>
          </w:p>
        </w:tc>
        <w:tc>
          <w:tcPr>
            <w:tcW w:w="2178" w:type="dxa"/>
            <w:gridSpan w:val="11"/>
            <w:tcBorders>
              <w:top w:val="nil"/>
              <w:left w:val="nil"/>
              <w:bottom w:val="nil"/>
              <w:right w:val="nil"/>
            </w:tcBorders>
            <w:shd w:val="clear" w:color="000000" w:fill="FFFFFF"/>
            <w:noWrap/>
            <w:vAlign w:val="center"/>
            <w:hideMark/>
          </w:tcPr>
          <w:p w14:paraId="5A4E4D8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900CEC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7F0A15A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326404EF"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651465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LIS - Laboratory Information System</w:t>
            </w:r>
          </w:p>
        </w:tc>
        <w:tc>
          <w:tcPr>
            <w:tcW w:w="2178" w:type="dxa"/>
            <w:gridSpan w:val="11"/>
            <w:tcBorders>
              <w:top w:val="nil"/>
              <w:left w:val="nil"/>
              <w:bottom w:val="nil"/>
              <w:right w:val="nil"/>
            </w:tcBorders>
            <w:shd w:val="clear" w:color="000000" w:fill="FFFFFF"/>
            <w:noWrap/>
            <w:vAlign w:val="center"/>
            <w:hideMark/>
          </w:tcPr>
          <w:p w14:paraId="7705156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191221E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67AB518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3204698"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421E0A9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MEC – Ministerul Educației și Cercetării</w:t>
            </w:r>
          </w:p>
        </w:tc>
        <w:tc>
          <w:tcPr>
            <w:tcW w:w="2178" w:type="dxa"/>
            <w:gridSpan w:val="11"/>
            <w:tcBorders>
              <w:top w:val="nil"/>
              <w:left w:val="nil"/>
              <w:bottom w:val="nil"/>
              <w:right w:val="nil"/>
            </w:tcBorders>
            <w:shd w:val="clear" w:color="000000" w:fill="FFFFFF"/>
            <w:noWrap/>
            <w:vAlign w:val="center"/>
            <w:hideMark/>
          </w:tcPr>
          <w:p w14:paraId="1588D41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3D3D47A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72F2AE9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05D05A6"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6841258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MMPS – Ministerul Muncii și Protecției Sociale</w:t>
            </w:r>
          </w:p>
        </w:tc>
        <w:tc>
          <w:tcPr>
            <w:tcW w:w="2178" w:type="dxa"/>
            <w:gridSpan w:val="11"/>
            <w:tcBorders>
              <w:top w:val="nil"/>
              <w:left w:val="nil"/>
              <w:bottom w:val="nil"/>
              <w:right w:val="nil"/>
            </w:tcBorders>
            <w:shd w:val="clear" w:color="000000" w:fill="FFFFFF"/>
            <w:noWrap/>
            <w:vAlign w:val="center"/>
            <w:hideMark/>
          </w:tcPr>
          <w:p w14:paraId="2649DD5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ABC89D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2E013BB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B51BF72"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BAE51D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MLPA - multiplex ligation dependent probe amplification</w:t>
            </w:r>
          </w:p>
        </w:tc>
        <w:tc>
          <w:tcPr>
            <w:tcW w:w="2178" w:type="dxa"/>
            <w:gridSpan w:val="11"/>
            <w:tcBorders>
              <w:top w:val="nil"/>
              <w:left w:val="nil"/>
              <w:bottom w:val="nil"/>
              <w:right w:val="nil"/>
            </w:tcBorders>
            <w:shd w:val="clear" w:color="000000" w:fill="FFFFFF"/>
            <w:noWrap/>
            <w:vAlign w:val="center"/>
            <w:hideMark/>
          </w:tcPr>
          <w:p w14:paraId="3985DF0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5FCABDF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7FE5BB5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3E81AC23"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7A2A382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MS – Ministerul Sănătății</w:t>
            </w:r>
          </w:p>
        </w:tc>
        <w:tc>
          <w:tcPr>
            <w:tcW w:w="2178" w:type="dxa"/>
            <w:gridSpan w:val="11"/>
            <w:tcBorders>
              <w:top w:val="nil"/>
              <w:left w:val="nil"/>
              <w:bottom w:val="nil"/>
              <w:right w:val="nil"/>
            </w:tcBorders>
            <w:shd w:val="clear" w:color="000000" w:fill="FFFFFF"/>
            <w:noWrap/>
            <w:vAlign w:val="center"/>
            <w:hideMark/>
          </w:tcPr>
          <w:p w14:paraId="40BA064A"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3B902D1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251F580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F7F7AE4"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FB5842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NCCN- National Comprehensive Cancer Network</w:t>
            </w:r>
          </w:p>
        </w:tc>
        <w:tc>
          <w:tcPr>
            <w:tcW w:w="2178" w:type="dxa"/>
            <w:gridSpan w:val="11"/>
            <w:tcBorders>
              <w:top w:val="nil"/>
              <w:left w:val="nil"/>
              <w:bottom w:val="nil"/>
              <w:right w:val="nil"/>
            </w:tcBorders>
            <w:shd w:val="clear" w:color="000000" w:fill="FFFFFF"/>
            <w:noWrap/>
            <w:vAlign w:val="center"/>
            <w:hideMark/>
          </w:tcPr>
          <w:p w14:paraId="419B599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FC8704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478975F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FF484E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589A67D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NOTES - transvaginal, transrectal, endolaringian, gastroscopic</w:t>
            </w:r>
          </w:p>
        </w:tc>
        <w:tc>
          <w:tcPr>
            <w:tcW w:w="2178" w:type="dxa"/>
            <w:gridSpan w:val="11"/>
            <w:tcBorders>
              <w:top w:val="nil"/>
              <w:left w:val="nil"/>
              <w:bottom w:val="nil"/>
              <w:right w:val="nil"/>
            </w:tcBorders>
            <w:shd w:val="clear" w:color="000000" w:fill="FFFFFF"/>
            <w:noWrap/>
            <w:vAlign w:val="center"/>
            <w:hideMark/>
          </w:tcPr>
          <w:p w14:paraId="368DF22E"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E90911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0B1B436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3D8D59F3"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529A7EC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NGS - next generation sequencing</w:t>
            </w:r>
          </w:p>
        </w:tc>
        <w:tc>
          <w:tcPr>
            <w:tcW w:w="2178" w:type="dxa"/>
            <w:gridSpan w:val="11"/>
            <w:tcBorders>
              <w:top w:val="nil"/>
              <w:left w:val="nil"/>
              <w:bottom w:val="nil"/>
              <w:right w:val="nil"/>
            </w:tcBorders>
            <w:shd w:val="clear" w:color="000000" w:fill="FFFFFF"/>
            <w:noWrap/>
            <w:vAlign w:val="center"/>
            <w:hideMark/>
          </w:tcPr>
          <w:p w14:paraId="0BFDBC3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02A0E0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0868F50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561B6A3" w14:textId="77777777" w:rsidTr="001468E7">
        <w:trPr>
          <w:trHeight w:val="300"/>
        </w:trPr>
        <w:tc>
          <w:tcPr>
            <w:tcW w:w="12326" w:type="dxa"/>
            <w:gridSpan w:val="51"/>
            <w:tcBorders>
              <w:top w:val="nil"/>
              <w:left w:val="nil"/>
              <w:bottom w:val="nil"/>
              <w:right w:val="nil"/>
            </w:tcBorders>
            <w:shd w:val="clear" w:color="000000" w:fill="FFFFFF"/>
            <w:noWrap/>
            <w:vAlign w:val="center"/>
            <w:hideMark/>
          </w:tcPr>
          <w:p w14:paraId="72C0868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ANRANR - Agenția Națională de Reglementare a Activităților Nucleare și Radiologice</w:t>
            </w:r>
          </w:p>
        </w:tc>
        <w:tc>
          <w:tcPr>
            <w:tcW w:w="1862" w:type="dxa"/>
            <w:gridSpan w:val="8"/>
            <w:tcBorders>
              <w:top w:val="nil"/>
              <w:left w:val="nil"/>
              <w:bottom w:val="nil"/>
              <w:right w:val="nil"/>
            </w:tcBorders>
            <w:shd w:val="clear" w:color="000000" w:fill="FFFFFF"/>
            <w:noWrap/>
            <w:hideMark/>
          </w:tcPr>
          <w:p w14:paraId="5EF605A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1F4356B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74192F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40A8927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OIM ‒ Organizația Internațională pentru Migrațiune</w:t>
            </w:r>
          </w:p>
        </w:tc>
        <w:tc>
          <w:tcPr>
            <w:tcW w:w="2178" w:type="dxa"/>
            <w:gridSpan w:val="11"/>
            <w:tcBorders>
              <w:top w:val="nil"/>
              <w:left w:val="nil"/>
              <w:bottom w:val="nil"/>
              <w:right w:val="nil"/>
            </w:tcBorders>
            <w:shd w:val="clear" w:color="000000" w:fill="FFFFFF"/>
            <w:noWrap/>
            <w:vAlign w:val="center"/>
            <w:hideMark/>
          </w:tcPr>
          <w:p w14:paraId="1E078D77"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2CAC4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57E069A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71CEA68"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9AF03A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OICE – Organisation of European Cancer Institutes</w:t>
            </w:r>
          </w:p>
        </w:tc>
        <w:tc>
          <w:tcPr>
            <w:tcW w:w="2178" w:type="dxa"/>
            <w:gridSpan w:val="11"/>
            <w:tcBorders>
              <w:top w:val="nil"/>
              <w:left w:val="nil"/>
              <w:bottom w:val="nil"/>
              <w:right w:val="nil"/>
            </w:tcBorders>
            <w:shd w:val="clear" w:color="000000" w:fill="FFFFFF"/>
            <w:noWrap/>
            <w:vAlign w:val="center"/>
            <w:hideMark/>
          </w:tcPr>
          <w:p w14:paraId="1A2B671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E1FE11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780BC8A2"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D608056"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2B5985D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lastRenderedPageBreak/>
              <w:t>OMS – Organizația Mondială a Sănătății</w:t>
            </w:r>
          </w:p>
        </w:tc>
        <w:tc>
          <w:tcPr>
            <w:tcW w:w="2178" w:type="dxa"/>
            <w:gridSpan w:val="11"/>
            <w:tcBorders>
              <w:top w:val="nil"/>
              <w:left w:val="nil"/>
              <w:bottom w:val="nil"/>
              <w:right w:val="nil"/>
            </w:tcBorders>
            <w:shd w:val="clear" w:color="000000" w:fill="FFFFFF"/>
            <w:noWrap/>
            <w:vAlign w:val="center"/>
            <w:hideMark/>
          </w:tcPr>
          <w:p w14:paraId="2470CF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16D8B41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1280AC5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1D115BF"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2A28515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PACS – Picture Archiving and Communication System</w:t>
            </w:r>
          </w:p>
        </w:tc>
        <w:tc>
          <w:tcPr>
            <w:tcW w:w="2178" w:type="dxa"/>
            <w:gridSpan w:val="11"/>
            <w:tcBorders>
              <w:top w:val="nil"/>
              <w:left w:val="nil"/>
              <w:bottom w:val="nil"/>
              <w:right w:val="nil"/>
            </w:tcBorders>
            <w:shd w:val="clear" w:color="000000" w:fill="FFFFFF"/>
            <w:noWrap/>
            <w:vAlign w:val="center"/>
            <w:hideMark/>
          </w:tcPr>
          <w:p w14:paraId="67C43D7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6E7691B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55C0D5A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74470FE"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2D3C356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PCN – Protocol clinic național</w:t>
            </w:r>
          </w:p>
        </w:tc>
        <w:tc>
          <w:tcPr>
            <w:tcW w:w="2178" w:type="dxa"/>
            <w:gridSpan w:val="11"/>
            <w:tcBorders>
              <w:top w:val="nil"/>
              <w:left w:val="nil"/>
              <w:bottom w:val="nil"/>
              <w:right w:val="nil"/>
            </w:tcBorders>
            <w:shd w:val="clear" w:color="000000" w:fill="FFFFFF"/>
            <w:noWrap/>
            <w:vAlign w:val="center"/>
            <w:hideMark/>
          </w:tcPr>
          <w:p w14:paraId="79DA65CB"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4A801CB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2FDAC85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5FED3DA"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7AFB3B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PNCC – Programul naţional de control al cancerului</w:t>
            </w:r>
          </w:p>
        </w:tc>
        <w:tc>
          <w:tcPr>
            <w:tcW w:w="2178" w:type="dxa"/>
            <w:gridSpan w:val="11"/>
            <w:tcBorders>
              <w:top w:val="nil"/>
              <w:left w:val="nil"/>
              <w:bottom w:val="nil"/>
              <w:right w:val="nil"/>
            </w:tcBorders>
            <w:shd w:val="clear" w:color="000000" w:fill="FFFFFF"/>
            <w:noWrap/>
            <w:vAlign w:val="center"/>
            <w:hideMark/>
          </w:tcPr>
          <w:p w14:paraId="4A8F300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2334D1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3522756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74C32034"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C12071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RMN – rezonanță magnetică nucleară</w:t>
            </w:r>
          </w:p>
        </w:tc>
        <w:tc>
          <w:tcPr>
            <w:tcW w:w="2178" w:type="dxa"/>
            <w:gridSpan w:val="11"/>
            <w:tcBorders>
              <w:top w:val="nil"/>
              <w:left w:val="nil"/>
              <w:bottom w:val="nil"/>
              <w:right w:val="nil"/>
            </w:tcBorders>
            <w:shd w:val="clear" w:color="000000" w:fill="FFFFFF"/>
            <w:noWrap/>
            <w:vAlign w:val="center"/>
            <w:hideMark/>
          </w:tcPr>
          <w:p w14:paraId="7AA706B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4B8D8D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7263ABCF"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4B973B10"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7CB75C6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SBRT - radioterapie stereotactică</w:t>
            </w:r>
          </w:p>
        </w:tc>
        <w:tc>
          <w:tcPr>
            <w:tcW w:w="2178" w:type="dxa"/>
            <w:gridSpan w:val="11"/>
            <w:tcBorders>
              <w:top w:val="nil"/>
              <w:left w:val="nil"/>
              <w:bottom w:val="nil"/>
              <w:right w:val="nil"/>
            </w:tcBorders>
            <w:shd w:val="clear" w:color="000000" w:fill="FFFFFF"/>
            <w:noWrap/>
            <w:vAlign w:val="center"/>
            <w:hideMark/>
          </w:tcPr>
          <w:p w14:paraId="2160E2D1"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1CEA281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5E10F51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E6FE4F0"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3C1A82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SIOP - International Society of Paediatric Oncology</w:t>
            </w:r>
          </w:p>
        </w:tc>
        <w:tc>
          <w:tcPr>
            <w:tcW w:w="2178" w:type="dxa"/>
            <w:gridSpan w:val="11"/>
            <w:tcBorders>
              <w:top w:val="nil"/>
              <w:left w:val="nil"/>
              <w:bottom w:val="nil"/>
              <w:right w:val="nil"/>
            </w:tcBorders>
            <w:shd w:val="clear" w:color="000000" w:fill="FFFFFF"/>
            <w:noWrap/>
            <w:vAlign w:val="center"/>
            <w:hideMark/>
          </w:tcPr>
          <w:p w14:paraId="375BF998"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5E82FC8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621DDB3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11E46DD"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5AE8CC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SIOPE- European Society for Paediatric Oncology</w:t>
            </w:r>
          </w:p>
        </w:tc>
        <w:tc>
          <w:tcPr>
            <w:tcW w:w="2178" w:type="dxa"/>
            <w:gridSpan w:val="11"/>
            <w:tcBorders>
              <w:top w:val="nil"/>
              <w:left w:val="nil"/>
              <w:bottom w:val="nil"/>
              <w:right w:val="nil"/>
            </w:tcBorders>
            <w:shd w:val="clear" w:color="000000" w:fill="FFFFFF"/>
            <w:noWrap/>
            <w:vAlign w:val="center"/>
            <w:hideMark/>
          </w:tcPr>
          <w:p w14:paraId="645A791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7DE545C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5FB36B0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B86BCEB"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019132C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SNOMR - Societatea Națională de Oncologie Medicală din România</w:t>
            </w:r>
          </w:p>
        </w:tc>
        <w:tc>
          <w:tcPr>
            <w:tcW w:w="2178" w:type="dxa"/>
            <w:gridSpan w:val="11"/>
            <w:tcBorders>
              <w:top w:val="nil"/>
              <w:left w:val="nil"/>
              <w:bottom w:val="nil"/>
              <w:right w:val="nil"/>
            </w:tcBorders>
            <w:shd w:val="clear" w:color="000000" w:fill="FFFFFF"/>
            <w:noWrap/>
            <w:vAlign w:val="center"/>
            <w:hideMark/>
          </w:tcPr>
          <w:p w14:paraId="3A56A3E3"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8DA106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50B3C48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48C3100"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B0A495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SNMMI - Society of Nuclear Medicine and Molecular Imaging</w:t>
            </w:r>
          </w:p>
        </w:tc>
        <w:tc>
          <w:tcPr>
            <w:tcW w:w="2178" w:type="dxa"/>
            <w:gridSpan w:val="11"/>
            <w:tcBorders>
              <w:top w:val="nil"/>
              <w:left w:val="nil"/>
              <w:bottom w:val="nil"/>
              <w:right w:val="nil"/>
            </w:tcBorders>
            <w:shd w:val="clear" w:color="000000" w:fill="FFFFFF"/>
            <w:noWrap/>
            <w:vAlign w:val="center"/>
            <w:hideMark/>
          </w:tcPr>
          <w:p w14:paraId="74ACF48F"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2A2EFD4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67B637E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AD13E0F"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2140A5C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SRS - radiochirurgia stereotactică</w:t>
            </w:r>
          </w:p>
        </w:tc>
        <w:tc>
          <w:tcPr>
            <w:tcW w:w="2178" w:type="dxa"/>
            <w:gridSpan w:val="11"/>
            <w:tcBorders>
              <w:top w:val="nil"/>
              <w:left w:val="nil"/>
              <w:bottom w:val="nil"/>
              <w:right w:val="nil"/>
            </w:tcBorders>
            <w:shd w:val="clear" w:color="000000" w:fill="FFFFFF"/>
            <w:noWrap/>
            <w:vAlign w:val="center"/>
            <w:hideMark/>
          </w:tcPr>
          <w:p w14:paraId="48251996"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52537C3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67D112F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337450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2846A55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SDC ‒ Agenția Elvețiană pentru Dezvoltare și Cooperare</w:t>
            </w:r>
          </w:p>
        </w:tc>
        <w:tc>
          <w:tcPr>
            <w:tcW w:w="2178" w:type="dxa"/>
            <w:gridSpan w:val="11"/>
            <w:tcBorders>
              <w:top w:val="nil"/>
              <w:left w:val="nil"/>
              <w:bottom w:val="nil"/>
              <w:right w:val="nil"/>
            </w:tcBorders>
            <w:shd w:val="clear" w:color="000000" w:fill="FFFFFF"/>
            <w:noWrap/>
            <w:vAlign w:val="center"/>
            <w:hideMark/>
          </w:tcPr>
          <w:p w14:paraId="39428114"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475EC11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1923887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86F6FC1" w14:textId="77777777" w:rsidTr="001468E7">
        <w:trPr>
          <w:trHeight w:val="300"/>
        </w:trPr>
        <w:tc>
          <w:tcPr>
            <w:tcW w:w="12326" w:type="dxa"/>
            <w:gridSpan w:val="51"/>
            <w:tcBorders>
              <w:top w:val="nil"/>
              <w:left w:val="nil"/>
              <w:bottom w:val="nil"/>
              <w:right w:val="nil"/>
            </w:tcBorders>
            <w:shd w:val="clear" w:color="000000" w:fill="FFFFFF"/>
            <w:noWrap/>
            <w:vAlign w:val="center"/>
            <w:hideMark/>
          </w:tcPr>
          <w:p w14:paraId="7A5EEFE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SIA AMP – Sistemul informațional automatizat „Asistență Medicală Primară”</w:t>
            </w:r>
          </w:p>
        </w:tc>
        <w:tc>
          <w:tcPr>
            <w:tcW w:w="1862" w:type="dxa"/>
            <w:gridSpan w:val="8"/>
            <w:tcBorders>
              <w:top w:val="nil"/>
              <w:left w:val="nil"/>
              <w:bottom w:val="nil"/>
              <w:right w:val="nil"/>
            </w:tcBorders>
            <w:shd w:val="clear" w:color="000000" w:fill="FFFFFF"/>
            <w:noWrap/>
            <w:hideMark/>
          </w:tcPr>
          <w:p w14:paraId="272782F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31D8E25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3E43800" w14:textId="77777777" w:rsidTr="001468E7">
        <w:trPr>
          <w:trHeight w:val="300"/>
        </w:trPr>
        <w:tc>
          <w:tcPr>
            <w:tcW w:w="12326" w:type="dxa"/>
            <w:gridSpan w:val="51"/>
            <w:tcBorders>
              <w:top w:val="nil"/>
              <w:left w:val="nil"/>
              <w:bottom w:val="nil"/>
              <w:right w:val="nil"/>
            </w:tcBorders>
            <w:shd w:val="clear" w:color="000000" w:fill="FFFFFF"/>
            <w:noWrap/>
            <w:vAlign w:val="center"/>
            <w:hideMark/>
          </w:tcPr>
          <w:p w14:paraId="161F24A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u-RU"/>
                <w14:ligatures w14:val="none"/>
              </w:rPr>
              <w:t>SIA RNC – Sistemul informațional automatizat „Registrul național de cancer”</w:t>
            </w:r>
          </w:p>
        </w:tc>
        <w:tc>
          <w:tcPr>
            <w:tcW w:w="1862" w:type="dxa"/>
            <w:gridSpan w:val="8"/>
            <w:tcBorders>
              <w:top w:val="nil"/>
              <w:left w:val="nil"/>
              <w:bottom w:val="nil"/>
              <w:right w:val="nil"/>
            </w:tcBorders>
            <w:shd w:val="clear" w:color="000000" w:fill="FFFFFF"/>
            <w:noWrap/>
            <w:hideMark/>
          </w:tcPr>
          <w:p w14:paraId="43CD862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3E9FCF65"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26175E57"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3545177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STISC – Serviciul Tehnologii Informaționale și Securitate Cibernetică</w:t>
            </w:r>
          </w:p>
        </w:tc>
        <w:tc>
          <w:tcPr>
            <w:tcW w:w="2178" w:type="dxa"/>
            <w:gridSpan w:val="11"/>
            <w:tcBorders>
              <w:top w:val="nil"/>
              <w:left w:val="nil"/>
              <w:bottom w:val="nil"/>
              <w:right w:val="nil"/>
            </w:tcBorders>
            <w:shd w:val="clear" w:color="000000" w:fill="FFFFFF"/>
            <w:noWrap/>
            <w:vAlign w:val="center"/>
            <w:hideMark/>
          </w:tcPr>
          <w:p w14:paraId="36A2044D"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08BD02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0EBDE56E"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7E312DC" w14:textId="77777777" w:rsidTr="001468E7">
        <w:trPr>
          <w:trHeight w:val="300"/>
        </w:trPr>
        <w:tc>
          <w:tcPr>
            <w:tcW w:w="12326" w:type="dxa"/>
            <w:gridSpan w:val="51"/>
            <w:tcBorders>
              <w:top w:val="nil"/>
              <w:left w:val="nil"/>
              <w:bottom w:val="nil"/>
              <w:right w:val="nil"/>
            </w:tcBorders>
            <w:shd w:val="clear" w:color="000000" w:fill="FFFFFF"/>
            <w:noWrap/>
            <w:vAlign w:val="center"/>
            <w:hideMark/>
          </w:tcPr>
          <w:p w14:paraId="698B097B"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UNFPA – Fondul Națiunilor Unite pentru Populație (United Nations Population Fund)</w:t>
            </w:r>
          </w:p>
        </w:tc>
        <w:tc>
          <w:tcPr>
            <w:tcW w:w="1862" w:type="dxa"/>
            <w:gridSpan w:val="8"/>
            <w:tcBorders>
              <w:top w:val="nil"/>
              <w:left w:val="nil"/>
              <w:bottom w:val="nil"/>
              <w:right w:val="nil"/>
            </w:tcBorders>
            <w:shd w:val="clear" w:color="000000" w:fill="FFFFFF"/>
            <w:noWrap/>
            <w:hideMark/>
          </w:tcPr>
          <w:p w14:paraId="15F79C06"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5729565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EFD19D2" w14:textId="77777777" w:rsidTr="001468E7">
        <w:trPr>
          <w:trHeight w:val="300"/>
        </w:trPr>
        <w:tc>
          <w:tcPr>
            <w:tcW w:w="12326" w:type="dxa"/>
            <w:gridSpan w:val="51"/>
            <w:tcBorders>
              <w:top w:val="nil"/>
              <w:left w:val="nil"/>
              <w:bottom w:val="nil"/>
              <w:right w:val="nil"/>
            </w:tcBorders>
            <w:shd w:val="clear" w:color="000000" w:fill="FFFFFF"/>
            <w:noWrap/>
            <w:vAlign w:val="center"/>
            <w:hideMark/>
          </w:tcPr>
          <w:p w14:paraId="0D57836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USMF – Universitatea de Stat de Medicină şi Farmacie „Nicolae Testemiţanu”</w:t>
            </w:r>
          </w:p>
        </w:tc>
        <w:tc>
          <w:tcPr>
            <w:tcW w:w="1862" w:type="dxa"/>
            <w:gridSpan w:val="8"/>
            <w:tcBorders>
              <w:top w:val="nil"/>
              <w:left w:val="nil"/>
              <w:bottom w:val="nil"/>
              <w:right w:val="nil"/>
            </w:tcBorders>
            <w:shd w:val="clear" w:color="000000" w:fill="FFFFFF"/>
            <w:noWrap/>
            <w:hideMark/>
          </w:tcPr>
          <w:p w14:paraId="7158B518"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7328602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1E277E6E" w14:textId="77777777" w:rsidTr="001468E7">
        <w:trPr>
          <w:trHeight w:val="300"/>
        </w:trPr>
        <w:tc>
          <w:tcPr>
            <w:tcW w:w="12326" w:type="dxa"/>
            <w:gridSpan w:val="51"/>
            <w:tcBorders>
              <w:top w:val="nil"/>
              <w:left w:val="nil"/>
              <w:bottom w:val="nil"/>
              <w:right w:val="nil"/>
            </w:tcBorders>
            <w:shd w:val="clear" w:color="000000" w:fill="FFFFFF"/>
            <w:noWrap/>
            <w:vAlign w:val="center"/>
            <w:hideMark/>
          </w:tcPr>
          <w:p w14:paraId="7ED477E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UCISCU (IMC) – Unitatea de coordonare a implementării screeningului de col uterin</w:t>
            </w:r>
          </w:p>
        </w:tc>
        <w:tc>
          <w:tcPr>
            <w:tcW w:w="1862" w:type="dxa"/>
            <w:gridSpan w:val="8"/>
            <w:tcBorders>
              <w:top w:val="nil"/>
              <w:left w:val="nil"/>
              <w:bottom w:val="nil"/>
              <w:right w:val="nil"/>
            </w:tcBorders>
            <w:shd w:val="clear" w:color="000000" w:fill="FFFFFF"/>
            <w:noWrap/>
            <w:hideMark/>
          </w:tcPr>
          <w:p w14:paraId="380911C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4EFB6A3D"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5989F7F8"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6C29F463"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UCSON - Unitate de Coordonare pentru Implementarea PNCC</w:t>
            </w:r>
          </w:p>
        </w:tc>
        <w:tc>
          <w:tcPr>
            <w:tcW w:w="2178" w:type="dxa"/>
            <w:gridSpan w:val="11"/>
            <w:tcBorders>
              <w:top w:val="nil"/>
              <w:left w:val="nil"/>
              <w:bottom w:val="nil"/>
              <w:right w:val="nil"/>
            </w:tcBorders>
            <w:shd w:val="clear" w:color="000000" w:fill="FFFFFF"/>
            <w:noWrap/>
            <w:vAlign w:val="center"/>
            <w:hideMark/>
          </w:tcPr>
          <w:p w14:paraId="20915D2C"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3B02759"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17E223F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02207DB6"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1CFAC50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UICC – The Union for Inyternational Cancer Control</w:t>
            </w:r>
          </w:p>
        </w:tc>
        <w:tc>
          <w:tcPr>
            <w:tcW w:w="2178" w:type="dxa"/>
            <w:gridSpan w:val="11"/>
            <w:tcBorders>
              <w:top w:val="nil"/>
              <w:left w:val="nil"/>
              <w:bottom w:val="nil"/>
              <w:right w:val="nil"/>
            </w:tcBorders>
            <w:shd w:val="clear" w:color="000000" w:fill="FFFFFF"/>
            <w:noWrap/>
            <w:vAlign w:val="center"/>
            <w:hideMark/>
          </w:tcPr>
          <w:p w14:paraId="5B647E05"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39436AA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6A600EB1"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B6D265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338367B0"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VMAT – terapia cu arc volumetric modulat</w:t>
            </w:r>
          </w:p>
        </w:tc>
        <w:tc>
          <w:tcPr>
            <w:tcW w:w="2178" w:type="dxa"/>
            <w:gridSpan w:val="11"/>
            <w:tcBorders>
              <w:top w:val="nil"/>
              <w:left w:val="nil"/>
              <w:bottom w:val="nil"/>
              <w:right w:val="nil"/>
            </w:tcBorders>
            <w:shd w:val="clear" w:color="000000" w:fill="FFFFFF"/>
            <w:noWrap/>
            <w:vAlign w:val="center"/>
            <w:hideMark/>
          </w:tcPr>
          <w:p w14:paraId="532DAA19"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19E365CA"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43C4AEA7"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r w:rsidR="00AA2174" w:rsidRPr="00C0057F" w14:paraId="6BD2B8D1" w14:textId="77777777" w:rsidTr="001468E7">
        <w:trPr>
          <w:trHeight w:val="300"/>
        </w:trPr>
        <w:tc>
          <w:tcPr>
            <w:tcW w:w="10148" w:type="dxa"/>
            <w:gridSpan w:val="40"/>
            <w:tcBorders>
              <w:top w:val="nil"/>
              <w:left w:val="nil"/>
              <w:bottom w:val="nil"/>
              <w:right w:val="nil"/>
            </w:tcBorders>
            <w:shd w:val="clear" w:color="000000" w:fill="FFFFFF"/>
            <w:noWrap/>
            <w:vAlign w:val="center"/>
            <w:hideMark/>
          </w:tcPr>
          <w:p w14:paraId="5563CF9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QoL - calitate a vieții</w:t>
            </w:r>
          </w:p>
        </w:tc>
        <w:tc>
          <w:tcPr>
            <w:tcW w:w="2178" w:type="dxa"/>
            <w:gridSpan w:val="11"/>
            <w:tcBorders>
              <w:top w:val="nil"/>
              <w:left w:val="nil"/>
              <w:bottom w:val="nil"/>
              <w:right w:val="nil"/>
            </w:tcBorders>
            <w:shd w:val="clear" w:color="000000" w:fill="FFFFFF"/>
            <w:noWrap/>
            <w:vAlign w:val="center"/>
            <w:hideMark/>
          </w:tcPr>
          <w:p w14:paraId="712079F2" w14:textId="77777777" w:rsidR="00262272" w:rsidRPr="00C0057F" w:rsidRDefault="00262272" w:rsidP="00262272">
            <w:pPr>
              <w:spacing w:after="0" w:line="240" w:lineRule="auto"/>
              <w:jc w:val="center"/>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862" w:type="dxa"/>
            <w:gridSpan w:val="8"/>
            <w:tcBorders>
              <w:top w:val="nil"/>
              <w:left w:val="nil"/>
              <w:bottom w:val="nil"/>
              <w:right w:val="nil"/>
            </w:tcBorders>
            <w:shd w:val="clear" w:color="000000" w:fill="FFFFFF"/>
            <w:noWrap/>
            <w:hideMark/>
          </w:tcPr>
          <w:p w14:paraId="05F336CC"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c>
          <w:tcPr>
            <w:tcW w:w="1663" w:type="dxa"/>
            <w:gridSpan w:val="9"/>
            <w:tcBorders>
              <w:top w:val="nil"/>
              <w:left w:val="nil"/>
              <w:bottom w:val="nil"/>
              <w:right w:val="nil"/>
            </w:tcBorders>
            <w:shd w:val="clear" w:color="000000" w:fill="FFFFFF"/>
            <w:noWrap/>
            <w:hideMark/>
          </w:tcPr>
          <w:p w14:paraId="5E89E994" w14:textId="77777777" w:rsidR="00262272" w:rsidRPr="00C0057F" w:rsidRDefault="00262272" w:rsidP="00262272">
            <w:pPr>
              <w:spacing w:after="0" w:line="240" w:lineRule="auto"/>
              <w:rPr>
                <w:rFonts w:ascii="Times New Roman" w:eastAsia="Times New Roman" w:hAnsi="Times New Roman" w:cs="Times New Roman"/>
                <w:color w:val="000000"/>
                <w:sz w:val="16"/>
                <w:szCs w:val="16"/>
                <w:lang w:eastAsia="ro-RO"/>
                <w14:ligatures w14:val="none"/>
              </w:rPr>
            </w:pPr>
            <w:r w:rsidRPr="00C0057F">
              <w:rPr>
                <w:rFonts w:ascii="Times New Roman" w:eastAsia="Times New Roman" w:hAnsi="Times New Roman" w:cs="Times New Roman"/>
                <w:color w:val="000000"/>
                <w:sz w:val="16"/>
                <w:szCs w:val="16"/>
                <w:lang w:eastAsia="ro-RO"/>
                <w14:ligatures w14:val="none"/>
              </w:rPr>
              <w:t> </w:t>
            </w:r>
          </w:p>
        </w:tc>
      </w:tr>
    </w:tbl>
    <w:p w14:paraId="157F2823" w14:textId="77777777" w:rsidR="002D59DA" w:rsidRPr="00262272" w:rsidRDefault="002D59DA">
      <w:pPr>
        <w:rPr>
          <w:sz w:val="16"/>
          <w:szCs w:val="16"/>
        </w:rPr>
      </w:pPr>
    </w:p>
    <w:sectPr w:rsidR="002D59DA" w:rsidRPr="00262272" w:rsidSect="00455C6C">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EE"/>
    <w:rsid w:val="00007F7F"/>
    <w:rsid w:val="000D4738"/>
    <w:rsid w:val="001468E7"/>
    <w:rsid w:val="001D1914"/>
    <w:rsid w:val="0021210B"/>
    <w:rsid w:val="00224FD0"/>
    <w:rsid w:val="00226CA3"/>
    <w:rsid w:val="00251B54"/>
    <w:rsid w:val="00262272"/>
    <w:rsid w:val="002C0FEB"/>
    <w:rsid w:val="002D59DA"/>
    <w:rsid w:val="003C6AAE"/>
    <w:rsid w:val="00426C66"/>
    <w:rsid w:val="00432D73"/>
    <w:rsid w:val="00441D7E"/>
    <w:rsid w:val="00455C6C"/>
    <w:rsid w:val="00486584"/>
    <w:rsid w:val="0049480F"/>
    <w:rsid w:val="004A0A2D"/>
    <w:rsid w:val="004C133C"/>
    <w:rsid w:val="00515321"/>
    <w:rsid w:val="00582FEF"/>
    <w:rsid w:val="005C5449"/>
    <w:rsid w:val="006173A9"/>
    <w:rsid w:val="00630EE5"/>
    <w:rsid w:val="00715FE1"/>
    <w:rsid w:val="00720645"/>
    <w:rsid w:val="007334D5"/>
    <w:rsid w:val="0074272D"/>
    <w:rsid w:val="007E4E63"/>
    <w:rsid w:val="007F74EE"/>
    <w:rsid w:val="0082128A"/>
    <w:rsid w:val="00865504"/>
    <w:rsid w:val="008B125E"/>
    <w:rsid w:val="0095059D"/>
    <w:rsid w:val="00992C41"/>
    <w:rsid w:val="00AA2174"/>
    <w:rsid w:val="00B22820"/>
    <w:rsid w:val="00B3203C"/>
    <w:rsid w:val="00BA5A34"/>
    <w:rsid w:val="00BF57C3"/>
    <w:rsid w:val="00C0057F"/>
    <w:rsid w:val="00C24C6F"/>
    <w:rsid w:val="00C570DD"/>
    <w:rsid w:val="00C57FB4"/>
    <w:rsid w:val="00CC78D5"/>
    <w:rsid w:val="00D23E26"/>
    <w:rsid w:val="00D732AE"/>
    <w:rsid w:val="00D93A10"/>
    <w:rsid w:val="00DE7279"/>
    <w:rsid w:val="00DF2EC5"/>
    <w:rsid w:val="00E13508"/>
    <w:rsid w:val="00E30F54"/>
    <w:rsid w:val="00EA0011"/>
    <w:rsid w:val="00EB619A"/>
    <w:rsid w:val="00EC4275"/>
    <w:rsid w:val="00F439E0"/>
    <w:rsid w:val="00F86BF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E62C"/>
  <w15:chartTrackingRefBased/>
  <w15:docId w15:val="{C0445FC0-8F76-4813-9BBC-32D8ED7A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4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4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4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4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4EE"/>
    <w:rPr>
      <w:rFonts w:eastAsiaTheme="majorEastAsia" w:cstheme="majorBidi"/>
      <w:color w:val="272727" w:themeColor="text1" w:themeTint="D8"/>
    </w:rPr>
  </w:style>
  <w:style w:type="paragraph" w:styleId="Title">
    <w:name w:val="Title"/>
    <w:basedOn w:val="Normal"/>
    <w:next w:val="Normal"/>
    <w:link w:val="TitleChar"/>
    <w:uiPriority w:val="10"/>
    <w:qFormat/>
    <w:rsid w:val="007F7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4EE"/>
    <w:pPr>
      <w:spacing w:before="160"/>
      <w:jc w:val="center"/>
    </w:pPr>
    <w:rPr>
      <w:i/>
      <w:iCs/>
      <w:color w:val="404040" w:themeColor="text1" w:themeTint="BF"/>
    </w:rPr>
  </w:style>
  <w:style w:type="character" w:customStyle="1" w:styleId="QuoteChar">
    <w:name w:val="Quote Char"/>
    <w:basedOn w:val="DefaultParagraphFont"/>
    <w:link w:val="Quote"/>
    <w:uiPriority w:val="29"/>
    <w:rsid w:val="007F74EE"/>
    <w:rPr>
      <w:i/>
      <w:iCs/>
      <w:color w:val="404040" w:themeColor="text1" w:themeTint="BF"/>
    </w:rPr>
  </w:style>
  <w:style w:type="paragraph" w:styleId="ListParagraph">
    <w:name w:val="List Paragraph"/>
    <w:basedOn w:val="Normal"/>
    <w:uiPriority w:val="34"/>
    <w:qFormat/>
    <w:rsid w:val="007F74EE"/>
    <w:pPr>
      <w:ind w:left="720"/>
      <w:contextualSpacing/>
    </w:pPr>
  </w:style>
  <w:style w:type="character" w:styleId="IntenseEmphasis">
    <w:name w:val="Intense Emphasis"/>
    <w:basedOn w:val="DefaultParagraphFont"/>
    <w:uiPriority w:val="21"/>
    <w:qFormat/>
    <w:rsid w:val="007F74EE"/>
    <w:rPr>
      <w:i/>
      <w:iCs/>
      <w:color w:val="0F4761" w:themeColor="accent1" w:themeShade="BF"/>
    </w:rPr>
  </w:style>
  <w:style w:type="paragraph" w:styleId="IntenseQuote">
    <w:name w:val="Intense Quote"/>
    <w:basedOn w:val="Normal"/>
    <w:next w:val="Normal"/>
    <w:link w:val="IntenseQuoteChar"/>
    <w:uiPriority w:val="30"/>
    <w:qFormat/>
    <w:rsid w:val="007F7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4EE"/>
    <w:rPr>
      <w:i/>
      <w:iCs/>
      <w:color w:val="0F4761" w:themeColor="accent1" w:themeShade="BF"/>
    </w:rPr>
  </w:style>
  <w:style w:type="character" w:styleId="IntenseReference">
    <w:name w:val="Intense Reference"/>
    <w:basedOn w:val="DefaultParagraphFont"/>
    <w:uiPriority w:val="32"/>
    <w:qFormat/>
    <w:rsid w:val="007F74EE"/>
    <w:rPr>
      <w:b/>
      <w:bCs/>
      <w:smallCaps/>
      <w:color w:val="0F4761" w:themeColor="accent1" w:themeShade="BF"/>
      <w:spacing w:val="5"/>
    </w:rPr>
  </w:style>
  <w:style w:type="character" w:styleId="Hyperlink">
    <w:name w:val="Hyperlink"/>
    <w:basedOn w:val="DefaultParagraphFont"/>
    <w:uiPriority w:val="99"/>
    <w:semiHidden/>
    <w:unhideWhenUsed/>
    <w:rsid w:val="00262272"/>
    <w:rPr>
      <w:color w:val="0563C1"/>
      <w:u w:val="single"/>
    </w:rPr>
  </w:style>
  <w:style w:type="character" w:styleId="FollowedHyperlink">
    <w:name w:val="FollowedHyperlink"/>
    <w:basedOn w:val="DefaultParagraphFont"/>
    <w:uiPriority w:val="99"/>
    <w:semiHidden/>
    <w:unhideWhenUsed/>
    <w:rsid w:val="00262272"/>
    <w:rPr>
      <w:color w:val="954F72"/>
      <w:u w:val="single"/>
    </w:rPr>
  </w:style>
  <w:style w:type="paragraph" w:customStyle="1" w:styleId="msonormal0">
    <w:name w:val="msonormal"/>
    <w:basedOn w:val="Normal"/>
    <w:rsid w:val="00262272"/>
    <w:pPr>
      <w:spacing w:before="100" w:beforeAutospacing="1" w:after="100" w:afterAutospacing="1" w:line="240" w:lineRule="auto"/>
    </w:pPr>
    <w:rPr>
      <w:rFonts w:ascii="Times New Roman" w:eastAsia="Times New Roman" w:hAnsi="Times New Roman" w:cs="Times New Roman"/>
      <w:lang w:eastAsia="ro-RO"/>
      <w14:ligatures w14:val="none"/>
    </w:rPr>
  </w:style>
  <w:style w:type="paragraph" w:customStyle="1" w:styleId="font5">
    <w:name w:val="font5"/>
    <w:basedOn w:val="Normal"/>
    <w:rsid w:val="00262272"/>
    <w:pPr>
      <w:spacing w:before="100" w:beforeAutospacing="1" w:after="100" w:afterAutospacing="1" w:line="240" w:lineRule="auto"/>
    </w:pPr>
    <w:rPr>
      <w:rFonts w:ascii="Times New Roman" w:eastAsia="Times New Roman" w:hAnsi="Times New Roman" w:cs="Times New Roman"/>
      <w:b/>
      <w:bCs/>
      <w:color w:val="000000"/>
      <w:lang w:eastAsia="ro-RO"/>
      <w14:ligatures w14:val="none"/>
    </w:rPr>
  </w:style>
  <w:style w:type="paragraph" w:customStyle="1" w:styleId="font6">
    <w:name w:val="font6"/>
    <w:basedOn w:val="Normal"/>
    <w:rsid w:val="00262272"/>
    <w:pPr>
      <w:spacing w:before="100" w:beforeAutospacing="1" w:after="100" w:afterAutospacing="1" w:line="240" w:lineRule="auto"/>
    </w:pPr>
    <w:rPr>
      <w:rFonts w:ascii="Times New Roman" w:eastAsia="Times New Roman" w:hAnsi="Times New Roman" w:cs="Times New Roman"/>
      <w:color w:val="000000"/>
      <w:lang w:eastAsia="ro-RO"/>
      <w14:ligatures w14:val="none"/>
    </w:rPr>
  </w:style>
  <w:style w:type="paragraph" w:customStyle="1" w:styleId="font7">
    <w:name w:val="font7"/>
    <w:basedOn w:val="Normal"/>
    <w:rsid w:val="00262272"/>
    <w:pPr>
      <w:spacing w:before="100" w:beforeAutospacing="1" w:after="100" w:afterAutospacing="1" w:line="240" w:lineRule="auto"/>
    </w:pPr>
    <w:rPr>
      <w:rFonts w:ascii="Times New Roman" w:eastAsia="Times New Roman" w:hAnsi="Times New Roman" w:cs="Times New Roman"/>
      <w:lang w:eastAsia="ro-RO"/>
      <w14:ligatures w14:val="none"/>
    </w:rPr>
  </w:style>
  <w:style w:type="paragraph" w:customStyle="1" w:styleId="font8">
    <w:name w:val="font8"/>
    <w:basedOn w:val="Normal"/>
    <w:rsid w:val="00262272"/>
    <w:pPr>
      <w:spacing w:before="100" w:beforeAutospacing="1" w:after="100" w:afterAutospacing="1" w:line="240" w:lineRule="auto"/>
    </w:pPr>
    <w:rPr>
      <w:rFonts w:ascii="Times New Roman" w:eastAsia="Times New Roman" w:hAnsi="Times New Roman" w:cs="Times New Roman"/>
      <w:b/>
      <w:bCs/>
      <w:lang w:eastAsia="ro-RO"/>
      <w14:ligatures w14:val="none"/>
    </w:rPr>
  </w:style>
  <w:style w:type="paragraph" w:customStyle="1" w:styleId="font9">
    <w:name w:val="font9"/>
    <w:basedOn w:val="Normal"/>
    <w:rsid w:val="00262272"/>
    <w:pPr>
      <w:spacing w:before="100" w:beforeAutospacing="1" w:after="100" w:afterAutospacing="1" w:line="240" w:lineRule="auto"/>
    </w:pPr>
    <w:rPr>
      <w:rFonts w:ascii="Times New Roman" w:eastAsia="Times New Roman" w:hAnsi="Times New Roman" w:cs="Times New Roman"/>
      <w:color w:val="000000"/>
      <w:sz w:val="26"/>
      <w:szCs w:val="26"/>
      <w:lang w:eastAsia="ro-RO"/>
      <w14:ligatures w14:val="none"/>
    </w:rPr>
  </w:style>
  <w:style w:type="paragraph" w:customStyle="1" w:styleId="xl65">
    <w:name w:val="xl65"/>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66">
    <w:name w:val="xl6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lang w:eastAsia="ro-RO"/>
      <w14:ligatures w14:val="none"/>
    </w:rPr>
  </w:style>
  <w:style w:type="paragraph" w:customStyle="1" w:styleId="xl67">
    <w:name w:val="xl6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lang w:eastAsia="ro-RO"/>
      <w14:ligatures w14:val="none"/>
    </w:rPr>
  </w:style>
  <w:style w:type="paragraph" w:customStyle="1" w:styleId="xl68">
    <w:name w:val="xl6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o-RO"/>
      <w14:ligatures w14:val="none"/>
    </w:rPr>
  </w:style>
  <w:style w:type="paragraph" w:customStyle="1" w:styleId="xl69">
    <w:name w:val="xl6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6"/>
      <w:szCs w:val="26"/>
      <w:lang w:eastAsia="ro-RO"/>
      <w14:ligatures w14:val="none"/>
    </w:rPr>
  </w:style>
  <w:style w:type="paragraph" w:customStyle="1" w:styleId="xl70">
    <w:name w:val="xl7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ro-RO"/>
      <w14:ligatures w14:val="none"/>
    </w:rPr>
  </w:style>
  <w:style w:type="paragraph" w:customStyle="1" w:styleId="xl71">
    <w:name w:val="xl7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72">
    <w:name w:val="xl7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73">
    <w:name w:val="xl73"/>
    <w:basedOn w:val="Normal"/>
    <w:rsid w:val="00262272"/>
    <w:pPr>
      <w:shd w:val="clear" w:color="000000" w:fill="FFFFFF"/>
      <w:spacing w:before="100" w:beforeAutospacing="1" w:after="100" w:afterAutospacing="1" w:line="240" w:lineRule="auto"/>
    </w:pPr>
    <w:rPr>
      <w:rFonts w:ascii="Times New Roman" w:eastAsia="Times New Roman" w:hAnsi="Times New Roman" w:cs="Times New Roman"/>
      <w:color w:val="FFFFFF"/>
      <w:lang w:eastAsia="ro-RO"/>
      <w14:ligatures w14:val="none"/>
    </w:rPr>
  </w:style>
  <w:style w:type="paragraph" w:customStyle="1" w:styleId="xl74">
    <w:name w:val="xl7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o-RO"/>
      <w14:ligatures w14:val="none"/>
    </w:rPr>
  </w:style>
  <w:style w:type="paragraph" w:customStyle="1" w:styleId="xl75">
    <w:name w:val="xl7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o-RO"/>
      <w14:ligatures w14:val="none"/>
    </w:rPr>
  </w:style>
  <w:style w:type="paragraph" w:customStyle="1" w:styleId="xl76">
    <w:name w:val="xl7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o-RO"/>
      <w14:ligatures w14:val="none"/>
    </w:rPr>
  </w:style>
  <w:style w:type="paragraph" w:customStyle="1" w:styleId="xl77">
    <w:name w:val="xl77"/>
    <w:basedOn w:val="Normal"/>
    <w:rsid w:val="00262272"/>
    <w:pPr>
      <w:shd w:val="clear" w:color="000000" w:fill="FFFFFF"/>
      <w:spacing w:before="100" w:beforeAutospacing="1" w:after="100" w:afterAutospacing="1" w:line="240" w:lineRule="auto"/>
    </w:pPr>
    <w:rPr>
      <w:rFonts w:ascii="Times New Roman" w:eastAsia="Times New Roman" w:hAnsi="Times New Roman" w:cs="Times New Roman"/>
      <w:lang w:eastAsia="ro-RO"/>
      <w14:ligatures w14:val="none"/>
    </w:rPr>
  </w:style>
  <w:style w:type="paragraph" w:customStyle="1" w:styleId="xl78">
    <w:name w:val="xl78"/>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79">
    <w:name w:val="xl79"/>
    <w:basedOn w:val="Normal"/>
    <w:rsid w:val="00262272"/>
    <w:pPr>
      <w:shd w:val="clear" w:color="000000" w:fill="FFFFFF"/>
      <w:spacing w:before="100" w:beforeAutospacing="1" w:after="100" w:afterAutospacing="1" w:line="240" w:lineRule="auto"/>
    </w:pPr>
    <w:rPr>
      <w:rFonts w:ascii="Times New Roman" w:eastAsia="Times New Roman" w:hAnsi="Times New Roman" w:cs="Times New Roman"/>
      <w:color w:val="FF0000"/>
      <w:lang w:eastAsia="ro-RO"/>
      <w14:ligatures w14:val="none"/>
    </w:rPr>
  </w:style>
  <w:style w:type="paragraph" w:customStyle="1" w:styleId="xl80">
    <w:name w:val="xl80"/>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lang w:eastAsia="ro-RO"/>
      <w14:ligatures w14:val="none"/>
    </w:rPr>
  </w:style>
  <w:style w:type="paragraph" w:customStyle="1" w:styleId="xl81">
    <w:name w:val="xl81"/>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lang w:eastAsia="ro-RO"/>
      <w14:ligatures w14:val="none"/>
    </w:rPr>
  </w:style>
  <w:style w:type="paragraph" w:customStyle="1" w:styleId="xl82">
    <w:name w:val="xl82"/>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lang w:eastAsia="ro-RO"/>
      <w14:ligatures w14:val="none"/>
    </w:rPr>
  </w:style>
  <w:style w:type="paragraph" w:customStyle="1" w:styleId="xl83">
    <w:name w:val="xl83"/>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84">
    <w:name w:val="xl8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6"/>
      <w:szCs w:val="26"/>
      <w:lang w:eastAsia="ro-RO"/>
      <w14:ligatures w14:val="none"/>
    </w:rPr>
  </w:style>
  <w:style w:type="paragraph" w:customStyle="1" w:styleId="xl85">
    <w:name w:val="xl8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lang w:eastAsia="ro-RO"/>
      <w14:ligatures w14:val="none"/>
    </w:rPr>
  </w:style>
  <w:style w:type="paragraph" w:customStyle="1" w:styleId="xl86">
    <w:name w:val="xl8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lang w:eastAsia="ro-RO"/>
      <w14:ligatures w14:val="none"/>
    </w:rPr>
  </w:style>
  <w:style w:type="paragraph" w:customStyle="1" w:styleId="xl87">
    <w:name w:val="xl8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88">
    <w:name w:val="xl8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lang w:eastAsia="ro-RO"/>
      <w14:ligatures w14:val="none"/>
    </w:rPr>
  </w:style>
  <w:style w:type="paragraph" w:customStyle="1" w:styleId="xl89">
    <w:name w:val="xl8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6"/>
      <w:szCs w:val="26"/>
      <w:lang w:eastAsia="ro-RO"/>
      <w14:ligatures w14:val="none"/>
    </w:rPr>
  </w:style>
  <w:style w:type="paragraph" w:customStyle="1" w:styleId="xl90">
    <w:name w:val="xl9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6"/>
      <w:szCs w:val="26"/>
      <w:lang w:eastAsia="ro-RO"/>
      <w14:ligatures w14:val="none"/>
    </w:rPr>
  </w:style>
  <w:style w:type="paragraph" w:customStyle="1" w:styleId="xl91">
    <w:name w:val="xl9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o-RO"/>
      <w14:ligatures w14:val="none"/>
    </w:rPr>
  </w:style>
  <w:style w:type="paragraph" w:customStyle="1" w:styleId="xl92">
    <w:name w:val="xl9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lang w:eastAsia="ro-RO"/>
      <w14:ligatures w14:val="none"/>
    </w:rPr>
  </w:style>
  <w:style w:type="paragraph" w:customStyle="1" w:styleId="xl93">
    <w:name w:val="xl9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94">
    <w:name w:val="xl9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95">
    <w:name w:val="xl9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96">
    <w:name w:val="xl9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FF0000"/>
      <w:lang w:eastAsia="ro-RO"/>
      <w14:ligatures w14:val="none"/>
    </w:rPr>
  </w:style>
  <w:style w:type="paragraph" w:customStyle="1" w:styleId="xl97">
    <w:name w:val="xl9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lang w:eastAsia="ro-RO"/>
      <w14:ligatures w14:val="none"/>
    </w:rPr>
  </w:style>
  <w:style w:type="paragraph" w:customStyle="1" w:styleId="xl98">
    <w:name w:val="xl9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lang w:eastAsia="ro-RO"/>
      <w14:ligatures w14:val="none"/>
    </w:rPr>
  </w:style>
  <w:style w:type="paragraph" w:customStyle="1" w:styleId="xl99">
    <w:name w:val="xl9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ro-RO"/>
      <w14:ligatures w14:val="none"/>
    </w:rPr>
  </w:style>
  <w:style w:type="paragraph" w:customStyle="1" w:styleId="xl100">
    <w:name w:val="xl10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101">
    <w:name w:val="xl10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02">
    <w:name w:val="xl10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o-RO"/>
      <w14:ligatures w14:val="none"/>
    </w:rPr>
  </w:style>
  <w:style w:type="paragraph" w:customStyle="1" w:styleId="xl103">
    <w:name w:val="xl10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lang w:eastAsia="ro-RO"/>
      <w14:ligatures w14:val="none"/>
    </w:rPr>
  </w:style>
  <w:style w:type="paragraph" w:customStyle="1" w:styleId="xl104">
    <w:name w:val="xl10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05">
    <w:name w:val="xl10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color w:val="FF0000"/>
      <w:sz w:val="26"/>
      <w:szCs w:val="26"/>
      <w:lang w:eastAsia="ro-RO"/>
      <w14:ligatures w14:val="none"/>
    </w:rPr>
  </w:style>
  <w:style w:type="paragraph" w:customStyle="1" w:styleId="xl106">
    <w:name w:val="xl10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6"/>
      <w:szCs w:val="26"/>
      <w:lang w:eastAsia="ro-RO"/>
      <w14:ligatures w14:val="none"/>
    </w:rPr>
  </w:style>
  <w:style w:type="paragraph" w:customStyle="1" w:styleId="xl107">
    <w:name w:val="xl10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sz w:val="26"/>
      <w:szCs w:val="26"/>
      <w:lang w:eastAsia="ro-RO"/>
      <w14:ligatures w14:val="none"/>
    </w:rPr>
  </w:style>
  <w:style w:type="paragraph" w:customStyle="1" w:styleId="xl108">
    <w:name w:val="xl10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ro-RO"/>
      <w14:ligatures w14:val="none"/>
    </w:rPr>
  </w:style>
  <w:style w:type="paragraph" w:customStyle="1" w:styleId="xl109">
    <w:name w:val="xl10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110">
    <w:name w:val="xl11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11">
    <w:name w:val="xl11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o-RO"/>
      <w14:ligatures w14:val="none"/>
    </w:rPr>
  </w:style>
  <w:style w:type="paragraph" w:customStyle="1" w:styleId="xl112">
    <w:name w:val="xl11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13">
    <w:name w:val="xl11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lang w:eastAsia="ro-RO"/>
      <w14:ligatures w14:val="none"/>
    </w:rPr>
  </w:style>
  <w:style w:type="paragraph" w:customStyle="1" w:styleId="xl114">
    <w:name w:val="xl11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o-RO"/>
      <w14:ligatures w14:val="none"/>
    </w:rPr>
  </w:style>
  <w:style w:type="paragraph" w:customStyle="1" w:styleId="xl115">
    <w:name w:val="xl11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FF0000"/>
      <w:lang w:eastAsia="ro-RO"/>
      <w14:ligatures w14:val="none"/>
    </w:rPr>
  </w:style>
  <w:style w:type="paragraph" w:customStyle="1" w:styleId="xl116">
    <w:name w:val="xl11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17">
    <w:name w:val="xl11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lang w:eastAsia="ro-RO"/>
      <w14:ligatures w14:val="none"/>
    </w:rPr>
  </w:style>
  <w:style w:type="paragraph" w:customStyle="1" w:styleId="xl118">
    <w:name w:val="xl11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lang w:eastAsia="ro-RO"/>
      <w14:ligatures w14:val="none"/>
    </w:rPr>
  </w:style>
  <w:style w:type="paragraph" w:customStyle="1" w:styleId="xl119">
    <w:name w:val="xl11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lang w:eastAsia="ro-RO"/>
      <w14:ligatures w14:val="none"/>
    </w:rPr>
  </w:style>
  <w:style w:type="paragraph" w:customStyle="1" w:styleId="xl120">
    <w:name w:val="xl12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6"/>
      <w:szCs w:val="26"/>
      <w:lang w:eastAsia="ro-RO"/>
      <w14:ligatures w14:val="none"/>
    </w:rPr>
  </w:style>
  <w:style w:type="paragraph" w:customStyle="1" w:styleId="xl121">
    <w:name w:val="xl12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6"/>
      <w:szCs w:val="26"/>
      <w:lang w:eastAsia="ro-RO"/>
      <w14:ligatures w14:val="none"/>
    </w:rPr>
  </w:style>
  <w:style w:type="paragraph" w:customStyle="1" w:styleId="xl122">
    <w:name w:val="xl12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23">
    <w:name w:val="xl12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24">
    <w:name w:val="xl12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lang w:eastAsia="ro-RO"/>
      <w14:ligatures w14:val="none"/>
    </w:rPr>
  </w:style>
  <w:style w:type="paragraph" w:customStyle="1" w:styleId="xl125">
    <w:name w:val="xl12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126">
    <w:name w:val="xl12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127">
    <w:name w:val="xl12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color w:val="FF0000"/>
      <w:lang w:eastAsia="ro-RO"/>
      <w14:ligatures w14:val="none"/>
    </w:rPr>
  </w:style>
  <w:style w:type="paragraph" w:customStyle="1" w:styleId="xl128">
    <w:name w:val="xl12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129">
    <w:name w:val="xl12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130">
    <w:name w:val="xl13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lang w:eastAsia="ro-RO"/>
      <w14:ligatures w14:val="none"/>
    </w:rPr>
  </w:style>
  <w:style w:type="paragraph" w:customStyle="1" w:styleId="xl131">
    <w:name w:val="xl13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32">
    <w:name w:val="xl13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33">
    <w:name w:val="xl13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14:ligatures w14:val="none"/>
    </w:rPr>
  </w:style>
  <w:style w:type="paragraph" w:customStyle="1" w:styleId="xl134">
    <w:name w:val="xl13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color w:val="FF0000"/>
      <w:sz w:val="20"/>
      <w:szCs w:val="20"/>
      <w:lang w:eastAsia="ro-RO"/>
      <w14:ligatures w14:val="none"/>
    </w:rPr>
  </w:style>
  <w:style w:type="paragraph" w:customStyle="1" w:styleId="xl135">
    <w:name w:val="xl13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136">
    <w:name w:val="xl13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137">
    <w:name w:val="xl13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FF0000"/>
      <w:sz w:val="20"/>
      <w:szCs w:val="20"/>
      <w:lang w:eastAsia="ro-RO"/>
      <w14:ligatures w14:val="none"/>
    </w:rPr>
  </w:style>
  <w:style w:type="paragraph" w:customStyle="1" w:styleId="xl138">
    <w:name w:val="xl13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o-RO"/>
      <w14:ligatures w14:val="none"/>
    </w:rPr>
  </w:style>
  <w:style w:type="paragraph" w:customStyle="1" w:styleId="xl139">
    <w:name w:val="xl13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14:ligatures w14:val="none"/>
    </w:rPr>
  </w:style>
  <w:style w:type="paragraph" w:customStyle="1" w:styleId="xl140">
    <w:name w:val="xl14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lang w:eastAsia="ro-RO"/>
      <w14:ligatures w14:val="none"/>
    </w:rPr>
  </w:style>
  <w:style w:type="paragraph" w:customStyle="1" w:styleId="xl141">
    <w:name w:val="xl14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14:ligatures w14:val="none"/>
    </w:rPr>
  </w:style>
  <w:style w:type="paragraph" w:customStyle="1" w:styleId="xl142">
    <w:name w:val="xl14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43">
    <w:name w:val="xl14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44">
    <w:name w:val="xl14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45">
    <w:name w:val="xl14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46">
    <w:name w:val="xl14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47">
    <w:name w:val="xl14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148">
    <w:name w:val="xl14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lang w:eastAsia="ro-RO"/>
      <w14:ligatures w14:val="none"/>
    </w:rPr>
  </w:style>
  <w:style w:type="paragraph" w:customStyle="1" w:styleId="xl149">
    <w:name w:val="xl14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lang w:eastAsia="ro-RO"/>
      <w14:ligatures w14:val="none"/>
    </w:rPr>
  </w:style>
  <w:style w:type="paragraph" w:customStyle="1" w:styleId="xl150">
    <w:name w:val="xl15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51">
    <w:name w:val="xl15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152">
    <w:name w:val="xl15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153">
    <w:name w:val="xl15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54">
    <w:name w:val="xl15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155">
    <w:name w:val="xl15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56">
    <w:name w:val="xl15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57">
    <w:name w:val="xl15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B050"/>
      <w:lang w:eastAsia="ro-RO"/>
      <w14:ligatures w14:val="none"/>
    </w:rPr>
  </w:style>
  <w:style w:type="paragraph" w:customStyle="1" w:styleId="xl158">
    <w:name w:val="xl15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59">
    <w:name w:val="xl15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160">
    <w:name w:val="xl16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61">
    <w:name w:val="xl16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162">
    <w:name w:val="xl16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163">
    <w:name w:val="xl16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64">
    <w:name w:val="xl16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165">
    <w:name w:val="xl16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lang w:eastAsia="ro-RO"/>
      <w14:ligatures w14:val="none"/>
    </w:rPr>
  </w:style>
  <w:style w:type="paragraph" w:customStyle="1" w:styleId="xl166">
    <w:name w:val="xl16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67">
    <w:name w:val="xl16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lang w:eastAsia="ro-RO"/>
      <w14:ligatures w14:val="none"/>
    </w:rPr>
  </w:style>
  <w:style w:type="paragraph" w:customStyle="1" w:styleId="xl168">
    <w:name w:val="xl16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lang w:eastAsia="ro-RO"/>
      <w14:ligatures w14:val="none"/>
    </w:rPr>
  </w:style>
  <w:style w:type="paragraph" w:customStyle="1" w:styleId="xl169">
    <w:name w:val="xl16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70">
    <w:name w:val="xl17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171">
    <w:name w:val="xl17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lang w:eastAsia="ro-RO"/>
      <w14:ligatures w14:val="none"/>
    </w:rPr>
  </w:style>
  <w:style w:type="paragraph" w:customStyle="1" w:styleId="xl172">
    <w:name w:val="xl17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173">
    <w:name w:val="xl173"/>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174">
    <w:name w:val="xl174"/>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75">
    <w:name w:val="xl175"/>
    <w:basedOn w:val="Normal"/>
    <w:rsid w:val="00262272"/>
    <w:pP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76">
    <w:name w:val="xl176"/>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177">
    <w:name w:val="xl177"/>
    <w:basedOn w:val="Normal"/>
    <w:rsid w:val="00262272"/>
    <w:pPr>
      <w:shd w:val="clear" w:color="000000" w:fill="FFFFFF"/>
      <w:spacing w:before="100" w:beforeAutospacing="1" w:after="100" w:afterAutospacing="1" w:line="240" w:lineRule="auto"/>
    </w:pPr>
    <w:rPr>
      <w:rFonts w:ascii="Times New Roman" w:eastAsia="Times New Roman" w:hAnsi="Times New Roman" w:cs="Times New Roman"/>
      <w:lang w:eastAsia="ro-RO"/>
      <w14:ligatures w14:val="none"/>
    </w:rPr>
  </w:style>
  <w:style w:type="paragraph" w:customStyle="1" w:styleId="xl178">
    <w:name w:val="xl178"/>
    <w:basedOn w:val="Normal"/>
    <w:rsid w:val="00262272"/>
    <w:pP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79">
    <w:name w:val="xl179"/>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80">
    <w:name w:val="xl180"/>
    <w:basedOn w:val="Normal"/>
    <w:rsid w:val="00262272"/>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14:ligatures w14:val="none"/>
    </w:rPr>
  </w:style>
  <w:style w:type="paragraph" w:customStyle="1" w:styleId="xl181">
    <w:name w:val="xl181"/>
    <w:basedOn w:val="Normal"/>
    <w:rsid w:val="00262272"/>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82">
    <w:name w:val="xl182"/>
    <w:basedOn w:val="Normal"/>
    <w:rsid w:val="00262272"/>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83">
    <w:name w:val="xl183"/>
    <w:basedOn w:val="Normal"/>
    <w:rsid w:val="0026227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84">
    <w:name w:val="xl184"/>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185">
    <w:name w:val="xl185"/>
    <w:basedOn w:val="Normal"/>
    <w:rsid w:val="0026227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86">
    <w:name w:val="xl18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87">
    <w:name w:val="xl187"/>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88">
    <w:name w:val="xl188"/>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89">
    <w:name w:val="xl189"/>
    <w:basedOn w:val="Normal"/>
    <w:rsid w:val="00262272"/>
    <w:pPr>
      <w:shd w:val="clear" w:color="000000" w:fill="FFFFFF"/>
      <w:spacing w:before="100" w:beforeAutospacing="1" w:after="100" w:afterAutospacing="1" w:line="240" w:lineRule="auto"/>
    </w:pPr>
    <w:rPr>
      <w:rFonts w:ascii="Times New Roman" w:eastAsia="Times New Roman" w:hAnsi="Times New Roman" w:cs="Times New Roman"/>
      <w:lang w:eastAsia="ro-RO"/>
      <w14:ligatures w14:val="none"/>
    </w:rPr>
  </w:style>
  <w:style w:type="paragraph" w:customStyle="1" w:styleId="xl190">
    <w:name w:val="xl190"/>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191">
    <w:name w:val="xl191"/>
    <w:basedOn w:val="Normal"/>
    <w:rsid w:val="00262272"/>
    <w:pP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FF0000"/>
      <w:lang w:eastAsia="ro-RO"/>
      <w14:ligatures w14:val="none"/>
    </w:rPr>
  </w:style>
  <w:style w:type="paragraph" w:customStyle="1" w:styleId="xl192">
    <w:name w:val="xl192"/>
    <w:basedOn w:val="Normal"/>
    <w:rsid w:val="00262272"/>
    <w:pPr>
      <w:shd w:val="clear" w:color="000000" w:fill="FFFFFF"/>
      <w:spacing w:before="100" w:beforeAutospacing="1" w:after="100" w:afterAutospacing="1" w:line="240" w:lineRule="auto"/>
    </w:pPr>
    <w:rPr>
      <w:rFonts w:ascii="Times New Roman" w:eastAsia="Times New Roman" w:hAnsi="Times New Roman" w:cs="Times New Roman"/>
      <w:lang w:eastAsia="ro-RO"/>
      <w14:ligatures w14:val="none"/>
    </w:rPr>
  </w:style>
  <w:style w:type="paragraph" w:customStyle="1" w:styleId="xl193">
    <w:name w:val="xl193"/>
    <w:basedOn w:val="Normal"/>
    <w:rsid w:val="00262272"/>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94">
    <w:name w:val="xl194"/>
    <w:basedOn w:val="Normal"/>
    <w:rsid w:val="00262272"/>
    <w:pPr>
      <w:pBdr>
        <w:top w:val="single" w:sz="4" w:space="0" w:color="auto"/>
        <w:left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95">
    <w:name w:val="xl195"/>
    <w:basedOn w:val="Normal"/>
    <w:rsid w:val="00262272"/>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96">
    <w:name w:val="xl196"/>
    <w:basedOn w:val="Normal"/>
    <w:rsid w:val="00262272"/>
    <w:pPr>
      <w:pBdr>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97">
    <w:name w:val="xl197"/>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98">
    <w:name w:val="xl198"/>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199">
    <w:name w:val="xl199"/>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FF0000"/>
      <w:sz w:val="28"/>
      <w:szCs w:val="28"/>
      <w:lang w:eastAsia="ro-RO"/>
      <w14:ligatures w14:val="none"/>
    </w:rPr>
  </w:style>
  <w:style w:type="paragraph" w:customStyle="1" w:styleId="xl200">
    <w:name w:val="xl200"/>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201">
    <w:name w:val="xl201"/>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FF0000"/>
      <w:lang w:eastAsia="ro-RO"/>
      <w14:ligatures w14:val="none"/>
    </w:rPr>
  </w:style>
  <w:style w:type="paragraph" w:customStyle="1" w:styleId="xl202">
    <w:name w:val="xl202"/>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o-RO"/>
      <w14:ligatures w14:val="none"/>
    </w:rPr>
  </w:style>
  <w:style w:type="paragraph" w:customStyle="1" w:styleId="xl203">
    <w:name w:val="xl203"/>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lang w:eastAsia="ro-RO"/>
      <w14:ligatures w14:val="none"/>
    </w:rPr>
  </w:style>
  <w:style w:type="paragraph" w:customStyle="1" w:styleId="xl204">
    <w:name w:val="xl204"/>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205">
    <w:name w:val="xl205"/>
    <w:basedOn w:val="Normal"/>
    <w:rsid w:val="00262272"/>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206">
    <w:name w:val="xl206"/>
    <w:basedOn w:val="Normal"/>
    <w:rsid w:val="0026227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207">
    <w:name w:val="xl207"/>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208">
    <w:name w:val="xl208"/>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209">
    <w:name w:val="xl209"/>
    <w:basedOn w:val="Normal"/>
    <w:rsid w:val="00262272"/>
    <w:pPr>
      <w:shd w:val="clear" w:color="000000" w:fill="FFFFFF"/>
      <w:spacing w:before="100" w:beforeAutospacing="1" w:after="100" w:afterAutospacing="1" w:line="240" w:lineRule="auto"/>
    </w:pPr>
    <w:rPr>
      <w:rFonts w:ascii="Times New Roman" w:eastAsia="Times New Roman" w:hAnsi="Times New Roman" w:cs="Times New Roman"/>
      <w:lang w:eastAsia="ro-RO"/>
      <w14:ligatures w14:val="none"/>
    </w:rPr>
  </w:style>
  <w:style w:type="paragraph" w:customStyle="1" w:styleId="xl210">
    <w:name w:val="xl210"/>
    <w:basedOn w:val="Normal"/>
    <w:rsid w:val="00262272"/>
    <w:pP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211">
    <w:name w:val="xl211"/>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212">
    <w:name w:val="xl212"/>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213">
    <w:name w:val="xl213"/>
    <w:basedOn w:val="Normal"/>
    <w:rsid w:val="00262272"/>
    <w:pPr>
      <w:shd w:val="clear" w:color="000000" w:fill="FFFFFF"/>
      <w:spacing w:before="100" w:beforeAutospacing="1" w:after="100" w:afterAutospacing="1" w:line="240" w:lineRule="auto"/>
    </w:pPr>
    <w:rPr>
      <w:rFonts w:ascii="Times New Roman" w:eastAsia="Times New Roman" w:hAnsi="Times New Roman" w:cs="Times New Roman"/>
      <w:lang w:eastAsia="ro-RO"/>
      <w14:ligatures w14:val="none"/>
    </w:rPr>
  </w:style>
  <w:style w:type="paragraph" w:customStyle="1" w:styleId="xl214">
    <w:name w:val="xl214"/>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lang w:eastAsia="ro-RO"/>
      <w14:ligatures w14:val="none"/>
    </w:rPr>
  </w:style>
  <w:style w:type="paragraph" w:customStyle="1" w:styleId="xl215">
    <w:name w:val="xl215"/>
    <w:basedOn w:val="Normal"/>
    <w:rsid w:val="0026227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lang w:eastAsia="ro-RO"/>
      <w14:ligatures w14:val="none"/>
    </w:rPr>
  </w:style>
  <w:style w:type="paragraph" w:customStyle="1" w:styleId="xl216">
    <w:name w:val="xl216"/>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lang w:eastAsia="ro-RO"/>
      <w14:ligatures w14:val="none"/>
    </w:rPr>
  </w:style>
  <w:style w:type="paragraph" w:customStyle="1" w:styleId="xl217">
    <w:name w:val="xl217"/>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218">
    <w:name w:val="xl218"/>
    <w:basedOn w:val="Normal"/>
    <w:rsid w:val="0026227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219">
    <w:name w:val="xl219"/>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220">
    <w:name w:val="xl220"/>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sz w:val="26"/>
      <w:szCs w:val="26"/>
      <w:lang w:eastAsia="ro-RO"/>
      <w14:ligatures w14:val="none"/>
    </w:rPr>
  </w:style>
  <w:style w:type="paragraph" w:customStyle="1" w:styleId="xl221">
    <w:name w:val="xl221"/>
    <w:basedOn w:val="Normal"/>
    <w:rsid w:val="00262272"/>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sz w:val="26"/>
      <w:szCs w:val="26"/>
      <w:lang w:eastAsia="ro-RO"/>
      <w14:ligatures w14:val="none"/>
    </w:rPr>
  </w:style>
  <w:style w:type="paragraph" w:customStyle="1" w:styleId="xl222">
    <w:name w:val="xl222"/>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sz w:val="26"/>
      <w:szCs w:val="26"/>
      <w:lang w:eastAsia="ro-RO"/>
      <w14:ligatures w14:val="none"/>
    </w:rPr>
  </w:style>
  <w:style w:type="paragraph" w:customStyle="1" w:styleId="xl223">
    <w:name w:val="xl22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6"/>
      <w:szCs w:val="26"/>
      <w:lang w:eastAsia="ro-RO"/>
      <w14:ligatures w14:val="none"/>
    </w:rPr>
  </w:style>
  <w:style w:type="paragraph" w:customStyle="1" w:styleId="xl224">
    <w:name w:val="xl22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FF0000"/>
      <w:sz w:val="26"/>
      <w:szCs w:val="26"/>
      <w:lang w:eastAsia="ro-RO"/>
      <w14:ligatures w14:val="none"/>
    </w:rPr>
  </w:style>
  <w:style w:type="paragraph" w:customStyle="1" w:styleId="xl225">
    <w:name w:val="xl22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lang w:eastAsia="ro-RO"/>
      <w14:ligatures w14:val="none"/>
    </w:rPr>
  </w:style>
  <w:style w:type="paragraph" w:customStyle="1" w:styleId="xl226">
    <w:name w:val="xl226"/>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6"/>
      <w:szCs w:val="26"/>
      <w:lang w:eastAsia="ro-RO"/>
      <w14:ligatures w14:val="none"/>
    </w:rPr>
  </w:style>
  <w:style w:type="paragraph" w:customStyle="1" w:styleId="xl227">
    <w:name w:val="xl227"/>
    <w:basedOn w:val="Normal"/>
    <w:rsid w:val="00262272"/>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6"/>
      <w:szCs w:val="26"/>
      <w:lang w:eastAsia="ro-RO"/>
      <w14:ligatures w14:val="none"/>
    </w:rPr>
  </w:style>
  <w:style w:type="paragraph" w:customStyle="1" w:styleId="xl228">
    <w:name w:val="xl228"/>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6"/>
      <w:szCs w:val="26"/>
      <w:lang w:eastAsia="ro-RO"/>
      <w14:ligatures w14:val="none"/>
    </w:rPr>
  </w:style>
  <w:style w:type="paragraph" w:customStyle="1" w:styleId="xl229">
    <w:name w:val="xl22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6"/>
      <w:szCs w:val="26"/>
      <w:lang w:eastAsia="ro-RO"/>
      <w14:ligatures w14:val="none"/>
    </w:rPr>
  </w:style>
  <w:style w:type="paragraph" w:customStyle="1" w:styleId="xl230">
    <w:name w:val="xl230"/>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31">
    <w:name w:val="xl231"/>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232">
    <w:name w:val="xl232"/>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33">
    <w:name w:val="xl233"/>
    <w:basedOn w:val="Normal"/>
    <w:rsid w:val="0026227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34">
    <w:name w:val="xl234"/>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35">
    <w:name w:val="xl23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236">
    <w:name w:val="xl236"/>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o-RO"/>
      <w14:ligatures w14:val="none"/>
    </w:rPr>
  </w:style>
  <w:style w:type="paragraph" w:customStyle="1" w:styleId="xl237">
    <w:name w:val="xl237"/>
    <w:basedOn w:val="Normal"/>
    <w:rsid w:val="0026227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o-RO"/>
      <w14:ligatures w14:val="none"/>
    </w:rPr>
  </w:style>
  <w:style w:type="paragraph" w:customStyle="1" w:styleId="xl238">
    <w:name w:val="xl238"/>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o-RO"/>
      <w14:ligatures w14:val="none"/>
    </w:rPr>
  </w:style>
  <w:style w:type="paragraph" w:customStyle="1" w:styleId="xl239">
    <w:name w:val="xl239"/>
    <w:basedOn w:val="Normal"/>
    <w:rsid w:val="00262272"/>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ro-RO"/>
      <w14:ligatures w14:val="none"/>
    </w:rPr>
  </w:style>
  <w:style w:type="paragraph" w:customStyle="1" w:styleId="xl240">
    <w:name w:val="xl240"/>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ro-RO"/>
      <w14:ligatures w14:val="none"/>
    </w:rPr>
  </w:style>
  <w:style w:type="paragraph" w:customStyle="1" w:styleId="xl241">
    <w:name w:val="xl241"/>
    <w:basedOn w:val="Normal"/>
    <w:rsid w:val="00262272"/>
    <w:pPr>
      <w:pBdr>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ro-RO"/>
      <w14:ligatures w14:val="none"/>
    </w:rPr>
  </w:style>
  <w:style w:type="paragraph" w:customStyle="1" w:styleId="xl242">
    <w:name w:val="xl24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color w:val="FF0000"/>
      <w:lang w:eastAsia="ro-RO"/>
      <w14:ligatures w14:val="none"/>
    </w:rPr>
  </w:style>
  <w:style w:type="paragraph" w:customStyle="1" w:styleId="xl243">
    <w:name w:val="xl243"/>
    <w:basedOn w:val="Normal"/>
    <w:rsid w:val="00262272"/>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lang w:eastAsia="ro-RO"/>
      <w14:ligatures w14:val="none"/>
    </w:rPr>
  </w:style>
  <w:style w:type="paragraph" w:customStyle="1" w:styleId="xl244">
    <w:name w:val="xl244"/>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lang w:eastAsia="ro-RO"/>
      <w14:ligatures w14:val="none"/>
    </w:rPr>
  </w:style>
  <w:style w:type="paragraph" w:customStyle="1" w:styleId="xl245">
    <w:name w:val="xl245"/>
    <w:basedOn w:val="Normal"/>
    <w:rsid w:val="00262272"/>
    <w:pPr>
      <w:pBdr>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6"/>
      <w:szCs w:val="26"/>
      <w:lang w:eastAsia="ro-RO"/>
      <w14:ligatures w14:val="none"/>
    </w:rPr>
  </w:style>
  <w:style w:type="paragraph" w:customStyle="1" w:styleId="xl246">
    <w:name w:val="xl246"/>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o-RO"/>
      <w14:ligatures w14:val="none"/>
    </w:rPr>
  </w:style>
  <w:style w:type="paragraph" w:customStyle="1" w:styleId="xl247">
    <w:name w:val="xl247"/>
    <w:basedOn w:val="Normal"/>
    <w:rsid w:val="00262272"/>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o-RO"/>
      <w14:ligatures w14:val="none"/>
    </w:rPr>
  </w:style>
  <w:style w:type="paragraph" w:customStyle="1" w:styleId="xl248">
    <w:name w:val="xl248"/>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o-RO"/>
      <w14:ligatures w14:val="none"/>
    </w:rPr>
  </w:style>
  <w:style w:type="paragraph" w:customStyle="1" w:styleId="xl249">
    <w:name w:val="xl249"/>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50">
    <w:name w:val="xl250"/>
    <w:basedOn w:val="Normal"/>
    <w:rsid w:val="0026227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51">
    <w:name w:val="xl251"/>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52">
    <w:name w:val="xl25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253">
    <w:name w:val="xl253"/>
    <w:basedOn w:val="Normal"/>
    <w:rsid w:val="00262272"/>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o-RO"/>
      <w14:ligatures w14:val="none"/>
    </w:rPr>
  </w:style>
  <w:style w:type="paragraph" w:customStyle="1" w:styleId="xl254">
    <w:name w:val="xl254"/>
    <w:basedOn w:val="Normal"/>
    <w:rsid w:val="00262272"/>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55">
    <w:name w:val="xl25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color w:val="FF0000"/>
      <w:sz w:val="20"/>
      <w:szCs w:val="20"/>
      <w:lang w:eastAsia="ro-RO"/>
      <w14:ligatures w14:val="none"/>
    </w:rPr>
  </w:style>
  <w:style w:type="paragraph" w:customStyle="1" w:styleId="xl256">
    <w:name w:val="xl25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o-RO"/>
      <w14:ligatures w14:val="none"/>
    </w:rPr>
  </w:style>
  <w:style w:type="paragraph" w:customStyle="1" w:styleId="xl257">
    <w:name w:val="xl257"/>
    <w:basedOn w:val="Normal"/>
    <w:rsid w:val="0026227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o-RO"/>
      <w14:ligatures w14:val="none"/>
    </w:rPr>
  </w:style>
  <w:style w:type="paragraph" w:customStyle="1" w:styleId="xl258">
    <w:name w:val="xl25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color w:val="FF0000"/>
      <w:sz w:val="20"/>
      <w:szCs w:val="20"/>
      <w:lang w:eastAsia="ro-RO"/>
      <w14:ligatures w14:val="none"/>
    </w:rPr>
  </w:style>
  <w:style w:type="paragraph" w:customStyle="1" w:styleId="xl259">
    <w:name w:val="xl25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o-RO"/>
      <w14:ligatures w14:val="none"/>
    </w:rPr>
  </w:style>
  <w:style w:type="paragraph" w:customStyle="1" w:styleId="xl260">
    <w:name w:val="xl260"/>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61">
    <w:name w:val="xl261"/>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62">
    <w:name w:val="xl262"/>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o-RO"/>
      <w14:ligatures w14:val="none"/>
    </w:rPr>
  </w:style>
  <w:style w:type="paragraph" w:customStyle="1" w:styleId="xl263">
    <w:name w:val="xl263"/>
    <w:basedOn w:val="Normal"/>
    <w:rsid w:val="0026227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64">
    <w:name w:val="xl264"/>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o-RO"/>
      <w14:ligatures w14:val="none"/>
    </w:rPr>
  </w:style>
  <w:style w:type="paragraph" w:customStyle="1" w:styleId="xl265">
    <w:name w:val="xl265"/>
    <w:basedOn w:val="Normal"/>
    <w:rsid w:val="00262272"/>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o-RO"/>
      <w14:ligatures w14:val="none"/>
    </w:rPr>
  </w:style>
  <w:style w:type="paragraph" w:customStyle="1" w:styleId="xl266">
    <w:name w:val="xl266"/>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o-RO"/>
      <w14:ligatures w14:val="none"/>
    </w:rPr>
  </w:style>
  <w:style w:type="paragraph" w:customStyle="1" w:styleId="xl267">
    <w:name w:val="xl26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sz w:val="20"/>
      <w:szCs w:val="20"/>
      <w:lang w:eastAsia="ro-RO"/>
      <w14:ligatures w14:val="none"/>
    </w:rPr>
  </w:style>
  <w:style w:type="paragraph" w:customStyle="1" w:styleId="xl268">
    <w:name w:val="xl268"/>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o-RO"/>
      <w14:ligatures w14:val="none"/>
    </w:rPr>
  </w:style>
  <w:style w:type="paragraph" w:customStyle="1" w:styleId="xl269">
    <w:name w:val="xl26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o-RO"/>
      <w14:ligatures w14:val="none"/>
    </w:rPr>
  </w:style>
  <w:style w:type="paragraph" w:customStyle="1" w:styleId="xl270">
    <w:name w:val="xl270"/>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o-RO"/>
      <w14:ligatures w14:val="none"/>
    </w:rPr>
  </w:style>
  <w:style w:type="paragraph" w:customStyle="1" w:styleId="xl271">
    <w:name w:val="xl271"/>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72">
    <w:name w:val="xl272"/>
    <w:basedOn w:val="Normal"/>
    <w:rsid w:val="00262272"/>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73">
    <w:name w:val="xl273"/>
    <w:basedOn w:val="Normal"/>
    <w:rsid w:val="0026227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74">
    <w:name w:val="xl274"/>
    <w:basedOn w:val="Normal"/>
    <w:rsid w:val="0026227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75">
    <w:name w:val="xl275"/>
    <w:basedOn w:val="Normal"/>
    <w:rsid w:val="0026227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76">
    <w:name w:val="xl276"/>
    <w:basedOn w:val="Normal"/>
    <w:rsid w:val="0026227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o-RO"/>
      <w14:ligatures w14:val="none"/>
    </w:rPr>
  </w:style>
  <w:style w:type="paragraph" w:customStyle="1" w:styleId="xl277">
    <w:name w:val="xl277"/>
    <w:basedOn w:val="Normal"/>
    <w:rsid w:val="00262272"/>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o-RO"/>
      <w14:ligatures w14:val="none"/>
    </w:rPr>
  </w:style>
  <w:style w:type="paragraph" w:customStyle="1" w:styleId="xl278">
    <w:name w:val="xl278"/>
    <w:basedOn w:val="Normal"/>
    <w:rsid w:val="0026227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o-RO"/>
      <w14:ligatures w14:val="none"/>
    </w:rPr>
  </w:style>
  <w:style w:type="paragraph" w:customStyle="1" w:styleId="xl279">
    <w:name w:val="xl27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o-RO"/>
      <w14:ligatures w14:val="none"/>
    </w:rPr>
  </w:style>
  <w:style w:type="paragraph" w:customStyle="1" w:styleId="xl280">
    <w:name w:val="xl280"/>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14:ligatures w14:val="none"/>
    </w:rPr>
  </w:style>
  <w:style w:type="paragraph" w:customStyle="1" w:styleId="xl281">
    <w:name w:val="xl281"/>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14:ligatures w14:val="none"/>
    </w:rPr>
  </w:style>
  <w:style w:type="paragraph" w:customStyle="1" w:styleId="xl282">
    <w:name w:val="xl282"/>
    <w:basedOn w:val="Normal"/>
    <w:rsid w:val="00262272"/>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83">
    <w:name w:val="xl283"/>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6"/>
      <w:szCs w:val="26"/>
      <w:lang w:eastAsia="ro-RO"/>
      <w14:ligatures w14:val="none"/>
    </w:rPr>
  </w:style>
  <w:style w:type="paragraph" w:customStyle="1" w:styleId="xl284">
    <w:name w:val="xl28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0"/>
      <w:szCs w:val="20"/>
      <w:lang w:eastAsia="ro-RO"/>
      <w14:ligatures w14:val="none"/>
    </w:rPr>
  </w:style>
  <w:style w:type="paragraph" w:customStyle="1" w:styleId="xl285">
    <w:name w:val="xl285"/>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o-RO"/>
      <w14:ligatures w14:val="none"/>
    </w:rPr>
  </w:style>
  <w:style w:type="paragraph" w:customStyle="1" w:styleId="xl286">
    <w:name w:val="xl286"/>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o-RO"/>
      <w14:ligatures w14:val="none"/>
    </w:rPr>
  </w:style>
  <w:style w:type="paragraph" w:customStyle="1" w:styleId="xl287">
    <w:name w:val="xl287"/>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288">
    <w:name w:val="xl288"/>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289">
    <w:name w:val="xl289"/>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290">
    <w:name w:val="xl290"/>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91">
    <w:name w:val="xl291"/>
    <w:basedOn w:val="Normal"/>
    <w:rsid w:val="0026227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92">
    <w:name w:val="xl292"/>
    <w:basedOn w:val="Normal"/>
    <w:rsid w:val="0026227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293">
    <w:name w:val="xl293"/>
    <w:basedOn w:val="Normal"/>
    <w:rsid w:val="0026227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294">
    <w:name w:val="xl294"/>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295">
    <w:name w:val="xl295"/>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o-RO"/>
      <w14:ligatures w14:val="none"/>
    </w:rPr>
  </w:style>
  <w:style w:type="paragraph" w:customStyle="1" w:styleId="xl296">
    <w:name w:val="xl296"/>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o-RO"/>
      <w14:ligatures w14:val="none"/>
    </w:rPr>
  </w:style>
  <w:style w:type="paragraph" w:customStyle="1" w:styleId="xl297">
    <w:name w:val="xl297"/>
    <w:basedOn w:val="Normal"/>
    <w:rsid w:val="00262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o-RO"/>
      <w14:ligatures w14:val="none"/>
    </w:rPr>
  </w:style>
  <w:style w:type="paragraph" w:customStyle="1" w:styleId="xl298">
    <w:name w:val="xl298"/>
    <w:basedOn w:val="Normal"/>
    <w:rsid w:val="00262272"/>
    <w:pPr>
      <w:shd w:val="clear" w:color="000000" w:fill="FFFF00"/>
      <w:spacing w:before="100" w:beforeAutospacing="1" w:after="100" w:afterAutospacing="1" w:line="240" w:lineRule="auto"/>
    </w:pPr>
    <w:rPr>
      <w:rFonts w:ascii="Times New Roman" w:eastAsia="Times New Roman" w:hAnsi="Times New Roman" w:cs="Times New Roman"/>
      <w:color w:val="FF0000"/>
      <w:lang w:eastAsia="ro-RO"/>
      <w14:ligatures w14:val="none"/>
    </w:rPr>
  </w:style>
  <w:style w:type="paragraph" w:customStyle="1" w:styleId="xl299">
    <w:name w:val="xl299"/>
    <w:basedOn w:val="Normal"/>
    <w:rsid w:val="00262272"/>
    <w:pPr>
      <w:shd w:val="clear" w:color="000000" w:fill="FFFF00"/>
      <w:spacing w:before="100" w:beforeAutospacing="1" w:after="100" w:afterAutospacing="1" w:line="240" w:lineRule="auto"/>
    </w:pPr>
    <w:rPr>
      <w:rFonts w:ascii="Times New Roman" w:eastAsia="Times New Roman" w:hAnsi="Times New Roman" w:cs="Times New Roman"/>
      <w:color w:val="FF0000"/>
      <w:lang w:eastAsia="ro-RO"/>
      <w14:ligatures w14:val="none"/>
    </w:rPr>
  </w:style>
  <w:style w:type="paragraph" w:customStyle="1" w:styleId="xl300">
    <w:name w:val="xl300"/>
    <w:basedOn w:val="Normal"/>
    <w:rsid w:val="00262272"/>
    <w:pPr>
      <w:shd w:val="clear" w:color="000000" w:fill="FFFF00"/>
      <w:spacing w:before="100" w:beforeAutospacing="1" w:after="100" w:afterAutospacing="1" w:line="240" w:lineRule="auto"/>
    </w:pPr>
    <w:rPr>
      <w:rFonts w:ascii="Times New Roman" w:eastAsia="Times New Roman" w:hAnsi="Times New Roman" w:cs="Times New Roman"/>
      <w:color w:val="FF0000"/>
      <w:lang w:eastAsia="ro-RO"/>
      <w14:ligatures w14:val="none"/>
    </w:rPr>
  </w:style>
  <w:style w:type="paragraph" w:customStyle="1" w:styleId="xl301">
    <w:name w:val="xl301"/>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14:ligatures w14:val="none"/>
    </w:rPr>
  </w:style>
  <w:style w:type="paragraph" w:customStyle="1" w:styleId="xl302">
    <w:name w:val="xl302"/>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303">
    <w:name w:val="xl303"/>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14:ligatures w14:val="none"/>
    </w:rPr>
  </w:style>
  <w:style w:type="paragraph" w:customStyle="1" w:styleId="xl304">
    <w:name w:val="xl304"/>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6"/>
      <w:szCs w:val="26"/>
      <w:lang w:eastAsia="ro-RO"/>
      <w14:ligatures w14:val="none"/>
    </w:rPr>
  </w:style>
  <w:style w:type="paragraph" w:customStyle="1" w:styleId="xl305">
    <w:name w:val="xl305"/>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20"/>
      <w:szCs w:val="20"/>
      <w:lang w:eastAsia="ro-RO"/>
      <w14:ligatures w14:val="none"/>
    </w:rPr>
  </w:style>
  <w:style w:type="paragraph" w:customStyle="1" w:styleId="xl306">
    <w:name w:val="xl306"/>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07">
    <w:name w:val="xl307"/>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308">
    <w:name w:val="xl308"/>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lang w:eastAsia="ro-RO"/>
      <w14:ligatures w14:val="none"/>
    </w:rPr>
  </w:style>
  <w:style w:type="paragraph" w:customStyle="1" w:styleId="xl309">
    <w:name w:val="xl309"/>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8"/>
      <w:szCs w:val="28"/>
      <w:lang w:eastAsia="ro-RO"/>
      <w14:ligatures w14:val="none"/>
    </w:rPr>
  </w:style>
  <w:style w:type="paragraph" w:customStyle="1" w:styleId="xl310">
    <w:name w:val="xl310"/>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11">
    <w:name w:val="xl311"/>
    <w:basedOn w:val="Normal"/>
    <w:rsid w:val="0026227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312">
    <w:name w:val="xl312"/>
    <w:basedOn w:val="Normal"/>
    <w:rsid w:val="00262272"/>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313">
    <w:name w:val="xl313"/>
    <w:basedOn w:val="Normal"/>
    <w:rsid w:val="0026227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314">
    <w:name w:val="xl314"/>
    <w:basedOn w:val="Normal"/>
    <w:rsid w:val="00262272"/>
    <w:pPr>
      <w:shd w:val="clear" w:color="000000" w:fill="D9D9D9"/>
      <w:spacing w:before="100" w:beforeAutospacing="1" w:after="100" w:afterAutospacing="1" w:line="240" w:lineRule="auto"/>
    </w:pPr>
    <w:rPr>
      <w:rFonts w:ascii="Times New Roman" w:eastAsia="Times New Roman" w:hAnsi="Times New Roman" w:cs="Times New Roman"/>
      <w:lang w:eastAsia="ro-RO"/>
      <w14:ligatures w14:val="none"/>
    </w:rPr>
  </w:style>
  <w:style w:type="paragraph" w:customStyle="1" w:styleId="xl315">
    <w:name w:val="xl315"/>
    <w:basedOn w:val="Normal"/>
    <w:rsid w:val="00262272"/>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16">
    <w:name w:val="xl316"/>
    <w:basedOn w:val="Normal"/>
    <w:rsid w:val="00262272"/>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17">
    <w:name w:val="xl317"/>
    <w:basedOn w:val="Normal"/>
    <w:rsid w:val="00262272"/>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18">
    <w:name w:val="xl318"/>
    <w:basedOn w:val="Normal"/>
    <w:rsid w:val="00262272"/>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19">
    <w:name w:val="xl319"/>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20">
    <w:name w:val="xl320"/>
    <w:basedOn w:val="Normal"/>
    <w:rsid w:val="00262272"/>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21">
    <w:name w:val="xl321"/>
    <w:basedOn w:val="Normal"/>
    <w:rsid w:val="00262272"/>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22">
    <w:name w:val="xl322"/>
    <w:basedOn w:val="Normal"/>
    <w:rsid w:val="00262272"/>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23">
    <w:name w:val="xl323"/>
    <w:basedOn w:val="Normal"/>
    <w:rsid w:val="00262272"/>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24">
    <w:name w:val="xl324"/>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o-RO"/>
      <w14:ligatures w14:val="none"/>
    </w:rPr>
  </w:style>
  <w:style w:type="paragraph" w:customStyle="1" w:styleId="xl325">
    <w:name w:val="xl325"/>
    <w:basedOn w:val="Normal"/>
    <w:rsid w:val="00262272"/>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6"/>
      <w:szCs w:val="26"/>
      <w:lang w:eastAsia="ro-RO"/>
      <w14:ligatures w14:val="none"/>
    </w:rPr>
  </w:style>
  <w:style w:type="paragraph" w:customStyle="1" w:styleId="xl326">
    <w:name w:val="xl326"/>
    <w:basedOn w:val="Normal"/>
    <w:rsid w:val="0026227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o-RO"/>
      <w14:ligatures w14:val="none"/>
    </w:rPr>
  </w:style>
  <w:style w:type="paragraph" w:customStyle="1" w:styleId="xl327">
    <w:name w:val="xl327"/>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328">
    <w:name w:val="xl328"/>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o-RO"/>
      <w14:ligatures w14:val="none"/>
    </w:rPr>
  </w:style>
  <w:style w:type="paragraph" w:customStyle="1" w:styleId="xl329">
    <w:name w:val="xl329"/>
    <w:basedOn w:val="Normal"/>
    <w:rsid w:val="00262272"/>
    <w:pPr>
      <w:shd w:val="clear" w:color="000000" w:fill="FFFFFF"/>
      <w:spacing w:before="100" w:beforeAutospacing="1" w:after="100" w:afterAutospacing="1" w:line="240" w:lineRule="auto"/>
      <w:textAlignment w:val="top"/>
    </w:pPr>
    <w:rPr>
      <w:rFonts w:ascii="Times New Roman" w:eastAsia="Times New Roman" w:hAnsi="Times New Roman" w:cs="Times New Roman"/>
      <w:lang w:eastAsia="ro-RO"/>
      <w14:ligatures w14:val="none"/>
    </w:rPr>
  </w:style>
  <w:style w:type="paragraph" w:customStyle="1" w:styleId="xl330">
    <w:name w:val="xl330"/>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o-RO"/>
      <w14:ligatures w14:val="none"/>
    </w:rPr>
  </w:style>
  <w:style w:type="paragraph" w:customStyle="1" w:styleId="xl331">
    <w:name w:val="xl331"/>
    <w:basedOn w:val="Normal"/>
    <w:rsid w:val="00262272"/>
    <w:pPr>
      <w:shd w:val="clear" w:color="000000" w:fill="FFFFFF"/>
      <w:spacing w:before="100" w:beforeAutospacing="1" w:after="100" w:afterAutospacing="1" w:line="240" w:lineRule="auto"/>
      <w:textAlignment w:val="top"/>
    </w:pPr>
    <w:rPr>
      <w:rFonts w:ascii="Times New Roman" w:eastAsia="Times New Roman" w:hAnsi="Times New Roman" w:cs="Times New Roman"/>
      <w:sz w:val="26"/>
      <w:szCs w:val="26"/>
      <w:lang w:eastAsia="ro-RO"/>
      <w14:ligatures w14:val="none"/>
    </w:rPr>
  </w:style>
  <w:style w:type="paragraph" w:customStyle="1" w:styleId="xl332">
    <w:name w:val="xl332"/>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customStyle="1" w:styleId="xl333">
    <w:name w:val="xl333"/>
    <w:basedOn w:val="Normal"/>
    <w:rsid w:val="00262272"/>
    <w:pP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o-RO"/>
      <w14:ligatures w14:val="none"/>
    </w:rPr>
  </w:style>
  <w:style w:type="paragraph" w:styleId="Revision">
    <w:name w:val="Revision"/>
    <w:hidden/>
    <w:uiPriority w:val="99"/>
    <w:semiHidden/>
    <w:rsid w:val="00BF57C3"/>
    <w:pPr>
      <w:spacing w:after="0" w:line="240" w:lineRule="auto"/>
    </w:pPr>
  </w:style>
  <w:style w:type="character" w:styleId="CommentReference">
    <w:name w:val="annotation reference"/>
    <w:basedOn w:val="DefaultParagraphFont"/>
    <w:uiPriority w:val="99"/>
    <w:semiHidden/>
    <w:unhideWhenUsed/>
    <w:rsid w:val="00BF57C3"/>
    <w:rPr>
      <w:sz w:val="16"/>
      <w:szCs w:val="16"/>
    </w:rPr>
  </w:style>
  <w:style w:type="paragraph" w:styleId="CommentText">
    <w:name w:val="annotation text"/>
    <w:basedOn w:val="Normal"/>
    <w:link w:val="CommentTextChar"/>
    <w:uiPriority w:val="99"/>
    <w:semiHidden/>
    <w:unhideWhenUsed/>
    <w:rsid w:val="00BF57C3"/>
    <w:pPr>
      <w:spacing w:line="240" w:lineRule="auto"/>
    </w:pPr>
    <w:rPr>
      <w:sz w:val="20"/>
      <w:szCs w:val="20"/>
    </w:rPr>
  </w:style>
  <w:style w:type="character" w:customStyle="1" w:styleId="CommentTextChar">
    <w:name w:val="Comment Text Char"/>
    <w:basedOn w:val="DefaultParagraphFont"/>
    <w:link w:val="CommentText"/>
    <w:uiPriority w:val="99"/>
    <w:semiHidden/>
    <w:rsid w:val="00BF57C3"/>
    <w:rPr>
      <w:sz w:val="20"/>
      <w:szCs w:val="20"/>
    </w:rPr>
  </w:style>
  <w:style w:type="paragraph" w:styleId="CommentSubject">
    <w:name w:val="annotation subject"/>
    <w:basedOn w:val="CommentText"/>
    <w:next w:val="CommentText"/>
    <w:link w:val="CommentSubjectChar"/>
    <w:uiPriority w:val="99"/>
    <w:semiHidden/>
    <w:unhideWhenUsed/>
    <w:rsid w:val="00BF57C3"/>
    <w:rPr>
      <w:b/>
      <w:bCs/>
    </w:rPr>
  </w:style>
  <w:style w:type="character" w:customStyle="1" w:styleId="CommentSubjectChar">
    <w:name w:val="Comment Subject Char"/>
    <w:basedOn w:val="CommentTextChar"/>
    <w:link w:val="CommentSubject"/>
    <w:uiPriority w:val="99"/>
    <w:semiHidden/>
    <w:rsid w:val="00BF57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825219">
      <w:bodyDiv w:val="1"/>
      <w:marLeft w:val="0"/>
      <w:marRight w:val="0"/>
      <w:marTop w:val="0"/>
      <w:marBottom w:val="0"/>
      <w:divBdr>
        <w:top w:val="none" w:sz="0" w:space="0" w:color="auto"/>
        <w:left w:val="none" w:sz="0" w:space="0" w:color="auto"/>
        <w:bottom w:val="none" w:sz="0" w:space="0" w:color="auto"/>
        <w:right w:val="none" w:sz="0" w:space="0" w:color="auto"/>
      </w:divBdr>
    </w:div>
    <w:div w:id="814222441">
      <w:bodyDiv w:val="1"/>
      <w:marLeft w:val="0"/>
      <w:marRight w:val="0"/>
      <w:marTop w:val="0"/>
      <w:marBottom w:val="0"/>
      <w:divBdr>
        <w:top w:val="none" w:sz="0" w:space="0" w:color="auto"/>
        <w:left w:val="none" w:sz="0" w:space="0" w:color="auto"/>
        <w:bottom w:val="none" w:sz="0" w:space="0" w:color="auto"/>
        <w:right w:val="none" w:sz="0" w:space="0" w:color="auto"/>
      </w:divBdr>
    </w:div>
    <w:div w:id="14252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198F5-F139-4EDC-90A8-25E2037E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101</Pages>
  <Words>19054</Words>
  <Characters>110514</Characters>
  <Application>Microsoft Office Word</Application>
  <DocSecurity>0</DocSecurity>
  <Lines>920</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de Buget și Asigurări Medicale</dc:creator>
  <cp:keywords/>
  <dc:description/>
  <cp:lastModifiedBy>Direcția  Politici în Domeniul Asistenței Medicale Spitalicești</cp:lastModifiedBy>
  <cp:revision>12</cp:revision>
  <cp:lastPrinted>2026-05-21T10:04:00Z</cp:lastPrinted>
  <dcterms:created xsi:type="dcterms:W3CDTF">2026-06-04T07:16:00Z</dcterms:created>
  <dcterms:modified xsi:type="dcterms:W3CDTF">2026-06-25T13:32:00Z</dcterms:modified>
</cp:coreProperties>
</file>