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560"/>
        <w:gridCol w:w="8221"/>
      </w:tblGrid>
      <w:tr w:rsidR="009C647D" w:rsidRPr="00E32807" w14:paraId="73BFF5EC" w14:textId="77777777">
        <w:trPr>
          <w:trHeight w:val="419"/>
          <w:jc w:val="center"/>
        </w:trPr>
        <w:tc>
          <w:tcPr>
            <w:tcW w:w="1560" w:type="dxa"/>
            <w:vMerge w:val="restart"/>
            <w:vAlign w:val="center"/>
          </w:tcPr>
          <w:p w14:paraId="5AF59512" w14:textId="77777777" w:rsidR="009C647D" w:rsidRPr="00E32807" w:rsidRDefault="005656D6">
            <w:pPr>
              <w:rPr>
                <w:rFonts w:asciiTheme="minorHAnsi" w:hAnsiTheme="minorHAnsi" w:cstheme="minorHAnsi"/>
                <w:b/>
                <w:bCs/>
                <w:color w:val="000000"/>
                <w:spacing w:val="-6"/>
                <w:w w:val="111"/>
                <w:sz w:val="28"/>
                <w:szCs w:val="28"/>
              </w:rPr>
            </w:pPr>
            <w:r w:rsidRPr="00E32807">
              <w:rPr>
                <w:rFonts w:asciiTheme="minorHAnsi" w:hAnsiTheme="minorHAnsi" w:cstheme="minorHAnsi"/>
                <w:noProof/>
                <w:lang w:val="ru-RU" w:eastAsia="ru-RU"/>
              </w:rPr>
              <w:drawing>
                <wp:inline distT="0" distB="0" distL="0" distR="0" wp14:anchorId="1DAEE2DB" wp14:editId="5941A926">
                  <wp:extent cx="718185" cy="847090"/>
                  <wp:effectExtent l="0" t="0" r="5715" b="0"/>
                  <wp:docPr id="1" name="Рисунок 1" descr="http://www.actelocale.md/images/moldova_stema.png"/>
                  <wp:cNvGraphicFramePr/>
                  <a:graphic xmlns:a="http://schemas.openxmlformats.org/drawingml/2006/main">
                    <a:graphicData uri="http://schemas.openxmlformats.org/drawingml/2006/picture">
                      <pic:pic xmlns:pic="http://schemas.openxmlformats.org/drawingml/2006/picture">
                        <pic:nvPicPr>
                          <pic:cNvPr id="1" name="Рисунок 1" descr="http://www.actelocale.md/images/moldova_stema.png"/>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46318" cy="880374"/>
                          </a:xfrm>
                          <a:prstGeom prst="rect">
                            <a:avLst/>
                          </a:prstGeom>
                          <a:noFill/>
                          <a:ln>
                            <a:noFill/>
                          </a:ln>
                        </pic:spPr>
                      </pic:pic>
                    </a:graphicData>
                  </a:graphic>
                </wp:inline>
              </w:drawing>
            </w:r>
          </w:p>
        </w:tc>
        <w:tc>
          <w:tcPr>
            <w:tcW w:w="8221" w:type="dxa"/>
            <w:tcBorders>
              <w:left w:val="nil"/>
            </w:tcBorders>
            <w:vAlign w:val="center"/>
          </w:tcPr>
          <w:p w14:paraId="1A64B8FF" w14:textId="77777777" w:rsidR="009C647D" w:rsidRPr="00E32807" w:rsidRDefault="005656D6">
            <w:pPr>
              <w:ind w:firstLine="227"/>
              <w:jc w:val="center"/>
              <w:rPr>
                <w:rFonts w:asciiTheme="minorHAnsi" w:hAnsiTheme="minorHAnsi" w:cstheme="minorHAnsi"/>
                <w:b/>
                <w:bCs/>
                <w:color w:val="000000"/>
                <w:spacing w:val="-6"/>
                <w:w w:val="111"/>
                <w:sz w:val="32"/>
                <w:szCs w:val="28"/>
              </w:rPr>
            </w:pPr>
            <w:r w:rsidRPr="00E32807">
              <w:rPr>
                <w:rFonts w:asciiTheme="minorHAnsi" w:hAnsiTheme="minorHAnsi" w:cstheme="minorHAnsi"/>
                <w:b/>
                <w:bCs/>
                <w:color w:val="000000"/>
                <w:spacing w:val="-6"/>
                <w:w w:val="111"/>
                <w:sz w:val="32"/>
                <w:szCs w:val="28"/>
              </w:rPr>
              <w:t>R E P U B L I C A   M O L D O V A</w:t>
            </w:r>
          </w:p>
          <w:p w14:paraId="2519BFDE" w14:textId="77777777" w:rsidR="009C647D" w:rsidRPr="00E32807" w:rsidRDefault="005656D6">
            <w:pPr>
              <w:ind w:firstLine="227"/>
              <w:jc w:val="center"/>
              <w:rPr>
                <w:rFonts w:asciiTheme="minorHAnsi" w:hAnsiTheme="minorHAnsi" w:cstheme="minorHAnsi"/>
                <w:b/>
                <w:bCs/>
                <w:color w:val="000000"/>
                <w:spacing w:val="-10"/>
                <w:w w:val="111"/>
                <w:sz w:val="32"/>
                <w:szCs w:val="28"/>
              </w:rPr>
            </w:pPr>
            <w:r w:rsidRPr="00E32807">
              <w:rPr>
                <w:rFonts w:asciiTheme="minorHAnsi" w:hAnsiTheme="minorHAnsi" w:cstheme="minorHAnsi"/>
                <w:b/>
                <w:bCs/>
                <w:color w:val="000000"/>
                <w:spacing w:val="-10"/>
                <w:w w:val="111"/>
                <w:sz w:val="32"/>
                <w:szCs w:val="28"/>
              </w:rPr>
              <w:t>R A I O N U L   С I M I Ş L I A</w:t>
            </w:r>
          </w:p>
          <w:p w14:paraId="67E26816" w14:textId="77777777" w:rsidR="009C647D" w:rsidRPr="00E32807" w:rsidRDefault="005656D6">
            <w:pPr>
              <w:ind w:firstLine="227"/>
              <w:jc w:val="center"/>
              <w:rPr>
                <w:rFonts w:asciiTheme="minorHAnsi" w:hAnsiTheme="minorHAnsi" w:cstheme="minorHAnsi"/>
                <w:b/>
                <w:bCs/>
                <w:color w:val="000000"/>
                <w:spacing w:val="-4"/>
                <w:w w:val="111"/>
                <w:sz w:val="28"/>
                <w:szCs w:val="28"/>
              </w:rPr>
            </w:pPr>
            <w:r w:rsidRPr="00E32807">
              <w:rPr>
                <w:rFonts w:asciiTheme="minorHAnsi" w:hAnsiTheme="minorHAnsi" w:cstheme="minorHAnsi"/>
                <w:b/>
                <w:bCs/>
                <w:color w:val="000000"/>
                <w:spacing w:val="-4"/>
                <w:w w:val="111"/>
                <w:sz w:val="32"/>
                <w:szCs w:val="28"/>
              </w:rPr>
              <w:t xml:space="preserve">C O N S I L I U L   S Ă T E S C   </w:t>
            </w:r>
            <w:proofErr w:type="spellStart"/>
            <w:r w:rsidRPr="00E32807">
              <w:rPr>
                <w:rFonts w:asciiTheme="minorHAnsi" w:hAnsiTheme="minorHAnsi" w:cstheme="minorHAnsi"/>
                <w:b/>
                <w:bCs/>
                <w:color w:val="000000"/>
                <w:spacing w:val="-4"/>
                <w:w w:val="111"/>
                <w:sz w:val="32"/>
                <w:szCs w:val="28"/>
              </w:rPr>
              <w:t>C</w:t>
            </w:r>
            <w:proofErr w:type="spellEnd"/>
            <w:r w:rsidRPr="00E32807">
              <w:rPr>
                <w:rFonts w:asciiTheme="minorHAnsi" w:hAnsiTheme="minorHAnsi" w:cstheme="minorHAnsi"/>
                <w:b/>
                <w:bCs/>
                <w:color w:val="000000"/>
                <w:spacing w:val="-4"/>
                <w:w w:val="111"/>
                <w:sz w:val="32"/>
                <w:szCs w:val="28"/>
              </w:rPr>
              <w:t xml:space="preserve"> E N A C</w:t>
            </w:r>
          </w:p>
        </w:tc>
      </w:tr>
      <w:tr w:rsidR="009C647D" w:rsidRPr="00E32807" w14:paraId="7181DE66" w14:textId="77777777">
        <w:trPr>
          <w:trHeight w:val="53"/>
          <w:jc w:val="center"/>
        </w:trPr>
        <w:tc>
          <w:tcPr>
            <w:tcW w:w="1560" w:type="dxa"/>
            <w:vMerge/>
            <w:vAlign w:val="center"/>
          </w:tcPr>
          <w:p w14:paraId="264A4816" w14:textId="77777777" w:rsidR="009C647D" w:rsidRPr="00E32807" w:rsidRDefault="009C647D">
            <w:pPr>
              <w:ind w:firstLine="227"/>
              <w:jc w:val="center"/>
              <w:rPr>
                <w:rFonts w:asciiTheme="minorHAnsi" w:hAnsiTheme="minorHAnsi" w:cstheme="minorHAnsi"/>
                <w:b/>
                <w:sz w:val="28"/>
                <w:szCs w:val="28"/>
                <w:lang w:val="en-US" w:eastAsia="ru-RU"/>
              </w:rPr>
            </w:pPr>
          </w:p>
        </w:tc>
        <w:tc>
          <w:tcPr>
            <w:tcW w:w="8221" w:type="dxa"/>
            <w:tcBorders>
              <w:left w:val="nil"/>
            </w:tcBorders>
            <w:vAlign w:val="center"/>
          </w:tcPr>
          <w:p w14:paraId="0ABC3675" w14:textId="77777777" w:rsidR="009C647D" w:rsidRPr="00E32807" w:rsidRDefault="005656D6">
            <w:pPr>
              <w:ind w:firstLine="227"/>
              <w:jc w:val="center"/>
              <w:rPr>
                <w:rFonts w:asciiTheme="minorHAnsi" w:hAnsiTheme="minorHAnsi" w:cstheme="minorHAnsi"/>
                <w:b/>
                <w:bCs/>
                <w:color w:val="000000"/>
                <w:spacing w:val="-6"/>
                <w:w w:val="111"/>
                <w:sz w:val="18"/>
                <w:szCs w:val="28"/>
              </w:rPr>
            </w:pPr>
            <w:r w:rsidRPr="00E32807">
              <w:rPr>
                <w:rFonts w:asciiTheme="minorHAnsi" w:hAnsiTheme="minorHAnsi" w:cstheme="minorHAnsi"/>
                <w:b/>
                <w:bCs/>
                <w:color w:val="000000"/>
                <w:spacing w:val="-4"/>
                <w:w w:val="111"/>
                <w:sz w:val="18"/>
                <w:szCs w:val="28"/>
                <w:lang w:val="en-US"/>
              </w:rPr>
              <w:t xml:space="preserve">MD 4113 </w:t>
            </w:r>
            <w:r w:rsidRPr="00E32807">
              <w:rPr>
                <w:rFonts w:asciiTheme="minorHAnsi" w:hAnsiTheme="minorHAnsi" w:cstheme="minorHAnsi"/>
                <w:bCs/>
                <w:color w:val="000000"/>
                <w:spacing w:val="-4"/>
                <w:w w:val="111"/>
                <w:sz w:val="18"/>
                <w:szCs w:val="28"/>
              </w:rPr>
              <w:t>str. Sf. Nicolae, nr. 54, s. Cenac, r-l Cimișlia, Republica Moldova</w:t>
            </w:r>
          </w:p>
        </w:tc>
      </w:tr>
      <w:tr w:rsidR="009C647D" w:rsidRPr="00E32807" w14:paraId="307CF156" w14:textId="77777777">
        <w:trPr>
          <w:trHeight w:val="175"/>
          <w:jc w:val="center"/>
        </w:trPr>
        <w:tc>
          <w:tcPr>
            <w:tcW w:w="1560" w:type="dxa"/>
            <w:vMerge/>
            <w:tcBorders>
              <w:bottom w:val="thickThinSmallGap" w:sz="24" w:space="0" w:color="auto"/>
            </w:tcBorders>
            <w:vAlign w:val="center"/>
          </w:tcPr>
          <w:p w14:paraId="1E3DDC3A" w14:textId="77777777" w:rsidR="009C647D" w:rsidRPr="00E32807" w:rsidRDefault="009C647D">
            <w:pPr>
              <w:ind w:firstLine="227"/>
              <w:jc w:val="center"/>
              <w:rPr>
                <w:rFonts w:asciiTheme="minorHAnsi" w:hAnsiTheme="minorHAnsi" w:cstheme="minorHAnsi"/>
                <w:b/>
                <w:sz w:val="28"/>
                <w:szCs w:val="28"/>
                <w:lang w:val="en-US" w:eastAsia="ru-RU"/>
              </w:rPr>
            </w:pPr>
          </w:p>
        </w:tc>
        <w:tc>
          <w:tcPr>
            <w:tcW w:w="8221" w:type="dxa"/>
            <w:tcBorders>
              <w:left w:val="nil"/>
              <w:bottom w:val="thickThinSmallGap" w:sz="24" w:space="0" w:color="auto"/>
            </w:tcBorders>
            <w:vAlign w:val="center"/>
          </w:tcPr>
          <w:p w14:paraId="46366992" w14:textId="77777777" w:rsidR="009C647D" w:rsidRPr="00E32807" w:rsidRDefault="005656D6">
            <w:pPr>
              <w:jc w:val="center"/>
              <w:rPr>
                <w:rFonts w:asciiTheme="minorHAnsi" w:hAnsiTheme="minorHAnsi" w:cstheme="minorHAnsi"/>
                <w:b/>
                <w:bCs/>
                <w:color w:val="000000"/>
                <w:spacing w:val="-6"/>
                <w:w w:val="111"/>
                <w:sz w:val="18"/>
                <w:szCs w:val="28"/>
              </w:rPr>
            </w:pPr>
            <w:r w:rsidRPr="00E32807">
              <w:rPr>
                <w:rFonts w:asciiTheme="minorHAnsi" w:hAnsiTheme="minorHAnsi" w:cstheme="minorHAnsi"/>
                <w:sz w:val="18"/>
                <w:szCs w:val="28"/>
              </w:rPr>
              <w:t xml:space="preserve">Tel. 241-38-2-36, 38-2-38, 38-4-64, 38-6-29, Fax. 241-38-2-36, email: </w:t>
            </w:r>
            <w:hyperlink r:id="rId9" w:history="1">
              <w:r w:rsidR="009C647D" w:rsidRPr="00E32807">
                <w:rPr>
                  <w:rStyle w:val="Hyperlink"/>
                  <w:rFonts w:asciiTheme="minorHAnsi" w:hAnsiTheme="minorHAnsi" w:cstheme="minorHAnsi"/>
                  <w:sz w:val="18"/>
                  <w:szCs w:val="28"/>
                </w:rPr>
                <w:t>primaria.cenac@apl.gov.md</w:t>
              </w:r>
            </w:hyperlink>
          </w:p>
        </w:tc>
      </w:tr>
      <w:tr w:rsidR="009C647D" w:rsidRPr="00E32807" w14:paraId="651ED20E" w14:textId="77777777">
        <w:trPr>
          <w:jc w:val="center"/>
        </w:trPr>
        <w:tc>
          <w:tcPr>
            <w:tcW w:w="9781" w:type="dxa"/>
            <w:gridSpan w:val="2"/>
            <w:tcBorders>
              <w:top w:val="thickThinSmallGap" w:sz="24" w:space="0" w:color="auto"/>
              <w:left w:val="thinThickSmallGap" w:sz="24" w:space="0" w:color="FFFFFF"/>
              <w:bottom w:val="thinThickSmallGap" w:sz="24" w:space="0" w:color="FFFFFF"/>
              <w:right w:val="thinThickSmallGap" w:sz="24" w:space="0" w:color="FFFFFF"/>
            </w:tcBorders>
          </w:tcPr>
          <w:p w14:paraId="44434E47" w14:textId="77777777" w:rsidR="009C647D" w:rsidRPr="00E32807" w:rsidRDefault="009C647D">
            <w:pPr>
              <w:jc w:val="center"/>
              <w:rPr>
                <w:rFonts w:asciiTheme="minorHAnsi" w:hAnsiTheme="minorHAnsi" w:cstheme="minorHAnsi"/>
                <w:bCs/>
                <w:color w:val="000000"/>
                <w:spacing w:val="-6"/>
                <w:w w:val="111"/>
                <w:sz w:val="2"/>
                <w:szCs w:val="12"/>
              </w:rPr>
            </w:pPr>
          </w:p>
        </w:tc>
      </w:tr>
    </w:tbl>
    <w:p w14:paraId="6A6D623D" w14:textId="232B54C1" w:rsidR="009C647D" w:rsidRPr="00E32807" w:rsidRDefault="00DD6D9E" w:rsidP="00DD6D9E">
      <w:pPr>
        <w:rPr>
          <w:rFonts w:asciiTheme="minorHAnsi" w:hAnsiTheme="minorHAnsi" w:cstheme="minorHAnsi"/>
          <w:b/>
          <w:sz w:val="36"/>
          <w:szCs w:val="36"/>
        </w:rPr>
      </w:pPr>
      <w:r w:rsidRPr="00DD6D9E">
        <w:rPr>
          <w:rFonts w:asciiTheme="minorHAnsi" w:hAnsiTheme="minorHAnsi" w:cstheme="minorHAnsi"/>
          <w:b/>
          <w:color w:val="FF0000"/>
          <w:sz w:val="36"/>
          <w:szCs w:val="36"/>
        </w:rPr>
        <w:t>PROIECT</w:t>
      </w:r>
      <w:r w:rsidRPr="00DD6D9E">
        <w:rPr>
          <w:rFonts w:asciiTheme="minorHAnsi" w:hAnsiTheme="minorHAnsi" w:cstheme="minorHAnsi"/>
          <w:b/>
          <w:sz w:val="36"/>
          <w:szCs w:val="36"/>
        </w:rPr>
        <w:tab/>
      </w:r>
      <w:r>
        <w:rPr>
          <w:rFonts w:asciiTheme="minorHAnsi" w:hAnsiTheme="minorHAnsi" w:cstheme="minorHAnsi"/>
          <w:b/>
          <w:sz w:val="36"/>
          <w:szCs w:val="36"/>
        </w:rPr>
        <w:tab/>
      </w:r>
      <w:r>
        <w:rPr>
          <w:rFonts w:asciiTheme="minorHAnsi" w:hAnsiTheme="minorHAnsi" w:cstheme="minorHAnsi"/>
          <w:b/>
          <w:sz w:val="36"/>
          <w:szCs w:val="36"/>
        </w:rPr>
        <w:tab/>
      </w:r>
      <w:r>
        <w:rPr>
          <w:rFonts w:asciiTheme="minorHAnsi" w:hAnsiTheme="minorHAnsi" w:cstheme="minorHAnsi"/>
          <w:b/>
          <w:sz w:val="36"/>
          <w:szCs w:val="36"/>
        </w:rPr>
        <w:tab/>
      </w:r>
      <w:r w:rsidR="004B013F" w:rsidRPr="00E32807">
        <w:rPr>
          <w:rFonts w:asciiTheme="minorHAnsi" w:hAnsiTheme="minorHAnsi" w:cstheme="minorHAnsi"/>
          <w:b/>
          <w:sz w:val="36"/>
          <w:szCs w:val="36"/>
        </w:rPr>
        <w:t>Consiliul sătesc Cenac</w:t>
      </w:r>
    </w:p>
    <w:p w14:paraId="015EA15F" w14:textId="6CEA2A1E" w:rsidR="009C647D" w:rsidRPr="00E32807" w:rsidRDefault="005656D6">
      <w:pPr>
        <w:jc w:val="center"/>
        <w:rPr>
          <w:rFonts w:asciiTheme="minorHAnsi" w:hAnsiTheme="minorHAnsi" w:cstheme="minorHAnsi"/>
          <w:b/>
          <w:sz w:val="28"/>
          <w:szCs w:val="28"/>
        </w:rPr>
      </w:pPr>
      <w:r w:rsidRPr="00E32807">
        <w:rPr>
          <w:rFonts w:asciiTheme="minorHAnsi" w:hAnsiTheme="minorHAnsi" w:cstheme="minorHAnsi"/>
          <w:b/>
          <w:sz w:val="28"/>
          <w:szCs w:val="28"/>
        </w:rPr>
        <w:t>D E C I Z I A nr. 0</w:t>
      </w:r>
      <w:r w:rsidR="00D8681D" w:rsidRPr="00E32807">
        <w:rPr>
          <w:rFonts w:asciiTheme="minorHAnsi" w:hAnsiTheme="minorHAnsi" w:cstheme="minorHAnsi"/>
          <w:b/>
          <w:sz w:val="28"/>
          <w:szCs w:val="28"/>
        </w:rPr>
        <w:t>2</w:t>
      </w:r>
      <w:r w:rsidRPr="00E32807">
        <w:rPr>
          <w:rFonts w:asciiTheme="minorHAnsi" w:hAnsiTheme="minorHAnsi" w:cstheme="minorHAnsi"/>
          <w:b/>
          <w:sz w:val="28"/>
          <w:szCs w:val="28"/>
        </w:rPr>
        <w:t>/</w:t>
      </w:r>
      <w:r w:rsidR="00AD5660" w:rsidRPr="00E32807">
        <w:rPr>
          <w:rFonts w:asciiTheme="minorHAnsi" w:hAnsiTheme="minorHAnsi" w:cstheme="minorHAnsi"/>
          <w:b/>
          <w:sz w:val="28"/>
          <w:szCs w:val="28"/>
        </w:rPr>
        <w:t>24</w:t>
      </w:r>
      <w:r w:rsidRPr="00E32807">
        <w:rPr>
          <w:rFonts w:asciiTheme="minorHAnsi" w:hAnsiTheme="minorHAnsi" w:cstheme="minorHAnsi"/>
          <w:b/>
          <w:sz w:val="28"/>
          <w:szCs w:val="28"/>
        </w:rPr>
        <w:t xml:space="preserve"> din </w:t>
      </w:r>
      <w:r w:rsidR="00D8681D" w:rsidRPr="00E32807">
        <w:rPr>
          <w:rFonts w:asciiTheme="minorHAnsi" w:hAnsiTheme="minorHAnsi" w:cstheme="minorHAnsi"/>
          <w:b/>
          <w:sz w:val="28"/>
          <w:szCs w:val="28"/>
        </w:rPr>
        <w:t>13.03.2026</w:t>
      </w:r>
    </w:p>
    <w:p w14:paraId="26615982" w14:textId="77777777" w:rsidR="009C647D" w:rsidRPr="00E32807" w:rsidRDefault="009C647D">
      <w:pPr>
        <w:jc w:val="center"/>
        <w:rPr>
          <w:rFonts w:asciiTheme="minorHAnsi" w:hAnsiTheme="minorHAnsi" w:cstheme="minorHAnsi"/>
          <w:b/>
          <w:sz w:val="2"/>
          <w:szCs w:val="2"/>
        </w:rPr>
      </w:pPr>
    </w:p>
    <w:tbl>
      <w:tblPr>
        <w:tblStyle w:val="Tabelgril"/>
        <w:tblW w:w="0" w:type="auto"/>
        <w:tblLook w:val="04A0" w:firstRow="1" w:lastRow="0" w:firstColumn="1" w:lastColumn="0" w:noHBand="0" w:noVBand="1"/>
      </w:tblPr>
      <w:tblGrid>
        <w:gridCol w:w="3539"/>
        <w:gridCol w:w="2552"/>
      </w:tblGrid>
      <w:tr w:rsidR="00AA48BB" w:rsidRPr="00E32807" w14:paraId="28096873" w14:textId="77777777" w:rsidTr="007201D0">
        <w:trPr>
          <w:gridAfter w:val="1"/>
          <w:wAfter w:w="2552" w:type="dxa"/>
          <w:trHeight w:val="394"/>
        </w:trPr>
        <w:tc>
          <w:tcPr>
            <w:tcW w:w="3539" w:type="dxa"/>
            <w:tcBorders>
              <w:top w:val="single" w:sz="4" w:space="0" w:color="FFFFFF"/>
              <w:left w:val="single" w:sz="4" w:space="0" w:color="999999"/>
              <w:bottom w:val="single" w:sz="4" w:space="0" w:color="999999"/>
              <w:right w:val="single" w:sz="4" w:space="0" w:color="999999"/>
            </w:tcBorders>
          </w:tcPr>
          <w:p w14:paraId="7FB39934" w14:textId="2ABA58C1" w:rsidR="00AA48BB" w:rsidRPr="007201D0" w:rsidRDefault="00ED2A6B" w:rsidP="00AA48BB">
            <w:pPr>
              <w:rPr>
                <w:rFonts w:asciiTheme="minorHAnsi" w:hAnsiTheme="minorHAnsi" w:cstheme="minorHAnsi"/>
                <w:b/>
                <w:bCs/>
              </w:rPr>
            </w:pPr>
            <w:r w:rsidRPr="007201D0">
              <w:rPr>
                <w:rFonts w:asciiTheme="minorHAnsi" w:hAnsiTheme="minorHAnsi" w:cstheme="minorHAnsi"/>
                <w:b/>
                <w:bCs/>
                <w:iCs/>
              </w:rPr>
              <w:t xml:space="preserve">Cu privire la </w:t>
            </w:r>
            <w:r w:rsidR="00E32807" w:rsidRPr="007201D0">
              <w:rPr>
                <w:rFonts w:asciiTheme="minorHAnsi" w:hAnsiTheme="minorHAnsi" w:cstheme="minorHAnsi"/>
                <w:b/>
                <w:bCs/>
                <w:iCs/>
              </w:rPr>
              <w:t>inițierea procesului de amalgamare voluntară</w:t>
            </w:r>
          </w:p>
        </w:tc>
      </w:tr>
      <w:tr w:rsidR="009C647D" w:rsidRPr="00E32807" w14:paraId="62BA2655" w14:textId="77777777" w:rsidTr="00C8198D">
        <w:trPr>
          <w:trHeight w:val="24"/>
        </w:trPr>
        <w:tc>
          <w:tcPr>
            <w:tcW w:w="6091" w:type="dxa"/>
            <w:gridSpan w:val="2"/>
            <w:tcBorders>
              <w:top w:val="nil"/>
              <w:left w:val="single" w:sz="4" w:space="0" w:color="FFFFFF"/>
              <w:bottom w:val="single" w:sz="4" w:space="0" w:color="FFFFFF"/>
              <w:right w:val="single" w:sz="4" w:space="0" w:color="FFFFFF"/>
            </w:tcBorders>
          </w:tcPr>
          <w:p w14:paraId="0BF8CC16" w14:textId="77777777" w:rsidR="009C647D" w:rsidRPr="00E32807" w:rsidRDefault="009C647D">
            <w:pPr>
              <w:jc w:val="both"/>
              <w:rPr>
                <w:rFonts w:asciiTheme="minorHAnsi" w:hAnsiTheme="minorHAnsi" w:cstheme="minorHAnsi"/>
                <w:sz w:val="2"/>
                <w:szCs w:val="2"/>
              </w:rPr>
            </w:pPr>
          </w:p>
        </w:tc>
      </w:tr>
    </w:tbl>
    <w:p w14:paraId="7A977BA2" w14:textId="77777777" w:rsidR="001504EC" w:rsidRPr="00E32807" w:rsidRDefault="001504EC">
      <w:pPr>
        <w:ind w:firstLine="720"/>
        <w:jc w:val="both"/>
        <w:rPr>
          <w:rFonts w:asciiTheme="minorHAnsi" w:eastAsia="Courier New" w:hAnsiTheme="minorHAnsi" w:cstheme="minorHAnsi"/>
          <w:sz w:val="2"/>
          <w:szCs w:val="2"/>
        </w:rPr>
      </w:pPr>
    </w:p>
    <w:p w14:paraId="0C4F2D7F" w14:textId="1565BE3D" w:rsidR="00A71F70" w:rsidRPr="007201D0" w:rsidRDefault="00A71F70" w:rsidP="00C10EDD">
      <w:pPr>
        <w:ind w:right="-2"/>
        <w:rPr>
          <w:rFonts w:asciiTheme="minorHAnsi" w:hAnsiTheme="minorHAnsi" w:cstheme="minorHAnsi"/>
        </w:rPr>
      </w:pPr>
      <w:r w:rsidRPr="007201D0">
        <w:rPr>
          <w:rFonts w:asciiTheme="minorHAnsi" w:hAnsiTheme="minorHAnsi" w:cstheme="minorHAnsi"/>
        </w:rPr>
        <w:t>Consiliul sătesc Cenac, întrunit în ședința ordinară,</w:t>
      </w:r>
    </w:p>
    <w:p w14:paraId="6DFC93D3" w14:textId="77777777" w:rsidR="00D001E0" w:rsidRPr="007201D0" w:rsidRDefault="00D001E0" w:rsidP="00D001E0">
      <w:pPr>
        <w:ind w:left="72"/>
        <w:jc w:val="right"/>
        <w:rPr>
          <w:rFonts w:asciiTheme="minorHAnsi" w:hAnsiTheme="minorHAnsi" w:cstheme="minorHAnsi"/>
          <w:sz w:val="2"/>
          <w:szCs w:val="2"/>
        </w:rPr>
      </w:pPr>
    </w:p>
    <w:p w14:paraId="7C093542" w14:textId="77777777" w:rsidR="00E32807" w:rsidRPr="00346454" w:rsidRDefault="00E32807" w:rsidP="00E32807">
      <w:pPr>
        <w:pStyle w:val="paragraph"/>
        <w:spacing w:before="0" w:beforeAutospacing="0" w:after="0" w:afterAutospacing="0"/>
        <w:ind w:firstLine="720"/>
        <w:jc w:val="both"/>
        <w:textAlignment w:val="baseline"/>
        <w:rPr>
          <w:rStyle w:val="normaltextrun"/>
          <w:rFonts w:asciiTheme="minorHAnsi" w:eastAsiaTheme="majorEastAsia"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În temeiul art. 14 alin. (2) lit. k</w:t>
      </w:r>
      <w:r w:rsidRPr="00346454">
        <w:rPr>
          <w:rStyle w:val="normaltextrun"/>
          <w:rFonts w:asciiTheme="minorHAnsi" w:eastAsiaTheme="majorEastAsia" w:hAnsiTheme="minorHAnsi" w:cstheme="minorHAnsi"/>
          <w:sz w:val="23"/>
          <w:szCs w:val="23"/>
          <w:vertAlign w:val="superscript"/>
          <w:lang w:val="ro-RO"/>
        </w:rPr>
        <w:t>1</w:t>
      </w:r>
      <w:r w:rsidRPr="00346454">
        <w:rPr>
          <w:rStyle w:val="normaltextrun"/>
          <w:rFonts w:asciiTheme="minorHAnsi" w:eastAsiaTheme="majorEastAsia" w:hAnsiTheme="minorHAnsi" w:cstheme="minorHAnsi"/>
          <w:sz w:val="23"/>
          <w:szCs w:val="23"/>
          <w:lang w:val="ro-RO"/>
        </w:rPr>
        <w:t>) al Legii nr. 436/2006 cu privire la administrația publică locală,</w:t>
      </w:r>
    </w:p>
    <w:p w14:paraId="0A00EEA4" w14:textId="60DE5913" w:rsidR="00E32807" w:rsidRPr="00346454" w:rsidRDefault="00E32807" w:rsidP="00E32807">
      <w:pPr>
        <w:pStyle w:val="paragraph"/>
        <w:spacing w:before="0" w:beforeAutospacing="0" w:after="0" w:afterAutospacing="0"/>
        <w:ind w:firstLine="720"/>
        <w:jc w:val="both"/>
        <w:textAlignment w:val="baseline"/>
        <w:rPr>
          <w:rStyle w:val="normaltextrun"/>
          <w:rFonts w:asciiTheme="minorHAnsi" w:eastAsiaTheme="majorEastAsia"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art. 8 lit. c) și art. 9 al Legii nr. 225/20</w:t>
      </w:r>
      <w:r w:rsidR="00BD578D">
        <w:rPr>
          <w:rStyle w:val="normaltextrun"/>
          <w:rFonts w:asciiTheme="minorHAnsi" w:eastAsiaTheme="majorEastAsia" w:hAnsiTheme="minorHAnsi" w:cstheme="minorHAnsi"/>
          <w:sz w:val="23"/>
          <w:szCs w:val="23"/>
          <w:lang w:val="ro-RO"/>
        </w:rPr>
        <w:t>2</w:t>
      </w:r>
      <w:r w:rsidRPr="00346454">
        <w:rPr>
          <w:rStyle w:val="normaltextrun"/>
          <w:rFonts w:asciiTheme="minorHAnsi" w:eastAsiaTheme="majorEastAsia" w:hAnsiTheme="minorHAnsi" w:cstheme="minorHAnsi"/>
          <w:sz w:val="23"/>
          <w:szCs w:val="23"/>
          <w:lang w:val="ro-RO"/>
        </w:rPr>
        <w:t>3 cu privire la amalgamarea voluntară a unităților administrativ-teritoriale,</w:t>
      </w:r>
    </w:p>
    <w:p w14:paraId="5AC5C22A" w14:textId="4BF9B424" w:rsidR="00E32807" w:rsidRPr="00346454" w:rsidRDefault="00E32807" w:rsidP="00E32807">
      <w:pPr>
        <w:tabs>
          <w:tab w:val="left" w:pos="414"/>
        </w:tabs>
        <w:jc w:val="both"/>
        <w:rPr>
          <w:rFonts w:asciiTheme="minorHAnsi" w:hAnsiTheme="minorHAnsi" w:cstheme="minorHAnsi"/>
          <w:sz w:val="23"/>
          <w:szCs w:val="23"/>
        </w:rPr>
      </w:pPr>
      <w:r w:rsidRPr="00346454">
        <w:rPr>
          <w:rFonts w:asciiTheme="minorHAnsi" w:hAnsiTheme="minorHAnsi" w:cstheme="minorHAnsi"/>
          <w:sz w:val="23"/>
          <w:szCs w:val="23"/>
        </w:rPr>
        <w:tab/>
      </w:r>
      <w:r w:rsidRPr="00346454">
        <w:rPr>
          <w:rFonts w:asciiTheme="minorHAnsi" w:hAnsiTheme="minorHAnsi" w:cstheme="minorHAnsi"/>
          <w:sz w:val="23"/>
          <w:szCs w:val="23"/>
        </w:rPr>
        <w:tab/>
        <w:t xml:space="preserve">în baza avizului comisiei consultative de specialitate, </w:t>
      </w:r>
    </w:p>
    <w:p w14:paraId="74C2CE59" w14:textId="77777777" w:rsidR="00E32807" w:rsidRPr="00346454" w:rsidRDefault="00E32807" w:rsidP="00E32807">
      <w:pPr>
        <w:tabs>
          <w:tab w:val="left" w:pos="414"/>
        </w:tabs>
        <w:jc w:val="both"/>
        <w:rPr>
          <w:rFonts w:asciiTheme="minorHAnsi" w:hAnsiTheme="minorHAnsi" w:cstheme="minorHAnsi"/>
          <w:b/>
          <w:sz w:val="23"/>
          <w:szCs w:val="23"/>
          <w:u w:val="single"/>
          <w:lang w:val="en-US"/>
        </w:rPr>
      </w:pPr>
      <w:proofErr w:type="spellStart"/>
      <w:r w:rsidRPr="00346454">
        <w:rPr>
          <w:rFonts w:asciiTheme="minorHAnsi" w:hAnsiTheme="minorHAnsi" w:cstheme="minorHAnsi"/>
          <w:b/>
          <w:sz w:val="23"/>
          <w:szCs w:val="23"/>
          <w:u w:val="single"/>
          <w:lang w:val="en-US"/>
        </w:rPr>
        <w:t>Consiliul</w:t>
      </w:r>
      <w:proofErr w:type="spellEnd"/>
      <w:r w:rsidRPr="00346454">
        <w:rPr>
          <w:rFonts w:asciiTheme="minorHAnsi" w:hAnsiTheme="minorHAnsi" w:cstheme="minorHAnsi"/>
          <w:b/>
          <w:sz w:val="23"/>
          <w:szCs w:val="23"/>
          <w:u w:val="single"/>
          <w:lang w:val="en-US"/>
        </w:rPr>
        <w:t xml:space="preserve"> </w:t>
      </w:r>
      <w:proofErr w:type="spellStart"/>
      <w:r w:rsidRPr="00346454">
        <w:rPr>
          <w:rFonts w:asciiTheme="minorHAnsi" w:hAnsiTheme="minorHAnsi" w:cstheme="minorHAnsi"/>
          <w:b/>
          <w:sz w:val="23"/>
          <w:szCs w:val="23"/>
          <w:u w:val="single"/>
          <w:lang w:val="en-US"/>
        </w:rPr>
        <w:t>sătesc</w:t>
      </w:r>
      <w:proofErr w:type="spellEnd"/>
      <w:r w:rsidRPr="00346454">
        <w:rPr>
          <w:rFonts w:asciiTheme="minorHAnsi" w:hAnsiTheme="minorHAnsi" w:cstheme="minorHAnsi"/>
          <w:b/>
          <w:sz w:val="23"/>
          <w:szCs w:val="23"/>
          <w:u w:val="single"/>
          <w:lang w:val="en-US"/>
        </w:rPr>
        <w:t xml:space="preserve"> Cenac, DECIDE:</w:t>
      </w:r>
    </w:p>
    <w:p w14:paraId="084B07C9" w14:textId="77777777" w:rsidR="00B5289E" w:rsidRPr="00346454" w:rsidRDefault="00E32807" w:rsidP="00E32807">
      <w:pPr>
        <w:pStyle w:val="paragraph"/>
        <w:numPr>
          <w:ilvl w:val="0"/>
          <w:numId w:val="33"/>
        </w:numPr>
        <w:tabs>
          <w:tab w:val="num" w:pos="0"/>
        </w:tabs>
        <w:spacing w:before="0" w:beforeAutospacing="0" w:after="0" w:afterAutospacing="0"/>
        <w:ind w:left="0" w:firstLine="284"/>
        <w:jc w:val="both"/>
        <w:textAlignment w:val="baseline"/>
        <w:rPr>
          <w:rStyle w:val="normaltextrun"/>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Se acceptă propunerea privind inițierea procesul</w:t>
      </w:r>
      <w:r w:rsidR="00C90A4E" w:rsidRPr="00346454">
        <w:rPr>
          <w:rStyle w:val="normaltextrun"/>
          <w:rFonts w:asciiTheme="minorHAnsi" w:eastAsiaTheme="majorEastAsia" w:hAnsiTheme="minorHAnsi" w:cstheme="minorHAnsi"/>
          <w:sz w:val="23"/>
          <w:szCs w:val="23"/>
          <w:lang w:val="ro-RO"/>
        </w:rPr>
        <w:t>ui</w:t>
      </w:r>
      <w:r w:rsidRPr="00346454">
        <w:rPr>
          <w:rStyle w:val="normaltextrun"/>
          <w:rFonts w:asciiTheme="minorHAnsi" w:eastAsiaTheme="majorEastAsia" w:hAnsiTheme="minorHAnsi" w:cstheme="minorHAnsi"/>
          <w:sz w:val="23"/>
          <w:szCs w:val="23"/>
          <w:lang w:val="ro-RO"/>
        </w:rPr>
        <w:t xml:space="preserve"> de amalgamare voluntară </w:t>
      </w:r>
      <w:r w:rsidR="00C90A4E" w:rsidRPr="00346454">
        <w:rPr>
          <w:rStyle w:val="normaltextrun"/>
          <w:rFonts w:asciiTheme="minorHAnsi" w:eastAsiaTheme="majorEastAsia" w:hAnsiTheme="minorHAnsi" w:cstheme="minorHAnsi"/>
          <w:sz w:val="23"/>
          <w:szCs w:val="23"/>
          <w:lang w:val="ro-RO"/>
        </w:rPr>
        <w:t xml:space="preserve">a s. Cenac, r. Cimișlia, </w:t>
      </w:r>
      <w:r w:rsidRPr="00346454">
        <w:rPr>
          <w:rStyle w:val="normaltextrun"/>
          <w:rFonts w:asciiTheme="minorHAnsi" w:eastAsiaTheme="majorEastAsia" w:hAnsiTheme="minorHAnsi" w:cstheme="minorHAnsi"/>
          <w:sz w:val="23"/>
          <w:szCs w:val="23"/>
          <w:lang w:val="ro-RO"/>
        </w:rPr>
        <w:t>înaintată de</w:t>
      </w:r>
      <w:r w:rsidR="00C90A4E" w:rsidRPr="00346454">
        <w:rPr>
          <w:rStyle w:val="normaltextrun"/>
          <w:rFonts w:asciiTheme="minorHAnsi" w:eastAsiaTheme="majorEastAsia" w:hAnsiTheme="minorHAnsi" w:cstheme="minorHAnsi"/>
          <w:sz w:val="23"/>
          <w:szCs w:val="23"/>
          <w:lang w:val="ro-RO"/>
        </w:rPr>
        <w:t xml:space="preserve"> primarul s. Cenac, dl Oleg SANDU, </w:t>
      </w:r>
      <w:r w:rsidR="00B5289E" w:rsidRPr="00346454">
        <w:rPr>
          <w:rStyle w:val="normaltextrun"/>
          <w:rFonts w:asciiTheme="minorHAnsi" w:eastAsiaTheme="majorEastAsia" w:hAnsiTheme="minorHAnsi" w:cstheme="minorHAnsi"/>
          <w:sz w:val="23"/>
          <w:szCs w:val="23"/>
          <w:lang w:val="ro-RO"/>
        </w:rPr>
        <w:t>cu următoarele unități administrativ-teritoriale:</w:t>
      </w:r>
    </w:p>
    <w:p w14:paraId="6959C364" w14:textId="60EB50E1" w:rsidR="00B5289E" w:rsidRPr="00346454" w:rsidRDefault="00B5289E" w:rsidP="00C90A4E">
      <w:pPr>
        <w:pStyle w:val="paragraph"/>
        <w:numPr>
          <w:ilvl w:val="1"/>
          <w:numId w:val="33"/>
        </w:numPr>
        <w:spacing w:before="0" w:beforeAutospacing="0" w:after="0" w:afterAutospacing="0"/>
        <w:ind w:firstLine="626"/>
        <w:jc w:val="both"/>
        <w:textAlignment w:val="baseline"/>
        <w:rPr>
          <w:rStyle w:val="normaltextrun"/>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or. Cimișlia, r. Cimișlia,</w:t>
      </w:r>
    </w:p>
    <w:p w14:paraId="23F52DD7" w14:textId="7215BA9A" w:rsidR="00B5289E" w:rsidRPr="00346454" w:rsidRDefault="00B5289E" w:rsidP="00B5289E">
      <w:pPr>
        <w:pStyle w:val="paragraph"/>
        <w:numPr>
          <w:ilvl w:val="1"/>
          <w:numId w:val="33"/>
        </w:numPr>
        <w:spacing w:before="0" w:beforeAutospacing="0" w:after="0" w:afterAutospacing="0"/>
        <w:ind w:firstLine="626"/>
        <w:jc w:val="both"/>
        <w:textAlignment w:val="baseline"/>
        <w:rPr>
          <w:rStyle w:val="normaltextrun"/>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s. Ciucur-Mingir, r. Cimișlia,</w:t>
      </w:r>
    </w:p>
    <w:p w14:paraId="0A2935B7" w14:textId="46A4AC97" w:rsidR="00B5289E" w:rsidRPr="00346454" w:rsidRDefault="00B5289E" w:rsidP="00B5289E">
      <w:pPr>
        <w:pStyle w:val="paragraph"/>
        <w:numPr>
          <w:ilvl w:val="1"/>
          <w:numId w:val="33"/>
        </w:numPr>
        <w:spacing w:before="0" w:beforeAutospacing="0" w:after="0" w:afterAutospacing="0"/>
        <w:ind w:firstLine="626"/>
        <w:jc w:val="both"/>
        <w:textAlignment w:val="baseline"/>
        <w:rPr>
          <w:rStyle w:val="normaltextrun"/>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s. Topala, r. Cimișlia,</w:t>
      </w:r>
    </w:p>
    <w:p w14:paraId="367E066E" w14:textId="112E4A10" w:rsidR="00B5289E" w:rsidRPr="00346454" w:rsidRDefault="00B5289E" w:rsidP="00B5289E">
      <w:pPr>
        <w:pStyle w:val="paragraph"/>
        <w:spacing w:before="0" w:beforeAutospacing="0" w:after="0" w:afterAutospacing="0"/>
        <w:ind w:left="792"/>
        <w:jc w:val="both"/>
        <w:textAlignment w:val="baseline"/>
        <w:rPr>
          <w:rStyle w:val="normaltextrun"/>
          <w:rFonts w:asciiTheme="minorHAnsi" w:eastAsiaTheme="majorEastAsia"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(propunerea de inițiere, se anexează)</w:t>
      </w:r>
    </w:p>
    <w:p w14:paraId="57476E9D" w14:textId="782135C5" w:rsidR="00B5289E" w:rsidRPr="00346454" w:rsidRDefault="00E32807" w:rsidP="0083180D">
      <w:pPr>
        <w:pStyle w:val="paragraph"/>
        <w:numPr>
          <w:ilvl w:val="0"/>
          <w:numId w:val="33"/>
        </w:numPr>
        <w:tabs>
          <w:tab w:val="num" w:pos="0"/>
        </w:tabs>
        <w:spacing w:before="0" w:beforeAutospacing="0" w:after="0" w:afterAutospacing="0"/>
        <w:ind w:left="0" w:firstLine="284"/>
        <w:jc w:val="both"/>
        <w:textAlignment w:val="baseline"/>
        <w:rPr>
          <w:rStyle w:val="normaltextrun"/>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 xml:space="preserve">Se inițiază procesul de amalgamare voluntară a </w:t>
      </w:r>
      <w:r w:rsidR="0083180D" w:rsidRPr="00346454">
        <w:rPr>
          <w:rStyle w:val="normaltextrun"/>
          <w:rFonts w:asciiTheme="minorHAnsi" w:eastAsiaTheme="majorEastAsia" w:hAnsiTheme="minorHAnsi" w:cstheme="minorHAnsi"/>
          <w:sz w:val="23"/>
          <w:szCs w:val="23"/>
          <w:lang w:val="ro-RO"/>
        </w:rPr>
        <w:t>s. Cenac, r. Cimișlia. Cenac, r. Cimișlia</w:t>
      </w:r>
      <w:r w:rsidR="00B5289E" w:rsidRPr="00346454">
        <w:rPr>
          <w:rStyle w:val="normaltextrun"/>
          <w:rFonts w:asciiTheme="minorHAnsi" w:eastAsiaTheme="majorEastAsia" w:hAnsiTheme="minorHAnsi" w:cstheme="minorHAnsi"/>
          <w:sz w:val="23"/>
          <w:szCs w:val="23"/>
          <w:lang w:val="ro-RO"/>
        </w:rPr>
        <w:t>, cu unitățile administrativ-teri</w:t>
      </w:r>
      <w:r w:rsidR="008E0F54" w:rsidRPr="00346454">
        <w:rPr>
          <w:rStyle w:val="normaltextrun"/>
          <w:rFonts w:asciiTheme="minorHAnsi" w:eastAsiaTheme="majorEastAsia" w:hAnsiTheme="minorHAnsi" w:cstheme="minorHAnsi"/>
          <w:sz w:val="23"/>
          <w:szCs w:val="23"/>
          <w:lang w:val="ro-RO"/>
        </w:rPr>
        <w:t>t</w:t>
      </w:r>
      <w:r w:rsidR="00B5289E" w:rsidRPr="00346454">
        <w:rPr>
          <w:rStyle w:val="normaltextrun"/>
          <w:rFonts w:asciiTheme="minorHAnsi" w:eastAsiaTheme="majorEastAsia" w:hAnsiTheme="minorHAnsi" w:cstheme="minorHAnsi"/>
          <w:sz w:val="23"/>
          <w:szCs w:val="23"/>
          <w:lang w:val="ro-RO"/>
        </w:rPr>
        <w:t xml:space="preserve">oriale, menționate </w:t>
      </w:r>
      <w:r w:rsidR="008E0F54" w:rsidRPr="00346454">
        <w:rPr>
          <w:rStyle w:val="normaltextrun"/>
          <w:rFonts w:asciiTheme="minorHAnsi" w:eastAsiaTheme="majorEastAsia" w:hAnsiTheme="minorHAnsi" w:cstheme="minorHAnsi"/>
          <w:sz w:val="23"/>
          <w:szCs w:val="23"/>
          <w:lang w:val="ro-RO"/>
        </w:rPr>
        <w:t>la</w:t>
      </w:r>
      <w:r w:rsidR="00B5289E" w:rsidRPr="00346454">
        <w:rPr>
          <w:rStyle w:val="normaltextrun"/>
          <w:rFonts w:asciiTheme="minorHAnsi" w:eastAsiaTheme="majorEastAsia" w:hAnsiTheme="minorHAnsi" w:cstheme="minorHAnsi"/>
          <w:sz w:val="23"/>
          <w:szCs w:val="23"/>
          <w:lang w:val="ro-RO"/>
        </w:rPr>
        <w:t xml:space="preserve"> punctul 1.</w:t>
      </w:r>
    </w:p>
    <w:p w14:paraId="6030C125" w14:textId="157F3CDF" w:rsidR="00E32807" w:rsidRPr="00346454" w:rsidRDefault="00B5289E" w:rsidP="0083180D">
      <w:pPr>
        <w:pStyle w:val="paragraph"/>
        <w:numPr>
          <w:ilvl w:val="0"/>
          <w:numId w:val="33"/>
        </w:numPr>
        <w:tabs>
          <w:tab w:val="num" w:pos="0"/>
        </w:tabs>
        <w:spacing w:before="0" w:beforeAutospacing="0" w:after="0" w:afterAutospacing="0"/>
        <w:ind w:left="0" w:firstLine="284"/>
        <w:jc w:val="both"/>
        <w:textAlignment w:val="baseline"/>
        <w:rPr>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Se deleagă din partea s. Cenac, r. Cimișlia,</w:t>
      </w:r>
      <w:r w:rsidR="00E32807" w:rsidRPr="00346454">
        <w:rPr>
          <w:rStyle w:val="normaltextrun"/>
          <w:rFonts w:asciiTheme="minorHAnsi" w:eastAsiaTheme="majorEastAsia" w:hAnsiTheme="minorHAnsi" w:cstheme="minorHAnsi"/>
          <w:sz w:val="23"/>
          <w:szCs w:val="23"/>
          <w:lang w:val="ro-RO"/>
        </w:rPr>
        <w:t xml:space="preserve"> în componența grupului de lucru comun privind amalgamarea voluntară:</w:t>
      </w:r>
    </w:p>
    <w:p w14:paraId="1862183B" w14:textId="1F49BEA7" w:rsidR="00B5289E" w:rsidRPr="00346454" w:rsidRDefault="00E32807" w:rsidP="00A65B8C">
      <w:pPr>
        <w:pStyle w:val="paragraph"/>
        <w:numPr>
          <w:ilvl w:val="1"/>
          <w:numId w:val="34"/>
        </w:numPr>
        <w:spacing w:before="0" w:beforeAutospacing="0" w:after="0" w:afterAutospacing="0"/>
        <w:ind w:left="0" w:firstLine="851"/>
        <w:jc w:val="both"/>
        <w:textAlignment w:val="baseline"/>
        <w:rPr>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Primarul</w:t>
      </w:r>
      <w:r w:rsidR="00C90A4E" w:rsidRPr="00346454">
        <w:rPr>
          <w:rStyle w:val="normaltextrun"/>
          <w:rFonts w:asciiTheme="minorHAnsi" w:eastAsiaTheme="majorEastAsia" w:hAnsiTheme="minorHAnsi" w:cstheme="minorHAnsi"/>
          <w:sz w:val="23"/>
          <w:szCs w:val="23"/>
          <w:lang w:val="ro-RO"/>
        </w:rPr>
        <w:t xml:space="preserve"> s. Cenac, dl Oleg SANDU</w:t>
      </w:r>
      <w:r w:rsidR="00B5289E" w:rsidRPr="00346454">
        <w:rPr>
          <w:rStyle w:val="normaltextrun"/>
          <w:rFonts w:asciiTheme="minorHAnsi" w:eastAsiaTheme="majorEastAsia" w:hAnsiTheme="minorHAnsi" w:cstheme="minorHAnsi"/>
          <w:sz w:val="23"/>
          <w:szCs w:val="23"/>
          <w:lang w:val="ro-RO"/>
        </w:rPr>
        <w:t>;</w:t>
      </w:r>
    </w:p>
    <w:p w14:paraId="496E9D7B" w14:textId="16701263" w:rsidR="00E32807" w:rsidRPr="00346454" w:rsidRDefault="00A65B8C" w:rsidP="00A65B8C">
      <w:pPr>
        <w:pStyle w:val="paragraph"/>
        <w:numPr>
          <w:ilvl w:val="1"/>
          <w:numId w:val="34"/>
        </w:numPr>
        <w:spacing w:before="0" w:beforeAutospacing="0" w:after="0" w:afterAutospacing="0"/>
        <w:ind w:left="0" w:firstLine="851"/>
        <w:jc w:val="both"/>
        <w:textAlignment w:val="baseline"/>
        <w:rPr>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Bivol Victor, secretar al Consiliului sătesc Cenac</w:t>
      </w:r>
      <w:r w:rsidR="00B5289E" w:rsidRPr="00346454">
        <w:rPr>
          <w:rStyle w:val="normaltextrun"/>
          <w:rFonts w:asciiTheme="minorHAnsi" w:eastAsiaTheme="majorEastAsia" w:hAnsiTheme="minorHAnsi" w:cstheme="minorHAnsi"/>
          <w:sz w:val="23"/>
          <w:szCs w:val="23"/>
          <w:lang w:val="ro-RO"/>
        </w:rPr>
        <w:t>;</w:t>
      </w:r>
    </w:p>
    <w:p w14:paraId="339C46E2" w14:textId="067029EA" w:rsidR="00E32807" w:rsidRPr="00346454" w:rsidRDefault="00A65B8C" w:rsidP="00A65B8C">
      <w:pPr>
        <w:pStyle w:val="paragraph"/>
        <w:numPr>
          <w:ilvl w:val="1"/>
          <w:numId w:val="34"/>
        </w:numPr>
        <w:spacing w:before="0" w:beforeAutospacing="0" w:after="0" w:afterAutospacing="0"/>
        <w:ind w:left="0" w:firstLine="851"/>
        <w:jc w:val="both"/>
        <w:textAlignment w:val="baseline"/>
        <w:rPr>
          <w:rStyle w:val="eop"/>
          <w:rFonts w:asciiTheme="minorHAnsi" w:hAnsiTheme="minorHAnsi" w:cstheme="minorHAnsi"/>
          <w:sz w:val="23"/>
          <w:szCs w:val="23"/>
          <w:lang w:val="ro-RO"/>
        </w:rPr>
      </w:pPr>
      <w:proofErr w:type="spellStart"/>
      <w:r w:rsidRPr="00346454">
        <w:rPr>
          <w:rStyle w:val="normaltextrun"/>
          <w:rFonts w:asciiTheme="minorHAnsi" w:eastAsiaTheme="majorEastAsia" w:hAnsiTheme="minorHAnsi" w:cstheme="minorHAnsi"/>
          <w:sz w:val="23"/>
          <w:szCs w:val="23"/>
          <w:lang w:val="ro-RO"/>
        </w:rPr>
        <w:t>Popovschi</w:t>
      </w:r>
      <w:proofErr w:type="spellEnd"/>
      <w:r w:rsidRPr="00346454">
        <w:rPr>
          <w:rStyle w:val="normaltextrun"/>
          <w:rFonts w:asciiTheme="minorHAnsi" w:eastAsiaTheme="majorEastAsia" w:hAnsiTheme="minorHAnsi" w:cstheme="minorHAnsi"/>
          <w:sz w:val="23"/>
          <w:szCs w:val="23"/>
          <w:lang w:val="ro-RO"/>
        </w:rPr>
        <w:t xml:space="preserve"> Vasile, consilier local</w:t>
      </w:r>
      <w:r w:rsidR="00E32807" w:rsidRPr="00346454">
        <w:rPr>
          <w:rStyle w:val="normaltextrun"/>
          <w:rFonts w:asciiTheme="minorHAnsi" w:eastAsiaTheme="majorEastAsia" w:hAnsiTheme="minorHAnsi" w:cstheme="minorHAnsi"/>
          <w:sz w:val="23"/>
          <w:szCs w:val="23"/>
          <w:lang w:val="ro-RO"/>
        </w:rPr>
        <w:t>;</w:t>
      </w:r>
    </w:p>
    <w:p w14:paraId="67EA44D4" w14:textId="2B609CFA" w:rsidR="00A65B8C" w:rsidRPr="00346454" w:rsidRDefault="00A65B8C" w:rsidP="00A65B8C">
      <w:pPr>
        <w:pStyle w:val="paragraph"/>
        <w:numPr>
          <w:ilvl w:val="1"/>
          <w:numId w:val="34"/>
        </w:numPr>
        <w:spacing w:before="0" w:beforeAutospacing="0" w:after="0" w:afterAutospacing="0"/>
        <w:ind w:left="0" w:firstLine="851"/>
        <w:jc w:val="both"/>
        <w:textAlignment w:val="baseline"/>
        <w:rPr>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Zmeu Mihail, consilier local;</w:t>
      </w:r>
    </w:p>
    <w:p w14:paraId="43D9E438" w14:textId="10F58B47" w:rsidR="00A65B8C" w:rsidRPr="00346454" w:rsidRDefault="00A65B8C" w:rsidP="00A65B8C">
      <w:pPr>
        <w:pStyle w:val="paragraph"/>
        <w:numPr>
          <w:ilvl w:val="1"/>
          <w:numId w:val="34"/>
        </w:numPr>
        <w:spacing w:before="0" w:beforeAutospacing="0" w:after="0" w:afterAutospacing="0"/>
        <w:ind w:left="0" w:firstLine="851"/>
        <w:jc w:val="both"/>
        <w:textAlignment w:val="baseline"/>
        <w:rPr>
          <w:rFonts w:asciiTheme="minorHAnsi" w:hAnsiTheme="minorHAnsi" w:cstheme="minorHAnsi"/>
          <w:sz w:val="23"/>
          <w:szCs w:val="23"/>
          <w:lang w:val="ro-RO"/>
        </w:rPr>
      </w:pPr>
      <w:proofErr w:type="spellStart"/>
      <w:r w:rsidRPr="00346454">
        <w:rPr>
          <w:rStyle w:val="normaltextrun"/>
          <w:rFonts w:asciiTheme="minorHAnsi" w:eastAsiaTheme="majorEastAsia" w:hAnsiTheme="minorHAnsi" w:cstheme="minorHAnsi"/>
          <w:sz w:val="23"/>
          <w:szCs w:val="23"/>
          <w:lang w:val="ro-RO"/>
        </w:rPr>
        <w:t>Bîrliga</w:t>
      </w:r>
      <w:proofErr w:type="spellEnd"/>
      <w:r w:rsidRPr="00346454">
        <w:rPr>
          <w:rStyle w:val="normaltextrun"/>
          <w:rFonts w:asciiTheme="minorHAnsi" w:eastAsiaTheme="majorEastAsia" w:hAnsiTheme="minorHAnsi" w:cstheme="minorHAnsi"/>
          <w:sz w:val="23"/>
          <w:szCs w:val="23"/>
          <w:lang w:val="ro-RO"/>
        </w:rPr>
        <w:t xml:space="preserve"> Constantin, paroh, consilier local;</w:t>
      </w:r>
    </w:p>
    <w:p w14:paraId="0D5825B8" w14:textId="355CEEAF" w:rsidR="00E32807" w:rsidRPr="00346454" w:rsidRDefault="00A65B8C" w:rsidP="00A65B8C">
      <w:pPr>
        <w:pStyle w:val="paragraph"/>
        <w:numPr>
          <w:ilvl w:val="1"/>
          <w:numId w:val="34"/>
        </w:numPr>
        <w:spacing w:before="0" w:beforeAutospacing="0" w:after="0" w:afterAutospacing="0"/>
        <w:ind w:left="0" w:firstLine="851"/>
        <w:jc w:val="both"/>
        <w:textAlignment w:val="baseline"/>
        <w:rPr>
          <w:rStyle w:val="eop"/>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Covrig Ion, specialist RRF</w:t>
      </w:r>
      <w:r w:rsidR="00E32807" w:rsidRPr="00346454">
        <w:rPr>
          <w:rStyle w:val="normaltextrun"/>
          <w:rFonts w:asciiTheme="minorHAnsi" w:eastAsiaTheme="majorEastAsia" w:hAnsiTheme="minorHAnsi" w:cstheme="minorHAnsi"/>
          <w:sz w:val="23"/>
          <w:szCs w:val="23"/>
          <w:lang w:val="ro-RO"/>
        </w:rPr>
        <w:t>;</w:t>
      </w:r>
    </w:p>
    <w:p w14:paraId="5AA9DB78" w14:textId="47501E2F" w:rsidR="00A65B8C" w:rsidRPr="00346454" w:rsidRDefault="00A65B8C" w:rsidP="00A65B8C">
      <w:pPr>
        <w:pStyle w:val="paragraph"/>
        <w:numPr>
          <w:ilvl w:val="1"/>
          <w:numId w:val="34"/>
        </w:numPr>
        <w:spacing w:before="0" w:beforeAutospacing="0" w:after="0" w:afterAutospacing="0"/>
        <w:ind w:left="0" w:firstLine="851"/>
        <w:jc w:val="both"/>
        <w:textAlignment w:val="baseline"/>
        <w:rPr>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Popescu Gheorghe, specialist PF;</w:t>
      </w:r>
    </w:p>
    <w:p w14:paraId="1D09066D" w14:textId="77777777" w:rsidR="00E32807" w:rsidRPr="00346454" w:rsidRDefault="00E32807" w:rsidP="00E32807">
      <w:pPr>
        <w:pStyle w:val="paragraph"/>
        <w:numPr>
          <w:ilvl w:val="0"/>
          <w:numId w:val="33"/>
        </w:numPr>
        <w:tabs>
          <w:tab w:val="num" w:pos="567"/>
        </w:tabs>
        <w:spacing w:before="0" w:beforeAutospacing="0" w:after="0" w:afterAutospacing="0"/>
        <w:ind w:left="0" w:firstLine="284"/>
        <w:jc w:val="both"/>
        <w:textAlignment w:val="baseline"/>
        <w:rPr>
          <w:rFonts w:asciiTheme="minorHAnsi" w:hAnsiTheme="minorHAnsi" w:cstheme="minorHAnsi"/>
          <w:sz w:val="23"/>
          <w:szCs w:val="23"/>
          <w:lang w:val="ro-RO"/>
        </w:rPr>
      </w:pPr>
      <w:r w:rsidRPr="00346454">
        <w:rPr>
          <w:rStyle w:val="eop"/>
          <w:rFonts w:asciiTheme="minorHAnsi" w:eastAsiaTheme="majorEastAsia" w:hAnsiTheme="minorHAnsi" w:cstheme="minorHAnsi"/>
          <w:sz w:val="23"/>
          <w:szCs w:val="23"/>
          <w:lang w:val="ro-RO"/>
        </w:rPr>
        <w:t>Membrii desemnați în grupul de lucru comun vor pune în aplicare mecanismele prevăzute de actele normative conexe procesului de amalgamare voluntară și se împuternicesc să exercite toate acțiunile necesare pentru asigurarea eficienței, eficacității și legalității procesului de amalgamare voluntară și vor prezenta în adresa Consiliului local proiectul Deciziei cu privire la amalgamare voluntară a unităților administrativ-teritoriale participate.</w:t>
      </w:r>
    </w:p>
    <w:p w14:paraId="42BBF3B1" w14:textId="7F0A9337" w:rsidR="00A65B8C" w:rsidRPr="00346454" w:rsidRDefault="00A65B8C" w:rsidP="00E32807">
      <w:pPr>
        <w:pStyle w:val="paragraph"/>
        <w:numPr>
          <w:ilvl w:val="0"/>
          <w:numId w:val="33"/>
        </w:numPr>
        <w:tabs>
          <w:tab w:val="num" w:pos="567"/>
        </w:tabs>
        <w:spacing w:before="0" w:beforeAutospacing="0" w:after="0" w:afterAutospacing="0"/>
        <w:ind w:left="0" w:firstLine="284"/>
        <w:jc w:val="both"/>
        <w:textAlignment w:val="baseline"/>
        <w:rPr>
          <w:rStyle w:val="normaltextrun"/>
          <w:rFonts w:asciiTheme="minorHAnsi" w:hAnsiTheme="minorHAnsi" w:cstheme="minorHAnsi"/>
          <w:sz w:val="23"/>
          <w:szCs w:val="23"/>
          <w:lang w:val="ro-RO"/>
        </w:rPr>
      </w:pPr>
      <w:r w:rsidRPr="00346454">
        <w:rPr>
          <w:rStyle w:val="normaltextrun"/>
          <w:rFonts w:asciiTheme="minorHAnsi" w:hAnsiTheme="minorHAnsi" w:cstheme="minorHAnsi"/>
          <w:sz w:val="23"/>
          <w:szCs w:val="23"/>
          <w:lang w:val="ro-RO"/>
        </w:rPr>
        <w:t xml:space="preserve">Se pune în sarcină primarului s. Cenac, r. Cimișlia, să aducă la cunoștință și să transmită prezenta decizie și propunerea de a iniția procesul de amalgamare voluntară, Consiliilor locale ale unităților administrativ-teritoriale, menționate </w:t>
      </w:r>
      <w:r w:rsidR="008E0F54" w:rsidRPr="00346454">
        <w:rPr>
          <w:rStyle w:val="normaltextrun"/>
          <w:rFonts w:asciiTheme="minorHAnsi" w:hAnsiTheme="minorHAnsi" w:cstheme="minorHAnsi"/>
          <w:sz w:val="23"/>
          <w:szCs w:val="23"/>
          <w:lang w:val="ro-RO"/>
        </w:rPr>
        <w:t>la</w:t>
      </w:r>
      <w:r w:rsidRPr="00346454">
        <w:rPr>
          <w:rStyle w:val="normaltextrun"/>
          <w:rFonts w:asciiTheme="minorHAnsi" w:hAnsiTheme="minorHAnsi" w:cstheme="minorHAnsi"/>
          <w:sz w:val="23"/>
          <w:szCs w:val="23"/>
          <w:lang w:val="ro-RO"/>
        </w:rPr>
        <w:t xml:space="preserve"> punctul 1.</w:t>
      </w:r>
    </w:p>
    <w:p w14:paraId="6CB060F1" w14:textId="614A43F7" w:rsidR="008E0F54" w:rsidRPr="00346454" w:rsidRDefault="00E32807" w:rsidP="00E32807">
      <w:pPr>
        <w:pStyle w:val="paragraph"/>
        <w:numPr>
          <w:ilvl w:val="0"/>
          <w:numId w:val="33"/>
        </w:numPr>
        <w:tabs>
          <w:tab w:val="num" w:pos="567"/>
        </w:tabs>
        <w:spacing w:before="0" w:beforeAutospacing="0" w:after="0" w:afterAutospacing="0"/>
        <w:ind w:left="0" w:firstLine="284"/>
        <w:jc w:val="both"/>
        <w:textAlignment w:val="baseline"/>
        <w:rPr>
          <w:rStyle w:val="normaltextrun"/>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Controlul asupra executării prezentei decizii se atribuie</w:t>
      </w:r>
      <w:r w:rsidR="008E0F54" w:rsidRPr="00346454">
        <w:rPr>
          <w:rStyle w:val="normaltextrun"/>
          <w:rFonts w:asciiTheme="minorHAnsi" w:eastAsiaTheme="majorEastAsia" w:hAnsiTheme="minorHAnsi" w:cstheme="minorHAnsi"/>
          <w:sz w:val="23"/>
          <w:szCs w:val="23"/>
          <w:lang w:val="ro-RO"/>
        </w:rPr>
        <w:t xml:space="preserve"> comisiei de specialitate Buget, finanțe, juridică, relații internaționale, dezvoltare social</w:t>
      </w:r>
      <w:r w:rsidR="007201D0" w:rsidRPr="00346454">
        <w:rPr>
          <w:rStyle w:val="normaltextrun"/>
          <w:rFonts w:asciiTheme="minorHAnsi" w:eastAsiaTheme="majorEastAsia" w:hAnsiTheme="minorHAnsi" w:cstheme="minorHAnsi"/>
          <w:sz w:val="23"/>
          <w:szCs w:val="23"/>
          <w:lang w:val="ro-RO"/>
        </w:rPr>
        <w:t>-economic</w:t>
      </w:r>
      <w:r w:rsidR="008E0F54" w:rsidRPr="00346454">
        <w:rPr>
          <w:rStyle w:val="normaltextrun"/>
          <w:rFonts w:asciiTheme="minorHAnsi" w:eastAsiaTheme="majorEastAsia" w:hAnsiTheme="minorHAnsi" w:cstheme="minorHAnsi"/>
          <w:sz w:val="23"/>
          <w:szCs w:val="23"/>
          <w:lang w:val="ro-RO"/>
        </w:rPr>
        <w:t xml:space="preserve">ă </w:t>
      </w:r>
      <w:r w:rsidR="007201D0" w:rsidRPr="00346454">
        <w:rPr>
          <w:rStyle w:val="normaltextrun"/>
          <w:rFonts w:asciiTheme="minorHAnsi" w:eastAsiaTheme="majorEastAsia" w:hAnsiTheme="minorHAnsi" w:cstheme="minorHAnsi"/>
          <w:sz w:val="23"/>
          <w:szCs w:val="23"/>
          <w:lang w:val="ro-RO"/>
        </w:rPr>
        <w:t xml:space="preserve">și </w:t>
      </w:r>
      <w:r w:rsidR="008E0F54" w:rsidRPr="00346454">
        <w:rPr>
          <w:rStyle w:val="normaltextrun"/>
          <w:rFonts w:asciiTheme="minorHAnsi" w:eastAsiaTheme="majorEastAsia" w:hAnsiTheme="minorHAnsi" w:cstheme="minorHAnsi"/>
          <w:sz w:val="23"/>
          <w:szCs w:val="23"/>
          <w:lang w:val="ro-RO"/>
        </w:rPr>
        <w:t>administrație publică a Consiliului sătesc Cenac și primarului s. Cenac, dl Oleg SANDU.</w:t>
      </w:r>
    </w:p>
    <w:p w14:paraId="1C9FB60F" w14:textId="77777777" w:rsidR="004E187C" w:rsidRPr="00346454" w:rsidRDefault="00E32807" w:rsidP="00E32807">
      <w:pPr>
        <w:pStyle w:val="paragraph"/>
        <w:numPr>
          <w:ilvl w:val="0"/>
          <w:numId w:val="33"/>
        </w:numPr>
        <w:tabs>
          <w:tab w:val="num" w:pos="567"/>
        </w:tabs>
        <w:spacing w:before="0" w:beforeAutospacing="0" w:after="0" w:afterAutospacing="0"/>
        <w:ind w:left="0" w:firstLine="284"/>
        <w:jc w:val="both"/>
        <w:textAlignment w:val="baseline"/>
        <w:rPr>
          <w:rFonts w:asciiTheme="minorHAnsi" w:hAnsiTheme="minorHAnsi" w:cstheme="minorHAnsi"/>
          <w:sz w:val="23"/>
          <w:szCs w:val="23"/>
          <w:lang w:val="ro-RO"/>
        </w:rPr>
      </w:pPr>
      <w:r w:rsidRPr="00346454">
        <w:rPr>
          <w:rStyle w:val="normaltextrun"/>
          <w:rFonts w:asciiTheme="minorHAnsi" w:eastAsiaTheme="majorEastAsia" w:hAnsiTheme="minorHAnsi" w:cstheme="minorHAnsi"/>
          <w:sz w:val="23"/>
          <w:szCs w:val="23"/>
          <w:lang w:val="ro-RO"/>
        </w:rPr>
        <w:t xml:space="preserve">Prezenta decizie intră în vigoare la data includerii în Registrul de stat al actelor locale și poate fi contestată în decurs de 30 de zile de la data comunicării </w:t>
      </w:r>
      <w:r w:rsidRPr="00346454">
        <w:rPr>
          <w:rFonts w:asciiTheme="minorHAnsi" w:hAnsiTheme="minorHAnsi" w:cstheme="minorHAnsi"/>
          <w:sz w:val="23"/>
          <w:szCs w:val="23"/>
          <w:highlight w:val="white"/>
          <w:lang w:val="ro-RO"/>
        </w:rPr>
        <w:t>la</w:t>
      </w:r>
      <w:r w:rsidR="008E0F54" w:rsidRPr="00346454">
        <w:rPr>
          <w:rFonts w:asciiTheme="minorHAnsi" w:hAnsiTheme="minorHAnsi" w:cstheme="minorHAnsi"/>
          <w:sz w:val="23"/>
          <w:szCs w:val="23"/>
          <w:highlight w:val="white"/>
          <w:lang w:val="ro-RO"/>
        </w:rPr>
        <w:t xml:space="preserve"> Judecătoria Cimișlia, cu sediul în or. Cimișlia, str. </w:t>
      </w:r>
      <w:r w:rsidR="004E187C" w:rsidRPr="00346454">
        <w:rPr>
          <w:rFonts w:asciiTheme="minorHAnsi" w:hAnsiTheme="minorHAnsi" w:cstheme="minorHAnsi"/>
          <w:sz w:val="23"/>
          <w:szCs w:val="23"/>
          <w:highlight w:val="white"/>
          <w:lang w:val="ro-RO"/>
        </w:rPr>
        <w:t>Constantin Stamati 1,</w:t>
      </w:r>
    </w:p>
    <w:p w14:paraId="69394C51" w14:textId="77777777" w:rsidR="00E32807" w:rsidRPr="00346454" w:rsidRDefault="00E32807" w:rsidP="00E32807">
      <w:pPr>
        <w:pStyle w:val="paragraph"/>
        <w:spacing w:before="0" w:beforeAutospacing="0" w:after="0" w:afterAutospacing="0"/>
        <w:jc w:val="both"/>
        <w:textAlignment w:val="baseline"/>
        <w:rPr>
          <w:rFonts w:asciiTheme="minorHAnsi" w:hAnsiTheme="minorHAnsi" w:cstheme="minorHAnsi"/>
          <w:i/>
          <w:color w:val="000000"/>
          <w:sz w:val="2"/>
          <w:szCs w:val="2"/>
          <w:lang w:val="ro-RO"/>
        </w:rPr>
      </w:pPr>
    </w:p>
    <w:p w14:paraId="6911C574" w14:textId="6E6A145B" w:rsidR="0083180D" w:rsidRPr="00E32807" w:rsidRDefault="0083180D" w:rsidP="0083180D">
      <w:pPr>
        <w:ind w:left="338" w:firstLine="370"/>
        <w:rPr>
          <w:rFonts w:asciiTheme="minorHAnsi" w:hAnsiTheme="minorHAnsi" w:cstheme="minorHAnsi"/>
          <w:b/>
          <w:sz w:val="28"/>
          <w:szCs w:val="28"/>
        </w:rPr>
      </w:pPr>
      <w:r w:rsidRPr="00E32807">
        <w:rPr>
          <w:rFonts w:asciiTheme="minorHAnsi" w:hAnsiTheme="minorHAnsi" w:cstheme="minorHAnsi"/>
          <w:b/>
          <w:sz w:val="28"/>
          <w:szCs w:val="28"/>
        </w:rPr>
        <w:t>Președintele ședinței</w:t>
      </w:r>
      <w:r w:rsidRPr="00E32807">
        <w:rPr>
          <w:rFonts w:asciiTheme="minorHAnsi" w:hAnsiTheme="minorHAnsi" w:cstheme="minorHAnsi"/>
          <w:b/>
          <w:sz w:val="28"/>
          <w:szCs w:val="28"/>
        </w:rPr>
        <w:tab/>
      </w:r>
      <w:r w:rsidRPr="00E32807">
        <w:rPr>
          <w:rFonts w:asciiTheme="minorHAnsi" w:hAnsiTheme="minorHAnsi" w:cstheme="minorHAnsi"/>
          <w:b/>
          <w:sz w:val="28"/>
          <w:szCs w:val="28"/>
        </w:rPr>
        <w:tab/>
      </w:r>
      <w:r w:rsidRPr="00E32807">
        <w:rPr>
          <w:rFonts w:asciiTheme="minorHAnsi" w:hAnsiTheme="minorHAnsi" w:cstheme="minorHAnsi"/>
          <w:b/>
          <w:sz w:val="28"/>
          <w:szCs w:val="28"/>
        </w:rPr>
        <w:tab/>
      </w:r>
      <w:r w:rsidRPr="00E32807">
        <w:rPr>
          <w:rFonts w:asciiTheme="minorHAnsi" w:hAnsiTheme="minorHAnsi" w:cstheme="minorHAnsi"/>
          <w:sz w:val="28"/>
          <w:szCs w:val="28"/>
        </w:rPr>
        <w:t>_______________</w:t>
      </w:r>
      <w:r w:rsidRPr="00E32807">
        <w:rPr>
          <w:rFonts w:asciiTheme="minorHAnsi" w:hAnsiTheme="minorHAnsi" w:cstheme="minorHAnsi"/>
          <w:b/>
          <w:sz w:val="28"/>
          <w:szCs w:val="28"/>
        </w:rPr>
        <w:tab/>
      </w:r>
      <w:r w:rsidR="00A71776">
        <w:rPr>
          <w:rFonts w:asciiTheme="minorHAnsi" w:hAnsiTheme="minorHAnsi" w:cstheme="minorHAnsi"/>
          <w:b/>
          <w:sz w:val="28"/>
          <w:szCs w:val="28"/>
        </w:rPr>
        <w:t>Marina BERDIANU</w:t>
      </w:r>
    </w:p>
    <w:p w14:paraId="69D0EE6F" w14:textId="77777777" w:rsidR="0083180D" w:rsidRPr="00346454" w:rsidRDefault="0083180D" w:rsidP="0083180D">
      <w:pPr>
        <w:ind w:left="338"/>
        <w:rPr>
          <w:rFonts w:asciiTheme="minorHAnsi" w:hAnsiTheme="minorHAnsi" w:cstheme="minorHAnsi"/>
          <w:b/>
          <w:sz w:val="2"/>
          <w:szCs w:val="2"/>
        </w:rPr>
      </w:pPr>
    </w:p>
    <w:p w14:paraId="0F580114" w14:textId="77777777" w:rsidR="0083180D" w:rsidRPr="00E32807" w:rsidRDefault="0083180D" w:rsidP="0083180D">
      <w:pPr>
        <w:ind w:left="338" w:firstLine="370"/>
        <w:rPr>
          <w:rFonts w:asciiTheme="minorHAnsi" w:hAnsiTheme="minorHAnsi" w:cstheme="minorHAnsi"/>
          <w:b/>
          <w:sz w:val="28"/>
          <w:szCs w:val="28"/>
        </w:rPr>
      </w:pPr>
      <w:r w:rsidRPr="00E32807">
        <w:rPr>
          <w:rFonts w:asciiTheme="minorHAnsi" w:hAnsiTheme="minorHAnsi" w:cstheme="minorHAnsi"/>
          <w:b/>
          <w:sz w:val="28"/>
          <w:szCs w:val="28"/>
        </w:rPr>
        <w:t>Contrasemnează,</w:t>
      </w:r>
    </w:p>
    <w:p w14:paraId="3E2E0D32" w14:textId="3BB00625" w:rsidR="0083180D" w:rsidRPr="00E32807" w:rsidRDefault="0083180D" w:rsidP="0083180D">
      <w:pPr>
        <w:ind w:left="338" w:firstLine="370"/>
        <w:rPr>
          <w:rFonts w:asciiTheme="minorHAnsi" w:hAnsiTheme="minorHAnsi" w:cstheme="minorHAnsi"/>
          <w:b/>
          <w:sz w:val="28"/>
          <w:szCs w:val="28"/>
        </w:rPr>
      </w:pPr>
      <w:r w:rsidRPr="00E32807">
        <w:rPr>
          <w:rFonts w:asciiTheme="minorHAnsi" w:hAnsiTheme="minorHAnsi" w:cstheme="minorHAnsi"/>
          <w:b/>
          <w:sz w:val="28"/>
          <w:szCs w:val="28"/>
        </w:rPr>
        <w:t>Secretarul Consiliului sătesc Cenac</w:t>
      </w:r>
      <w:r w:rsidRPr="00E32807">
        <w:rPr>
          <w:rFonts w:asciiTheme="minorHAnsi" w:hAnsiTheme="minorHAnsi" w:cstheme="minorHAnsi"/>
          <w:b/>
          <w:sz w:val="28"/>
          <w:szCs w:val="28"/>
        </w:rPr>
        <w:tab/>
      </w:r>
      <w:r w:rsidRPr="00E32807">
        <w:rPr>
          <w:rFonts w:asciiTheme="minorHAnsi" w:hAnsiTheme="minorHAnsi" w:cstheme="minorHAnsi"/>
          <w:sz w:val="28"/>
          <w:szCs w:val="28"/>
        </w:rPr>
        <w:t>_______________</w:t>
      </w:r>
      <w:r w:rsidRPr="00E32807">
        <w:rPr>
          <w:rFonts w:asciiTheme="minorHAnsi" w:hAnsiTheme="minorHAnsi" w:cstheme="minorHAnsi"/>
          <w:b/>
          <w:sz w:val="28"/>
          <w:szCs w:val="28"/>
        </w:rPr>
        <w:tab/>
        <w:t>Victor</w:t>
      </w:r>
      <w:r w:rsidR="00A71776">
        <w:rPr>
          <w:rFonts w:asciiTheme="minorHAnsi" w:hAnsiTheme="minorHAnsi" w:cstheme="minorHAnsi"/>
          <w:b/>
          <w:sz w:val="28"/>
          <w:szCs w:val="28"/>
        </w:rPr>
        <w:t xml:space="preserve"> BIVOL</w:t>
      </w:r>
    </w:p>
    <w:p w14:paraId="06C8AB8C" w14:textId="77777777" w:rsidR="00E32807" w:rsidRPr="00346454" w:rsidRDefault="00E32807" w:rsidP="00E32807">
      <w:pPr>
        <w:pStyle w:val="paragraph"/>
        <w:spacing w:before="0" w:beforeAutospacing="0" w:after="0" w:afterAutospacing="0"/>
        <w:ind w:left="705"/>
        <w:jc w:val="both"/>
        <w:textAlignment w:val="baseline"/>
        <w:rPr>
          <w:rStyle w:val="eop"/>
          <w:rFonts w:asciiTheme="minorHAnsi" w:eastAsiaTheme="majorEastAsia" w:hAnsiTheme="minorHAnsi" w:cstheme="minorHAnsi"/>
          <w:sz w:val="2"/>
          <w:szCs w:val="2"/>
          <w:lang w:val="ro-RO"/>
        </w:rPr>
      </w:pPr>
    </w:p>
    <w:p w14:paraId="3C42B4A1" w14:textId="77777777" w:rsidR="00DB27F4" w:rsidRDefault="00DB27F4" w:rsidP="00E32807">
      <w:pPr>
        <w:pStyle w:val="paragraph"/>
        <w:spacing w:before="0" w:beforeAutospacing="0" w:after="0" w:afterAutospacing="0"/>
        <w:ind w:left="705"/>
        <w:jc w:val="right"/>
        <w:textAlignment w:val="baseline"/>
        <w:rPr>
          <w:rStyle w:val="normaltextrun"/>
          <w:rFonts w:asciiTheme="minorHAnsi" w:eastAsiaTheme="majorEastAsia" w:hAnsiTheme="minorHAnsi" w:cstheme="minorHAnsi"/>
          <w:b/>
          <w:bCs/>
          <w:sz w:val="20"/>
          <w:szCs w:val="20"/>
          <w:lang w:val="ro-RO"/>
        </w:rPr>
      </w:pPr>
    </w:p>
    <w:p w14:paraId="5B2E28E6" w14:textId="24ED3CD0" w:rsidR="00E32807" w:rsidRPr="00E32807" w:rsidRDefault="00E32807" w:rsidP="00E32807">
      <w:pPr>
        <w:pStyle w:val="paragraph"/>
        <w:spacing w:before="0" w:beforeAutospacing="0" w:after="0" w:afterAutospacing="0"/>
        <w:ind w:left="705"/>
        <w:jc w:val="right"/>
        <w:textAlignment w:val="baseline"/>
        <w:rPr>
          <w:rFonts w:asciiTheme="minorHAnsi" w:hAnsiTheme="minorHAnsi" w:cstheme="minorHAnsi"/>
          <w:sz w:val="20"/>
          <w:szCs w:val="20"/>
          <w:lang w:val="ro-RO"/>
        </w:rPr>
      </w:pPr>
      <w:r w:rsidRPr="00E32807">
        <w:rPr>
          <w:rStyle w:val="normaltextrun"/>
          <w:rFonts w:asciiTheme="minorHAnsi" w:eastAsiaTheme="majorEastAsia" w:hAnsiTheme="minorHAnsi" w:cstheme="minorHAnsi"/>
          <w:b/>
          <w:bCs/>
          <w:sz w:val="20"/>
          <w:szCs w:val="20"/>
          <w:lang w:val="ro-RO"/>
        </w:rPr>
        <w:lastRenderedPageBreak/>
        <w:t>Anexă</w:t>
      </w:r>
    </w:p>
    <w:p w14:paraId="0376D09C" w14:textId="736B26F7" w:rsidR="00E32807" w:rsidRPr="00E32807" w:rsidRDefault="00E32807" w:rsidP="004E187C">
      <w:pPr>
        <w:pStyle w:val="paragraph"/>
        <w:spacing w:before="0" w:beforeAutospacing="0" w:after="0" w:afterAutospacing="0"/>
        <w:ind w:left="6804"/>
        <w:jc w:val="right"/>
        <w:textAlignment w:val="baseline"/>
        <w:rPr>
          <w:rFonts w:asciiTheme="minorHAnsi" w:hAnsiTheme="minorHAnsi" w:cstheme="minorHAnsi"/>
          <w:sz w:val="20"/>
          <w:szCs w:val="20"/>
          <w:lang w:val="ro-RO"/>
        </w:rPr>
      </w:pPr>
      <w:r w:rsidRPr="00E32807">
        <w:rPr>
          <w:rStyle w:val="normaltextrun"/>
          <w:rFonts w:asciiTheme="minorHAnsi" w:eastAsiaTheme="majorEastAsia" w:hAnsiTheme="minorHAnsi" w:cstheme="minorHAnsi"/>
          <w:sz w:val="20"/>
          <w:szCs w:val="20"/>
          <w:lang w:val="ro-RO"/>
        </w:rPr>
        <w:t xml:space="preserve">la decizia nr. </w:t>
      </w:r>
      <w:r w:rsidR="004E187C">
        <w:rPr>
          <w:rStyle w:val="normaltextrun"/>
          <w:rFonts w:asciiTheme="minorHAnsi" w:eastAsiaTheme="majorEastAsia" w:hAnsiTheme="minorHAnsi" w:cstheme="minorHAnsi"/>
          <w:sz w:val="20"/>
          <w:szCs w:val="20"/>
          <w:lang w:val="ro-RO"/>
        </w:rPr>
        <w:t>02/24 din13.03.2026</w:t>
      </w:r>
    </w:p>
    <w:p w14:paraId="7204D737" w14:textId="0FD0496A" w:rsidR="00E32807" w:rsidRPr="00D064BA" w:rsidRDefault="00E32807" w:rsidP="00E32807">
      <w:pPr>
        <w:pStyle w:val="paragraph"/>
        <w:spacing w:before="0" w:beforeAutospacing="0" w:after="0" w:afterAutospacing="0"/>
        <w:ind w:left="705"/>
        <w:jc w:val="right"/>
        <w:textAlignment w:val="baseline"/>
        <w:rPr>
          <w:rFonts w:asciiTheme="minorHAnsi" w:hAnsiTheme="minorHAnsi" w:cstheme="minorHAnsi"/>
          <w:sz w:val="12"/>
          <w:szCs w:val="12"/>
          <w:lang w:val="ro-RO"/>
        </w:rPr>
      </w:pPr>
    </w:p>
    <w:p w14:paraId="1939CF36" w14:textId="4675A066" w:rsidR="00E32807" w:rsidRPr="00E32807" w:rsidRDefault="00E32807" w:rsidP="00E32807">
      <w:pPr>
        <w:pStyle w:val="paragraph"/>
        <w:spacing w:before="0" w:beforeAutospacing="0" w:after="0" w:afterAutospacing="0"/>
        <w:ind w:left="705"/>
        <w:jc w:val="center"/>
        <w:textAlignment w:val="baseline"/>
        <w:rPr>
          <w:rFonts w:asciiTheme="minorHAnsi" w:hAnsiTheme="minorHAnsi" w:cstheme="minorHAnsi"/>
          <w:sz w:val="28"/>
          <w:szCs w:val="28"/>
          <w:lang w:val="ro-RO"/>
        </w:rPr>
      </w:pPr>
      <w:r w:rsidRPr="00E32807">
        <w:rPr>
          <w:rStyle w:val="normaltextrun"/>
          <w:rFonts w:asciiTheme="minorHAnsi" w:eastAsiaTheme="majorEastAsia" w:hAnsiTheme="minorHAnsi" w:cstheme="minorHAnsi"/>
          <w:b/>
          <w:bCs/>
          <w:sz w:val="28"/>
          <w:szCs w:val="28"/>
          <w:lang w:val="ro-RO"/>
        </w:rPr>
        <w:t xml:space="preserve">PROPUNERE DE </w:t>
      </w:r>
      <w:r w:rsidR="00D064BA">
        <w:rPr>
          <w:rStyle w:val="normaltextrun"/>
          <w:rFonts w:asciiTheme="minorHAnsi" w:eastAsiaTheme="majorEastAsia" w:hAnsiTheme="minorHAnsi" w:cstheme="minorHAnsi"/>
          <w:b/>
          <w:bCs/>
          <w:sz w:val="28"/>
          <w:szCs w:val="28"/>
          <w:lang w:val="ro-RO"/>
        </w:rPr>
        <w:t xml:space="preserve">INIȚIERE A PROCESULUI DE </w:t>
      </w:r>
      <w:r w:rsidRPr="00E32807">
        <w:rPr>
          <w:rStyle w:val="normaltextrun"/>
          <w:rFonts w:asciiTheme="minorHAnsi" w:eastAsiaTheme="majorEastAsia" w:hAnsiTheme="minorHAnsi" w:cstheme="minorHAnsi"/>
          <w:b/>
          <w:bCs/>
          <w:sz w:val="28"/>
          <w:szCs w:val="28"/>
          <w:lang w:val="ro-RO"/>
        </w:rPr>
        <w:t>AMALGAMARE VOLUNTARĂ</w:t>
      </w:r>
      <w:r w:rsidRPr="00E32807">
        <w:rPr>
          <w:rStyle w:val="eop"/>
          <w:rFonts w:asciiTheme="minorHAnsi" w:eastAsiaTheme="majorEastAsia" w:hAnsiTheme="minorHAnsi" w:cstheme="minorHAnsi"/>
          <w:sz w:val="28"/>
          <w:szCs w:val="28"/>
          <w:lang w:val="ro-RO"/>
        </w:rPr>
        <w:t> </w:t>
      </w:r>
    </w:p>
    <w:p w14:paraId="77DF2EE4" w14:textId="5E832BD0" w:rsidR="00E32807" w:rsidRPr="00D064BA" w:rsidRDefault="00E32807" w:rsidP="00E32807">
      <w:pPr>
        <w:pStyle w:val="paragraph"/>
        <w:spacing w:before="0" w:beforeAutospacing="0" w:after="0" w:afterAutospacing="0"/>
        <w:ind w:left="705"/>
        <w:jc w:val="center"/>
        <w:textAlignment w:val="baseline"/>
        <w:rPr>
          <w:rFonts w:asciiTheme="minorHAnsi" w:hAnsiTheme="minorHAnsi" w:cstheme="minorHAnsi"/>
          <w:sz w:val="12"/>
          <w:szCs w:val="12"/>
          <w:lang w:val="ro-RO"/>
        </w:rPr>
      </w:pPr>
    </w:p>
    <w:p w14:paraId="0D5DC1D4" w14:textId="209CBE87" w:rsidR="00346454" w:rsidRPr="00D064BA" w:rsidRDefault="00346454" w:rsidP="00D064BA">
      <w:pPr>
        <w:ind w:left="-8" w:right="309" w:firstLine="584"/>
        <w:jc w:val="both"/>
        <w:rPr>
          <w:rFonts w:asciiTheme="minorHAnsi" w:hAnsiTheme="minorHAnsi" w:cstheme="minorHAnsi"/>
          <w:sz w:val="22"/>
          <w:szCs w:val="22"/>
        </w:rPr>
      </w:pPr>
      <w:r w:rsidRPr="00D064BA">
        <w:rPr>
          <w:rFonts w:asciiTheme="minorHAnsi" w:hAnsiTheme="minorHAnsi" w:cstheme="minorHAnsi"/>
          <w:sz w:val="22"/>
          <w:szCs w:val="22"/>
        </w:rPr>
        <w:t>În conformitate, cu prevederile art.8 lit. c) și art.9 alin. (l), lit. a) Kl Legii nr. 225/2023 cu privire la amalgamarea voluntară a unităților administrativ-teritoriale și art. 14 alin. (2) lit. (k) și art.29 alin. (l) lit. (z) al legii nr. 436/2006 cu privire la administrația publică locală.</w:t>
      </w:r>
    </w:p>
    <w:p w14:paraId="60E190B2" w14:textId="5EF5806B" w:rsidR="00346454" w:rsidRPr="00D064BA" w:rsidRDefault="00346454" w:rsidP="00D064BA">
      <w:pPr>
        <w:ind w:left="-8" w:right="309" w:firstLine="576"/>
        <w:jc w:val="both"/>
        <w:rPr>
          <w:rFonts w:asciiTheme="minorHAnsi" w:hAnsiTheme="minorHAnsi" w:cstheme="minorHAnsi"/>
          <w:sz w:val="22"/>
          <w:szCs w:val="22"/>
        </w:rPr>
      </w:pPr>
      <w:r w:rsidRPr="00D064BA">
        <w:rPr>
          <w:rFonts w:asciiTheme="minorHAnsi" w:hAnsiTheme="minorHAnsi" w:cstheme="minorHAnsi"/>
          <w:sz w:val="22"/>
          <w:szCs w:val="22"/>
        </w:rPr>
        <w:t xml:space="preserve">În calitate de primar al s. Cenac, r Cimișlia, înaintez prezenta propunere Consiliului sătesc Cenac, de a aproba inițierea procesului de amalgamare voluntară a s. Cenac cu </w:t>
      </w:r>
      <w:r w:rsidR="00D064BA" w:rsidRPr="00D064BA">
        <w:rPr>
          <w:rFonts w:asciiTheme="minorHAnsi" w:hAnsiTheme="minorHAnsi" w:cstheme="minorHAnsi"/>
          <w:sz w:val="22"/>
          <w:szCs w:val="22"/>
        </w:rPr>
        <w:t>u</w:t>
      </w:r>
      <w:r w:rsidRPr="00D064BA">
        <w:rPr>
          <w:rFonts w:asciiTheme="minorHAnsi" w:hAnsiTheme="minorHAnsi" w:cstheme="minorHAnsi"/>
          <w:sz w:val="22"/>
          <w:szCs w:val="22"/>
        </w:rPr>
        <w:t>rmătoarele unități administrativ-teritoriale:</w:t>
      </w:r>
    </w:p>
    <w:p w14:paraId="03FD8D87" w14:textId="77777777" w:rsidR="00346454" w:rsidRPr="00D064BA" w:rsidRDefault="00346454" w:rsidP="00D064BA">
      <w:pPr>
        <w:pStyle w:val="paragraph"/>
        <w:numPr>
          <w:ilvl w:val="1"/>
          <w:numId w:val="43"/>
        </w:numPr>
        <w:spacing w:before="0" w:beforeAutospacing="0" w:after="0" w:afterAutospacing="0"/>
        <w:jc w:val="both"/>
        <w:textAlignment w:val="baseline"/>
        <w:rPr>
          <w:rStyle w:val="normaltextrun"/>
          <w:rFonts w:asciiTheme="minorHAnsi" w:hAnsiTheme="minorHAnsi" w:cstheme="minorHAnsi"/>
          <w:sz w:val="22"/>
          <w:szCs w:val="22"/>
          <w:lang w:val="ro-RO"/>
        </w:rPr>
      </w:pPr>
      <w:r w:rsidRPr="00D064BA">
        <w:rPr>
          <w:rStyle w:val="normaltextrun"/>
          <w:rFonts w:asciiTheme="minorHAnsi" w:eastAsiaTheme="majorEastAsia" w:hAnsiTheme="minorHAnsi" w:cstheme="minorHAnsi"/>
          <w:sz w:val="22"/>
          <w:szCs w:val="22"/>
          <w:lang w:val="ro-RO"/>
        </w:rPr>
        <w:t>or. Cimișlia, r. Cimișlia,</w:t>
      </w:r>
    </w:p>
    <w:p w14:paraId="0A469EEF" w14:textId="77777777" w:rsidR="00346454" w:rsidRPr="00D064BA" w:rsidRDefault="00346454" w:rsidP="00D064BA">
      <w:pPr>
        <w:pStyle w:val="paragraph"/>
        <w:numPr>
          <w:ilvl w:val="1"/>
          <w:numId w:val="43"/>
        </w:numPr>
        <w:spacing w:before="0" w:beforeAutospacing="0" w:after="0" w:afterAutospacing="0"/>
        <w:jc w:val="both"/>
        <w:textAlignment w:val="baseline"/>
        <w:rPr>
          <w:rStyle w:val="normaltextrun"/>
          <w:rFonts w:asciiTheme="minorHAnsi" w:hAnsiTheme="minorHAnsi" w:cstheme="minorHAnsi"/>
          <w:sz w:val="22"/>
          <w:szCs w:val="22"/>
          <w:lang w:val="ro-RO"/>
        </w:rPr>
      </w:pPr>
      <w:r w:rsidRPr="00D064BA">
        <w:rPr>
          <w:rStyle w:val="normaltextrun"/>
          <w:rFonts w:asciiTheme="minorHAnsi" w:eastAsiaTheme="majorEastAsia" w:hAnsiTheme="minorHAnsi" w:cstheme="minorHAnsi"/>
          <w:sz w:val="22"/>
          <w:szCs w:val="22"/>
          <w:lang w:val="ro-RO"/>
        </w:rPr>
        <w:t>s. Ciucur-Mingir, r. Cimișlia,</w:t>
      </w:r>
    </w:p>
    <w:p w14:paraId="484490A5" w14:textId="34B47704" w:rsidR="00346454" w:rsidRPr="00D064BA" w:rsidRDefault="00346454" w:rsidP="00D064BA">
      <w:pPr>
        <w:pStyle w:val="paragraph"/>
        <w:numPr>
          <w:ilvl w:val="1"/>
          <w:numId w:val="43"/>
        </w:numPr>
        <w:spacing w:before="0" w:beforeAutospacing="0" w:after="0" w:afterAutospacing="0"/>
        <w:jc w:val="both"/>
        <w:textAlignment w:val="baseline"/>
        <w:rPr>
          <w:rStyle w:val="normaltextrun"/>
          <w:rFonts w:asciiTheme="minorHAnsi" w:hAnsiTheme="minorHAnsi" w:cstheme="minorHAnsi"/>
          <w:sz w:val="22"/>
          <w:szCs w:val="22"/>
          <w:lang w:val="ro-RO"/>
        </w:rPr>
      </w:pPr>
      <w:r w:rsidRPr="00D064BA">
        <w:rPr>
          <w:rStyle w:val="normaltextrun"/>
          <w:rFonts w:asciiTheme="minorHAnsi" w:eastAsiaTheme="majorEastAsia" w:hAnsiTheme="minorHAnsi" w:cstheme="minorHAnsi"/>
          <w:sz w:val="22"/>
          <w:szCs w:val="22"/>
          <w:lang w:val="ro-RO"/>
        </w:rPr>
        <w:t>s. Topala, r. Cimișlia,</w:t>
      </w:r>
    </w:p>
    <w:p w14:paraId="380F28A4" w14:textId="1049E287" w:rsidR="00346454" w:rsidRPr="00D064BA" w:rsidRDefault="00346454" w:rsidP="00D064BA">
      <w:pPr>
        <w:ind w:left="-8" w:right="309" w:firstLine="576"/>
        <w:jc w:val="both"/>
        <w:rPr>
          <w:rFonts w:asciiTheme="minorHAnsi" w:hAnsiTheme="minorHAnsi" w:cstheme="minorHAnsi"/>
          <w:sz w:val="22"/>
          <w:szCs w:val="22"/>
        </w:rPr>
      </w:pPr>
      <w:r w:rsidRPr="00D064BA">
        <w:rPr>
          <w:rFonts w:asciiTheme="minorHAnsi" w:hAnsiTheme="minorHAnsi" w:cstheme="minorHAnsi"/>
          <w:sz w:val="22"/>
          <w:szCs w:val="22"/>
        </w:rPr>
        <w:t>Procesul de amalgamare voluntară a localităților sus menționate, corespunde criteriilor prevăzute de Legea nr. 225/2023 cu privire la amalgamarea voluntară a unităților administrativ-teritoriale și de Metodologia de amalgamare voluntară a unităților administrativ-teritoriale, aprobată prin Hotărârea Guvernului nr. 925/2023. Mai exact, între unitățile administrativ-teritoriale respective este continuitate teritorială, numărul de locuitori depășește numărul minim al populației solicitat /3000/ de locuitori și distanța dintre acestea nu depășește 25 km.</w:t>
      </w:r>
    </w:p>
    <w:p w14:paraId="3896F7AA" w14:textId="40482102" w:rsidR="00346454" w:rsidRPr="00D064BA" w:rsidRDefault="00346454" w:rsidP="00D064BA">
      <w:pPr>
        <w:ind w:left="-8" w:right="309" w:firstLine="425"/>
        <w:jc w:val="both"/>
        <w:rPr>
          <w:rFonts w:asciiTheme="minorHAnsi" w:hAnsiTheme="minorHAnsi" w:cstheme="minorHAnsi"/>
          <w:sz w:val="22"/>
          <w:szCs w:val="22"/>
        </w:rPr>
      </w:pPr>
      <w:r w:rsidRPr="00D064BA">
        <w:rPr>
          <w:rFonts w:asciiTheme="minorHAnsi" w:hAnsiTheme="minorHAnsi" w:cstheme="minorHAnsi"/>
          <w:sz w:val="22"/>
          <w:szCs w:val="22"/>
        </w:rPr>
        <w:t>Conform cadrului normativ, unitățile administrativ teritoriale care decid să inițieze sau să participe la procese de amalgamare voluntară beneficiază de suportul Guvernului. De asemenea, partenerii de dezvoltare (donatori, proiecte active în domeniul APL) susțin aceste eforturi și inițiative oferind asistență tehnică de care vor beneficia în procesul de amalgamare voluntară. Dacă aceasta va fi acceptată, în cazul realizării cu succes al acestui proces de comasare benevolă, după amalgamare vom beneficia de resurse financiare importante pentru investiții capitale și pentru susținerea bugetului local de la Fondul național de amalgamare voluntară a localităților. În plus, așa cum o arată experiența altor țări care au trecut prin reforme similare, avem șansa să beneficiem și de o poziție mai avantajoasă în tragerea fondurilor pentru realizarea unor proiecte din fonduri naționale și externe.</w:t>
      </w:r>
    </w:p>
    <w:p w14:paraId="12A817AB" w14:textId="682A3018" w:rsidR="00346454" w:rsidRPr="00D064BA" w:rsidRDefault="00346454" w:rsidP="00D064BA">
      <w:pPr>
        <w:spacing w:after="131"/>
        <w:ind w:left="-8" w:right="309" w:firstLine="425"/>
        <w:jc w:val="both"/>
        <w:rPr>
          <w:rFonts w:asciiTheme="minorHAnsi" w:hAnsiTheme="minorHAnsi" w:cstheme="minorHAnsi"/>
          <w:sz w:val="22"/>
          <w:szCs w:val="22"/>
        </w:rPr>
      </w:pPr>
      <w:r w:rsidRPr="00D064BA">
        <w:rPr>
          <w:rFonts w:asciiTheme="minorHAnsi" w:hAnsiTheme="minorHAnsi" w:cstheme="minorHAnsi"/>
          <w:sz w:val="22"/>
          <w:szCs w:val="22"/>
        </w:rPr>
        <w:t xml:space="preserve">Este important de menționat că decizia de inițiere a procesului de amalgamare voluntară constituie doar un prim pas, care marchează începutul unui proces de discuții, analiză și pregătire a procesului de amalgamare voluntară. De asemenea, adoptarea deciziei de inițiere a amalgamării voluntare, cu susținerea Cancelariei de Stat și a partenerilor de dezvoltare, în unitățile administrativ-teritoriale participante este implementat un amplu proces de consultare a comunităților cu privire la această inițiativă. Măsurile de consultare organizate au drept scop informarea locuitorilor cu privire la inițiativa de comasare benevolă a localităților, aflarea opiniei și identificarea principalelor temeri ale acestora privind amalgamarea voluntară. </w:t>
      </w:r>
      <w:r w:rsidR="00D064BA" w:rsidRPr="00D064BA">
        <w:rPr>
          <w:rFonts w:asciiTheme="minorHAnsi" w:hAnsiTheme="minorHAnsi" w:cstheme="minorHAnsi"/>
          <w:sz w:val="22"/>
          <w:szCs w:val="22"/>
        </w:rPr>
        <w:t>Î</w:t>
      </w:r>
      <w:r w:rsidRPr="00D064BA">
        <w:rPr>
          <w:rFonts w:asciiTheme="minorHAnsi" w:hAnsiTheme="minorHAnsi" w:cstheme="minorHAnsi"/>
          <w:sz w:val="22"/>
          <w:szCs w:val="22"/>
        </w:rPr>
        <w:t>n fine, consultarea urmărește să identifice cele mai importante probleme/priorități legate de infrastructură și/sau serviciile publice pentru a căror soluționare ar putea să fie utilizate stimulentele financiare alocate de Guvern.</w:t>
      </w:r>
    </w:p>
    <w:p w14:paraId="55A0A59B" w14:textId="77777777" w:rsidR="00346454" w:rsidRPr="00D064BA" w:rsidRDefault="00346454" w:rsidP="00D064BA">
      <w:pPr>
        <w:ind w:left="151" w:right="187" w:firstLine="389"/>
        <w:jc w:val="both"/>
        <w:rPr>
          <w:rFonts w:asciiTheme="minorHAnsi" w:hAnsiTheme="minorHAnsi" w:cstheme="minorHAnsi"/>
          <w:sz w:val="22"/>
          <w:szCs w:val="22"/>
        </w:rPr>
      </w:pPr>
      <w:r w:rsidRPr="00D064BA">
        <w:rPr>
          <w:rFonts w:asciiTheme="minorHAnsi" w:hAnsiTheme="minorHAnsi" w:cstheme="minorHAnsi"/>
          <w:sz w:val="22"/>
          <w:szCs w:val="22"/>
        </w:rPr>
        <w:t>In contextul celor menționate mai sus, reiterez faptul că această decizie inițială nu reprezintă o decizie finală cu privire la amalgamarea (unire) propriu-zisă a localităților. Decizia de amalgamare voluntară va fi pusă în discuție și propusă spre aprobare consiliilor locale vizate la o etapă ulterioară (aproximativ la un interval de 4-7 luni de la prima decizie de inițiere), după ce vor fi realizate toate procesele de analiză, pregătire și de consultare a locuitorilor, lucru comun, care va coordona procesul de pregătire a proiectului de decizie de amalgamare voluntară și alte activități prevăzute de cadrul normativ.</w:t>
      </w:r>
    </w:p>
    <w:p w14:paraId="0EFE04C7" w14:textId="0D626A79" w:rsidR="00346454" w:rsidRPr="00D064BA" w:rsidRDefault="00346454" w:rsidP="00D064BA">
      <w:pPr>
        <w:ind w:left="151" w:right="187" w:firstLine="375"/>
        <w:jc w:val="both"/>
        <w:rPr>
          <w:rFonts w:asciiTheme="minorHAnsi" w:hAnsiTheme="minorHAnsi" w:cstheme="minorHAnsi"/>
          <w:sz w:val="22"/>
          <w:szCs w:val="22"/>
        </w:rPr>
      </w:pPr>
      <w:r w:rsidRPr="00D064BA">
        <w:rPr>
          <w:rFonts w:asciiTheme="minorHAnsi" w:hAnsiTheme="minorHAnsi" w:cstheme="minorHAnsi"/>
          <w:noProof/>
          <w:sz w:val="22"/>
          <w:szCs w:val="22"/>
        </w:rPr>
        <w:drawing>
          <wp:inline distT="0" distB="0" distL="0" distR="0" wp14:anchorId="062352A8" wp14:editId="1426A830">
            <wp:extent cx="13724" cy="18288"/>
            <wp:effectExtent l="0" t="0" r="0" b="0"/>
            <wp:docPr id="8426" name="Picture 8426"/>
            <wp:cNvGraphicFramePr/>
            <a:graphic xmlns:a="http://schemas.openxmlformats.org/drawingml/2006/main">
              <a:graphicData uri="http://schemas.openxmlformats.org/drawingml/2006/picture">
                <pic:pic xmlns:pic="http://schemas.openxmlformats.org/drawingml/2006/picture">
                  <pic:nvPicPr>
                    <pic:cNvPr id="8426" name="Picture 8426"/>
                    <pic:cNvPicPr/>
                  </pic:nvPicPr>
                  <pic:blipFill>
                    <a:blip r:embed="rId10"/>
                    <a:stretch>
                      <a:fillRect/>
                    </a:stretch>
                  </pic:blipFill>
                  <pic:spPr>
                    <a:xfrm>
                      <a:off x="0" y="0"/>
                      <a:ext cx="13724" cy="18288"/>
                    </a:xfrm>
                    <a:prstGeom prst="rect">
                      <a:avLst/>
                    </a:prstGeom>
                  </pic:spPr>
                </pic:pic>
              </a:graphicData>
            </a:graphic>
          </wp:inline>
        </w:drawing>
      </w:r>
      <w:r w:rsidR="00D064BA" w:rsidRPr="00D064BA">
        <w:rPr>
          <w:rFonts w:asciiTheme="minorHAnsi" w:hAnsiTheme="minorHAnsi" w:cstheme="minorHAnsi"/>
          <w:sz w:val="22"/>
          <w:szCs w:val="22"/>
        </w:rPr>
        <w:t>T</w:t>
      </w:r>
      <w:r w:rsidRPr="00D064BA">
        <w:rPr>
          <w:rFonts w:asciiTheme="minorHAnsi" w:hAnsiTheme="minorHAnsi" w:cstheme="minorHAnsi"/>
          <w:sz w:val="22"/>
          <w:szCs w:val="22"/>
        </w:rPr>
        <w:t>ot în decizia de inițiere a procesului de amalgamare voluntară</w:t>
      </w:r>
      <w:r w:rsidR="00D064BA" w:rsidRPr="00D064BA">
        <w:rPr>
          <w:rFonts w:asciiTheme="minorHAnsi" w:hAnsiTheme="minorHAnsi" w:cstheme="minorHAnsi"/>
          <w:sz w:val="22"/>
          <w:szCs w:val="22"/>
        </w:rPr>
        <w:t>,</w:t>
      </w:r>
      <w:r w:rsidRPr="00D064BA">
        <w:rPr>
          <w:rFonts w:asciiTheme="minorHAnsi" w:hAnsiTheme="minorHAnsi" w:cstheme="minorHAnsi"/>
          <w:sz w:val="22"/>
          <w:szCs w:val="22"/>
        </w:rPr>
        <w:t xml:space="preserve"> consiliile locale ale unităților administrativ-teritoriale participante la proces</w:t>
      </w:r>
      <w:r w:rsidR="00D064BA" w:rsidRPr="00D064BA">
        <w:rPr>
          <w:rFonts w:asciiTheme="minorHAnsi" w:hAnsiTheme="minorHAnsi" w:cstheme="minorHAnsi"/>
          <w:sz w:val="22"/>
          <w:szCs w:val="22"/>
        </w:rPr>
        <w:t>,</w:t>
      </w:r>
      <w:r w:rsidRPr="00D064BA">
        <w:rPr>
          <w:rFonts w:asciiTheme="minorHAnsi" w:hAnsiTheme="minorHAnsi" w:cstheme="minorHAnsi"/>
          <w:sz w:val="22"/>
          <w:szCs w:val="22"/>
        </w:rPr>
        <w:t xml:space="preserve"> înaintează reprezentanții lor în grupul de lucru comun, care va coordona procesul de pregătire a proiectului de decizie de amalgamare voluntară și alte activități prevăzute de cadrul normativ.</w:t>
      </w:r>
    </w:p>
    <w:p w14:paraId="4209F520" w14:textId="1A439942" w:rsidR="00346454" w:rsidRPr="00D064BA" w:rsidRDefault="00D064BA" w:rsidP="00D064BA">
      <w:pPr>
        <w:ind w:left="158" w:right="180" w:firstLine="375"/>
        <w:jc w:val="both"/>
        <w:rPr>
          <w:rFonts w:asciiTheme="minorHAnsi" w:hAnsiTheme="minorHAnsi" w:cstheme="minorHAnsi"/>
          <w:sz w:val="22"/>
          <w:szCs w:val="22"/>
        </w:rPr>
      </w:pPr>
      <w:r w:rsidRPr="00D064BA">
        <w:rPr>
          <w:rFonts w:asciiTheme="minorHAnsi" w:hAnsiTheme="minorHAnsi" w:cstheme="minorHAnsi"/>
          <w:sz w:val="22"/>
          <w:szCs w:val="22"/>
        </w:rPr>
        <w:t>Î</w:t>
      </w:r>
      <w:r w:rsidR="00346454" w:rsidRPr="00D064BA">
        <w:rPr>
          <w:rFonts w:asciiTheme="minorHAnsi" w:hAnsiTheme="minorHAnsi" w:cstheme="minorHAnsi"/>
          <w:sz w:val="22"/>
          <w:szCs w:val="22"/>
        </w:rPr>
        <w:t xml:space="preserve">n contextul celor menționate mai sus, reiterez propunerea adresată </w:t>
      </w:r>
      <w:r w:rsidRPr="00D064BA">
        <w:rPr>
          <w:rFonts w:asciiTheme="minorHAnsi" w:hAnsiTheme="minorHAnsi" w:cstheme="minorHAnsi"/>
          <w:sz w:val="22"/>
          <w:szCs w:val="22"/>
        </w:rPr>
        <w:t>Consiliului sătesc Cenac,</w:t>
      </w:r>
      <w:r w:rsidR="00346454" w:rsidRPr="00D064BA">
        <w:rPr>
          <w:rFonts w:asciiTheme="minorHAnsi" w:hAnsiTheme="minorHAnsi" w:cstheme="minorHAnsi"/>
          <w:sz w:val="22"/>
          <w:szCs w:val="22"/>
        </w:rPr>
        <w:t xml:space="preserve"> privind aprobarea inițierii procesului de amalgamare voluntară a </w:t>
      </w:r>
      <w:r w:rsidRPr="00D064BA">
        <w:rPr>
          <w:rFonts w:asciiTheme="minorHAnsi" w:hAnsiTheme="minorHAnsi" w:cstheme="minorHAnsi"/>
          <w:sz w:val="22"/>
          <w:szCs w:val="22"/>
        </w:rPr>
        <w:t>s. Cenac, r. Cimișlia</w:t>
      </w:r>
      <w:r w:rsidR="00346454" w:rsidRPr="00D064BA">
        <w:rPr>
          <w:rFonts w:asciiTheme="minorHAnsi" w:hAnsiTheme="minorHAnsi" w:cstheme="minorHAnsi"/>
          <w:sz w:val="22"/>
          <w:szCs w:val="22"/>
        </w:rPr>
        <w:t xml:space="preserve"> cu:</w:t>
      </w:r>
    </w:p>
    <w:p w14:paraId="4F7D1401" w14:textId="77777777" w:rsidR="00D064BA" w:rsidRPr="00D064BA" w:rsidRDefault="00D064BA" w:rsidP="00D064BA">
      <w:pPr>
        <w:pStyle w:val="paragraph"/>
        <w:numPr>
          <w:ilvl w:val="1"/>
          <w:numId w:val="44"/>
        </w:numPr>
        <w:spacing w:before="0" w:beforeAutospacing="0" w:after="0" w:afterAutospacing="0"/>
        <w:jc w:val="both"/>
        <w:textAlignment w:val="baseline"/>
        <w:rPr>
          <w:rStyle w:val="normaltextrun"/>
          <w:rFonts w:asciiTheme="minorHAnsi" w:hAnsiTheme="minorHAnsi" w:cstheme="minorHAnsi"/>
          <w:sz w:val="22"/>
          <w:szCs w:val="22"/>
          <w:lang w:val="ro-RO"/>
        </w:rPr>
      </w:pPr>
      <w:r w:rsidRPr="00D064BA">
        <w:rPr>
          <w:rStyle w:val="normaltextrun"/>
          <w:rFonts w:asciiTheme="minorHAnsi" w:eastAsiaTheme="majorEastAsia" w:hAnsiTheme="minorHAnsi" w:cstheme="minorHAnsi"/>
          <w:sz w:val="22"/>
          <w:szCs w:val="22"/>
          <w:lang w:val="ro-RO"/>
        </w:rPr>
        <w:t>or. Cimișlia, r. Cimișlia,</w:t>
      </w:r>
    </w:p>
    <w:p w14:paraId="0C754973" w14:textId="77777777" w:rsidR="00D064BA" w:rsidRPr="00D064BA" w:rsidRDefault="00D064BA" w:rsidP="00D064BA">
      <w:pPr>
        <w:pStyle w:val="paragraph"/>
        <w:numPr>
          <w:ilvl w:val="1"/>
          <w:numId w:val="44"/>
        </w:numPr>
        <w:spacing w:before="0" w:beforeAutospacing="0" w:after="0" w:afterAutospacing="0"/>
        <w:jc w:val="both"/>
        <w:textAlignment w:val="baseline"/>
        <w:rPr>
          <w:rStyle w:val="normaltextrun"/>
          <w:rFonts w:asciiTheme="minorHAnsi" w:hAnsiTheme="minorHAnsi" w:cstheme="minorHAnsi"/>
          <w:sz w:val="22"/>
          <w:szCs w:val="22"/>
          <w:lang w:val="ro-RO"/>
        </w:rPr>
      </w:pPr>
      <w:r w:rsidRPr="00D064BA">
        <w:rPr>
          <w:rStyle w:val="normaltextrun"/>
          <w:rFonts w:asciiTheme="minorHAnsi" w:eastAsiaTheme="majorEastAsia" w:hAnsiTheme="minorHAnsi" w:cstheme="minorHAnsi"/>
          <w:sz w:val="22"/>
          <w:szCs w:val="22"/>
          <w:lang w:val="ro-RO"/>
        </w:rPr>
        <w:t>s. Ciucur-Mingir, r. Cimișlia,</w:t>
      </w:r>
    </w:p>
    <w:p w14:paraId="0A8F8783" w14:textId="77777777" w:rsidR="00D064BA" w:rsidRPr="00D064BA" w:rsidRDefault="00D064BA" w:rsidP="00D064BA">
      <w:pPr>
        <w:pStyle w:val="paragraph"/>
        <w:numPr>
          <w:ilvl w:val="1"/>
          <w:numId w:val="44"/>
        </w:numPr>
        <w:spacing w:before="0" w:beforeAutospacing="0" w:after="0" w:afterAutospacing="0"/>
        <w:jc w:val="both"/>
        <w:textAlignment w:val="baseline"/>
        <w:rPr>
          <w:rStyle w:val="normaltextrun"/>
          <w:rFonts w:asciiTheme="minorHAnsi" w:hAnsiTheme="minorHAnsi" w:cstheme="minorHAnsi"/>
          <w:sz w:val="22"/>
          <w:szCs w:val="22"/>
          <w:lang w:val="ro-RO"/>
        </w:rPr>
      </w:pPr>
      <w:r w:rsidRPr="00D064BA">
        <w:rPr>
          <w:rStyle w:val="normaltextrun"/>
          <w:rFonts w:asciiTheme="minorHAnsi" w:eastAsiaTheme="majorEastAsia" w:hAnsiTheme="minorHAnsi" w:cstheme="minorHAnsi"/>
          <w:sz w:val="22"/>
          <w:szCs w:val="22"/>
          <w:lang w:val="ro-RO"/>
        </w:rPr>
        <w:t>s. Topala, r. Cimișlia,</w:t>
      </w:r>
    </w:p>
    <w:p w14:paraId="524C83CB" w14:textId="77777777" w:rsidR="00346454" w:rsidRPr="00D064BA" w:rsidRDefault="00346454" w:rsidP="00E32807">
      <w:pPr>
        <w:pStyle w:val="paragraph"/>
        <w:spacing w:before="0" w:beforeAutospacing="0" w:after="0" w:afterAutospacing="0"/>
        <w:ind w:left="705"/>
        <w:jc w:val="both"/>
        <w:textAlignment w:val="baseline"/>
        <w:rPr>
          <w:rFonts w:asciiTheme="minorHAnsi" w:hAnsiTheme="minorHAnsi" w:cstheme="minorHAnsi"/>
          <w:sz w:val="22"/>
          <w:szCs w:val="22"/>
          <w:lang w:val="ro-RO"/>
        </w:rPr>
      </w:pPr>
    </w:p>
    <w:p w14:paraId="16B8B61D" w14:textId="5DC3959F" w:rsidR="004E187C" w:rsidRPr="00E32807" w:rsidRDefault="00D064BA" w:rsidP="004E187C">
      <w:pPr>
        <w:ind w:left="338" w:firstLine="370"/>
        <w:rPr>
          <w:rFonts w:asciiTheme="minorHAnsi" w:hAnsiTheme="minorHAnsi" w:cstheme="minorHAnsi"/>
          <w:b/>
          <w:sz w:val="28"/>
          <w:szCs w:val="28"/>
        </w:rPr>
      </w:pPr>
      <w:r>
        <w:rPr>
          <w:rFonts w:asciiTheme="minorHAnsi" w:hAnsiTheme="minorHAnsi" w:cstheme="minorHAnsi"/>
          <w:b/>
          <w:sz w:val="28"/>
          <w:szCs w:val="28"/>
        </w:rPr>
        <w:t>Primarul s.</w:t>
      </w:r>
      <w:r w:rsidR="004E187C" w:rsidRPr="00E32807">
        <w:rPr>
          <w:rFonts w:asciiTheme="minorHAnsi" w:hAnsiTheme="minorHAnsi" w:cstheme="minorHAnsi"/>
          <w:b/>
          <w:sz w:val="28"/>
          <w:szCs w:val="28"/>
        </w:rPr>
        <w:t xml:space="preserve"> Cenac</w:t>
      </w:r>
      <w:r w:rsidR="004E187C" w:rsidRPr="00E32807">
        <w:rPr>
          <w:rFonts w:asciiTheme="minorHAnsi" w:hAnsiTheme="minorHAnsi" w:cstheme="minorHAnsi"/>
          <w:b/>
          <w:sz w:val="28"/>
          <w:szCs w:val="28"/>
        </w:rPr>
        <w:tab/>
      </w:r>
      <w:r w:rsidR="004E187C" w:rsidRPr="00E32807">
        <w:rPr>
          <w:rFonts w:asciiTheme="minorHAnsi" w:hAnsiTheme="minorHAnsi" w:cstheme="minorHAnsi"/>
          <w:sz w:val="28"/>
          <w:szCs w:val="28"/>
        </w:rPr>
        <w:t>_______________</w:t>
      </w:r>
      <w:r w:rsidR="004E187C" w:rsidRPr="00E32807">
        <w:rPr>
          <w:rFonts w:asciiTheme="minorHAnsi" w:hAnsiTheme="minorHAnsi" w:cstheme="minorHAnsi"/>
          <w:b/>
          <w:sz w:val="28"/>
          <w:szCs w:val="28"/>
        </w:rPr>
        <w:tab/>
      </w:r>
      <w:r>
        <w:rPr>
          <w:rFonts w:asciiTheme="minorHAnsi" w:hAnsiTheme="minorHAnsi" w:cstheme="minorHAnsi"/>
          <w:b/>
          <w:sz w:val="28"/>
          <w:szCs w:val="28"/>
        </w:rPr>
        <w:t>Oleg SANDU</w:t>
      </w:r>
    </w:p>
    <w:sectPr w:rsidR="004E187C" w:rsidRPr="00E32807">
      <w:headerReference w:type="default" r:id="rId11"/>
      <w:footerReference w:type="default" r:id="rId12"/>
      <w:pgSz w:w="11906" w:h="16838"/>
      <w:pgMar w:top="567" w:right="567" w:bottom="567" w:left="1418" w:header="709"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9ECF6" w14:textId="77777777" w:rsidR="003B5F45" w:rsidRDefault="003B5F45">
      <w:r>
        <w:separator/>
      </w:r>
    </w:p>
  </w:endnote>
  <w:endnote w:type="continuationSeparator" w:id="0">
    <w:p w14:paraId="273F2135" w14:textId="77777777" w:rsidR="003B5F45" w:rsidRDefault="003B5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eamViewer15">
    <w:altName w:val="Calibri"/>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DABC" w14:textId="54500CB5" w:rsidR="009C647D" w:rsidRDefault="005656D6">
    <w:pPr>
      <w:pStyle w:val="Subsol"/>
      <w:jc w:val="right"/>
      <w:rPr>
        <w:rFonts w:ascii="Calibri" w:hAnsi="Calibri"/>
        <w:sz w:val="20"/>
        <w:szCs w:val="20"/>
      </w:rPr>
    </w:pPr>
    <w:r>
      <w:rPr>
        <w:rFonts w:ascii="Calibri" w:hAnsi="Calibri"/>
        <w:sz w:val="20"/>
        <w:szCs w:val="20"/>
      </w:rPr>
      <w:t xml:space="preserve">Pagina </w:t>
    </w:r>
    <w:r>
      <w:rPr>
        <w:rFonts w:ascii="Calibri" w:hAnsi="Calibri"/>
        <w:b/>
        <w:bCs/>
        <w:sz w:val="20"/>
        <w:szCs w:val="20"/>
      </w:rPr>
      <w:fldChar w:fldCharType="begin"/>
    </w:r>
    <w:r>
      <w:rPr>
        <w:rFonts w:ascii="Calibri" w:hAnsi="Calibri"/>
        <w:sz w:val="20"/>
        <w:szCs w:val="20"/>
      </w:rPr>
      <w:instrText>PAGE</w:instrText>
    </w:r>
    <w:r>
      <w:rPr>
        <w:rFonts w:ascii="Calibri" w:hAnsi="Calibri"/>
        <w:b/>
        <w:bCs/>
        <w:sz w:val="20"/>
        <w:szCs w:val="20"/>
      </w:rPr>
      <w:fldChar w:fldCharType="separate"/>
    </w:r>
    <w:r>
      <w:rPr>
        <w:rFonts w:ascii="Calibri" w:hAnsi="Calibri"/>
        <w:sz w:val="20"/>
        <w:szCs w:val="20"/>
      </w:rPr>
      <w:t>1</w:t>
    </w:r>
    <w:r>
      <w:rPr>
        <w:rFonts w:ascii="Calibri" w:hAnsi="Calibri"/>
        <w:b/>
        <w:bCs/>
        <w:sz w:val="20"/>
        <w:szCs w:val="20"/>
      </w:rPr>
      <w:fldChar w:fldCharType="end"/>
    </w:r>
    <w:r>
      <w:rPr>
        <w:rFonts w:ascii="Calibri" w:hAnsi="Calibri"/>
        <w:sz w:val="20"/>
        <w:szCs w:val="20"/>
      </w:rPr>
      <w:t xml:space="preserve"> din </w:t>
    </w:r>
    <w:r w:rsidR="00C10EDD">
      <w:rPr>
        <w:rFonts w:ascii="Calibri" w:hAnsi="Calibri"/>
        <w:sz w:val="20"/>
        <w:szCs w:val="20"/>
      </w:rPr>
      <w:t>1</w:t>
    </w:r>
  </w:p>
  <w:p w14:paraId="2E932375" w14:textId="77777777" w:rsidR="009C647D" w:rsidRDefault="009C647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061E" w14:textId="77777777" w:rsidR="003B5F45" w:rsidRDefault="003B5F45">
      <w:r>
        <w:separator/>
      </w:r>
    </w:p>
  </w:footnote>
  <w:footnote w:type="continuationSeparator" w:id="0">
    <w:p w14:paraId="5C41E1DA" w14:textId="77777777" w:rsidR="003B5F45" w:rsidRDefault="003B5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C019" w14:textId="7DD80534" w:rsidR="009C647D" w:rsidRDefault="005656D6">
    <w:pPr>
      <w:pStyle w:val="Antet"/>
      <w:tabs>
        <w:tab w:val="left" w:pos="989"/>
      </w:tabs>
      <w:jc w:val="center"/>
      <w:rPr>
        <w:rFonts w:ascii="TeamViewer15" w:hAnsi="TeamViewer15"/>
        <w:color w:val="999999"/>
        <w:sz w:val="20"/>
        <w:szCs w:val="20"/>
      </w:rPr>
    </w:pPr>
    <w:proofErr w:type="spellStart"/>
    <w:r>
      <w:rPr>
        <w:rFonts w:ascii="TeamViewer15" w:hAnsi="TeamViewer15"/>
        <w:color w:val="999999"/>
        <w:sz w:val="20"/>
        <w:szCs w:val="20"/>
      </w:rPr>
      <w:t>Şedinţa</w:t>
    </w:r>
    <w:proofErr w:type="spellEnd"/>
    <w:r>
      <w:rPr>
        <w:rFonts w:ascii="TeamViewer15" w:hAnsi="TeamViewer15"/>
        <w:color w:val="999999"/>
        <w:sz w:val="20"/>
        <w:szCs w:val="20"/>
      </w:rPr>
      <w:t xml:space="preserve"> ordinară a Consiliului sătesc Cenac din </w:t>
    </w:r>
    <w:r w:rsidR="00A71166">
      <w:rPr>
        <w:rFonts w:ascii="TeamViewer15" w:hAnsi="TeamViewer15"/>
        <w:color w:val="999999"/>
        <w:sz w:val="20"/>
        <w:szCs w:val="20"/>
      </w:rPr>
      <w:t>13 martie</w:t>
    </w:r>
    <w:r w:rsidR="001504EC">
      <w:rPr>
        <w:rFonts w:ascii="TeamViewer15" w:hAnsi="TeamViewer15"/>
        <w:color w:val="999999"/>
        <w:sz w:val="20"/>
        <w:szCs w:val="20"/>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6" style="width:6.75pt;height:3pt" coordsize="" o:spt="100" o:bullet="t" adj="0,,0" path="" stroked="f">
        <v:stroke joinstyle="miter"/>
        <v:imagedata r:id="rId1" o:title="image17"/>
        <v:formulas/>
        <v:path o:connecttype="segments"/>
      </v:shape>
    </w:pict>
  </w:numPicBullet>
  <w:abstractNum w:abstractNumId="0" w15:restartNumberingAfterBreak="0">
    <w:nsid w:val="01BB01D4"/>
    <w:multiLevelType w:val="hybridMultilevel"/>
    <w:tmpl w:val="A5CC35F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094447"/>
    <w:multiLevelType w:val="hybridMultilevel"/>
    <w:tmpl w:val="9B72CED8"/>
    <w:lvl w:ilvl="0" w:tplc="E7F2F6D0">
      <w:start w:val="1"/>
      <w:numFmt w:val="lowerLetter"/>
      <w:lvlText w:val="%1)"/>
      <w:lvlJc w:val="left"/>
      <w:pPr>
        <w:ind w:left="1068"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2B402A"/>
    <w:multiLevelType w:val="hybridMultilevel"/>
    <w:tmpl w:val="F612B96C"/>
    <w:lvl w:ilvl="0" w:tplc="34007176">
      <w:numFmt w:val="bullet"/>
      <w:lvlText w:val="-"/>
      <w:lvlJc w:val="left"/>
      <w:pPr>
        <w:ind w:left="360" w:hanging="360"/>
      </w:pPr>
      <w:rPr>
        <w:rFonts w:ascii="Calibri" w:eastAsia="Times New Roman" w:hAnsi="Calibri"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98A1C0B"/>
    <w:multiLevelType w:val="hybridMultilevel"/>
    <w:tmpl w:val="26CEEF4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0BE63AEC"/>
    <w:multiLevelType w:val="hybridMultilevel"/>
    <w:tmpl w:val="1B14538C"/>
    <w:lvl w:ilvl="0" w:tplc="E7F2F6D0">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10EF6049"/>
    <w:multiLevelType w:val="hybridMultilevel"/>
    <w:tmpl w:val="F1C00D2E"/>
    <w:lvl w:ilvl="0" w:tplc="0419000F">
      <w:start w:val="1"/>
      <w:numFmt w:val="decimal"/>
      <w:lvlText w:val="%1."/>
      <w:lvlJc w:val="left"/>
      <w:pPr>
        <w:tabs>
          <w:tab w:val="num" w:pos="720"/>
        </w:tabs>
        <w:ind w:left="720" w:hanging="360"/>
      </w:pPr>
    </w:lvl>
    <w:lvl w:ilvl="1" w:tplc="8644882E">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16B6AB6"/>
    <w:multiLevelType w:val="hybridMultilevel"/>
    <w:tmpl w:val="246EF416"/>
    <w:lvl w:ilvl="0" w:tplc="BAE8F03E">
      <w:start w:val="2"/>
      <w:numFmt w:val="decimal"/>
      <w:lvlText w:val="%1."/>
      <w:lvlJc w:val="left"/>
      <w:pPr>
        <w:ind w:left="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FA7F00">
      <w:start w:val="1"/>
      <w:numFmt w:val="lowerLetter"/>
      <w:lvlText w:val="%2"/>
      <w:lvlJc w:val="left"/>
      <w:pPr>
        <w:ind w:left="1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403952">
      <w:start w:val="1"/>
      <w:numFmt w:val="lowerRoman"/>
      <w:lvlText w:val="%3"/>
      <w:lvlJc w:val="left"/>
      <w:pPr>
        <w:ind w:left="2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0C0232">
      <w:start w:val="1"/>
      <w:numFmt w:val="decimal"/>
      <w:lvlText w:val="%4"/>
      <w:lvlJc w:val="left"/>
      <w:pPr>
        <w:ind w:left="3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EA0B40">
      <w:start w:val="1"/>
      <w:numFmt w:val="lowerLetter"/>
      <w:lvlText w:val="%5"/>
      <w:lvlJc w:val="left"/>
      <w:pPr>
        <w:ind w:left="3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04ECB4">
      <w:start w:val="1"/>
      <w:numFmt w:val="lowerRoman"/>
      <w:lvlText w:val="%6"/>
      <w:lvlJc w:val="left"/>
      <w:pPr>
        <w:ind w:left="4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0EA4C4">
      <w:start w:val="1"/>
      <w:numFmt w:val="decimal"/>
      <w:lvlText w:val="%7"/>
      <w:lvlJc w:val="left"/>
      <w:pPr>
        <w:ind w:left="5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CAF06E">
      <w:start w:val="1"/>
      <w:numFmt w:val="lowerLetter"/>
      <w:lvlText w:val="%8"/>
      <w:lvlJc w:val="left"/>
      <w:pPr>
        <w:ind w:left="5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FEF040">
      <w:start w:val="1"/>
      <w:numFmt w:val="lowerRoman"/>
      <w:lvlText w:val="%9"/>
      <w:lvlJc w:val="left"/>
      <w:pPr>
        <w:ind w:left="6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2770D7E"/>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241E1A"/>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B81B50"/>
    <w:multiLevelType w:val="hybridMultilevel"/>
    <w:tmpl w:val="FA646F84"/>
    <w:lvl w:ilvl="0" w:tplc="AB22E9A4">
      <w:start w:val="1"/>
      <w:numFmt w:val="decimal"/>
      <w:lvlText w:val="%1."/>
      <w:lvlJc w:val="left"/>
      <w:pPr>
        <w:ind w:left="720" w:hanging="720"/>
      </w:pPr>
      <w:rPr>
        <w:rFonts w:hint="default"/>
        <w:b/>
        <w:sz w:val="20"/>
        <w:szCs w:val="20"/>
      </w:rPr>
    </w:lvl>
    <w:lvl w:ilvl="1" w:tplc="6FD01464">
      <w:start w:val="1"/>
      <w:numFmt w:val="decimal"/>
      <w:lvlText w:val="%2."/>
      <w:lvlJc w:val="left"/>
      <w:pPr>
        <w:ind w:left="1080" w:hanging="360"/>
      </w:pPr>
      <w:rPr>
        <w:b w:val="0"/>
        <w:bCs w:val="0"/>
        <w:i w:val="0"/>
        <w:sz w:val="24"/>
        <w:szCs w:val="24"/>
        <w:lang w:val="ro-RO"/>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17DF02E8"/>
    <w:multiLevelType w:val="hybridMultilevel"/>
    <w:tmpl w:val="952AD72A"/>
    <w:lvl w:ilvl="0" w:tplc="34007176">
      <w:numFmt w:val="bullet"/>
      <w:lvlText w:val="-"/>
      <w:lvlJc w:val="left"/>
      <w:pPr>
        <w:ind w:left="360" w:hanging="360"/>
      </w:pPr>
      <w:rPr>
        <w:rFonts w:ascii="Calibri" w:eastAsia="Times New Roman" w:hAnsi="Calibri"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1EB947A4"/>
    <w:multiLevelType w:val="multilevel"/>
    <w:tmpl w:val="5CAE1D5E"/>
    <w:lvl w:ilvl="0">
      <w:start w:val="1"/>
      <w:numFmt w:val="decimal"/>
      <w:lvlText w:val="%1"/>
      <w:lvlJc w:val="left"/>
      <w:pPr>
        <w:ind w:left="360" w:hanging="360"/>
      </w:pPr>
      <w:rPr>
        <w:rFonts w:eastAsiaTheme="majorEastAsia" w:hint="default"/>
      </w:rPr>
    </w:lvl>
    <w:lvl w:ilvl="1">
      <w:start w:val="1"/>
      <w:numFmt w:val="decimal"/>
      <w:lvlText w:val="%2."/>
      <w:lvlJc w:val="left"/>
      <w:pPr>
        <w:ind w:left="1778" w:hanging="360"/>
      </w:pPr>
      <w:rPr>
        <w:rFonts w:hint="default"/>
      </w:rPr>
    </w:lvl>
    <w:lvl w:ilvl="2">
      <w:start w:val="1"/>
      <w:numFmt w:val="decimal"/>
      <w:lvlText w:val="%1.%2.%3"/>
      <w:lvlJc w:val="left"/>
      <w:pPr>
        <w:ind w:left="3556" w:hanging="720"/>
      </w:pPr>
      <w:rPr>
        <w:rFonts w:eastAsiaTheme="majorEastAsia" w:hint="default"/>
      </w:rPr>
    </w:lvl>
    <w:lvl w:ilvl="3">
      <w:start w:val="1"/>
      <w:numFmt w:val="decimal"/>
      <w:lvlText w:val="%1.%2.%3.%4"/>
      <w:lvlJc w:val="left"/>
      <w:pPr>
        <w:ind w:left="4974" w:hanging="720"/>
      </w:pPr>
      <w:rPr>
        <w:rFonts w:eastAsiaTheme="majorEastAsia" w:hint="default"/>
      </w:rPr>
    </w:lvl>
    <w:lvl w:ilvl="4">
      <w:start w:val="1"/>
      <w:numFmt w:val="decimal"/>
      <w:lvlText w:val="%1.%2.%3.%4.%5"/>
      <w:lvlJc w:val="left"/>
      <w:pPr>
        <w:ind w:left="6752" w:hanging="1080"/>
      </w:pPr>
      <w:rPr>
        <w:rFonts w:eastAsiaTheme="majorEastAsia" w:hint="default"/>
      </w:rPr>
    </w:lvl>
    <w:lvl w:ilvl="5">
      <w:start w:val="1"/>
      <w:numFmt w:val="decimal"/>
      <w:lvlText w:val="%1.%2.%3.%4.%5.%6"/>
      <w:lvlJc w:val="left"/>
      <w:pPr>
        <w:ind w:left="8170" w:hanging="1080"/>
      </w:pPr>
      <w:rPr>
        <w:rFonts w:eastAsiaTheme="majorEastAsia" w:hint="default"/>
      </w:rPr>
    </w:lvl>
    <w:lvl w:ilvl="6">
      <w:start w:val="1"/>
      <w:numFmt w:val="decimal"/>
      <w:lvlText w:val="%1.%2.%3.%4.%5.%6.%7"/>
      <w:lvlJc w:val="left"/>
      <w:pPr>
        <w:ind w:left="9948" w:hanging="1440"/>
      </w:pPr>
      <w:rPr>
        <w:rFonts w:eastAsiaTheme="majorEastAsia" w:hint="default"/>
      </w:rPr>
    </w:lvl>
    <w:lvl w:ilvl="7">
      <w:start w:val="1"/>
      <w:numFmt w:val="decimal"/>
      <w:lvlText w:val="%1.%2.%3.%4.%5.%6.%7.%8"/>
      <w:lvlJc w:val="left"/>
      <w:pPr>
        <w:ind w:left="11366" w:hanging="1440"/>
      </w:pPr>
      <w:rPr>
        <w:rFonts w:eastAsiaTheme="majorEastAsia" w:hint="default"/>
      </w:rPr>
    </w:lvl>
    <w:lvl w:ilvl="8">
      <w:start w:val="1"/>
      <w:numFmt w:val="decimal"/>
      <w:lvlText w:val="%1.%2.%3.%4.%5.%6.%7.%8.%9"/>
      <w:lvlJc w:val="left"/>
      <w:pPr>
        <w:ind w:left="13144" w:hanging="1800"/>
      </w:pPr>
      <w:rPr>
        <w:rFonts w:eastAsiaTheme="majorEastAsia" w:hint="default"/>
      </w:rPr>
    </w:lvl>
  </w:abstractNum>
  <w:abstractNum w:abstractNumId="12" w15:restartNumberingAfterBreak="0">
    <w:nsid w:val="220D780A"/>
    <w:multiLevelType w:val="hybridMultilevel"/>
    <w:tmpl w:val="BD6EB810"/>
    <w:lvl w:ilvl="0" w:tplc="B54232E4">
      <w:start w:val="1"/>
      <w:numFmt w:val="decimal"/>
      <w:lvlText w:val="%1."/>
      <w:lvlJc w:val="left"/>
      <w:pPr>
        <w:ind w:left="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FEADA6">
      <w:start w:val="1"/>
      <w:numFmt w:val="decimal"/>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A0CE22">
      <w:start w:val="1"/>
      <w:numFmt w:val="lowerRoman"/>
      <w:lvlText w:val="%3"/>
      <w:lvlJc w:val="left"/>
      <w:pPr>
        <w:ind w:left="4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BC1262">
      <w:start w:val="1"/>
      <w:numFmt w:val="decimal"/>
      <w:lvlText w:val="%4"/>
      <w:lvlJc w:val="left"/>
      <w:pPr>
        <w:ind w:left="4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DACC02">
      <w:start w:val="1"/>
      <w:numFmt w:val="lowerLetter"/>
      <w:lvlText w:val="%5"/>
      <w:lvlJc w:val="left"/>
      <w:pPr>
        <w:ind w:left="5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36EDFE">
      <w:start w:val="1"/>
      <w:numFmt w:val="lowerRoman"/>
      <w:lvlText w:val="%6"/>
      <w:lvlJc w:val="left"/>
      <w:pPr>
        <w:ind w:left="6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862D8">
      <w:start w:val="1"/>
      <w:numFmt w:val="decimal"/>
      <w:lvlText w:val="%7"/>
      <w:lvlJc w:val="left"/>
      <w:pPr>
        <w:ind w:left="6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83D60">
      <w:start w:val="1"/>
      <w:numFmt w:val="lowerLetter"/>
      <w:lvlText w:val="%8"/>
      <w:lvlJc w:val="left"/>
      <w:pPr>
        <w:ind w:left="7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61AD4">
      <w:start w:val="1"/>
      <w:numFmt w:val="lowerRoman"/>
      <w:lvlText w:val="%9"/>
      <w:lvlJc w:val="left"/>
      <w:pPr>
        <w:ind w:left="8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4A20C74"/>
    <w:multiLevelType w:val="multilevel"/>
    <w:tmpl w:val="24A20C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7116B86"/>
    <w:multiLevelType w:val="hybridMultilevel"/>
    <w:tmpl w:val="6D7E1AB6"/>
    <w:lvl w:ilvl="0" w:tplc="3446CF66">
      <w:start w:val="1"/>
      <w:numFmt w:val="decimal"/>
      <w:lvlText w:val="%1."/>
      <w:lvlJc w:val="left"/>
      <w:pPr>
        <w:ind w:left="460"/>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1B3ADB22">
      <w:start w:val="1"/>
      <w:numFmt w:val="lowerLetter"/>
      <w:lvlText w:val="%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40B2CE">
      <w:start w:val="1"/>
      <w:numFmt w:val="lowerRoman"/>
      <w:lvlText w:val="%3"/>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3804F0">
      <w:start w:val="1"/>
      <w:numFmt w:val="decimal"/>
      <w:lvlText w:val="%4"/>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54653E">
      <w:start w:val="1"/>
      <w:numFmt w:val="lowerLetter"/>
      <w:lvlText w:val="%5"/>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AA6250">
      <w:start w:val="1"/>
      <w:numFmt w:val="lowerRoman"/>
      <w:lvlText w:val="%6"/>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94A6DE">
      <w:start w:val="1"/>
      <w:numFmt w:val="decimal"/>
      <w:lvlText w:val="%7"/>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32EFE6">
      <w:start w:val="1"/>
      <w:numFmt w:val="lowerLetter"/>
      <w:lvlText w:val="%8"/>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68887E">
      <w:start w:val="1"/>
      <w:numFmt w:val="lowerRoman"/>
      <w:lvlText w:val="%9"/>
      <w:lvlJc w:val="left"/>
      <w:pPr>
        <w:ind w:left="6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AB8134F"/>
    <w:multiLevelType w:val="hybridMultilevel"/>
    <w:tmpl w:val="8C08B7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AC90EAF"/>
    <w:multiLevelType w:val="hybridMultilevel"/>
    <w:tmpl w:val="5CAA6CE0"/>
    <w:lvl w:ilvl="0" w:tplc="E7F2F6D0">
      <w:start w:val="1"/>
      <w:numFmt w:val="lowerLetter"/>
      <w:lvlText w:val="%1)"/>
      <w:lvlJc w:val="left"/>
      <w:pPr>
        <w:ind w:left="1079" w:hanging="360"/>
      </w:pPr>
      <w:rPr>
        <w:rFonts w:hint="default"/>
      </w:rPr>
    </w:lvl>
    <w:lvl w:ilvl="1" w:tplc="04180019" w:tentative="1">
      <w:start w:val="1"/>
      <w:numFmt w:val="lowerLetter"/>
      <w:lvlText w:val="%2."/>
      <w:lvlJc w:val="left"/>
      <w:pPr>
        <w:ind w:left="1451" w:hanging="360"/>
      </w:pPr>
    </w:lvl>
    <w:lvl w:ilvl="2" w:tplc="0418001B" w:tentative="1">
      <w:start w:val="1"/>
      <w:numFmt w:val="lowerRoman"/>
      <w:lvlText w:val="%3."/>
      <w:lvlJc w:val="right"/>
      <w:pPr>
        <w:ind w:left="2171" w:hanging="180"/>
      </w:pPr>
    </w:lvl>
    <w:lvl w:ilvl="3" w:tplc="0418000F" w:tentative="1">
      <w:start w:val="1"/>
      <w:numFmt w:val="decimal"/>
      <w:lvlText w:val="%4."/>
      <w:lvlJc w:val="left"/>
      <w:pPr>
        <w:ind w:left="2891" w:hanging="360"/>
      </w:pPr>
    </w:lvl>
    <w:lvl w:ilvl="4" w:tplc="04180019" w:tentative="1">
      <w:start w:val="1"/>
      <w:numFmt w:val="lowerLetter"/>
      <w:lvlText w:val="%5."/>
      <w:lvlJc w:val="left"/>
      <w:pPr>
        <w:ind w:left="3611" w:hanging="360"/>
      </w:pPr>
    </w:lvl>
    <w:lvl w:ilvl="5" w:tplc="0418001B" w:tentative="1">
      <w:start w:val="1"/>
      <w:numFmt w:val="lowerRoman"/>
      <w:lvlText w:val="%6."/>
      <w:lvlJc w:val="right"/>
      <w:pPr>
        <w:ind w:left="4331" w:hanging="180"/>
      </w:pPr>
    </w:lvl>
    <w:lvl w:ilvl="6" w:tplc="0418000F" w:tentative="1">
      <w:start w:val="1"/>
      <w:numFmt w:val="decimal"/>
      <w:lvlText w:val="%7."/>
      <w:lvlJc w:val="left"/>
      <w:pPr>
        <w:ind w:left="5051" w:hanging="360"/>
      </w:pPr>
    </w:lvl>
    <w:lvl w:ilvl="7" w:tplc="04180019" w:tentative="1">
      <w:start w:val="1"/>
      <w:numFmt w:val="lowerLetter"/>
      <w:lvlText w:val="%8."/>
      <w:lvlJc w:val="left"/>
      <w:pPr>
        <w:ind w:left="5771" w:hanging="360"/>
      </w:pPr>
    </w:lvl>
    <w:lvl w:ilvl="8" w:tplc="0418001B" w:tentative="1">
      <w:start w:val="1"/>
      <w:numFmt w:val="lowerRoman"/>
      <w:lvlText w:val="%9."/>
      <w:lvlJc w:val="right"/>
      <w:pPr>
        <w:ind w:left="6491" w:hanging="180"/>
      </w:pPr>
    </w:lvl>
  </w:abstractNum>
  <w:abstractNum w:abstractNumId="17" w15:restartNumberingAfterBreak="0">
    <w:nsid w:val="33FE4C97"/>
    <w:multiLevelType w:val="hybridMultilevel"/>
    <w:tmpl w:val="6492D084"/>
    <w:lvl w:ilvl="0" w:tplc="C0C010A8">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94E196F"/>
    <w:multiLevelType w:val="hybridMultilevel"/>
    <w:tmpl w:val="2CE812BA"/>
    <w:lvl w:ilvl="0" w:tplc="34007176">
      <w:numFmt w:val="bullet"/>
      <w:lvlText w:val="-"/>
      <w:lvlJc w:val="left"/>
      <w:pPr>
        <w:ind w:left="360" w:hanging="360"/>
      </w:pPr>
      <w:rPr>
        <w:rFonts w:ascii="Calibri" w:eastAsia="Times New Roman" w:hAnsi="Calibri"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3D121D36"/>
    <w:multiLevelType w:val="hybridMultilevel"/>
    <w:tmpl w:val="9732DA7A"/>
    <w:lvl w:ilvl="0" w:tplc="F84C2B9C">
      <w:start w:val="1"/>
      <w:numFmt w:val="bullet"/>
      <w:lvlText w:val="•"/>
      <w:lvlPicBulletId w:val="0"/>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4A8750">
      <w:start w:val="1"/>
      <w:numFmt w:val="bullet"/>
      <w:lvlText w:val="o"/>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481664">
      <w:start w:val="1"/>
      <w:numFmt w:val="bullet"/>
      <w:lvlText w:val="▪"/>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AEAAF6">
      <w:start w:val="1"/>
      <w:numFmt w:val="bullet"/>
      <w:lvlText w:val="•"/>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204DE">
      <w:start w:val="1"/>
      <w:numFmt w:val="bullet"/>
      <w:lvlText w:val="o"/>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DAEF76">
      <w:start w:val="1"/>
      <w:numFmt w:val="bullet"/>
      <w:lvlText w:val="▪"/>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A6D9B6">
      <w:start w:val="1"/>
      <w:numFmt w:val="bullet"/>
      <w:lvlText w:val="•"/>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E2ED4C">
      <w:start w:val="1"/>
      <w:numFmt w:val="bullet"/>
      <w:lvlText w:val="o"/>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D0DBC2">
      <w:start w:val="1"/>
      <w:numFmt w:val="bullet"/>
      <w:lvlText w:val="▪"/>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F4D3F79"/>
    <w:multiLevelType w:val="multilevel"/>
    <w:tmpl w:val="5CAE1D5E"/>
    <w:lvl w:ilvl="0">
      <w:start w:val="1"/>
      <w:numFmt w:val="decimal"/>
      <w:lvlText w:val="%1"/>
      <w:lvlJc w:val="left"/>
      <w:pPr>
        <w:ind w:left="360" w:hanging="360"/>
      </w:pPr>
      <w:rPr>
        <w:rFonts w:eastAsiaTheme="majorEastAsia" w:hint="default"/>
      </w:rPr>
    </w:lvl>
    <w:lvl w:ilvl="1">
      <w:start w:val="1"/>
      <w:numFmt w:val="decimal"/>
      <w:lvlText w:val="%2."/>
      <w:lvlJc w:val="left"/>
      <w:pPr>
        <w:ind w:left="1778" w:hanging="360"/>
      </w:pPr>
      <w:rPr>
        <w:rFonts w:hint="default"/>
      </w:rPr>
    </w:lvl>
    <w:lvl w:ilvl="2">
      <w:start w:val="1"/>
      <w:numFmt w:val="decimal"/>
      <w:lvlText w:val="%1.%2.%3"/>
      <w:lvlJc w:val="left"/>
      <w:pPr>
        <w:ind w:left="3556" w:hanging="720"/>
      </w:pPr>
      <w:rPr>
        <w:rFonts w:eastAsiaTheme="majorEastAsia" w:hint="default"/>
      </w:rPr>
    </w:lvl>
    <w:lvl w:ilvl="3">
      <w:start w:val="1"/>
      <w:numFmt w:val="decimal"/>
      <w:lvlText w:val="%1.%2.%3.%4"/>
      <w:lvlJc w:val="left"/>
      <w:pPr>
        <w:ind w:left="4974" w:hanging="720"/>
      </w:pPr>
      <w:rPr>
        <w:rFonts w:eastAsiaTheme="majorEastAsia" w:hint="default"/>
      </w:rPr>
    </w:lvl>
    <w:lvl w:ilvl="4">
      <w:start w:val="1"/>
      <w:numFmt w:val="decimal"/>
      <w:lvlText w:val="%1.%2.%3.%4.%5"/>
      <w:lvlJc w:val="left"/>
      <w:pPr>
        <w:ind w:left="6752" w:hanging="1080"/>
      </w:pPr>
      <w:rPr>
        <w:rFonts w:eastAsiaTheme="majorEastAsia" w:hint="default"/>
      </w:rPr>
    </w:lvl>
    <w:lvl w:ilvl="5">
      <w:start w:val="1"/>
      <w:numFmt w:val="decimal"/>
      <w:lvlText w:val="%1.%2.%3.%4.%5.%6"/>
      <w:lvlJc w:val="left"/>
      <w:pPr>
        <w:ind w:left="8170" w:hanging="1080"/>
      </w:pPr>
      <w:rPr>
        <w:rFonts w:eastAsiaTheme="majorEastAsia" w:hint="default"/>
      </w:rPr>
    </w:lvl>
    <w:lvl w:ilvl="6">
      <w:start w:val="1"/>
      <w:numFmt w:val="decimal"/>
      <w:lvlText w:val="%1.%2.%3.%4.%5.%6.%7"/>
      <w:lvlJc w:val="left"/>
      <w:pPr>
        <w:ind w:left="9948" w:hanging="1440"/>
      </w:pPr>
      <w:rPr>
        <w:rFonts w:eastAsiaTheme="majorEastAsia" w:hint="default"/>
      </w:rPr>
    </w:lvl>
    <w:lvl w:ilvl="7">
      <w:start w:val="1"/>
      <w:numFmt w:val="decimal"/>
      <w:lvlText w:val="%1.%2.%3.%4.%5.%6.%7.%8"/>
      <w:lvlJc w:val="left"/>
      <w:pPr>
        <w:ind w:left="11366" w:hanging="1440"/>
      </w:pPr>
      <w:rPr>
        <w:rFonts w:eastAsiaTheme="majorEastAsia" w:hint="default"/>
      </w:rPr>
    </w:lvl>
    <w:lvl w:ilvl="8">
      <w:start w:val="1"/>
      <w:numFmt w:val="decimal"/>
      <w:lvlText w:val="%1.%2.%3.%4.%5.%6.%7.%8.%9"/>
      <w:lvlJc w:val="left"/>
      <w:pPr>
        <w:ind w:left="13144" w:hanging="1800"/>
      </w:pPr>
      <w:rPr>
        <w:rFonts w:eastAsiaTheme="majorEastAsia" w:hint="default"/>
      </w:rPr>
    </w:lvl>
  </w:abstractNum>
  <w:abstractNum w:abstractNumId="21" w15:restartNumberingAfterBreak="0">
    <w:nsid w:val="42FA33B9"/>
    <w:multiLevelType w:val="hybridMultilevel"/>
    <w:tmpl w:val="68BA3C16"/>
    <w:lvl w:ilvl="0" w:tplc="E7F2F6D0">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2" w15:restartNumberingAfterBreak="0">
    <w:nsid w:val="46A85503"/>
    <w:multiLevelType w:val="hybridMultilevel"/>
    <w:tmpl w:val="4C12BB44"/>
    <w:lvl w:ilvl="0" w:tplc="D04C98CC">
      <w:start w:val="2"/>
      <w:numFmt w:val="decimal"/>
      <w:lvlText w:val="%1."/>
      <w:lvlJc w:val="left"/>
      <w:pPr>
        <w:ind w:left="1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E0D498">
      <w:start w:val="1"/>
      <w:numFmt w:val="lowerLetter"/>
      <w:lvlText w:val="%2"/>
      <w:lvlJc w:val="left"/>
      <w:pPr>
        <w:ind w:left="1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56F440">
      <w:start w:val="1"/>
      <w:numFmt w:val="lowerRoman"/>
      <w:lvlText w:val="%3"/>
      <w:lvlJc w:val="left"/>
      <w:pPr>
        <w:ind w:left="2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486F82">
      <w:start w:val="1"/>
      <w:numFmt w:val="decimal"/>
      <w:lvlText w:val="%4"/>
      <w:lvlJc w:val="left"/>
      <w:pPr>
        <w:ind w:left="3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70E8B6">
      <w:start w:val="1"/>
      <w:numFmt w:val="lowerLetter"/>
      <w:lvlText w:val="%5"/>
      <w:lvlJc w:val="left"/>
      <w:pPr>
        <w:ind w:left="3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F008F8">
      <w:start w:val="1"/>
      <w:numFmt w:val="lowerRoman"/>
      <w:lvlText w:val="%6"/>
      <w:lvlJc w:val="left"/>
      <w:pPr>
        <w:ind w:left="4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54CB16">
      <w:start w:val="1"/>
      <w:numFmt w:val="decimal"/>
      <w:lvlText w:val="%7"/>
      <w:lvlJc w:val="left"/>
      <w:pPr>
        <w:ind w:left="5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DCEDC2">
      <w:start w:val="1"/>
      <w:numFmt w:val="lowerLetter"/>
      <w:lvlText w:val="%8"/>
      <w:lvlJc w:val="left"/>
      <w:pPr>
        <w:ind w:left="5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52F98A">
      <w:start w:val="1"/>
      <w:numFmt w:val="lowerRoman"/>
      <w:lvlText w:val="%9"/>
      <w:lvlJc w:val="left"/>
      <w:pPr>
        <w:ind w:left="6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931111E"/>
    <w:multiLevelType w:val="hybridMultilevel"/>
    <w:tmpl w:val="DF9AA632"/>
    <w:lvl w:ilvl="0" w:tplc="E7F2F6D0">
      <w:start w:val="1"/>
      <w:numFmt w:val="lowerLetter"/>
      <w:lvlText w:val="%1)"/>
      <w:lvlJc w:val="left"/>
      <w:pPr>
        <w:ind w:left="1776"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24" w15:restartNumberingAfterBreak="0">
    <w:nsid w:val="4A5033B0"/>
    <w:multiLevelType w:val="multilevel"/>
    <w:tmpl w:val="EFF2D65E"/>
    <w:lvl w:ilvl="0">
      <w:start w:val="2"/>
      <w:numFmt w:val="decimal"/>
      <w:lvlText w:val="%1."/>
      <w:lvlJc w:val="left"/>
      <w:pPr>
        <w:tabs>
          <w:tab w:val="num" w:pos="720"/>
        </w:tabs>
        <w:ind w:left="720" w:hanging="360"/>
      </w:pPr>
      <w:rPr>
        <w:color w:val="auto"/>
      </w:rPr>
    </w:lvl>
    <w:lvl w:ilvl="1">
      <w:start w:val="1"/>
      <w:numFmt w:val="decimal"/>
      <w:lvlText w:val="%2)"/>
      <w:lvlJc w:val="left"/>
      <w:pPr>
        <w:ind w:left="1440" w:hanging="360"/>
      </w:pPr>
      <w:rPr>
        <w:rFonts w:eastAsiaTheme="majorEastAsi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DB6C66"/>
    <w:multiLevelType w:val="multilevel"/>
    <w:tmpl w:val="C2CE0C00"/>
    <w:lvl w:ilvl="0">
      <w:start w:val="1"/>
      <w:numFmt w:val="decimal"/>
      <w:lvlText w:val="%1."/>
      <w:lvlJc w:val="left"/>
      <w:pPr>
        <w:tabs>
          <w:tab w:val="num" w:pos="720"/>
        </w:tabs>
        <w:ind w:left="720" w:hanging="360"/>
      </w:pPr>
      <w:rPr>
        <w:rFonts w:asciiTheme="minorHAnsi" w:hAnsiTheme="minorHAnsi" w:cs="Times New Roman" w:hint="default"/>
        <w:sz w:val="22"/>
        <w:szCs w:val="22"/>
      </w:rPr>
    </w:lvl>
    <w:lvl w:ilvl="1">
      <w:start w:val="1"/>
      <w:numFmt w:val="decimal"/>
      <w:isLgl/>
      <w:lvlText w:val="%1.%2"/>
      <w:lvlJc w:val="left"/>
      <w:pPr>
        <w:tabs>
          <w:tab w:val="num" w:pos="0"/>
        </w:tabs>
        <w:ind w:left="786" w:hanging="360"/>
      </w:pPr>
      <w:rPr>
        <w:rFonts w:cs="Times New Roman"/>
        <w:b w:val="0"/>
        <w:sz w:val="22"/>
        <w:szCs w:val="22"/>
      </w:rPr>
    </w:lvl>
    <w:lvl w:ilvl="2">
      <w:start w:val="1"/>
      <w:numFmt w:val="decimal"/>
      <w:isLgl/>
      <w:lvlText w:val="%1.%2.%3"/>
      <w:lvlJc w:val="left"/>
      <w:pPr>
        <w:tabs>
          <w:tab w:val="num" w:pos="0"/>
        </w:tabs>
        <w:ind w:left="1080" w:hanging="720"/>
      </w:pPr>
      <w:rPr>
        <w:rFonts w:cs="Times New Roman"/>
        <w:b/>
      </w:rPr>
    </w:lvl>
    <w:lvl w:ilvl="3">
      <w:start w:val="1"/>
      <w:numFmt w:val="decimal"/>
      <w:isLgl/>
      <w:lvlText w:val="%1.%2.%3.%4"/>
      <w:lvlJc w:val="left"/>
      <w:pPr>
        <w:tabs>
          <w:tab w:val="num" w:pos="0"/>
        </w:tabs>
        <w:ind w:left="1080" w:hanging="720"/>
      </w:pPr>
      <w:rPr>
        <w:rFonts w:cs="Times New Roman"/>
        <w:b/>
      </w:rPr>
    </w:lvl>
    <w:lvl w:ilvl="4">
      <w:start w:val="1"/>
      <w:numFmt w:val="decimal"/>
      <w:isLgl/>
      <w:lvlText w:val="%1.%2.%3.%4.%5"/>
      <w:lvlJc w:val="left"/>
      <w:pPr>
        <w:tabs>
          <w:tab w:val="num" w:pos="0"/>
        </w:tabs>
        <w:ind w:left="1440" w:hanging="1080"/>
      </w:pPr>
      <w:rPr>
        <w:rFonts w:cs="Times New Roman"/>
        <w:b/>
      </w:rPr>
    </w:lvl>
    <w:lvl w:ilvl="5">
      <w:start w:val="1"/>
      <w:numFmt w:val="decimal"/>
      <w:isLgl/>
      <w:lvlText w:val="%1.%2.%3.%4.%5.%6"/>
      <w:lvlJc w:val="left"/>
      <w:pPr>
        <w:tabs>
          <w:tab w:val="num" w:pos="0"/>
        </w:tabs>
        <w:ind w:left="1440" w:hanging="1080"/>
      </w:pPr>
      <w:rPr>
        <w:rFonts w:cs="Times New Roman"/>
        <w:b/>
      </w:rPr>
    </w:lvl>
    <w:lvl w:ilvl="6">
      <w:start w:val="1"/>
      <w:numFmt w:val="decimal"/>
      <w:isLgl/>
      <w:lvlText w:val="%1.%2.%3.%4.%5.%6.%7"/>
      <w:lvlJc w:val="left"/>
      <w:pPr>
        <w:tabs>
          <w:tab w:val="num" w:pos="0"/>
        </w:tabs>
        <w:ind w:left="1800" w:hanging="1440"/>
      </w:pPr>
      <w:rPr>
        <w:rFonts w:cs="Times New Roman"/>
        <w:b/>
      </w:rPr>
    </w:lvl>
    <w:lvl w:ilvl="7">
      <w:start w:val="1"/>
      <w:numFmt w:val="decimal"/>
      <w:isLgl/>
      <w:lvlText w:val="%1.%2.%3.%4.%5.%6.%7.%8"/>
      <w:lvlJc w:val="left"/>
      <w:pPr>
        <w:tabs>
          <w:tab w:val="num" w:pos="0"/>
        </w:tabs>
        <w:ind w:left="1800" w:hanging="1440"/>
      </w:pPr>
      <w:rPr>
        <w:rFonts w:cs="Times New Roman"/>
        <w:b/>
      </w:rPr>
    </w:lvl>
    <w:lvl w:ilvl="8">
      <w:start w:val="1"/>
      <w:numFmt w:val="decimal"/>
      <w:isLgl/>
      <w:lvlText w:val="%1.%2.%3.%4.%5.%6.%7.%8.%9"/>
      <w:lvlJc w:val="left"/>
      <w:pPr>
        <w:tabs>
          <w:tab w:val="num" w:pos="0"/>
        </w:tabs>
        <w:ind w:left="2160" w:hanging="1800"/>
      </w:pPr>
      <w:rPr>
        <w:rFonts w:cs="Times New Roman"/>
        <w:b/>
      </w:rPr>
    </w:lvl>
  </w:abstractNum>
  <w:abstractNum w:abstractNumId="26" w15:restartNumberingAfterBreak="0">
    <w:nsid w:val="4EDD3FA8"/>
    <w:multiLevelType w:val="multilevel"/>
    <w:tmpl w:val="4EDD3FA8"/>
    <w:lvl w:ilvl="0">
      <w:start w:val="1"/>
      <w:numFmt w:val="lowerLetter"/>
      <w:lvlText w:val="%1)"/>
      <w:lvlJc w:val="left"/>
      <w:pPr>
        <w:ind w:left="436" w:hanging="360"/>
      </w:pPr>
      <w:rPr>
        <w:rFonts w:eastAsia="Times New Roman"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27" w15:restartNumberingAfterBreak="0">
    <w:nsid w:val="52361AE9"/>
    <w:multiLevelType w:val="hybridMultilevel"/>
    <w:tmpl w:val="CC3A656E"/>
    <w:lvl w:ilvl="0" w:tplc="A9525CE4">
      <w:start w:val="1"/>
      <w:numFmt w:val="decimal"/>
      <w:lvlText w:val="%1."/>
      <w:lvlJc w:val="left"/>
      <w:pPr>
        <w:ind w:left="710" w:firstLine="0"/>
      </w:pPr>
      <w:rPr>
        <w:rFonts w:asciiTheme="minorHAnsi" w:eastAsia="Times New Roman" w:hAnsiTheme="minorHAnsi" w:cstheme="minorHAnsi" w:hint="default"/>
        <w:b w:val="0"/>
        <w:i w:val="0"/>
        <w:strike w:val="0"/>
        <w:dstrike w:val="0"/>
        <w:color w:val="000000"/>
        <w:sz w:val="24"/>
        <w:szCs w:val="24"/>
        <w:u w:val="none" w:color="000000"/>
        <w:effect w:val="none"/>
        <w:bdr w:val="none" w:sz="0" w:space="0" w:color="auto" w:frame="1"/>
        <w:vertAlign w:val="baseline"/>
      </w:rPr>
    </w:lvl>
    <w:lvl w:ilvl="1" w:tplc="4CFA8784">
      <w:start w:val="1"/>
      <w:numFmt w:val="lowerLetter"/>
      <w:lvlText w:val="%2)"/>
      <w:lvlJc w:val="left"/>
      <w:pPr>
        <w:ind w:left="2062" w:hanging="360"/>
      </w:pPr>
      <w:rPr>
        <w:b w:val="0"/>
        <w:bCs/>
      </w:rPr>
    </w:lvl>
    <w:lvl w:ilvl="2" w:tplc="9CDA0836">
      <w:start w:val="1"/>
      <w:numFmt w:val="lowerRoman"/>
      <w:lvlText w:val="%3"/>
      <w:lvlJc w:val="left"/>
      <w:pPr>
        <w:ind w:left="2428"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3" w:tplc="7AFA52F6">
      <w:start w:val="1"/>
      <w:numFmt w:val="decimal"/>
      <w:lvlText w:val="%4"/>
      <w:lvlJc w:val="left"/>
      <w:pPr>
        <w:ind w:left="3148"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4" w:tplc="2C04DA12">
      <w:start w:val="1"/>
      <w:numFmt w:val="lowerLetter"/>
      <w:lvlText w:val="%5"/>
      <w:lvlJc w:val="left"/>
      <w:pPr>
        <w:ind w:left="3868"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5" w:tplc="71462B24">
      <w:start w:val="1"/>
      <w:numFmt w:val="lowerRoman"/>
      <w:lvlText w:val="%6"/>
      <w:lvlJc w:val="left"/>
      <w:pPr>
        <w:ind w:left="4588"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6" w:tplc="5914E928">
      <w:start w:val="1"/>
      <w:numFmt w:val="decimal"/>
      <w:lvlText w:val="%7"/>
      <w:lvlJc w:val="left"/>
      <w:pPr>
        <w:ind w:left="5308"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7" w:tplc="29BA1272">
      <w:start w:val="1"/>
      <w:numFmt w:val="lowerLetter"/>
      <w:lvlText w:val="%8"/>
      <w:lvlJc w:val="left"/>
      <w:pPr>
        <w:ind w:left="6028"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lvl w:ilvl="8" w:tplc="12DCE09C">
      <w:start w:val="1"/>
      <w:numFmt w:val="lowerRoman"/>
      <w:lvlText w:val="%9"/>
      <w:lvlJc w:val="left"/>
      <w:pPr>
        <w:ind w:left="6748" w:firstLine="0"/>
      </w:pPr>
      <w:rPr>
        <w:rFonts w:ascii="Times New Roman" w:eastAsia="Times New Roman" w:hAnsi="Times New Roman" w:cs="Times New Roman"/>
        <w:b w:val="0"/>
        <w:i w:val="0"/>
        <w:strike w:val="0"/>
        <w:dstrike w:val="0"/>
        <w:color w:val="000000"/>
        <w:sz w:val="34"/>
        <w:szCs w:val="34"/>
        <w:u w:val="none" w:color="000000"/>
        <w:effect w:val="none"/>
        <w:bdr w:val="none" w:sz="0" w:space="0" w:color="auto" w:frame="1"/>
        <w:vertAlign w:val="baseline"/>
      </w:rPr>
    </w:lvl>
  </w:abstractNum>
  <w:abstractNum w:abstractNumId="28" w15:restartNumberingAfterBreak="0">
    <w:nsid w:val="54B14D7A"/>
    <w:multiLevelType w:val="hybridMultilevel"/>
    <w:tmpl w:val="EF24E82A"/>
    <w:lvl w:ilvl="0" w:tplc="3D74F5D0">
      <w:start w:val="1"/>
      <w:numFmt w:val="bullet"/>
      <w:lvlText w:val="-"/>
      <w:lvlJc w:val="left"/>
      <w:pPr>
        <w:ind w:left="1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07A561A">
      <w:start w:val="1"/>
      <w:numFmt w:val="bullet"/>
      <w:lvlText w:val="o"/>
      <w:lvlJc w:val="left"/>
      <w:pPr>
        <w:ind w:left="10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F46C60E">
      <w:start w:val="1"/>
      <w:numFmt w:val="bullet"/>
      <w:lvlText w:val="▪"/>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864A630">
      <w:start w:val="1"/>
      <w:numFmt w:val="bullet"/>
      <w:lvlText w:val="•"/>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48930C">
      <w:start w:val="1"/>
      <w:numFmt w:val="bullet"/>
      <w:lvlText w:val="o"/>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7BAA09E">
      <w:start w:val="1"/>
      <w:numFmt w:val="bullet"/>
      <w:lvlText w:val="▪"/>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EA40F90">
      <w:start w:val="1"/>
      <w:numFmt w:val="bullet"/>
      <w:lvlText w:val="•"/>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B5CB2DC">
      <w:start w:val="1"/>
      <w:numFmt w:val="bullet"/>
      <w:lvlText w:val="o"/>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5BEEC62">
      <w:start w:val="1"/>
      <w:numFmt w:val="bullet"/>
      <w:lvlText w:val="▪"/>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9" w15:restartNumberingAfterBreak="0">
    <w:nsid w:val="61485817"/>
    <w:multiLevelType w:val="multilevel"/>
    <w:tmpl w:val="61485817"/>
    <w:lvl w:ilvl="0">
      <w:start w:val="1"/>
      <w:numFmt w:val="lowerLetter"/>
      <w:lvlText w:val="%1)"/>
      <w:lvlJc w:val="left"/>
      <w:pPr>
        <w:ind w:left="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22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lowerRoman"/>
      <w:lvlText w:val="%3"/>
      <w:lvlJc w:val="left"/>
      <w:pPr>
        <w:ind w:left="194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decimal"/>
      <w:lvlText w:val="%4"/>
      <w:lvlJc w:val="left"/>
      <w:pPr>
        <w:ind w:left="266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38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10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decimal"/>
      <w:lvlText w:val="%7"/>
      <w:lvlJc w:val="left"/>
      <w:pPr>
        <w:ind w:left="482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54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26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30" w15:restartNumberingAfterBreak="0">
    <w:nsid w:val="61734099"/>
    <w:multiLevelType w:val="hybridMultilevel"/>
    <w:tmpl w:val="05F04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0F09D6"/>
    <w:multiLevelType w:val="multilevel"/>
    <w:tmpl w:val="52620966"/>
    <w:lvl w:ilvl="0">
      <w:start w:val="1"/>
      <w:numFmt w:val="decimal"/>
      <w:lvlText w:val="%1"/>
      <w:lvlJc w:val="left"/>
      <w:pPr>
        <w:ind w:left="360" w:hanging="360"/>
      </w:pPr>
      <w:rPr>
        <w:rFonts w:eastAsiaTheme="majorEastAsia" w:hint="default"/>
      </w:rPr>
    </w:lvl>
    <w:lvl w:ilvl="1">
      <w:start w:val="1"/>
      <w:numFmt w:val="decimal"/>
      <w:lvlText w:val="%1.%2"/>
      <w:lvlJc w:val="left"/>
      <w:pPr>
        <w:ind w:left="1778" w:hanging="360"/>
      </w:pPr>
      <w:rPr>
        <w:rFonts w:eastAsiaTheme="majorEastAsia" w:hint="default"/>
      </w:rPr>
    </w:lvl>
    <w:lvl w:ilvl="2">
      <w:start w:val="1"/>
      <w:numFmt w:val="decimal"/>
      <w:lvlText w:val="%1.%2.%3"/>
      <w:lvlJc w:val="left"/>
      <w:pPr>
        <w:ind w:left="3556" w:hanging="720"/>
      </w:pPr>
      <w:rPr>
        <w:rFonts w:eastAsiaTheme="majorEastAsia" w:hint="default"/>
      </w:rPr>
    </w:lvl>
    <w:lvl w:ilvl="3">
      <w:start w:val="1"/>
      <w:numFmt w:val="decimal"/>
      <w:lvlText w:val="%1.%2.%3.%4"/>
      <w:lvlJc w:val="left"/>
      <w:pPr>
        <w:ind w:left="4974" w:hanging="720"/>
      </w:pPr>
      <w:rPr>
        <w:rFonts w:eastAsiaTheme="majorEastAsia" w:hint="default"/>
      </w:rPr>
    </w:lvl>
    <w:lvl w:ilvl="4">
      <w:start w:val="1"/>
      <w:numFmt w:val="decimal"/>
      <w:lvlText w:val="%1.%2.%3.%4.%5"/>
      <w:lvlJc w:val="left"/>
      <w:pPr>
        <w:ind w:left="6752" w:hanging="1080"/>
      </w:pPr>
      <w:rPr>
        <w:rFonts w:eastAsiaTheme="majorEastAsia" w:hint="default"/>
      </w:rPr>
    </w:lvl>
    <w:lvl w:ilvl="5">
      <w:start w:val="1"/>
      <w:numFmt w:val="decimal"/>
      <w:lvlText w:val="%1.%2.%3.%4.%5.%6"/>
      <w:lvlJc w:val="left"/>
      <w:pPr>
        <w:ind w:left="8170" w:hanging="1080"/>
      </w:pPr>
      <w:rPr>
        <w:rFonts w:eastAsiaTheme="majorEastAsia" w:hint="default"/>
      </w:rPr>
    </w:lvl>
    <w:lvl w:ilvl="6">
      <w:start w:val="1"/>
      <w:numFmt w:val="decimal"/>
      <w:lvlText w:val="%1.%2.%3.%4.%5.%6.%7"/>
      <w:lvlJc w:val="left"/>
      <w:pPr>
        <w:ind w:left="9948" w:hanging="1440"/>
      </w:pPr>
      <w:rPr>
        <w:rFonts w:eastAsiaTheme="majorEastAsia" w:hint="default"/>
      </w:rPr>
    </w:lvl>
    <w:lvl w:ilvl="7">
      <w:start w:val="1"/>
      <w:numFmt w:val="decimal"/>
      <w:lvlText w:val="%1.%2.%3.%4.%5.%6.%7.%8"/>
      <w:lvlJc w:val="left"/>
      <w:pPr>
        <w:ind w:left="11366" w:hanging="1440"/>
      </w:pPr>
      <w:rPr>
        <w:rFonts w:eastAsiaTheme="majorEastAsia" w:hint="default"/>
      </w:rPr>
    </w:lvl>
    <w:lvl w:ilvl="8">
      <w:start w:val="1"/>
      <w:numFmt w:val="decimal"/>
      <w:lvlText w:val="%1.%2.%3.%4.%5.%6.%7.%8.%9"/>
      <w:lvlJc w:val="left"/>
      <w:pPr>
        <w:ind w:left="13144" w:hanging="1800"/>
      </w:pPr>
      <w:rPr>
        <w:rFonts w:eastAsiaTheme="majorEastAsia" w:hint="default"/>
      </w:rPr>
    </w:lvl>
  </w:abstractNum>
  <w:abstractNum w:abstractNumId="32" w15:restartNumberingAfterBreak="0">
    <w:nsid w:val="6D67456F"/>
    <w:multiLevelType w:val="multilevel"/>
    <w:tmpl w:val="6D67456F"/>
    <w:lvl w:ilvl="0">
      <w:start w:val="1"/>
      <w:numFmt w:val="lowerLetter"/>
      <w:lvlText w:val="%1)"/>
      <w:lvlJc w:val="left"/>
      <w:pPr>
        <w:ind w:left="76"/>
      </w:pPr>
      <w:rPr>
        <w:rFonts w:asciiTheme="minorHAnsi" w:eastAsia="Times New Roman" w:hAnsiTheme="minorHAnsi" w:cstheme="minorHAnsi"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20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92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64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3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08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80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52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24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3" w15:restartNumberingAfterBreak="0">
    <w:nsid w:val="6D8A1F89"/>
    <w:multiLevelType w:val="hybridMultilevel"/>
    <w:tmpl w:val="30D019D6"/>
    <w:lvl w:ilvl="0" w:tplc="0409000F">
      <w:start w:val="1"/>
      <w:numFmt w:val="decimal"/>
      <w:lvlText w:val="%1."/>
      <w:lvlJc w:val="left"/>
      <w:pPr>
        <w:ind w:left="362" w:hanging="360"/>
      </w:pPr>
    </w:lvl>
    <w:lvl w:ilvl="1" w:tplc="04090019">
      <w:start w:val="1"/>
      <w:numFmt w:val="lowerLetter"/>
      <w:lvlText w:val="%2."/>
      <w:lvlJc w:val="left"/>
      <w:pPr>
        <w:ind w:left="1082" w:hanging="360"/>
      </w:pPr>
    </w:lvl>
    <w:lvl w:ilvl="2" w:tplc="0409001B">
      <w:start w:val="1"/>
      <w:numFmt w:val="lowerRoman"/>
      <w:lvlText w:val="%3."/>
      <w:lvlJc w:val="right"/>
      <w:pPr>
        <w:ind w:left="1802" w:hanging="180"/>
      </w:pPr>
    </w:lvl>
    <w:lvl w:ilvl="3" w:tplc="0409000F">
      <w:start w:val="1"/>
      <w:numFmt w:val="decimal"/>
      <w:lvlText w:val="%4."/>
      <w:lvlJc w:val="left"/>
      <w:pPr>
        <w:ind w:left="2522" w:hanging="360"/>
      </w:pPr>
    </w:lvl>
    <w:lvl w:ilvl="4" w:tplc="04090019">
      <w:start w:val="1"/>
      <w:numFmt w:val="lowerLetter"/>
      <w:lvlText w:val="%5."/>
      <w:lvlJc w:val="left"/>
      <w:pPr>
        <w:ind w:left="3242" w:hanging="360"/>
      </w:pPr>
    </w:lvl>
    <w:lvl w:ilvl="5" w:tplc="0409001B">
      <w:start w:val="1"/>
      <w:numFmt w:val="lowerRoman"/>
      <w:lvlText w:val="%6."/>
      <w:lvlJc w:val="right"/>
      <w:pPr>
        <w:ind w:left="3962" w:hanging="180"/>
      </w:pPr>
    </w:lvl>
    <w:lvl w:ilvl="6" w:tplc="0409000F">
      <w:start w:val="1"/>
      <w:numFmt w:val="decimal"/>
      <w:lvlText w:val="%7."/>
      <w:lvlJc w:val="left"/>
      <w:pPr>
        <w:ind w:left="4682" w:hanging="360"/>
      </w:pPr>
    </w:lvl>
    <w:lvl w:ilvl="7" w:tplc="04090019">
      <w:start w:val="1"/>
      <w:numFmt w:val="lowerLetter"/>
      <w:lvlText w:val="%8."/>
      <w:lvlJc w:val="left"/>
      <w:pPr>
        <w:ind w:left="5402" w:hanging="360"/>
      </w:pPr>
    </w:lvl>
    <w:lvl w:ilvl="8" w:tplc="0409001B">
      <w:start w:val="1"/>
      <w:numFmt w:val="lowerRoman"/>
      <w:lvlText w:val="%9."/>
      <w:lvlJc w:val="right"/>
      <w:pPr>
        <w:ind w:left="6122" w:hanging="180"/>
      </w:pPr>
    </w:lvl>
  </w:abstractNum>
  <w:abstractNum w:abstractNumId="34" w15:restartNumberingAfterBreak="0">
    <w:nsid w:val="6E481379"/>
    <w:multiLevelType w:val="multilevel"/>
    <w:tmpl w:val="6E481379"/>
    <w:lvl w:ilvl="0">
      <w:start w:val="1"/>
      <w:numFmt w:val="lowerLetter"/>
      <w:lvlText w:val="%1)"/>
      <w:lvlJc w:val="left"/>
      <w:pPr>
        <w:ind w:left="655" w:hanging="360"/>
      </w:pPr>
      <w:rPr>
        <w:rFonts w:eastAsia="Times New Roman" w:hint="default"/>
      </w:rPr>
    </w:lvl>
    <w:lvl w:ilvl="1">
      <w:start w:val="1"/>
      <w:numFmt w:val="lowerLetter"/>
      <w:lvlText w:val="%2."/>
      <w:lvlJc w:val="left"/>
      <w:pPr>
        <w:ind w:left="1375" w:hanging="360"/>
      </w:pPr>
    </w:lvl>
    <w:lvl w:ilvl="2">
      <w:start w:val="1"/>
      <w:numFmt w:val="lowerRoman"/>
      <w:lvlText w:val="%3."/>
      <w:lvlJc w:val="right"/>
      <w:pPr>
        <w:ind w:left="2095" w:hanging="180"/>
      </w:pPr>
    </w:lvl>
    <w:lvl w:ilvl="3">
      <w:start w:val="1"/>
      <w:numFmt w:val="decimal"/>
      <w:lvlText w:val="%4."/>
      <w:lvlJc w:val="left"/>
      <w:pPr>
        <w:ind w:left="2815" w:hanging="360"/>
      </w:pPr>
    </w:lvl>
    <w:lvl w:ilvl="4">
      <w:start w:val="1"/>
      <w:numFmt w:val="lowerLetter"/>
      <w:lvlText w:val="%5."/>
      <w:lvlJc w:val="left"/>
      <w:pPr>
        <w:ind w:left="3535" w:hanging="360"/>
      </w:pPr>
    </w:lvl>
    <w:lvl w:ilvl="5">
      <w:start w:val="1"/>
      <w:numFmt w:val="lowerRoman"/>
      <w:lvlText w:val="%6."/>
      <w:lvlJc w:val="right"/>
      <w:pPr>
        <w:ind w:left="4255" w:hanging="180"/>
      </w:pPr>
    </w:lvl>
    <w:lvl w:ilvl="6">
      <w:start w:val="1"/>
      <w:numFmt w:val="decimal"/>
      <w:lvlText w:val="%7."/>
      <w:lvlJc w:val="left"/>
      <w:pPr>
        <w:ind w:left="4975" w:hanging="360"/>
      </w:pPr>
    </w:lvl>
    <w:lvl w:ilvl="7">
      <w:start w:val="1"/>
      <w:numFmt w:val="lowerLetter"/>
      <w:lvlText w:val="%8."/>
      <w:lvlJc w:val="left"/>
      <w:pPr>
        <w:ind w:left="5695" w:hanging="360"/>
      </w:pPr>
    </w:lvl>
    <w:lvl w:ilvl="8">
      <w:start w:val="1"/>
      <w:numFmt w:val="lowerRoman"/>
      <w:lvlText w:val="%9."/>
      <w:lvlJc w:val="right"/>
      <w:pPr>
        <w:ind w:left="6415" w:hanging="180"/>
      </w:pPr>
    </w:lvl>
  </w:abstractNum>
  <w:abstractNum w:abstractNumId="35" w15:restartNumberingAfterBreak="0">
    <w:nsid w:val="6E516F7D"/>
    <w:multiLevelType w:val="hybridMultilevel"/>
    <w:tmpl w:val="994C9F3A"/>
    <w:lvl w:ilvl="0" w:tplc="1DB2A3B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F196FAC"/>
    <w:multiLevelType w:val="hybridMultilevel"/>
    <w:tmpl w:val="FBBCFB48"/>
    <w:lvl w:ilvl="0" w:tplc="8A848B20">
      <w:start w:val="1"/>
      <w:numFmt w:val="decimal"/>
      <w:lvlText w:val="%1."/>
      <w:lvlJc w:val="left"/>
      <w:pPr>
        <w:ind w:left="1070"/>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D7B61732">
      <w:start w:val="1"/>
      <w:numFmt w:val="lowerLetter"/>
      <w:lvlText w:val="%2"/>
      <w:lvlJc w:val="left"/>
      <w:pPr>
        <w:ind w:left="1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6AFC36">
      <w:start w:val="1"/>
      <w:numFmt w:val="lowerRoman"/>
      <w:lvlText w:val="%3"/>
      <w:lvlJc w:val="left"/>
      <w:pPr>
        <w:ind w:left="2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D41A14">
      <w:start w:val="1"/>
      <w:numFmt w:val="decimal"/>
      <w:lvlText w:val="%4"/>
      <w:lvlJc w:val="left"/>
      <w:pPr>
        <w:ind w:left="3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F6117C">
      <w:start w:val="1"/>
      <w:numFmt w:val="lowerLetter"/>
      <w:lvlText w:val="%5"/>
      <w:lvlJc w:val="left"/>
      <w:pPr>
        <w:ind w:left="3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3A6D5C">
      <w:start w:val="1"/>
      <w:numFmt w:val="lowerRoman"/>
      <w:lvlText w:val="%6"/>
      <w:lvlJc w:val="left"/>
      <w:pPr>
        <w:ind w:left="4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68CDBE">
      <w:start w:val="1"/>
      <w:numFmt w:val="decimal"/>
      <w:lvlText w:val="%7"/>
      <w:lvlJc w:val="left"/>
      <w:pPr>
        <w:ind w:left="5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E8308">
      <w:start w:val="1"/>
      <w:numFmt w:val="lowerLetter"/>
      <w:lvlText w:val="%8"/>
      <w:lvlJc w:val="left"/>
      <w:pPr>
        <w:ind w:left="6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06F610">
      <w:start w:val="1"/>
      <w:numFmt w:val="lowerRoman"/>
      <w:lvlText w:val="%9"/>
      <w:lvlJc w:val="left"/>
      <w:pPr>
        <w:ind w:left="6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31A0244"/>
    <w:multiLevelType w:val="multilevel"/>
    <w:tmpl w:val="52620966"/>
    <w:lvl w:ilvl="0">
      <w:start w:val="1"/>
      <w:numFmt w:val="decimal"/>
      <w:lvlText w:val="%1"/>
      <w:lvlJc w:val="left"/>
      <w:pPr>
        <w:ind w:left="360" w:hanging="360"/>
      </w:pPr>
      <w:rPr>
        <w:rFonts w:eastAsiaTheme="majorEastAsia" w:hint="default"/>
      </w:rPr>
    </w:lvl>
    <w:lvl w:ilvl="1">
      <w:start w:val="1"/>
      <w:numFmt w:val="decimal"/>
      <w:lvlText w:val="%1.%2"/>
      <w:lvlJc w:val="left"/>
      <w:pPr>
        <w:ind w:left="1778" w:hanging="360"/>
      </w:pPr>
      <w:rPr>
        <w:rFonts w:eastAsiaTheme="majorEastAsia" w:hint="default"/>
      </w:rPr>
    </w:lvl>
    <w:lvl w:ilvl="2">
      <w:start w:val="1"/>
      <w:numFmt w:val="decimal"/>
      <w:lvlText w:val="%1.%2.%3"/>
      <w:lvlJc w:val="left"/>
      <w:pPr>
        <w:ind w:left="3556" w:hanging="720"/>
      </w:pPr>
      <w:rPr>
        <w:rFonts w:eastAsiaTheme="majorEastAsia" w:hint="default"/>
      </w:rPr>
    </w:lvl>
    <w:lvl w:ilvl="3">
      <w:start w:val="1"/>
      <w:numFmt w:val="decimal"/>
      <w:lvlText w:val="%1.%2.%3.%4"/>
      <w:lvlJc w:val="left"/>
      <w:pPr>
        <w:ind w:left="4974" w:hanging="720"/>
      </w:pPr>
      <w:rPr>
        <w:rFonts w:eastAsiaTheme="majorEastAsia" w:hint="default"/>
      </w:rPr>
    </w:lvl>
    <w:lvl w:ilvl="4">
      <w:start w:val="1"/>
      <w:numFmt w:val="decimal"/>
      <w:lvlText w:val="%1.%2.%3.%4.%5"/>
      <w:lvlJc w:val="left"/>
      <w:pPr>
        <w:ind w:left="6752" w:hanging="1080"/>
      </w:pPr>
      <w:rPr>
        <w:rFonts w:eastAsiaTheme="majorEastAsia" w:hint="default"/>
      </w:rPr>
    </w:lvl>
    <w:lvl w:ilvl="5">
      <w:start w:val="1"/>
      <w:numFmt w:val="decimal"/>
      <w:lvlText w:val="%1.%2.%3.%4.%5.%6"/>
      <w:lvlJc w:val="left"/>
      <w:pPr>
        <w:ind w:left="8170" w:hanging="1080"/>
      </w:pPr>
      <w:rPr>
        <w:rFonts w:eastAsiaTheme="majorEastAsia" w:hint="default"/>
      </w:rPr>
    </w:lvl>
    <w:lvl w:ilvl="6">
      <w:start w:val="1"/>
      <w:numFmt w:val="decimal"/>
      <w:lvlText w:val="%1.%2.%3.%4.%5.%6.%7"/>
      <w:lvlJc w:val="left"/>
      <w:pPr>
        <w:ind w:left="9948" w:hanging="1440"/>
      </w:pPr>
      <w:rPr>
        <w:rFonts w:eastAsiaTheme="majorEastAsia" w:hint="default"/>
      </w:rPr>
    </w:lvl>
    <w:lvl w:ilvl="7">
      <w:start w:val="1"/>
      <w:numFmt w:val="decimal"/>
      <w:lvlText w:val="%1.%2.%3.%4.%5.%6.%7.%8"/>
      <w:lvlJc w:val="left"/>
      <w:pPr>
        <w:ind w:left="11366" w:hanging="1440"/>
      </w:pPr>
      <w:rPr>
        <w:rFonts w:eastAsiaTheme="majorEastAsia" w:hint="default"/>
      </w:rPr>
    </w:lvl>
    <w:lvl w:ilvl="8">
      <w:start w:val="1"/>
      <w:numFmt w:val="decimal"/>
      <w:lvlText w:val="%1.%2.%3.%4.%5.%6.%7.%8.%9"/>
      <w:lvlJc w:val="left"/>
      <w:pPr>
        <w:ind w:left="13144" w:hanging="1800"/>
      </w:pPr>
      <w:rPr>
        <w:rFonts w:eastAsiaTheme="majorEastAsia" w:hint="default"/>
      </w:rPr>
    </w:lvl>
  </w:abstractNum>
  <w:abstractNum w:abstractNumId="38" w15:restartNumberingAfterBreak="0">
    <w:nsid w:val="76BE3153"/>
    <w:multiLevelType w:val="hybridMultilevel"/>
    <w:tmpl w:val="CE4AA7C2"/>
    <w:lvl w:ilvl="0" w:tplc="34007176">
      <w:numFmt w:val="bullet"/>
      <w:lvlText w:val="-"/>
      <w:lvlJc w:val="left"/>
      <w:pPr>
        <w:ind w:left="360" w:hanging="360"/>
      </w:pPr>
      <w:rPr>
        <w:rFonts w:ascii="Calibri" w:eastAsia="Times New Roman" w:hAnsi="Calibri"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9" w15:restartNumberingAfterBreak="0">
    <w:nsid w:val="78A81044"/>
    <w:multiLevelType w:val="hybridMultilevel"/>
    <w:tmpl w:val="553EA7FE"/>
    <w:lvl w:ilvl="0" w:tplc="0418000F">
      <w:start w:val="1"/>
      <w:numFmt w:val="decimal"/>
      <w:lvlText w:val="%1."/>
      <w:lvlJc w:val="left"/>
      <w:pPr>
        <w:ind w:left="815" w:hanging="360"/>
      </w:pPr>
    </w:lvl>
    <w:lvl w:ilvl="1" w:tplc="04180019" w:tentative="1">
      <w:start w:val="1"/>
      <w:numFmt w:val="lowerLetter"/>
      <w:lvlText w:val="%2."/>
      <w:lvlJc w:val="left"/>
      <w:pPr>
        <w:ind w:left="1535" w:hanging="360"/>
      </w:pPr>
    </w:lvl>
    <w:lvl w:ilvl="2" w:tplc="0418001B" w:tentative="1">
      <w:start w:val="1"/>
      <w:numFmt w:val="lowerRoman"/>
      <w:lvlText w:val="%3."/>
      <w:lvlJc w:val="right"/>
      <w:pPr>
        <w:ind w:left="2255" w:hanging="180"/>
      </w:pPr>
    </w:lvl>
    <w:lvl w:ilvl="3" w:tplc="0418000F" w:tentative="1">
      <w:start w:val="1"/>
      <w:numFmt w:val="decimal"/>
      <w:lvlText w:val="%4."/>
      <w:lvlJc w:val="left"/>
      <w:pPr>
        <w:ind w:left="2975" w:hanging="360"/>
      </w:pPr>
    </w:lvl>
    <w:lvl w:ilvl="4" w:tplc="04180019" w:tentative="1">
      <w:start w:val="1"/>
      <w:numFmt w:val="lowerLetter"/>
      <w:lvlText w:val="%5."/>
      <w:lvlJc w:val="left"/>
      <w:pPr>
        <w:ind w:left="3695" w:hanging="360"/>
      </w:pPr>
    </w:lvl>
    <w:lvl w:ilvl="5" w:tplc="0418001B" w:tentative="1">
      <w:start w:val="1"/>
      <w:numFmt w:val="lowerRoman"/>
      <w:lvlText w:val="%6."/>
      <w:lvlJc w:val="right"/>
      <w:pPr>
        <w:ind w:left="4415" w:hanging="180"/>
      </w:pPr>
    </w:lvl>
    <w:lvl w:ilvl="6" w:tplc="0418000F" w:tentative="1">
      <w:start w:val="1"/>
      <w:numFmt w:val="decimal"/>
      <w:lvlText w:val="%7."/>
      <w:lvlJc w:val="left"/>
      <w:pPr>
        <w:ind w:left="5135" w:hanging="360"/>
      </w:pPr>
    </w:lvl>
    <w:lvl w:ilvl="7" w:tplc="04180019" w:tentative="1">
      <w:start w:val="1"/>
      <w:numFmt w:val="lowerLetter"/>
      <w:lvlText w:val="%8."/>
      <w:lvlJc w:val="left"/>
      <w:pPr>
        <w:ind w:left="5855" w:hanging="360"/>
      </w:pPr>
    </w:lvl>
    <w:lvl w:ilvl="8" w:tplc="0418001B" w:tentative="1">
      <w:start w:val="1"/>
      <w:numFmt w:val="lowerRoman"/>
      <w:lvlText w:val="%9."/>
      <w:lvlJc w:val="right"/>
      <w:pPr>
        <w:ind w:left="6575" w:hanging="180"/>
      </w:pPr>
    </w:lvl>
  </w:abstractNum>
  <w:abstractNum w:abstractNumId="40" w15:restartNumberingAfterBreak="0">
    <w:nsid w:val="79354BB3"/>
    <w:multiLevelType w:val="hybridMultilevel"/>
    <w:tmpl w:val="BA5AB760"/>
    <w:lvl w:ilvl="0" w:tplc="0418000F">
      <w:start w:val="1"/>
      <w:numFmt w:val="decimal"/>
      <w:lvlText w:val="%1."/>
      <w:lvlJc w:val="left"/>
      <w:pPr>
        <w:ind w:left="455" w:hanging="360"/>
      </w:pPr>
    </w:lvl>
    <w:lvl w:ilvl="1" w:tplc="04180019" w:tentative="1">
      <w:start w:val="1"/>
      <w:numFmt w:val="lowerLetter"/>
      <w:lvlText w:val="%2."/>
      <w:lvlJc w:val="left"/>
      <w:pPr>
        <w:ind w:left="1175" w:hanging="360"/>
      </w:pPr>
    </w:lvl>
    <w:lvl w:ilvl="2" w:tplc="0418001B" w:tentative="1">
      <w:start w:val="1"/>
      <w:numFmt w:val="lowerRoman"/>
      <w:lvlText w:val="%3."/>
      <w:lvlJc w:val="right"/>
      <w:pPr>
        <w:ind w:left="1895" w:hanging="180"/>
      </w:pPr>
    </w:lvl>
    <w:lvl w:ilvl="3" w:tplc="0418000F" w:tentative="1">
      <w:start w:val="1"/>
      <w:numFmt w:val="decimal"/>
      <w:lvlText w:val="%4."/>
      <w:lvlJc w:val="left"/>
      <w:pPr>
        <w:ind w:left="2615" w:hanging="360"/>
      </w:pPr>
    </w:lvl>
    <w:lvl w:ilvl="4" w:tplc="04180019" w:tentative="1">
      <w:start w:val="1"/>
      <w:numFmt w:val="lowerLetter"/>
      <w:lvlText w:val="%5."/>
      <w:lvlJc w:val="left"/>
      <w:pPr>
        <w:ind w:left="3335" w:hanging="360"/>
      </w:pPr>
    </w:lvl>
    <w:lvl w:ilvl="5" w:tplc="0418001B" w:tentative="1">
      <w:start w:val="1"/>
      <w:numFmt w:val="lowerRoman"/>
      <w:lvlText w:val="%6."/>
      <w:lvlJc w:val="right"/>
      <w:pPr>
        <w:ind w:left="4055" w:hanging="180"/>
      </w:pPr>
    </w:lvl>
    <w:lvl w:ilvl="6" w:tplc="0418000F" w:tentative="1">
      <w:start w:val="1"/>
      <w:numFmt w:val="decimal"/>
      <w:lvlText w:val="%7."/>
      <w:lvlJc w:val="left"/>
      <w:pPr>
        <w:ind w:left="4775" w:hanging="360"/>
      </w:pPr>
    </w:lvl>
    <w:lvl w:ilvl="7" w:tplc="04180019" w:tentative="1">
      <w:start w:val="1"/>
      <w:numFmt w:val="lowerLetter"/>
      <w:lvlText w:val="%8."/>
      <w:lvlJc w:val="left"/>
      <w:pPr>
        <w:ind w:left="5495" w:hanging="360"/>
      </w:pPr>
    </w:lvl>
    <w:lvl w:ilvl="8" w:tplc="0418001B" w:tentative="1">
      <w:start w:val="1"/>
      <w:numFmt w:val="lowerRoman"/>
      <w:lvlText w:val="%9."/>
      <w:lvlJc w:val="right"/>
      <w:pPr>
        <w:ind w:left="6215" w:hanging="180"/>
      </w:pPr>
    </w:lvl>
  </w:abstractNum>
  <w:abstractNum w:abstractNumId="41" w15:restartNumberingAfterBreak="0">
    <w:nsid w:val="7B7D48E6"/>
    <w:multiLevelType w:val="multilevel"/>
    <w:tmpl w:val="A94AEA38"/>
    <w:lvl w:ilvl="0">
      <w:start w:val="1"/>
      <w:numFmt w:val="bullet"/>
      <w:lvlText w:val=""/>
      <w:lvlJc w:val="left"/>
      <w:pPr>
        <w:tabs>
          <w:tab w:val="num" w:pos="-4920"/>
        </w:tabs>
        <w:ind w:left="-4920" w:hanging="360"/>
      </w:pPr>
      <w:rPr>
        <w:rFonts w:ascii="Symbol" w:hAnsi="Symbol" w:hint="default"/>
        <w:sz w:val="20"/>
      </w:rPr>
    </w:lvl>
    <w:lvl w:ilvl="1" w:tentative="1">
      <w:start w:val="1"/>
      <w:numFmt w:val="bullet"/>
      <w:lvlText w:val=""/>
      <w:lvlJc w:val="left"/>
      <w:pPr>
        <w:tabs>
          <w:tab w:val="num" w:pos="-4200"/>
        </w:tabs>
        <w:ind w:left="-4200" w:hanging="360"/>
      </w:pPr>
      <w:rPr>
        <w:rFonts w:ascii="Symbol" w:hAnsi="Symbol" w:hint="default"/>
        <w:sz w:val="20"/>
      </w:rPr>
    </w:lvl>
    <w:lvl w:ilvl="2" w:tentative="1">
      <w:start w:val="1"/>
      <w:numFmt w:val="bullet"/>
      <w:lvlText w:val=""/>
      <w:lvlJc w:val="left"/>
      <w:pPr>
        <w:tabs>
          <w:tab w:val="num" w:pos="-3480"/>
        </w:tabs>
        <w:ind w:left="-3480" w:hanging="360"/>
      </w:pPr>
      <w:rPr>
        <w:rFonts w:ascii="Symbol" w:hAnsi="Symbol" w:hint="default"/>
        <w:sz w:val="20"/>
      </w:rPr>
    </w:lvl>
    <w:lvl w:ilvl="3" w:tentative="1">
      <w:start w:val="1"/>
      <w:numFmt w:val="bullet"/>
      <w:lvlText w:val=""/>
      <w:lvlJc w:val="left"/>
      <w:pPr>
        <w:tabs>
          <w:tab w:val="num" w:pos="-2760"/>
        </w:tabs>
        <w:ind w:left="-2760" w:hanging="360"/>
      </w:pPr>
      <w:rPr>
        <w:rFonts w:ascii="Symbol" w:hAnsi="Symbol" w:hint="default"/>
        <w:sz w:val="20"/>
      </w:rPr>
    </w:lvl>
    <w:lvl w:ilvl="4" w:tentative="1">
      <w:start w:val="1"/>
      <w:numFmt w:val="bullet"/>
      <w:lvlText w:val=""/>
      <w:lvlJc w:val="left"/>
      <w:pPr>
        <w:tabs>
          <w:tab w:val="num" w:pos="-2040"/>
        </w:tabs>
        <w:ind w:left="-2040" w:hanging="360"/>
      </w:pPr>
      <w:rPr>
        <w:rFonts w:ascii="Symbol" w:hAnsi="Symbol" w:hint="default"/>
        <w:sz w:val="20"/>
      </w:rPr>
    </w:lvl>
    <w:lvl w:ilvl="5" w:tentative="1">
      <w:start w:val="1"/>
      <w:numFmt w:val="bullet"/>
      <w:lvlText w:val=""/>
      <w:lvlJc w:val="left"/>
      <w:pPr>
        <w:tabs>
          <w:tab w:val="num" w:pos="-1320"/>
        </w:tabs>
        <w:ind w:left="-1320" w:hanging="360"/>
      </w:pPr>
      <w:rPr>
        <w:rFonts w:ascii="Symbol" w:hAnsi="Symbol" w:hint="default"/>
        <w:sz w:val="20"/>
      </w:rPr>
    </w:lvl>
    <w:lvl w:ilvl="6" w:tentative="1">
      <w:start w:val="1"/>
      <w:numFmt w:val="bullet"/>
      <w:lvlText w:val=""/>
      <w:lvlJc w:val="left"/>
      <w:pPr>
        <w:tabs>
          <w:tab w:val="num" w:pos="-600"/>
        </w:tabs>
        <w:ind w:left="-600" w:hanging="360"/>
      </w:pPr>
      <w:rPr>
        <w:rFonts w:ascii="Symbol" w:hAnsi="Symbol" w:hint="default"/>
        <w:sz w:val="20"/>
      </w:rPr>
    </w:lvl>
    <w:lvl w:ilvl="7" w:tentative="1">
      <w:start w:val="1"/>
      <w:numFmt w:val="bullet"/>
      <w:lvlText w:val=""/>
      <w:lvlJc w:val="left"/>
      <w:pPr>
        <w:tabs>
          <w:tab w:val="num" w:pos="120"/>
        </w:tabs>
        <w:ind w:left="120" w:hanging="360"/>
      </w:pPr>
      <w:rPr>
        <w:rFonts w:ascii="Symbol" w:hAnsi="Symbol" w:hint="default"/>
        <w:sz w:val="20"/>
      </w:rPr>
    </w:lvl>
    <w:lvl w:ilvl="8" w:tentative="1">
      <w:start w:val="1"/>
      <w:numFmt w:val="bullet"/>
      <w:lvlText w:val=""/>
      <w:lvlJc w:val="left"/>
      <w:pPr>
        <w:tabs>
          <w:tab w:val="num" w:pos="840"/>
        </w:tabs>
        <w:ind w:left="840" w:hanging="360"/>
      </w:pPr>
      <w:rPr>
        <w:rFonts w:ascii="Symbol" w:hAnsi="Symbol" w:hint="default"/>
        <w:sz w:val="20"/>
      </w:rPr>
    </w:lvl>
  </w:abstractNum>
  <w:abstractNum w:abstractNumId="42" w15:restartNumberingAfterBreak="0">
    <w:nsid w:val="7CD37A8B"/>
    <w:multiLevelType w:val="multilevel"/>
    <w:tmpl w:val="041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861557225">
    <w:abstractNumId w:val="13"/>
  </w:num>
  <w:num w:numId="2" w16cid:durableId="1478452031">
    <w:abstractNumId w:val="29"/>
  </w:num>
  <w:num w:numId="3" w16cid:durableId="779648549">
    <w:abstractNumId w:val="32"/>
  </w:num>
  <w:num w:numId="4" w16cid:durableId="251278240">
    <w:abstractNumId w:val="26"/>
  </w:num>
  <w:num w:numId="5" w16cid:durableId="873424103">
    <w:abstractNumId w:val="34"/>
  </w:num>
  <w:num w:numId="6" w16cid:durableId="4695933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9767423">
    <w:abstractNumId w:val="42"/>
  </w:num>
  <w:num w:numId="8" w16cid:durableId="1104420169">
    <w:abstractNumId w:val="28"/>
  </w:num>
  <w:num w:numId="9" w16cid:durableId="1018889324">
    <w:abstractNumId w:val="14"/>
  </w:num>
  <w:num w:numId="10" w16cid:durableId="99180350">
    <w:abstractNumId w:val="39"/>
  </w:num>
  <w:num w:numId="11" w16cid:durableId="1883126933">
    <w:abstractNumId w:val="25"/>
  </w:num>
  <w:num w:numId="12" w16cid:durableId="715159562">
    <w:abstractNumId w:val="9"/>
  </w:num>
  <w:num w:numId="13" w16cid:durableId="687214623">
    <w:abstractNumId w:val="19"/>
  </w:num>
  <w:num w:numId="14" w16cid:durableId="42141594">
    <w:abstractNumId w:val="36"/>
  </w:num>
  <w:num w:numId="15" w16cid:durableId="1189220607">
    <w:abstractNumId w:val="40"/>
  </w:num>
  <w:num w:numId="16" w16cid:durableId="590625490">
    <w:abstractNumId w:val="0"/>
  </w:num>
  <w:num w:numId="17" w16cid:durableId="2000885459">
    <w:abstractNumId w:val="10"/>
  </w:num>
  <w:num w:numId="18" w16cid:durableId="1748108540">
    <w:abstractNumId w:val="38"/>
  </w:num>
  <w:num w:numId="19" w16cid:durableId="2099402927">
    <w:abstractNumId w:val="18"/>
  </w:num>
  <w:num w:numId="20" w16cid:durableId="1181318144">
    <w:abstractNumId w:val="4"/>
  </w:num>
  <w:num w:numId="21" w16cid:durableId="1356537821">
    <w:abstractNumId w:val="23"/>
  </w:num>
  <w:num w:numId="22" w16cid:durableId="1234924713">
    <w:abstractNumId w:val="21"/>
  </w:num>
  <w:num w:numId="23" w16cid:durableId="305624231">
    <w:abstractNumId w:val="1"/>
  </w:num>
  <w:num w:numId="24" w16cid:durableId="1838575221">
    <w:abstractNumId w:val="2"/>
  </w:num>
  <w:num w:numId="25" w16cid:durableId="939263163">
    <w:abstractNumId w:val="16"/>
  </w:num>
  <w:num w:numId="26" w16cid:durableId="3962476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243635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41461672">
    <w:abstractNumId w:val="30"/>
  </w:num>
  <w:num w:numId="29" w16cid:durableId="846167770">
    <w:abstractNumId w:val="27"/>
  </w:num>
  <w:num w:numId="30" w16cid:durableId="1497451700">
    <w:abstractNumId w:val="35"/>
  </w:num>
  <w:num w:numId="31" w16cid:durableId="11319394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71030190">
    <w:abstractNumId w:val="17"/>
  </w:num>
  <w:num w:numId="33" w16cid:durableId="244151923">
    <w:abstractNumId w:val="8"/>
  </w:num>
  <w:num w:numId="34" w16cid:durableId="834689773">
    <w:abstractNumId w:val="24"/>
  </w:num>
  <w:num w:numId="35" w16cid:durableId="1998192663">
    <w:abstractNumId w:val="41"/>
  </w:num>
  <w:num w:numId="36" w16cid:durableId="1065682300">
    <w:abstractNumId w:val="12"/>
  </w:num>
  <w:num w:numId="37" w16cid:durableId="3213515">
    <w:abstractNumId w:val="6"/>
  </w:num>
  <w:num w:numId="38" w16cid:durableId="709572150">
    <w:abstractNumId w:val="22"/>
  </w:num>
  <w:num w:numId="39" w16cid:durableId="1262372860">
    <w:abstractNumId w:val="7"/>
  </w:num>
  <w:num w:numId="40" w16cid:durableId="756562075">
    <w:abstractNumId w:val="37"/>
  </w:num>
  <w:num w:numId="41" w16cid:durableId="766267504">
    <w:abstractNumId w:val="33"/>
  </w:num>
  <w:num w:numId="42" w16cid:durableId="58139420">
    <w:abstractNumId w:val="31"/>
  </w:num>
  <w:num w:numId="43" w16cid:durableId="172885117">
    <w:abstractNumId w:val="11"/>
  </w:num>
  <w:num w:numId="44" w16cid:durableId="5560134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94"/>
    <w:rsid w:val="00000F29"/>
    <w:rsid w:val="00015F3A"/>
    <w:rsid w:val="00030841"/>
    <w:rsid w:val="00030BFE"/>
    <w:rsid w:val="00044C75"/>
    <w:rsid w:val="00045B9B"/>
    <w:rsid w:val="00046222"/>
    <w:rsid w:val="00055E3A"/>
    <w:rsid w:val="000608BE"/>
    <w:rsid w:val="00087859"/>
    <w:rsid w:val="000A0F5A"/>
    <w:rsid w:val="000B1FE1"/>
    <w:rsid w:val="000C1CDC"/>
    <w:rsid w:val="000C253C"/>
    <w:rsid w:val="000D6863"/>
    <w:rsid w:val="000E7913"/>
    <w:rsid w:val="000F18E0"/>
    <w:rsid w:val="000F4113"/>
    <w:rsid w:val="00111A65"/>
    <w:rsid w:val="0012013A"/>
    <w:rsid w:val="00120E2E"/>
    <w:rsid w:val="00125A00"/>
    <w:rsid w:val="001504EC"/>
    <w:rsid w:val="00151DEE"/>
    <w:rsid w:val="00157B69"/>
    <w:rsid w:val="001749A2"/>
    <w:rsid w:val="001814AC"/>
    <w:rsid w:val="0019031F"/>
    <w:rsid w:val="001966F4"/>
    <w:rsid w:val="001B605F"/>
    <w:rsid w:val="001D3074"/>
    <w:rsid w:val="001F1934"/>
    <w:rsid w:val="001F4944"/>
    <w:rsid w:val="001F6D0F"/>
    <w:rsid w:val="00210B8C"/>
    <w:rsid w:val="002159CF"/>
    <w:rsid w:val="0022624D"/>
    <w:rsid w:val="00233682"/>
    <w:rsid w:val="00246A2D"/>
    <w:rsid w:val="00247E88"/>
    <w:rsid w:val="00252480"/>
    <w:rsid w:val="0026682C"/>
    <w:rsid w:val="00281A2A"/>
    <w:rsid w:val="00286C62"/>
    <w:rsid w:val="002A0A32"/>
    <w:rsid w:val="002A6414"/>
    <w:rsid w:val="002A6A13"/>
    <w:rsid w:val="002B4237"/>
    <w:rsid w:val="002C4F7F"/>
    <w:rsid w:val="002C7619"/>
    <w:rsid w:val="002D056E"/>
    <w:rsid w:val="002D4507"/>
    <w:rsid w:val="002E5CBB"/>
    <w:rsid w:val="002E6C02"/>
    <w:rsid w:val="002F7E51"/>
    <w:rsid w:val="003136A0"/>
    <w:rsid w:val="00322C35"/>
    <w:rsid w:val="00334F5F"/>
    <w:rsid w:val="00346454"/>
    <w:rsid w:val="0035555D"/>
    <w:rsid w:val="00363614"/>
    <w:rsid w:val="0037502C"/>
    <w:rsid w:val="0037661C"/>
    <w:rsid w:val="003A0870"/>
    <w:rsid w:val="003A3742"/>
    <w:rsid w:val="003A4D19"/>
    <w:rsid w:val="003A4D74"/>
    <w:rsid w:val="003B4C47"/>
    <w:rsid w:val="003B56A7"/>
    <w:rsid w:val="003B5F45"/>
    <w:rsid w:val="003C0B3F"/>
    <w:rsid w:val="003D0870"/>
    <w:rsid w:val="003D53D3"/>
    <w:rsid w:val="003E316C"/>
    <w:rsid w:val="003F4FA0"/>
    <w:rsid w:val="004154FC"/>
    <w:rsid w:val="00444688"/>
    <w:rsid w:val="00451C2B"/>
    <w:rsid w:val="00483D85"/>
    <w:rsid w:val="00492D3F"/>
    <w:rsid w:val="00496E13"/>
    <w:rsid w:val="004A2309"/>
    <w:rsid w:val="004A3017"/>
    <w:rsid w:val="004B013F"/>
    <w:rsid w:val="004D17BE"/>
    <w:rsid w:val="004D225E"/>
    <w:rsid w:val="004D6727"/>
    <w:rsid w:val="004E0F0D"/>
    <w:rsid w:val="004E187C"/>
    <w:rsid w:val="004E607E"/>
    <w:rsid w:val="004F31A6"/>
    <w:rsid w:val="00513916"/>
    <w:rsid w:val="005309AB"/>
    <w:rsid w:val="00530DAB"/>
    <w:rsid w:val="00533AF8"/>
    <w:rsid w:val="0053772D"/>
    <w:rsid w:val="0053777C"/>
    <w:rsid w:val="005656D6"/>
    <w:rsid w:val="0057616F"/>
    <w:rsid w:val="0057707F"/>
    <w:rsid w:val="005867BF"/>
    <w:rsid w:val="005A1159"/>
    <w:rsid w:val="005A6A7F"/>
    <w:rsid w:val="005B4A0E"/>
    <w:rsid w:val="005C5DF1"/>
    <w:rsid w:val="005D2FCB"/>
    <w:rsid w:val="005D47B1"/>
    <w:rsid w:val="005D6697"/>
    <w:rsid w:val="005D69F5"/>
    <w:rsid w:val="005E6C7A"/>
    <w:rsid w:val="005F07C8"/>
    <w:rsid w:val="00611BD8"/>
    <w:rsid w:val="0061558F"/>
    <w:rsid w:val="00617568"/>
    <w:rsid w:val="006236DE"/>
    <w:rsid w:val="00625C77"/>
    <w:rsid w:val="00631A15"/>
    <w:rsid w:val="00631B18"/>
    <w:rsid w:val="00632F01"/>
    <w:rsid w:val="006422EE"/>
    <w:rsid w:val="00642FD0"/>
    <w:rsid w:val="00645B3E"/>
    <w:rsid w:val="006664BE"/>
    <w:rsid w:val="00671550"/>
    <w:rsid w:val="006810A1"/>
    <w:rsid w:val="006821A1"/>
    <w:rsid w:val="00691C03"/>
    <w:rsid w:val="00692CB0"/>
    <w:rsid w:val="006A1D2A"/>
    <w:rsid w:val="006A7D37"/>
    <w:rsid w:val="006B5CF6"/>
    <w:rsid w:val="006D75E5"/>
    <w:rsid w:val="007015A7"/>
    <w:rsid w:val="007058B1"/>
    <w:rsid w:val="007136BE"/>
    <w:rsid w:val="007201D0"/>
    <w:rsid w:val="00720479"/>
    <w:rsid w:val="007268C2"/>
    <w:rsid w:val="00731E3A"/>
    <w:rsid w:val="0074216F"/>
    <w:rsid w:val="007444B4"/>
    <w:rsid w:val="00762A5B"/>
    <w:rsid w:val="00770B96"/>
    <w:rsid w:val="00783574"/>
    <w:rsid w:val="007A6746"/>
    <w:rsid w:val="007A6B77"/>
    <w:rsid w:val="007A79B8"/>
    <w:rsid w:val="00802EC6"/>
    <w:rsid w:val="0080303F"/>
    <w:rsid w:val="008206A6"/>
    <w:rsid w:val="008259C5"/>
    <w:rsid w:val="0083180D"/>
    <w:rsid w:val="00842091"/>
    <w:rsid w:val="00846504"/>
    <w:rsid w:val="00857D56"/>
    <w:rsid w:val="0086293E"/>
    <w:rsid w:val="008707A1"/>
    <w:rsid w:val="0089323D"/>
    <w:rsid w:val="0089327E"/>
    <w:rsid w:val="008A174D"/>
    <w:rsid w:val="008A4CC0"/>
    <w:rsid w:val="008A7BE2"/>
    <w:rsid w:val="008B6FE0"/>
    <w:rsid w:val="008C191A"/>
    <w:rsid w:val="008C1B4E"/>
    <w:rsid w:val="008D20A7"/>
    <w:rsid w:val="008E0AA8"/>
    <w:rsid w:val="008E0F54"/>
    <w:rsid w:val="008E184C"/>
    <w:rsid w:val="008E3813"/>
    <w:rsid w:val="00906E07"/>
    <w:rsid w:val="0091611E"/>
    <w:rsid w:val="0092011C"/>
    <w:rsid w:val="00924F9A"/>
    <w:rsid w:val="0092768A"/>
    <w:rsid w:val="009305E7"/>
    <w:rsid w:val="00972D88"/>
    <w:rsid w:val="00972DAA"/>
    <w:rsid w:val="0097345B"/>
    <w:rsid w:val="009736ED"/>
    <w:rsid w:val="009857EA"/>
    <w:rsid w:val="00986C23"/>
    <w:rsid w:val="0099196F"/>
    <w:rsid w:val="009929A8"/>
    <w:rsid w:val="009A2371"/>
    <w:rsid w:val="009A250C"/>
    <w:rsid w:val="009C0AA2"/>
    <w:rsid w:val="009C647D"/>
    <w:rsid w:val="009D3B19"/>
    <w:rsid w:val="009F1B28"/>
    <w:rsid w:val="009F4425"/>
    <w:rsid w:val="00A21A9F"/>
    <w:rsid w:val="00A22106"/>
    <w:rsid w:val="00A37DA4"/>
    <w:rsid w:val="00A45B92"/>
    <w:rsid w:val="00A5617F"/>
    <w:rsid w:val="00A61B78"/>
    <w:rsid w:val="00A65B8C"/>
    <w:rsid w:val="00A67C83"/>
    <w:rsid w:val="00A71166"/>
    <w:rsid w:val="00A71776"/>
    <w:rsid w:val="00A71A28"/>
    <w:rsid w:val="00A71F70"/>
    <w:rsid w:val="00A74B2D"/>
    <w:rsid w:val="00A92C33"/>
    <w:rsid w:val="00A94CF1"/>
    <w:rsid w:val="00A951C1"/>
    <w:rsid w:val="00AA48BB"/>
    <w:rsid w:val="00AB6D5F"/>
    <w:rsid w:val="00AC16A0"/>
    <w:rsid w:val="00AD4901"/>
    <w:rsid w:val="00AD4BBC"/>
    <w:rsid w:val="00AD5660"/>
    <w:rsid w:val="00AF302F"/>
    <w:rsid w:val="00B23CDE"/>
    <w:rsid w:val="00B25D9B"/>
    <w:rsid w:val="00B329D1"/>
    <w:rsid w:val="00B34853"/>
    <w:rsid w:val="00B445FC"/>
    <w:rsid w:val="00B5289E"/>
    <w:rsid w:val="00B63BA6"/>
    <w:rsid w:val="00B71BFB"/>
    <w:rsid w:val="00B83A46"/>
    <w:rsid w:val="00BB75E5"/>
    <w:rsid w:val="00BD578D"/>
    <w:rsid w:val="00BE2B6A"/>
    <w:rsid w:val="00BE6E3D"/>
    <w:rsid w:val="00BE7230"/>
    <w:rsid w:val="00C0185B"/>
    <w:rsid w:val="00C10EDD"/>
    <w:rsid w:val="00C12B01"/>
    <w:rsid w:val="00C27DFB"/>
    <w:rsid w:val="00C41787"/>
    <w:rsid w:val="00C44C80"/>
    <w:rsid w:val="00C5596E"/>
    <w:rsid w:val="00C559A0"/>
    <w:rsid w:val="00C65829"/>
    <w:rsid w:val="00C81060"/>
    <w:rsid w:val="00C8198D"/>
    <w:rsid w:val="00C83DFE"/>
    <w:rsid w:val="00C8522E"/>
    <w:rsid w:val="00C87137"/>
    <w:rsid w:val="00C90A4E"/>
    <w:rsid w:val="00C94283"/>
    <w:rsid w:val="00C9628A"/>
    <w:rsid w:val="00C97697"/>
    <w:rsid w:val="00CA7D13"/>
    <w:rsid w:val="00CC1E2E"/>
    <w:rsid w:val="00CC2749"/>
    <w:rsid w:val="00CD7CE9"/>
    <w:rsid w:val="00CE0415"/>
    <w:rsid w:val="00CE7123"/>
    <w:rsid w:val="00CE799E"/>
    <w:rsid w:val="00CF45C6"/>
    <w:rsid w:val="00D001E0"/>
    <w:rsid w:val="00D03698"/>
    <w:rsid w:val="00D04046"/>
    <w:rsid w:val="00D064BA"/>
    <w:rsid w:val="00D1470C"/>
    <w:rsid w:val="00D14DCA"/>
    <w:rsid w:val="00D27372"/>
    <w:rsid w:val="00D33722"/>
    <w:rsid w:val="00D34F6B"/>
    <w:rsid w:val="00D62F6A"/>
    <w:rsid w:val="00D65D6C"/>
    <w:rsid w:val="00D665FB"/>
    <w:rsid w:val="00D80495"/>
    <w:rsid w:val="00D825AE"/>
    <w:rsid w:val="00D8681D"/>
    <w:rsid w:val="00D87E18"/>
    <w:rsid w:val="00DA4F18"/>
    <w:rsid w:val="00DB07D5"/>
    <w:rsid w:val="00DB1759"/>
    <w:rsid w:val="00DB27F4"/>
    <w:rsid w:val="00DB6DF2"/>
    <w:rsid w:val="00DC24BF"/>
    <w:rsid w:val="00DC4EE0"/>
    <w:rsid w:val="00DD072E"/>
    <w:rsid w:val="00DD3816"/>
    <w:rsid w:val="00DD6D9E"/>
    <w:rsid w:val="00DE7D11"/>
    <w:rsid w:val="00DF00DB"/>
    <w:rsid w:val="00DF03E7"/>
    <w:rsid w:val="00E01FFD"/>
    <w:rsid w:val="00E058D4"/>
    <w:rsid w:val="00E13809"/>
    <w:rsid w:val="00E14485"/>
    <w:rsid w:val="00E144F3"/>
    <w:rsid w:val="00E17143"/>
    <w:rsid w:val="00E25FEB"/>
    <w:rsid w:val="00E27655"/>
    <w:rsid w:val="00E32807"/>
    <w:rsid w:val="00E475BA"/>
    <w:rsid w:val="00E52D6B"/>
    <w:rsid w:val="00E55846"/>
    <w:rsid w:val="00E55BAE"/>
    <w:rsid w:val="00E55FF4"/>
    <w:rsid w:val="00E74294"/>
    <w:rsid w:val="00E83C95"/>
    <w:rsid w:val="00EA1EDE"/>
    <w:rsid w:val="00EB27ED"/>
    <w:rsid w:val="00EB4B4E"/>
    <w:rsid w:val="00EC40FD"/>
    <w:rsid w:val="00ED2A6B"/>
    <w:rsid w:val="00ED2EFD"/>
    <w:rsid w:val="00EE1F23"/>
    <w:rsid w:val="00EE5A43"/>
    <w:rsid w:val="00EF3B9D"/>
    <w:rsid w:val="00F10309"/>
    <w:rsid w:val="00F23787"/>
    <w:rsid w:val="00F2659C"/>
    <w:rsid w:val="00F359F8"/>
    <w:rsid w:val="00F543AE"/>
    <w:rsid w:val="00F726E9"/>
    <w:rsid w:val="00F73333"/>
    <w:rsid w:val="00FA55AA"/>
    <w:rsid w:val="00FB3312"/>
    <w:rsid w:val="00FB7F02"/>
    <w:rsid w:val="00FC07F1"/>
    <w:rsid w:val="00FC0DED"/>
    <w:rsid w:val="00FD6531"/>
    <w:rsid w:val="00FE0008"/>
    <w:rsid w:val="00FE1511"/>
    <w:rsid w:val="00FE3B2C"/>
    <w:rsid w:val="00FE6BBC"/>
    <w:rsid w:val="00FF38E5"/>
    <w:rsid w:val="00FF664D"/>
    <w:rsid w:val="51C47549"/>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A93066F"/>
  <w15:docId w15:val="{8FD12DD2-F04D-4CF4-A5F4-975CAA3A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3464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
    <w:unhideWhenUsed/>
    <w:qFormat/>
    <w:rsid w:val="001504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rPr>
  </w:style>
  <w:style w:type="paragraph" w:styleId="Titlu4">
    <w:name w:val="heading 4"/>
    <w:basedOn w:val="Normal"/>
    <w:next w:val="Normal"/>
    <w:link w:val="Titlu4Caracte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Titlu6">
    <w:name w:val="heading 6"/>
    <w:basedOn w:val="Normal"/>
    <w:next w:val="Normal"/>
    <w:link w:val="Titlu6Caracter"/>
    <w:qFormat/>
    <w:pPr>
      <w:keepNext/>
      <w:jc w:val="center"/>
      <w:outlineLvl w:val="5"/>
    </w:pPr>
    <w:rPr>
      <w:b/>
      <w:sz w:val="44"/>
      <w:szCs w:val="20"/>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Accentuat">
    <w:name w:val="Emphasis"/>
    <w:basedOn w:val="Fontdeparagrafimplicit"/>
    <w:uiPriority w:val="20"/>
    <w:qFormat/>
    <w:rPr>
      <w:i/>
      <w:iCs/>
    </w:rPr>
  </w:style>
  <w:style w:type="character" w:styleId="Hyperlink">
    <w:name w:val="Hyperlink"/>
    <w:rPr>
      <w:color w:val="0000FF"/>
      <w:u w:val="single"/>
    </w:rPr>
  </w:style>
  <w:style w:type="character" w:styleId="Robust">
    <w:name w:val="Strong"/>
    <w:basedOn w:val="Fontdeparagrafimplicit"/>
    <w:uiPriority w:val="22"/>
    <w:qFormat/>
    <w:rPr>
      <w:b/>
      <w:bCs/>
    </w:rPr>
  </w:style>
  <w:style w:type="paragraph" w:styleId="TextnBalon">
    <w:name w:val="Balloon Text"/>
    <w:basedOn w:val="Normal"/>
    <w:link w:val="TextnBalonCaracter"/>
    <w:uiPriority w:val="99"/>
    <w:semiHidden/>
    <w:unhideWhenUsed/>
    <w:rPr>
      <w:rFonts w:ascii="Tahoma" w:hAnsi="Tahoma" w:cs="Tahoma"/>
      <w:sz w:val="16"/>
      <w:szCs w:val="16"/>
    </w:rPr>
  </w:style>
  <w:style w:type="paragraph" w:styleId="Antet">
    <w:name w:val="header"/>
    <w:basedOn w:val="Normal"/>
    <w:link w:val="AntetCaracter"/>
    <w:unhideWhenUsed/>
    <w:pPr>
      <w:tabs>
        <w:tab w:val="center" w:pos="4677"/>
        <w:tab w:val="right" w:pos="9355"/>
      </w:tabs>
    </w:pPr>
  </w:style>
  <w:style w:type="paragraph" w:styleId="Subsol">
    <w:name w:val="footer"/>
    <w:basedOn w:val="Normal"/>
    <w:link w:val="SubsolCaracter"/>
    <w:unhideWhenUsed/>
    <w:pPr>
      <w:tabs>
        <w:tab w:val="center" w:pos="4677"/>
        <w:tab w:val="right" w:pos="9355"/>
      </w:tabs>
    </w:pPr>
  </w:style>
  <w:style w:type="paragraph" w:styleId="NormalWeb">
    <w:name w:val="Normal (Web)"/>
    <w:basedOn w:val="Normal"/>
    <w:semiHidden/>
    <w:unhideWhenUsed/>
    <w:pPr>
      <w:spacing w:before="100" w:beforeAutospacing="1" w:after="100" w:afterAutospacing="1"/>
    </w:pPr>
    <w:rPr>
      <w:lang w:val="ru-RU" w:eastAsia="ru-RU"/>
    </w:rPr>
  </w:style>
  <w:style w:type="table" w:styleId="Tabelgril">
    <w:name w:val="Table Grid"/>
    <w:basedOn w:val="TabelNormal"/>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etCaracter">
    <w:name w:val="Antet Caracter"/>
    <w:basedOn w:val="Fontdeparagrafimplicit"/>
    <w:link w:val="Antet"/>
    <w:rPr>
      <w:rFonts w:ascii="Times New Roman" w:eastAsia="Times New Roman" w:hAnsi="Times New Roman" w:cs="Times New Roman"/>
      <w:sz w:val="24"/>
      <w:szCs w:val="24"/>
      <w:lang w:eastAsia="ro-RO"/>
    </w:rPr>
  </w:style>
  <w:style w:type="character" w:customStyle="1" w:styleId="SubsolCaracter">
    <w:name w:val="Subsol Caracter"/>
    <w:basedOn w:val="Fontdeparagrafimplicit"/>
    <w:link w:val="Subsol"/>
    <w:rPr>
      <w:rFonts w:ascii="Times New Roman" w:eastAsia="Times New Roman" w:hAnsi="Times New Roman" w:cs="Times New Roman"/>
      <w:sz w:val="24"/>
      <w:szCs w:val="24"/>
      <w:lang w:eastAsia="ro-RO"/>
    </w:rPr>
  </w:style>
  <w:style w:type="paragraph" w:styleId="Frspaiere">
    <w:name w:val="No Spacing"/>
    <w:uiPriority w:val="99"/>
    <w:qFormat/>
    <w:rPr>
      <w:rFonts w:ascii="Times New Roman" w:eastAsia="Times New Roman" w:hAnsi="Times New Roman" w:cs="Times New Roman"/>
      <w:lang w:eastAsia="ru-RU"/>
    </w:rPr>
  </w:style>
  <w:style w:type="paragraph" w:styleId="Listparagraf">
    <w:name w:val="List Paragraph"/>
    <w:aliases w:val="Citation List,List Paragraph (numbered (a)),본문(내용),List a),Akapit z listą BS,Numbered List Paragraph,WB List Paragraph,List_Paragraph,Bullet1,numbered para,HotarirePunct1,References,ReferencesCxSpLast,lp1,Normal 2,Bullets,List Paragraph1"/>
    <w:basedOn w:val="Normal"/>
    <w:link w:val="ListparagrafCaracter"/>
    <w:uiPriority w:val="34"/>
    <w:qFormat/>
    <w:pPr>
      <w:spacing w:after="200" w:line="276" w:lineRule="auto"/>
      <w:ind w:left="720"/>
      <w:contextualSpacing/>
    </w:pPr>
    <w:rPr>
      <w:rFonts w:ascii="Calibri" w:hAnsi="Calibri"/>
      <w:sz w:val="22"/>
      <w:szCs w:val="22"/>
      <w:lang w:val="ru-RU" w:eastAsia="ru-RU"/>
    </w:rPr>
  </w:style>
  <w:style w:type="paragraph" w:customStyle="1" w:styleId="2">
    <w:name w:val="Без интервала2"/>
    <w:rPr>
      <w:rFonts w:ascii="Calibri" w:eastAsia="Calibri" w:hAnsi="Calibri" w:cs="Times New Roman"/>
      <w:sz w:val="22"/>
      <w:szCs w:val="22"/>
      <w:lang w:val="ru-RU" w:eastAsia="ru-RU"/>
    </w:rPr>
  </w:style>
  <w:style w:type="character" w:customStyle="1" w:styleId="Titlu6Caracter">
    <w:name w:val="Titlu 6 Caracter"/>
    <w:basedOn w:val="Fontdeparagrafimplicit"/>
    <w:link w:val="Titlu6"/>
    <w:rPr>
      <w:rFonts w:ascii="Times New Roman" w:eastAsia="Times New Roman" w:hAnsi="Times New Roman" w:cs="Times New Roman"/>
      <w:b/>
      <w:sz w:val="44"/>
      <w:szCs w:val="20"/>
      <w:lang w:eastAsia="ro-RO"/>
    </w:rPr>
  </w:style>
  <w:style w:type="character" w:customStyle="1" w:styleId="Titlu3Caracter">
    <w:name w:val="Titlu 3 Caracter"/>
    <w:basedOn w:val="Fontdeparagrafimplicit"/>
    <w:link w:val="Titlu3"/>
    <w:uiPriority w:val="9"/>
    <w:semiHidden/>
    <w:rPr>
      <w:rFonts w:asciiTheme="majorHAnsi" w:eastAsiaTheme="majorEastAsia" w:hAnsiTheme="majorHAnsi" w:cstheme="majorBidi"/>
      <w:color w:val="244061" w:themeColor="accent1" w:themeShade="80"/>
      <w:sz w:val="24"/>
      <w:szCs w:val="24"/>
      <w:lang w:eastAsia="ro-RO"/>
    </w:rPr>
  </w:style>
  <w:style w:type="character" w:customStyle="1" w:styleId="apple-converted-space">
    <w:name w:val="apple-converted-space"/>
    <w:basedOn w:val="Fontdeparagrafimplicit"/>
  </w:style>
  <w:style w:type="paragraph" w:customStyle="1" w:styleId="1">
    <w:name w:val="Без интервала1"/>
    <w:rPr>
      <w:rFonts w:ascii="Calibri" w:eastAsia="Calibri" w:hAnsi="Calibri" w:cs="Times New Roman"/>
      <w:sz w:val="22"/>
      <w:szCs w:val="22"/>
      <w:lang w:val="ru-RU" w:eastAsia="ru-RU"/>
    </w:rPr>
  </w:style>
  <w:style w:type="character" w:customStyle="1" w:styleId="FontStyle19">
    <w:name w:val="Font Style19"/>
    <w:rPr>
      <w:rFonts w:ascii="Times New Roman" w:hAnsi="Times New Roman" w:cs="Times New Roman" w:hint="default"/>
      <w:sz w:val="20"/>
      <w:szCs w:val="20"/>
    </w:rPr>
  </w:style>
  <w:style w:type="character" w:customStyle="1" w:styleId="docheader">
    <w:name w:val="doc_header"/>
    <w:basedOn w:val="Fontdeparagrafimplicit"/>
  </w:style>
  <w:style w:type="character" w:customStyle="1" w:styleId="Titlu4Caracter">
    <w:name w:val="Titlu 4 Caracter"/>
    <w:basedOn w:val="Fontdeparagrafimplicit"/>
    <w:link w:val="Titlu4"/>
    <w:uiPriority w:val="9"/>
    <w:semiHidden/>
    <w:rPr>
      <w:rFonts w:asciiTheme="majorHAnsi" w:eastAsiaTheme="majorEastAsia" w:hAnsiTheme="majorHAnsi" w:cstheme="majorBidi"/>
      <w:i/>
      <w:iCs/>
      <w:color w:val="365F91" w:themeColor="accent1" w:themeShade="BF"/>
      <w:sz w:val="24"/>
      <w:szCs w:val="24"/>
      <w:lang w:eastAsia="ro-RO"/>
    </w:r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character" w:customStyle="1" w:styleId="TextnBalonCaracter">
    <w:name w:val="Text în Balon Caracter"/>
    <w:basedOn w:val="Fontdeparagrafimplicit"/>
    <w:link w:val="TextnBalon"/>
    <w:uiPriority w:val="99"/>
    <w:semiHidden/>
    <w:rPr>
      <w:rFonts w:ascii="Tahoma" w:eastAsia="Times New Roman" w:hAnsi="Tahoma" w:cs="Tahoma"/>
      <w:sz w:val="16"/>
      <w:szCs w:val="16"/>
      <w:lang w:eastAsia="ro-RO"/>
    </w:rPr>
  </w:style>
  <w:style w:type="table" w:customStyle="1" w:styleId="TableGrid">
    <w:name w:val="TableGrid"/>
    <w:rPr>
      <w:rFonts w:eastAsiaTheme="minorEastAsia"/>
      <w:lang w:val="ru-RU" w:eastAsia="ru-RU"/>
    </w:rPr>
    <w:tblPr>
      <w:tblCellMar>
        <w:top w:w="0" w:type="dxa"/>
        <w:left w:w="0" w:type="dxa"/>
        <w:bottom w:w="0" w:type="dxa"/>
        <w:right w:w="0" w:type="dxa"/>
      </w:tblCellMar>
    </w:tblPr>
  </w:style>
  <w:style w:type="character" w:customStyle="1" w:styleId="Titlu2Caracter">
    <w:name w:val="Titlu 2 Caracter"/>
    <w:basedOn w:val="Fontdeparagrafimplicit"/>
    <w:link w:val="Titlu2"/>
    <w:uiPriority w:val="9"/>
    <w:rsid w:val="001504EC"/>
    <w:rPr>
      <w:rFonts w:asciiTheme="majorHAnsi" w:eastAsiaTheme="majorEastAsia" w:hAnsiTheme="majorHAnsi" w:cstheme="majorBidi"/>
      <w:color w:val="365F91" w:themeColor="accent1" w:themeShade="BF"/>
      <w:sz w:val="26"/>
      <w:szCs w:val="26"/>
    </w:rPr>
  </w:style>
  <w:style w:type="character" w:customStyle="1" w:styleId="ListparagrafCaracter">
    <w:name w:val="Listă paragraf Caracter"/>
    <w:aliases w:val="Citation List Caracter,List Paragraph (numbered (a)) Caracter,본문(내용) Caracter,List a) Caracter,Akapit z listą BS Caracter,Numbered List Paragraph Caracter,WB List Paragraph Caracter,List_Paragraph Caracter,Bullet1 Caracter"/>
    <w:link w:val="Listparagraf"/>
    <w:uiPriority w:val="34"/>
    <w:qFormat/>
    <w:locked/>
    <w:rsid w:val="00D33722"/>
    <w:rPr>
      <w:rFonts w:ascii="Calibri" w:eastAsia="Times New Roman" w:hAnsi="Calibri" w:cs="Times New Roman"/>
      <w:sz w:val="22"/>
      <w:szCs w:val="22"/>
      <w:lang w:val="ru-RU" w:eastAsia="ru-RU"/>
    </w:rPr>
  </w:style>
  <w:style w:type="paragraph" w:customStyle="1" w:styleId="6">
    <w:name w:val="Без интервала6"/>
    <w:rsid w:val="00645B3E"/>
    <w:rPr>
      <w:rFonts w:ascii="Calibri" w:eastAsia="Calibri" w:hAnsi="Calibri" w:cs="Times New Roman"/>
      <w:sz w:val="22"/>
      <w:szCs w:val="22"/>
      <w:lang w:val="ru-RU" w:eastAsia="ru-RU"/>
    </w:rPr>
  </w:style>
  <w:style w:type="paragraph" w:customStyle="1" w:styleId="paragraph">
    <w:name w:val="paragraph"/>
    <w:basedOn w:val="Normal"/>
    <w:rsid w:val="00E32807"/>
    <w:pPr>
      <w:spacing w:before="100" w:beforeAutospacing="1" w:after="100" w:afterAutospacing="1"/>
    </w:pPr>
    <w:rPr>
      <w:lang w:val="en-US" w:eastAsia="en-GB"/>
    </w:rPr>
  </w:style>
  <w:style w:type="character" w:customStyle="1" w:styleId="eop">
    <w:name w:val="eop"/>
    <w:basedOn w:val="Fontdeparagrafimplicit"/>
    <w:rsid w:val="00E32807"/>
  </w:style>
  <w:style w:type="character" w:customStyle="1" w:styleId="normaltextrun">
    <w:name w:val="normaltextrun"/>
    <w:basedOn w:val="Fontdeparagrafimplicit"/>
    <w:rsid w:val="00E32807"/>
  </w:style>
  <w:style w:type="character" w:styleId="Textsubstituent">
    <w:name w:val="Placeholder Text"/>
    <w:basedOn w:val="Fontdeparagrafimplicit"/>
    <w:uiPriority w:val="99"/>
    <w:semiHidden/>
    <w:rsid w:val="00E32807"/>
    <w:rPr>
      <w:color w:val="666666"/>
    </w:rPr>
  </w:style>
  <w:style w:type="character" w:customStyle="1" w:styleId="Titlu1Caracter">
    <w:name w:val="Titlu 1 Caracter"/>
    <w:basedOn w:val="Fontdeparagrafimplicit"/>
    <w:link w:val="Titlu1"/>
    <w:uiPriority w:val="9"/>
    <w:rsid w:val="0034645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15325">
      <w:bodyDiv w:val="1"/>
      <w:marLeft w:val="0"/>
      <w:marRight w:val="0"/>
      <w:marTop w:val="0"/>
      <w:marBottom w:val="0"/>
      <w:divBdr>
        <w:top w:val="none" w:sz="0" w:space="0" w:color="auto"/>
        <w:left w:val="none" w:sz="0" w:space="0" w:color="auto"/>
        <w:bottom w:val="none" w:sz="0" w:space="0" w:color="auto"/>
        <w:right w:val="none" w:sz="0" w:space="0" w:color="auto"/>
      </w:divBdr>
    </w:div>
    <w:div w:id="719474135">
      <w:bodyDiv w:val="1"/>
      <w:marLeft w:val="0"/>
      <w:marRight w:val="0"/>
      <w:marTop w:val="0"/>
      <w:marBottom w:val="0"/>
      <w:divBdr>
        <w:top w:val="none" w:sz="0" w:space="0" w:color="auto"/>
        <w:left w:val="none" w:sz="0" w:space="0" w:color="auto"/>
        <w:bottom w:val="none" w:sz="0" w:space="0" w:color="auto"/>
        <w:right w:val="none" w:sz="0" w:space="0" w:color="auto"/>
      </w:divBdr>
    </w:div>
    <w:div w:id="933710809">
      <w:bodyDiv w:val="1"/>
      <w:marLeft w:val="0"/>
      <w:marRight w:val="0"/>
      <w:marTop w:val="0"/>
      <w:marBottom w:val="0"/>
      <w:divBdr>
        <w:top w:val="none" w:sz="0" w:space="0" w:color="auto"/>
        <w:left w:val="none" w:sz="0" w:space="0" w:color="auto"/>
        <w:bottom w:val="none" w:sz="0" w:space="0" w:color="auto"/>
        <w:right w:val="none" w:sz="0" w:space="0" w:color="auto"/>
      </w:divBdr>
    </w:div>
    <w:div w:id="1944916400">
      <w:bodyDiv w:val="1"/>
      <w:marLeft w:val="0"/>
      <w:marRight w:val="0"/>
      <w:marTop w:val="0"/>
      <w:marBottom w:val="0"/>
      <w:divBdr>
        <w:top w:val="none" w:sz="0" w:space="0" w:color="auto"/>
        <w:left w:val="none" w:sz="0" w:space="0" w:color="auto"/>
        <w:bottom w:val="none" w:sz="0" w:space="0" w:color="auto"/>
        <w:right w:val="none" w:sz="0" w:space="0" w:color="auto"/>
      </w:divBdr>
    </w:div>
    <w:div w:id="2084327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mailto:primaria.cenac@apl.gov.md"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D0B51-10B1-4AFB-8230-571EC4312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1094</Words>
  <Characters>6347</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SPecialiST RePack</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Bivol Victor</dc:creator>
  <cp:lastModifiedBy>Cenac Primaria</cp:lastModifiedBy>
  <cp:revision>9</cp:revision>
  <cp:lastPrinted>2026-02-02T12:34:00Z</cp:lastPrinted>
  <dcterms:created xsi:type="dcterms:W3CDTF">2026-03-09T14:51:00Z</dcterms:created>
  <dcterms:modified xsi:type="dcterms:W3CDTF">2026-06-29T08:02:00Z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609E2BE24C824C639D911F4763DB98E2_13</vt:lpwstr>
  </property>
</Properties>
</file>