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E5D171" w14:textId="77777777" w:rsidR="00873118" w:rsidRPr="00873118" w:rsidRDefault="00873118" w:rsidP="00873118">
      <w:pPr>
        <w:spacing w:after="0" w:line="278" w:lineRule="auto"/>
        <w:rPr>
          <w:rFonts w:eastAsia="Times New Roman" w:cs="Times New Roman"/>
          <w:b/>
          <w:kern w:val="0"/>
          <w:sz w:val="20"/>
          <w:szCs w:val="20"/>
          <w:lang w:val="ro-RO" w:eastAsia="ru-RU"/>
          <w14:ligatures w14:val="none"/>
        </w:rPr>
      </w:pPr>
      <w:r w:rsidRPr="00873118">
        <w:rPr>
          <w:rFonts w:eastAsia="Times New Roman" w:cs="Times New Roman"/>
          <w:b/>
          <w:kern w:val="0"/>
          <w:sz w:val="24"/>
          <w:szCs w:val="24"/>
          <w:lang w:val="ro-RO" w:eastAsia="ru-RU"/>
          <w14:ligatures w14:val="none"/>
        </w:rPr>
        <w:t>REPUBLICA MOLDOVA</w:t>
      </w:r>
      <w:r w:rsidRPr="00873118">
        <w:rPr>
          <w:rFonts w:eastAsia="Times New Roman" w:cs="Times New Roman"/>
          <w:b/>
          <w:kern w:val="0"/>
          <w:sz w:val="24"/>
          <w:szCs w:val="24"/>
          <w:lang w:val="ro-RO" w:eastAsia="ru-RU"/>
          <w14:ligatures w14:val="none"/>
        </w:rPr>
        <w:tab/>
      </w:r>
      <w:r w:rsidRPr="00873118">
        <w:rPr>
          <w:rFonts w:eastAsia="Times New Roman" w:cs="Times New Roman"/>
          <w:b/>
          <w:kern w:val="0"/>
          <w:sz w:val="24"/>
          <w:szCs w:val="24"/>
          <w:lang w:val="ro-RO" w:eastAsia="ru-RU"/>
          <w14:ligatures w14:val="none"/>
        </w:rPr>
        <w:tab/>
      </w:r>
      <w:r w:rsidRPr="00873118">
        <w:rPr>
          <w:rFonts w:eastAsia="Times New Roman" w:cs="Times New Roman"/>
          <w:b/>
          <w:kern w:val="0"/>
          <w:sz w:val="24"/>
          <w:szCs w:val="24"/>
          <w:lang w:val="ro-RO" w:eastAsia="ru-RU"/>
          <w14:ligatures w14:val="none"/>
        </w:rPr>
        <w:tab/>
      </w:r>
      <w:r w:rsidRPr="00873118">
        <w:rPr>
          <w:rFonts w:eastAsia="Times New Roman" w:cs="Times New Roman"/>
          <w:b/>
          <w:kern w:val="0"/>
          <w:sz w:val="24"/>
          <w:szCs w:val="24"/>
          <w:lang w:val="ro-RO" w:eastAsia="ru-RU"/>
          <w14:ligatures w14:val="none"/>
        </w:rPr>
        <w:tab/>
        <w:t xml:space="preserve">          РЕСПУБЛИКА МОЛДОВА</w:t>
      </w:r>
    </w:p>
    <w:p w14:paraId="0CA0DDFB" w14:textId="77777777" w:rsidR="00873118" w:rsidRPr="00873118" w:rsidRDefault="00873118" w:rsidP="00873118">
      <w:pPr>
        <w:spacing w:after="0"/>
        <w:rPr>
          <w:rFonts w:eastAsia="Times New Roman" w:cs="Times New Roman"/>
          <w:b/>
          <w:kern w:val="0"/>
          <w:szCs w:val="28"/>
          <w:lang w:val="ro-RO" w:eastAsia="ru-RU"/>
          <w14:ligatures w14:val="none"/>
        </w:rPr>
      </w:pPr>
      <w:r w:rsidRPr="00873118">
        <w:rPr>
          <w:rFonts w:ascii="Calibri" w:eastAsia="Calibri" w:hAnsi="Calibri" w:cs="Times New Roman"/>
          <w:noProof/>
          <w:kern w:val="0"/>
          <w:sz w:val="22"/>
          <w:lang w:eastAsia="ru-RU"/>
          <w14:ligatures w14:val="none"/>
        </w:rPr>
        <w:drawing>
          <wp:anchor distT="0" distB="0" distL="114300" distR="114300" simplePos="0" relativeHeight="251659264" behindDoc="0" locked="0" layoutInCell="1" allowOverlap="1" wp14:anchorId="3E2F925C" wp14:editId="420E9C8D">
            <wp:simplePos x="0" y="0"/>
            <wp:positionH relativeFrom="column">
              <wp:posOffset>2508885</wp:posOffset>
            </wp:positionH>
            <wp:positionV relativeFrom="paragraph">
              <wp:posOffset>-112395</wp:posOffset>
            </wp:positionV>
            <wp:extent cx="566420" cy="685800"/>
            <wp:effectExtent l="0" t="0" r="508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66420" cy="685800"/>
                    </a:xfrm>
                    <a:prstGeom prst="rect">
                      <a:avLst/>
                    </a:prstGeom>
                    <a:noFill/>
                  </pic:spPr>
                </pic:pic>
              </a:graphicData>
            </a:graphic>
            <wp14:sizeRelH relativeFrom="page">
              <wp14:pctWidth>0</wp14:pctWidth>
            </wp14:sizeRelH>
            <wp14:sizeRelV relativeFrom="page">
              <wp14:pctHeight>0</wp14:pctHeight>
            </wp14:sizeRelV>
          </wp:anchor>
        </w:drawing>
      </w:r>
      <w:r w:rsidRPr="00873118">
        <w:rPr>
          <w:rFonts w:eastAsia="Times New Roman" w:cs="Times New Roman"/>
          <w:b/>
          <w:kern w:val="0"/>
          <w:szCs w:val="28"/>
          <w:lang w:val="ro-RO" w:eastAsia="ru-RU"/>
          <w14:ligatures w14:val="none"/>
        </w:rPr>
        <w:t xml:space="preserve">RAIONUL CIMIŞLIA                                        ЧИМИШЛИЙСКИЙ РАЙОН                                          </w:t>
      </w:r>
    </w:p>
    <w:p w14:paraId="12709877" w14:textId="77777777" w:rsidR="00873118" w:rsidRPr="00873118" w:rsidRDefault="00873118" w:rsidP="00873118">
      <w:pPr>
        <w:spacing w:after="0"/>
        <w:rPr>
          <w:rFonts w:eastAsia="Times New Roman" w:cs="Times New Roman"/>
          <w:b/>
          <w:kern w:val="0"/>
          <w:sz w:val="32"/>
          <w:szCs w:val="32"/>
          <w:lang w:val="ro-RO" w:eastAsia="ru-RU"/>
          <w14:ligatures w14:val="none"/>
        </w:rPr>
      </w:pPr>
      <w:r w:rsidRPr="00873118">
        <w:rPr>
          <w:rFonts w:eastAsia="Times New Roman" w:cs="Times New Roman"/>
          <w:b/>
          <w:kern w:val="0"/>
          <w:sz w:val="24"/>
          <w:szCs w:val="24"/>
          <w:lang w:val="ro-RO" w:eastAsia="ru-RU"/>
          <w14:ligatures w14:val="none"/>
        </w:rPr>
        <w:t>CONSILIUL COMUNAL</w:t>
      </w:r>
      <w:r w:rsidRPr="00873118">
        <w:rPr>
          <w:rFonts w:eastAsia="Times New Roman" w:cs="Times New Roman"/>
          <w:b/>
          <w:kern w:val="0"/>
          <w:sz w:val="24"/>
          <w:szCs w:val="24"/>
          <w:lang w:val="ro-RO" w:eastAsia="ru-RU"/>
          <w14:ligatures w14:val="none"/>
        </w:rPr>
        <w:tab/>
      </w:r>
      <w:r w:rsidRPr="00873118">
        <w:rPr>
          <w:rFonts w:eastAsia="Times New Roman" w:cs="Times New Roman"/>
          <w:b/>
          <w:kern w:val="0"/>
          <w:sz w:val="24"/>
          <w:szCs w:val="24"/>
          <w:lang w:val="ro-RO" w:eastAsia="ru-RU"/>
          <w14:ligatures w14:val="none"/>
        </w:rPr>
        <w:tab/>
      </w:r>
      <w:r w:rsidRPr="00873118">
        <w:rPr>
          <w:rFonts w:eastAsia="Times New Roman" w:cs="Times New Roman"/>
          <w:b/>
          <w:kern w:val="0"/>
          <w:sz w:val="24"/>
          <w:szCs w:val="24"/>
          <w:lang w:val="ro-RO" w:eastAsia="ru-RU"/>
          <w14:ligatures w14:val="none"/>
        </w:rPr>
        <w:tab/>
      </w:r>
      <w:r w:rsidRPr="00873118">
        <w:rPr>
          <w:rFonts w:eastAsia="Times New Roman" w:cs="Times New Roman"/>
          <w:b/>
          <w:kern w:val="0"/>
          <w:sz w:val="24"/>
          <w:szCs w:val="24"/>
          <w:lang w:val="ro-RO" w:eastAsia="ru-RU"/>
          <w14:ligatures w14:val="none"/>
        </w:rPr>
        <w:tab/>
        <w:t xml:space="preserve">          КОММУНАЛЬНЫЙ СОВЕТ</w:t>
      </w:r>
    </w:p>
    <w:p w14:paraId="0495BC24" w14:textId="77777777" w:rsidR="00873118" w:rsidRPr="00873118" w:rsidRDefault="00873118" w:rsidP="00873118">
      <w:pPr>
        <w:spacing w:after="0"/>
        <w:rPr>
          <w:rFonts w:eastAsia="Times New Roman" w:cs="Times New Roman"/>
          <w:b/>
          <w:kern w:val="0"/>
          <w:sz w:val="20"/>
          <w:szCs w:val="20"/>
          <w:lang w:val="ro-RO" w:eastAsia="ru-RU"/>
          <w14:ligatures w14:val="none"/>
        </w:rPr>
      </w:pPr>
      <w:r w:rsidRPr="00873118">
        <w:rPr>
          <w:rFonts w:eastAsia="Times New Roman" w:cs="Times New Roman"/>
          <w:b/>
          <w:kern w:val="0"/>
          <w:sz w:val="20"/>
          <w:szCs w:val="20"/>
          <w:lang w:val="ro-RO" w:eastAsia="ru-RU"/>
          <w14:ligatures w14:val="none"/>
        </w:rPr>
        <w:t xml:space="preserve">              JAVGUR</w:t>
      </w:r>
      <w:r w:rsidRPr="00873118">
        <w:rPr>
          <w:rFonts w:eastAsia="Times New Roman" w:cs="Times New Roman"/>
          <w:b/>
          <w:kern w:val="0"/>
          <w:sz w:val="20"/>
          <w:szCs w:val="20"/>
          <w:lang w:val="ro-RO" w:eastAsia="ru-RU"/>
          <w14:ligatures w14:val="none"/>
        </w:rPr>
        <w:tab/>
      </w:r>
      <w:r w:rsidRPr="00873118">
        <w:rPr>
          <w:rFonts w:eastAsia="Times New Roman" w:cs="Times New Roman"/>
          <w:b/>
          <w:kern w:val="0"/>
          <w:sz w:val="20"/>
          <w:szCs w:val="20"/>
          <w:lang w:val="ro-RO" w:eastAsia="ru-RU"/>
          <w14:ligatures w14:val="none"/>
        </w:rPr>
        <w:tab/>
      </w:r>
      <w:r w:rsidRPr="00873118">
        <w:rPr>
          <w:rFonts w:eastAsia="Times New Roman" w:cs="Times New Roman"/>
          <w:b/>
          <w:kern w:val="0"/>
          <w:sz w:val="20"/>
          <w:szCs w:val="20"/>
          <w:lang w:val="ro-RO" w:eastAsia="ru-RU"/>
          <w14:ligatures w14:val="none"/>
        </w:rPr>
        <w:tab/>
      </w:r>
      <w:r w:rsidRPr="00873118">
        <w:rPr>
          <w:rFonts w:eastAsia="Times New Roman" w:cs="Times New Roman"/>
          <w:b/>
          <w:kern w:val="0"/>
          <w:sz w:val="20"/>
          <w:szCs w:val="20"/>
          <w:lang w:val="ro-RO" w:eastAsia="ru-RU"/>
          <w14:ligatures w14:val="none"/>
        </w:rPr>
        <w:tab/>
      </w:r>
      <w:r w:rsidRPr="00873118">
        <w:rPr>
          <w:rFonts w:eastAsia="Times New Roman" w:cs="Times New Roman"/>
          <w:b/>
          <w:kern w:val="0"/>
          <w:sz w:val="20"/>
          <w:szCs w:val="20"/>
          <w:lang w:val="ro-RO" w:eastAsia="ru-RU"/>
          <w14:ligatures w14:val="none"/>
        </w:rPr>
        <w:tab/>
        <w:t xml:space="preserve">                                  ЖАВГУР</w:t>
      </w:r>
    </w:p>
    <w:p w14:paraId="7F5F5950" w14:textId="77777777" w:rsidR="00873118" w:rsidRPr="00873118" w:rsidRDefault="00873118" w:rsidP="00873118">
      <w:pPr>
        <w:spacing w:after="0"/>
        <w:rPr>
          <w:rFonts w:eastAsia="Calibri" w:cs="Times New Roman"/>
          <w:b/>
          <w:kern w:val="0"/>
          <w:sz w:val="24"/>
          <w:szCs w:val="24"/>
          <w:lang w:val="ro-RO"/>
          <w14:ligatures w14:val="none"/>
        </w:rPr>
      </w:pPr>
      <w:r w:rsidRPr="00873118">
        <w:rPr>
          <w:rFonts w:eastAsia="Calibri" w:cs="Times New Roman"/>
          <w:b/>
          <w:kern w:val="0"/>
          <w:sz w:val="24"/>
          <w:szCs w:val="24"/>
          <w:lang w:val="ro-RO"/>
          <w14:ligatures w14:val="none"/>
        </w:rPr>
        <w:t>Tel.33-2-36, 33-2-38, fax 33-2-36                                       Tel.33-2-36, 33-2-38, fax 33-2-36</w:t>
      </w:r>
    </w:p>
    <w:p w14:paraId="07F240A9" w14:textId="77777777" w:rsidR="00873118" w:rsidRPr="00873118" w:rsidRDefault="00873118" w:rsidP="00873118">
      <w:pPr>
        <w:spacing w:after="0"/>
        <w:rPr>
          <w:rFonts w:ascii="Calibri" w:eastAsia="Calibri" w:hAnsi="Calibri" w:cs="Times New Roman"/>
          <w:b/>
          <w:i/>
          <w:kern w:val="0"/>
          <w:sz w:val="24"/>
          <w:szCs w:val="24"/>
          <w:u w:val="single"/>
          <w:lang w:val="pt-BR"/>
          <w14:ligatures w14:val="none"/>
        </w:rPr>
      </w:pPr>
      <w:bookmarkStart w:id="0" w:name="_Hlk213242011"/>
      <w:r w:rsidRPr="00873118">
        <w:rPr>
          <w:rFonts w:eastAsia="Calibri" w:cs="Times New Roman"/>
          <w:b/>
          <w:kern w:val="0"/>
          <w:sz w:val="24"/>
          <w:szCs w:val="24"/>
          <w:lang w:val="ro-RO"/>
          <w14:ligatures w14:val="none"/>
        </w:rPr>
        <w:t xml:space="preserve">                                                </w:t>
      </w:r>
      <w:r w:rsidRPr="00873118">
        <w:rPr>
          <w:rFonts w:eastAsia="Calibri" w:cs="Times New Roman"/>
          <w:b/>
          <w:i/>
          <w:kern w:val="0"/>
          <w:sz w:val="24"/>
          <w:szCs w:val="24"/>
          <w:u w:val="single"/>
          <w:lang w:val="ro-RO"/>
          <w14:ligatures w14:val="none"/>
        </w:rPr>
        <w:t>e-mail: pr.javgur</w:t>
      </w:r>
      <w:r w:rsidRPr="00873118">
        <w:rPr>
          <w:rFonts w:eastAsia="Calibri" w:cs="Times New Roman"/>
          <w:b/>
          <w:i/>
          <w:kern w:val="0"/>
          <w:sz w:val="24"/>
          <w:szCs w:val="24"/>
          <w:u w:val="single"/>
          <w:lang w:val="pt-BR"/>
          <w14:ligatures w14:val="none"/>
        </w:rPr>
        <w:t>@gmail.com</w:t>
      </w:r>
      <w:r w:rsidRPr="00873118">
        <w:rPr>
          <w:rFonts w:ascii="Calibri" w:eastAsia="Calibri" w:hAnsi="Calibri" w:cs="Times New Roman"/>
          <w:b/>
          <w:i/>
          <w:kern w:val="0"/>
          <w:sz w:val="24"/>
          <w:szCs w:val="24"/>
          <w:u w:val="single"/>
          <w:lang w:val="ro-RO"/>
          <w14:ligatures w14:val="none"/>
        </w:rPr>
        <w:t xml:space="preserve">                                                   </w:t>
      </w:r>
    </w:p>
    <w:bookmarkEnd w:id="0"/>
    <w:p w14:paraId="73A74AC4" w14:textId="77777777" w:rsidR="00873118" w:rsidRPr="00873118" w:rsidRDefault="00873118" w:rsidP="00873118">
      <w:pPr>
        <w:spacing w:line="252" w:lineRule="auto"/>
        <w:rPr>
          <w:rFonts w:eastAsia="Calibri" w:cs="Times New Roman"/>
          <w:b/>
          <w:kern w:val="0"/>
          <w:sz w:val="24"/>
          <w:szCs w:val="24"/>
          <w:lang w:val="pt-BR"/>
          <w14:ligatures w14:val="none"/>
        </w:rPr>
      </w:pPr>
    </w:p>
    <w:p w14:paraId="452C576E" w14:textId="7CFFFD57" w:rsidR="00873118" w:rsidRPr="00873118" w:rsidRDefault="00873118" w:rsidP="00873118">
      <w:pPr>
        <w:spacing w:after="0"/>
        <w:jc w:val="center"/>
        <w:rPr>
          <w:rFonts w:eastAsia="Calibri" w:cs="Times New Roman"/>
          <w:b/>
          <w:kern w:val="0"/>
          <w:sz w:val="24"/>
          <w:szCs w:val="24"/>
          <w:lang w:val="ro-RO"/>
          <w14:ligatures w14:val="none"/>
        </w:rPr>
      </w:pPr>
      <w:r w:rsidRPr="00873118">
        <w:rPr>
          <w:rFonts w:eastAsia="Calibri" w:cs="Times New Roman"/>
          <w:b/>
          <w:kern w:val="0"/>
          <w:sz w:val="24"/>
          <w:szCs w:val="24"/>
          <w:lang w:val="ro-RO"/>
          <w14:ligatures w14:val="none"/>
        </w:rPr>
        <w:t xml:space="preserve">                                                                                                                                                                                              </w:t>
      </w:r>
    </w:p>
    <w:p w14:paraId="5122E051" w14:textId="77777777" w:rsidR="00873118" w:rsidRPr="00873118" w:rsidRDefault="00873118" w:rsidP="00873118">
      <w:pPr>
        <w:spacing w:after="0"/>
        <w:jc w:val="center"/>
        <w:rPr>
          <w:rFonts w:eastAsia="Calibri" w:cs="Times New Roman"/>
          <w:b/>
          <w:kern w:val="0"/>
          <w:sz w:val="24"/>
          <w:szCs w:val="24"/>
          <w:lang w:val="ro-RO"/>
          <w14:ligatures w14:val="none"/>
        </w:rPr>
      </w:pPr>
      <w:r w:rsidRPr="00873118">
        <w:rPr>
          <w:rFonts w:eastAsia="Calibri" w:cs="Times New Roman"/>
          <w:b/>
          <w:kern w:val="0"/>
          <w:sz w:val="24"/>
          <w:szCs w:val="24"/>
          <w:lang w:val="ro-RO"/>
          <w14:ligatures w14:val="none"/>
        </w:rPr>
        <w:t xml:space="preserve">  DECIZIE                    PROIECT                                              </w:t>
      </w:r>
    </w:p>
    <w:p w14:paraId="42045699" w14:textId="77777777" w:rsidR="00873118" w:rsidRPr="00873118" w:rsidRDefault="00873118" w:rsidP="00873118">
      <w:pPr>
        <w:spacing w:after="0"/>
        <w:jc w:val="center"/>
        <w:rPr>
          <w:rFonts w:eastAsia="Calibri" w:cs="Times New Roman"/>
          <w:b/>
          <w:kern w:val="0"/>
          <w:sz w:val="24"/>
          <w:szCs w:val="24"/>
          <w:lang w:val="ro-RO"/>
          <w14:ligatures w14:val="none"/>
        </w:rPr>
      </w:pPr>
      <w:r w:rsidRPr="00873118">
        <w:rPr>
          <w:rFonts w:eastAsia="Calibri" w:cs="Times New Roman"/>
          <w:b/>
          <w:kern w:val="0"/>
          <w:sz w:val="24"/>
          <w:szCs w:val="24"/>
          <w:lang w:val="ro-RO"/>
          <w14:ligatures w14:val="none"/>
        </w:rPr>
        <w:t>nr. 04/12</w:t>
      </w:r>
    </w:p>
    <w:p w14:paraId="3B7AF6E3" w14:textId="77777777" w:rsidR="00873118" w:rsidRPr="00873118" w:rsidRDefault="00873118" w:rsidP="00873118">
      <w:pPr>
        <w:spacing w:after="0"/>
        <w:jc w:val="center"/>
        <w:rPr>
          <w:rFonts w:eastAsia="Calibri" w:cs="Times New Roman"/>
          <w:b/>
          <w:kern w:val="0"/>
          <w:sz w:val="24"/>
          <w:szCs w:val="24"/>
          <w:lang w:val="ro-RO"/>
          <w14:ligatures w14:val="none"/>
        </w:rPr>
      </w:pPr>
      <w:r w:rsidRPr="00873118">
        <w:rPr>
          <w:rFonts w:eastAsia="Calibri" w:cs="Times New Roman"/>
          <w:b/>
          <w:kern w:val="0"/>
          <w:sz w:val="24"/>
          <w:szCs w:val="24"/>
          <w:lang w:val="ro-RO"/>
          <w14:ligatures w14:val="none"/>
        </w:rPr>
        <w:t>din 26.06.2026</w:t>
      </w:r>
    </w:p>
    <w:p w14:paraId="775E2AFE" w14:textId="77777777" w:rsidR="00873118" w:rsidRPr="00873118" w:rsidRDefault="00873118" w:rsidP="00873118">
      <w:pPr>
        <w:spacing w:after="0"/>
        <w:ind w:left="720" w:hanging="720"/>
        <w:textAlignment w:val="baseline"/>
        <w:rPr>
          <w:rFonts w:eastAsia="Times New Roman" w:cs="Times New Roman"/>
          <w:b/>
          <w:bCs/>
          <w:kern w:val="0"/>
          <w:sz w:val="24"/>
          <w:szCs w:val="24"/>
          <w:lang w:val="ro-RO" w:eastAsia="en-GB"/>
          <w14:ligatures w14:val="none"/>
        </w:rPr>
      </w:pPr>
    </w:p>
    <w:p w14:paraId="72A44BE1" w14:textId="77777777" w:rsidR="00873118" w:rsidRPr="00873118" w:rsidRDefault="00873118" w:rsidP="00873118">
      <w:pPr>
        <w:spacing w:after="0"/>
        <w:jc w:val="both"/>
        <w:textAlignment w:val="baseline"/>
        <w:rPr>
          <w:rFonts w:eastAsia="Times New Roman" w:cs="Times New Roman"/>
          <w:b/>
          <w:bCs/>
          <w:kern w:val="0"/>
          <w:sz w:val="24"/>
          <w:szCs w:val="24"/>
          <w:lang w:val="pt-BR" w:eastAsia="en-GB"/>
          <w14:ligatures w14:val="none"/>
        </w:rPr>
      </w:pPr>
      <w:r w:rsidRPr="00873118">
        <w:rPr>
          <w:rFonts w:eastAsia="Times New Roman" w:cs="Times New Roman"/>
          <w:b/>
          <w:bCs/>
          <w:kern w:val="0"/>
          <w:sz w:val="24"/>
          <w:szCs w:val="24"/>
          <w:lang w:val="pt-BR" w:eastAsia="en-GB"/>
          <w14:ligatures w14:val="none"/>
        </w:rPr>
        <w:t>Cu privire la modificarea Deciziei nr. 03/11 din 15.05.2026</w:t>
      </w:r>
    </w:p>
    <w:p w14:paraId="23FFEF73" w14:textId="77777777" w:rsidR="00873118" w:rsidRPr="00873118" w:rsidRDefault="00873118" w:rsidP="00873118">
      <w:pPr>
        <w:spacing w:after="0"/>
        <w:jc w:val="both"/>
        <w:textAlignment w:val="baseline"/>
        <w:rPr>
          <w:rFonts w:eastAsia="Times New Roman" w:cs="Times New Roman"/>
          <w:b/>
          <w:bCs/>
          <w:kern w:val="0"/>
          <w:sz w:val="24"/>
          <w:szCs w:val="24"/>
          <w:lang w:val="pt-BR" w:eastAsia="en-GB"/>
          <w14:ligatures w14:val="none"/>
        </w:rPr>
      </w:pPr>
      <w:r w:rsidRPr="00873118">
        <w:rPr>
          <w:rFonts w:eastAsia="Times New Roman" w:cs="Times New Roman"/>
          <w:b/>
          <w:bCs/>
          <w:kern w:val="0"/>
          <w:sz w:val="24"/>
          <w:szCs w:val="24"/>
          <w:lang w:val="pt-BR" w:eastAsia="en-GB"/>
          <w14:ligatures w14:val="none"/>
        </w:rPr>
        <w:t>“Cu privire la inițierea procesului de amalgamare voluntară”</w:t>
      </w:r>
    </w:p>
    <w:p w14:paraId="2C91DA3B" w14:textId="77777777" w:rsidR="00873118" w:rsidRPr="00873118" w:rsidRDefault="00873118" w:rsidP="00873118">
      <w:pPr>
        <w:spacing w:after="0"/>
        <w:ind w:left="284"/>
        <w:jc w:val="both"/>
        <w:textAlignment w:val="baseline"/>
        <w:rPr>
          <w:rFonts w:eastAsia="Times New Roman" w:cs="Times New Roman"/>
          <w:kern w:val="0"/>
          <w:sz w:val="24"/>
          <w:szCs w:val="24"/>
          <w:lang w:val="pt-BR" w:eastAsia="en-GB"/>
          <w14:ligatures w14:val="none"/>
        </w:rPr>
      </w:pPr>
    </w:p>
    <w:p w14:paraId="726DDFE6" w14:textId="77777777" w:rsidR="00873118" w:rsidRPr="00873118" w:rsidRDefault="00873118" w:rsidP="00873118">
      <w:pPr>
        <w:spacing w:after="0"/>
        <w:ind w:firstLine="720"/>
        <w:jc w:val="both"/>
        <w:textAlignment w:val="baseline"/>
        <w:rPr>
          <w:rFonts w:ascii="Segoe UI" w:eastAsia="Times New Roman" w:hAnsi="Segoe UI" w:cs="Segoe UI"/>
          <w:kern w:val="0"/>
          <w:sz w:val="18"/>
          <w:szCs w:val="18"/>
          <w:lang w:val="ro-RO" w:eastAsia="en-GB"/>
          <w14:ligatures w14:val="none"/>
        </w:rPr>
      </w:pPr>
      <w:r w:rsidRPr="00873118">
        <w:rPr>
          <w:rFonts w:eastAsia="Times New Roman" w:cs="Times New Roman"/>
          <w:kern w:val="0"/>
          <w:sz w:val="24"/>
          <w:szCs w:val="24"/>
          <w:lang w:val="ro-RO" w:eastAsia="en-GB"/>
          <w14:ligatures w14:val="none"/>
        </w:rPr>
        <w:t>Având în vedere necesitatea ajustării intenției inițiale de amalgamare voluntară și extinderea cadrului de cooperare intercomunitară în vederea consolidării capacității administrative și financiare, creșterii eficienței furnizării serviciilor publice locale, optimizarii cheltuielilor administrative și sporirii accesului la programe naționale și externe de finanțare, Decizia Consiliului comunal Javgur nr. 03/11 din 15.05.2026 cu privire la inițierea procesului de amalgamare voluntară, în temeiul art. 14 alin, (2) lit. k</w:t>
      </w:r>
      <w:r w:rsidRPr="00873118">
        <w:rPr>
          <w:rFonts w:eastAsia="Times New Roman" w:cs="Times New Roman"/>
          <w:kern w:val="0"/>
          <w:sz w:val="24"/>
          <w:szCs w:val="24"/>
          <w:vertAlign w:val="superscript"/>
          <w:lang w:val="ro-RO" w:eastAsia="en-GB"/>
          <w14:ligatures w14:val="none"/>
        </w:rPr>
        <w:t>1</w:t>
      </w:r>
      <w:r w:rsidRPr="00873118">
        <w:rPr>
          <w:rFonts w:eastAsia="Times New Roman" w:cs="Times New Roman"/>
          <w:kern w:val="0"/>
          <w:sz w:val="24"/>
          <w:szCs w:val="24"/>
          <w:lang w:val="ro-RO" w:eastAsia="en-GB"/>
          <w14:ligatures w14:val="none"/>
        </w:rPr>
        <w:t xml:space="preserve">) din Legea nr. 436/2006 privind administrația publică locală, </w:t>
      </w:r>
      <w:r w:rsidRPr="00873118">
        <w:rPr>
          <w:rFonts w:eastAsia="Times New Roman" w:cs="Times New Roman"/>
          <w:kern w:val="0"/>
          <w:sz w:val="24"/>
          <w:szCs w:val="24"/>
          <w:lang w:val="pt-BR" w:eastAsia="ru-RU"/>
          <w14:ligatures w14:val="none"/>
        </w:rPr>
        <w:t xml:space="preserve">art. 4, art. 18, art. 23 alin. </w:t>
      </w:r>
      <w:r w:rsidRPr="00873118">
        <w:rPr>
          <w:rFonts w:eastAsia="Times New Roman" w:cs="Times New Roman"/>
          <w:kern w:val="0"/>
          <w:sz w:val="24"/>
          <w:szCs w:val="24"/>
          <w:lang w:val="en-US" w:eastAsia="ru-RU"/>
          <w14:ligatures w14:val="none"/>
        </w:rPr>
        <w:t xml:space="preserve">(2) lit. g), </w:t>
      </w:r>
      <w:r w:rsidRPr="00873118">
        <w:rPr>
          <w:rFonts w:eastAsia="Calibri" w:cs="Times New Roman"/>
          <w:kern w:val="0"/>
          <w:sz w:val="24"/>
          <w:szCs w:val="24"/>
          <w:lang w:val="ro-RO"/>
          <w14:ligatures w14:val="none"/>
        </w:rPr>
        <w:t xml:space="preserve">art. 62-64 </w:t>
      </w:r>
      <w:r w:rsidRPr="00873118">
        <w:rPr>
          <w:rFonts w:eastAsia="Times New Roman" w:cs="Times New Roman"/>
          <w:kern w:val="0"/>
          <w:sz w:val="24"/>
          <w:szCs w:val="24"/>
          <w:lang w:val="en-US" w:eastAsia="ru-RU"/>
          <w14:ligatures w14:val="none"/>
        </w:rPr>
        <w:t xml:space="preserve">din </w:t>
      </w:r>
      <w:proofErr w:type="spellStart"/>
      <w:r w:rsidRPr="00873118">
        <w:rPr>
          <w:rFonts w:eastAsia="Times New Roman" w:cs="Times New Roman"/>
          <w:kern w:val="0"/>
          <w:sz w:val="24"/>
          <w:szCs w:val="24"/>
          <w:lang w:val="en-US" w:eastAsia="ru-RU"/>
          <w14:ligatures w14:val="none"/>
        </w:rPr>
        <w:t>Legea</w:t>
      </w:r>
      <w:proofErr w:type="spellEnd"/>
      <w:r w:rsidRPr="00873118">
        <w:rPr>
          <w:rFonts w:eastAsia="Times New Roman" w:cs="Times New Roman"/>
          <w:kern w:val="0"/>
          <w:sz w:val="24"/>
          <w:szCs w:val="24"/>
          <w:lang w:val="en-US" w:eastAsia="ru-RU"/>
          <w14:ligatures w14:val="none"/>
        </w:rPr>
        <w:t xml:space="preserve"> nr. 100/2017 cu </w:t>
      </w:r>
      <w:proofErr w:type="spellStart"/>
      <w:r w:rsidRPr="00873118">
        <w:rPr>
          <w:rFonts w:eastAsia="Times New Roman" w:cs="Times New Roman"/>
          <w:kern w:val="0"/>
          <w:sz w:val="24"/>
          <w:szCs w:val="24"/>
          <w:lang w:val="en-US" w:eastAsia="ru-RU"/>
          <w14:ligatures w14:val="none"/>
        </w:rPr>
        <w:t>privire</w:t>
      </w:r>
      <w:proofErr w:type="spellEnd"/>
      <w:r w:rsidRPr="00873118">
        <w:rPr>
          <w:rFonts w:eastAsia="Times New Roman" w:cs="Times New Roman"/>
          <w:kern w:val="0"/>
          <w:sz w:val="24"/>
          <w:szCs w:val="24"/>
          <w:lang w:val="en-US" w:eastAsia="ru-RU"/>
          <w14:ligatures w14:val="none"/>
        </w:rPr>
        <w:t xml:space="preserve"> la </w:t>
      </w:r>
      <w:proofErr w:type="spellStart"/>
      <w:r w:rsidRPr="00873118">
        <w:rPr>
          <w:rFonts w:eastAsia="Times New Roman" w:cs="Times New Roman"/>
          <w:kern w:val="0"/>
          <w:sz w:val="24"/>
          <w:szCs w:val="24"/>
          <w:lang w:val="en-US" w:eastAsia="ru-RU"/>
          <w14:ligatures w14:val="none"/>
        </w:rPr>
        <w:t>actele</w:t>
      </w:r>
      <w:proofErr w:type="spellEnd"/>
      <w:r w:rsidRPr="00873118">
        <w:rPr>
          <w:rFonts w:eastAsia="Times New Roman" w:cs="Times New Roman"/>
          <w:kern w:val="0"/>
          <w:sz w:val="24"/>
          <w:szCs w:val="24"/>
          <w:lang w:val="en-US" w:eastAsia="ru-RU"/>
          <w14:ligatures w14:val="none"/>
        </w:rPr>
        <w:t xml:space="preserve"> normative,</w:t>
      </w:r>
      <w:r w:rsidRPr="00873118">
        <w:rPr>
          <w:rFonts w:eastAsia="Times New Roman" w:cs="Times New Roman"/>
          <w:kern w:val="0"/>
          <w:sz w:val="24"/>
          <w:szCs w:val="24"/>
          <w:lang w:val="ro-RO" w:eastAsia="en-GB"/>
          <w14:ligatures w14:val="none"/>
        </w:rPr>
        <w:t xml:space="preserve"> art. 8 lit. a) b) și c), art. 9 alin. (1) lit. a), alin. (2) și alin. (3) din Legea nr. 225/2023 cu privire la amalgamarea voluntară a unităților administrativ-teritoriale, cu modificarile ulterioare, Hotărârii Guvernului nr. 925/2023 cu privire la aprobarea Metodologiei de amalgamare voluntară a unităților administrativ-teritoriale, precum si cu respectarea prevederilor Legii nr. 239/2008 privind transparența în procesul decizional, </w:t>
      </w:r>
      <w:r w:rsidRPr="00873118">
        <w:rPr>
          <w:rFonts w:eastAsia="Times New Roman" w:cs="Times New Roman"/>
          <w:b/>
          <w:bCs/>
          <w:kern w:val="0"/>
          <w:sz w:val="24"/>
          <w:szCs w:val="24"/>
          <w:lang w:val="ro-RO" w:eastAsia="en-GB"/>
          <w14:ligatures w14:val="none"/>
        </w:rPr>
        <w:t>Consiliul comunal Javgur,</w:t>
      </w:r>
      <w:r w:rsidRPr="00873118">
        <w:rPr>
          <w:rFonts w:eastAsia="Times New Roman" w:cs="Times New Roman"/>
          <w:kern w:val="0"/>
          <w:sz w:val="24"/>
          <w:szCs w:val="24"/>
          <w:lang w:val="ro-RO" w:eastAsia="en-GB"/>
          <w14:ligatures w14:val="none"/>
        </w:rPr>
        <w:t xml:space="preserve"> </w:t>
      </w:r>
      <w:r w:rsidRPr="00873118">
        <w:rPr>
          <w:rFonts w:eastAsia="Times New Roman" w:cs="Times New Roman"/>
          <w:b/>
          <w:bCs/>
          <w:kern w:val="0"/>
          <w:sz w:val="24"/>
          <w:szCs w:val="24"/>
          <w:lang w:val="ro-RO" w:eastAsia="en-GB"/>
          <w14:ligatures w14:val="none"/>
        </w:rPr>
        <w:t>DECIDE:</w:t>
      </w:r>
      <w:r w:rsidRPr="00873118">
        <w:rPr>
          <w:rFonts w:eastAsia="Times New Roman" w:cs="Times New Roman"/>
          <w:kern w:val="0"/>
          <w:sz w:val="24"/>
          <w:szCs w:val="24"/>
          <w:lang w:val="ro-RO" w:eastAsia="en-GB"/>
          <w14:ligatures w14:val="none"/>
        </w:rPr>
        <w:t> </w:t>
      </w:r>
      <w:r w:rsidRPr="00873118">
        <w:rPr>
          <w:rFonts w:eastAsia="Times New Roman" w:cs="Times New Roman"/>
          <w:kern w:val="0"/>
          <w:sz w:val="24"/>
          <w:szCs w:val="24"/>
          <w:lang w:val="ro-RO" w:eastAsia="en-GB"/>
          <w14:ligatures w14:val="none"/>
        </w:rPr>
        <w:tab/>
      </w:r>
    </w:p>
    <w:p w14:paraId="7C336BEB" w14:textId="77777777" w:rsidR="00873118" w:rsidRPr="00873118" w:rsidRDefault="00873118" w:rsidP="00873118">
      <w:pPr>
        <w:spacing w:after="0"/>
        <w:ind w:left="284" w:firstLine="283"/>
        <w:jc w:val="both"/>
        <w:textAlignment w:val="baseline"/>
        <w:rPr>
          <w:rFonts w:eastAsia="Times New Roman" w:cs="Times New Roman"/>
          <w:kern w:val="0"/>
          <w:sz w:val="24"/>
          <w:szCs w:val="24"/>
          <w:lang w:val="ro-RO" w:eastAsia="en-GB"/>
          <w14:ligatures w14:val="none"/>
        </w:rPr>
      </w:pPr>
    </w:p>
    <w:p w14:paraId="5BC00FD4" w14:textId="77777777" w:rsidR="00873118" w:rsidRPr="00873118" w:rsidRDefault="00873118" w:rsidP="00873118">
      <w:pPr>
        <w:numPr>
          <w:ilvl w:val="0"/>
          <w:numId w:val="1"/>
        </w:numPr>
        <w:spacing w:after="120" w:line="278" w:lineRule="auto"/>
        <w:ind w:hanging="357"/>
        <w:contextualSpacing/>
        <w:jc w:val="both"/>
        <w:textAlignment w:val="baseline"/>
        <w:rPr>
          <w:rFonts w:eastAsia="Times New Roman" w:cs="Times New Roman"/>
          <w:b/>
          <w:bCs/>
          <w:i/>
          <w:iCs/>
          <w:kern w:val="0"/>
          <w:sz w:val="24"/>
          <w:szCs w:val="24"/>
          <w:lang w:val="ro-RO" w:eastAsia="en-GB"/>
          <w14:ligatures w14:val="none"/>
        </w:rPr>
      </w:pPr>
      <w:r w:rsidRPr="00873118">
        <w:rPr>
          <w:rFonts w:eastAsia="Times New Roman" w:cs="Times New Roman"/>
          <w:kern w:val="0"/>
          <w:sz w:val="24"/>
          <w:szCs w:val="24"/>
          <w:lang w:val="ro-RO" w:eastAsia="en-GB"/>
          <w14:ligatures w14:val="none"/>
        </w:rPr>
        <w:t>Se acceptă propunerea înaintată de Consiliul comunal Javgur privind inițierea procesului de amalgamare voluntară a unității administrativ-teritoriale comuna Javgur cu orașul Cimișlia, satele Ciucur-Mingir, Topala și Cenac, precum și comunele Ecaterinovca și Gradiște.</w:t>
      </w:r>
    </w:p>
    <w:p w14:paraId="722C22C9" w14:textId="77777777" w:rsidR="00873118" w:rsidRPr="00873118" w:rsidRDefault="00873118" w:rsidP="00873118">
      <w:pPr>
        <w:numPr>
          <w:ilvl w:val="0"/>
          <w:numId w:val="1"/>
        </w:numPr>
        <w:spacing w:after="120" w:line="278" w:lineRule="auto"/>
        <w:ind w:hanging="357"/>
        <w:contextualSpacing/>
        <w:jc w:val="both"/>
        <w:textAlignment w:val="baseline"/>
        <w:rPr>
          <w:rFonts w:eastAsia="Times New Roman" w:cs="Times New Roman"/>
          <w:b/>
          <w:bCs/>
          <w:i/>
          <w:iCs/>
          <w:kern w:val="0"/>
          <w:sz w:val="24"/>
          <w:szCs w:val="24"/>
          <w:lang w:val="pt-BR" w:eastAsia="en-GB"/>
          <w14:ligatures w14:val="none"/>
        </w:rPr>
      </w:pPr>
      <w:r w:rsidRPr="00873118">
        <w:rPr>
          <w:rFonts w:eastAsia="Times New Roman" w:cs="Times New Roman"/>
          <w:kern w:val="0"/>
          <w:sz w:val="24"/>
          <w:szCs w:val="24"/>
          <w:lang w:val="pt-BR" w:eastAsia="en-GB"/>
          <w14:ligatures w14:val="none"/>
        </w:rPr>
        <w:t>Se modifică Decizia Consiliului comunal Javgur nr. 03/11 din 15.05.2026 „Cu privire la inițierea procesului de amalgamare voluntară”, prin completarea punctului 2, dup</w:t>
      </w:r>
      <w:r w:rsidRPr="00873118">
        <w:rPr>
          <w:rFonts w:eastAsia="Times New Roman" w:cs="Times New Roman"/>
          <w:kern w:val="0"/>
          <w:sz w:val="24"/>
          <w:szCs w:val="24"/>
          <w:lang w:val="ro-RO" w:eastAsia="en-GB"/>
          <w14:ligatures w14:val="none"/>
        </w:rPr>
        <w:t>ă cum urmează:</w:t>
      </w:r>
    </w:p>
    <w:p w14:paraId="223F7301" w14:textId="77777777" w:rsidR="00873118" w:rsidRPr="00873118" w:rsidRDefault="00873118" w:rsidP="00873118">
      <w:pPr>
        <w:spacing w:after="120"/>
        <w:ind w:left="720"/>
        <w:contextualSpacing/>
        <w:jc w:val="both"/>
        <w:textAlignment w:val="baseline"/>
        <w:rPr>
          <w:rFonts w:eastAsia="Times New Roman" w:cs="Times New Roman"/>
          <w:kern w:val="0"/>
          <w:sz w:val="24"/>
          <w:szCs w:val="24"/>
          <w:lang w:val="en-US" w:eastAsia="en-GB"/>
          <w14:ligatures w14:val="none"/>
        </w:rPr>
      </w:pPr>
      <w:r w:rsidRPr="00873118">
        <w:rPr>
          <w:rFonts w:eastAsia="Times New Roman" w:cs="Times New Roman"/>
          <w:kern w:val="0"/>
          <w:sz w:val="24"/>
          <w:szCs w:val="24"/>
          <w:lang w:val="en-US" w:eastAsia="en-GB"/>
          <w14:ligatures w14:val="none"/>
        </w:rPr>
        <w:t>“</w:t>
      </w:r>
      <w:proofErr w:type="spellStart"/>
      <w:r w:rsidRPr="00873118">
        <w:rPr>
          <w:rFonts w:eastAsia="Times New Roman" w:cs="Times New Roman"/>
          <w:kern w:val="0"/>
          <w:sz w:val="24"/>
          <w:szCs w:val="24"/>
          <w:lang w:val="en-US" w:eastAsia="en-GB"/>
          <w14:ligatures w14:val="none"/>
        </w:rPr>
        <w:t>Comuna</w:t>
      </w:r>
      <w:proofErr w:type="spellEnd"/>
      <w:r w:rsidRPr="00873118">
        <w:rPr>
          <w:rFonts w:eastAsia="Times New Roman" w:cs="Times New Roman"/>
          <w:kern w:val="0"/>
          <w:sz w:val="24"/>
          <w:szCs w:val="24"/>
          <w:lang w:val="en-US" w:eastAsia="en-GB"/>
          <w14:ligatures w14:val="none"/>
        </w:rPr>
        <w:t xml:space="preserve"> </w:t>
      </w:r>
      <w:proofErr w:type="spellStart"/>
      <w:r w:rsidRPr="00873118">
        <w:rPr>
          <w:rFonts w:eastAsia="Times New Roman" w:cs="Times New Roman"/>
          <w:kern w:val="0"/>
          <w:sz w:val="24"/>
          <w:szCs w:val="24"/>
          <w:lang w:val="en-US" w:eastAsia="en-GB"/>
          <w14:ligatures w14:val="none"/>
        </w:rPr>
        <w:t>Gradişte</w:t>
      </w:r>
      <w:proofErr w:type="spellEnd"/>
      <w:r w:rsidRPr="00873118">
        <w:rPr>
          <w:rFonts w:eastAsia="Times New Roman" w:cs="Times New Roman"/>
          <w:kern w:val="0"/>
          <w:sz w:val="24"/>
          <w:szCs w:val="24"/>
          <w:lang w:val="en-US" w:eastAsia="en-GB"/>
          <w14:ligatures w14:val="none"/>
        </w:rPr>
        <w:t xml:space="preserve">, r. </w:t>
      </w:r>
      <w:proofErr w:type="spellStart"/>
      <w:r w:rsidRPr="00873118">
        <w:rPr>
          <w:rFonts w:eastAsia="Times New Roman" w:cs="Times New Roman"/>
          <w:kern w:val="0"/>
          <w:sz w:val="24"/>
          <w:szCs w:val="24"/>
          <w:lang w:val="en-US" w:eastAsia="en-GB"/>
          <w14:ligatures w14:val="none"/>
        </w:rPr>
        <w:t>Cimișlia</w:t>
      </w:r>
      <w:proofErr w:type="spellEnd"/>
      <w:r w:rsidRPr="00873118">
        <w:rPr>
          <w:rFonts w:eastAsia="Times New Roman" w:cs="Times New Roman"/>
          <w:kern w:val="0"/>
          <w:sz w:val="24"/>
          <w:szCs w:val="24"/>
          <w:lang w:val="en-US" w:eastAsia="en-GB"/>
          <w14:ligatures w14:val="none"/>
        </w:rPr>
        <w:t>”.</w:t>
      </w:r>
    </w:p>
    <w:p w14:paraId="772BBC1C" w14:textId="77777777" w:rsidR="00873118" w:rsidRPr="00873118" w:rsidRDefault="00873118" w:rsidP="00873118">
      <w:pPr>
        <w:numPr>
          <w:ilvl w:val="0"/>
          <w:numId w:val="1"/>
        </w:numPr>
        <w:spacing w:after="120" w:line="278" w:lineRule="auto"/>
        <w:ind w:hanging="357"/>
        <w:contextualSpacing/>
        <w:jc w:val="both"/>
        <w:textAlignment w:val="baseline"/>
        <w:rPr>
          <w:rFonts w:eastAsia="Times New Roman" w:cs="Times New Roman"/>
          <w:kern w:val="0"/>
          <w:sz w:val="24"/>
          <w:szCs w:val="24"/>
          <w:lang w:val="pt-BR" w:eastAsia="en-GB"/>
          <w14:ligatures w14:val="none"/>
        </w:rPr>
      </w:pPr>
      <w:r w:rsidRPr="00873118">
        <w:rPr>
          <w:rFonts w:eastAsia="Times New Roman" w:cs="Times New Roman"/>
          <w:kern w:val="0"/>
          <w:sz w:val="24"/>
          <w:szCs w:val="24"/>
          <w:lang w:val="pt-BR" w:eastAsia="en-GB"/>
          <w14:ligatures w14:val="none"/>
        </w:rPr>
        <w:t>Primarul comunei Javgur, C. Răileanu va asigura realizarea măsurilor necesare pentru continuarea procesului de amalgamare voluntară cu participarea comunei Gradişte.</w:t>
      </w:r>
    </w:p>
    <w:p w14:paraId="63DC7AB3" w14:textId="77777777" w:rsidR="00873118" w:rsidRPr="00873118" w:rsidRDefault="00873118" w:rsidP="00873118">
      <w:pPr>
        <w:numPr>
          <w:ilvl w:val="0"/>
          <w:numId w:val="1"/>
        </w:numPr>
        <w:spacing w:after="120" w:line="278" w:lineRule="auto"/>
        <w:ind w:hanging="357"/>
        <w:contextualSpacing/>
        <w:jc w:val="both"/>
        <w:textAlignment w:val="baseline"/>
        <w:rPr>
          <w:rFonts w:eastAsia="Times New Roman" w:cs="Times New Roman"/>
          <w:kern w:val="0"/>
          <w:sz w:val="24"/>
          <w:szCs w:val="24"/>
          <w:lang w:val="pt-BR" w:eastAsia="en-GB"/>
          <w14:ligatures w14:val="none"/>
        </w:rPr>
      </w:pPr>
      <w:r w:rsidRPr="00873118">
        <w:rPr>
          <w:rFonts w:eastAsia="Times New Roman" w:cs="Times New Roman"/>
          <w:kern w:val="0"/>
          <w:sz w:val="24"/>
          <w:szCs w:val="24"/>
          <w:lang w:val="ro-RO" w:eastAsia="en-GB"/>
          <w14:ligatures w14:val="none"/>
        </w:rPr>
        <w:t>Controlul asupra executării prezentei decizii se atribuie</w:t>
      </w:r>
      <w:r w:rsidRPr="00873118">
        <w:rPr>
          <w:rFonts w:eastAsia="Times New Roman" w:cs="Times New Roman"/>
          <w:i/>
          <w:iCs/>
          <w:kern w:val="0"/>
          <w:sz w:val="24"/>
          <w:szCs w:val="24"/>
          <w:lang w:val="pt-BR" w:eastAsia="en-GB"/>
          <w14:ligatures w14:val="none"/>
        </w:rPr>
        <w:t xml:space="preserve"> </w:t>
      </w:r>
      <w:r w:rsidRPr="00873118">
        <w:rPr>
          <w:rFonts w:eastAsia="Times New Roman" w:cs="Times New Roman"/>
          <w:kern w:val="0"/>
          <w:sz w:val="24"/>
          <w:szCs w:val="24"/>
          <w:lang w:val="pt-BR" w:eastAsia="en-GB"/>
          <w14:ligatures w14:val="none"/>
        </w:rPr>
        <w:t>comisiei de specialitate economico-financiară, drept şi disciplină.</w:t>
      </w:r>
    </w:p>
    <w:p w14:paraId="1C5C2109" w14:textId="77777777" w:rsidR="00873118" w:rsidRPr="00873118" w:rsidRDefault="00873118" w:rsidP="00873118">
      <w:pPr>
        <w:numPr>
          <w:ilvl w:val="0"/>
          <w:numId w:val="1"/>
        </w:numPr>
        <w:spacing w:after="120" w:line="278" w:lineRule="auto"/>
        <w:ind w:hanging="357"/>
        <w:contextualSpacing/>
        <w:jc w:val="both"/>
        <w:textAlignment w:val="baseline"/>
        <w:rPr>
          <w:rFonts w:eastAsia="Times New Roman" w:cs="Times New Roman"/>
          <w:kern w:val="0"/>
          <w:sz w:val="24"/>
          <w:szCs w:val="24"/>
          <w:lang w:val="ro-RO" w:eastAsia="en-GB"/>
          <w14:ligatures w14:val="none"/>
        </w:rPr>
      </w:pPr>
      <w:r w:rsidRPr="00873118">
        <w:rPr>
          <w:rFonts w:eastAsia="Times New Roman" w:cs="Times New Roman"/>
          <w:kern w:val="0"/>
          <w:sz w:val="24"/>
          <w:szCs w:val="24"/>
          <w:lang w:val="ro-RO" w:eastAsia="ru-RU"/>
          <w14:ligatures w14:val="none"/>
        </w:rPr>
        <w:t>Prezenta decizie se publică în Registrul de Stat al Actelor Locale, pe pagina oficială a Primăriei comunei Javgur, se aduce la cunoștința persoanelor vizate și poate fi contestată la Judecătoria Cimișlia (or. Cimișlia, str. C. Stamati, 1) în termen de 30 de zile de la data publicării în Registrul de Stat al Actelor Locale.</w:t>
      </w:r>
    </w:p>
    <w:p w14:paraId="156C215A" w14:textId="77777777" w:rsidR="00873118" w:rsidRPr="00873118" w:rsidRDefault="00873118" w:rsidP="00873118">
      <w:pPr>
        <w:spacing w:after="0"/>
        <w:jc w:val="both"/>
        <w:textAlignment w:val="baseline"/>
        <w:rPr>
          <w:rFonts w:eastAsia="Times New Roman" w:cs="Times New Roman"/>
          <w:i/>
          <w:color w:val="000000"/>
          <w:kern w:val="0"/>
          <w:sz w:val="16"/>
          <w:szCs w:val="16"/>
          <w:lang w:val="ro-RO" w:eastAsia="en-GB"/>
          <w14:ligatures w14:val="none"/>
        </w:rPr>
      </w:pPr>
    </w:p>
    <w:p w14:paraId="7A4219A3" w14:textId="77777777" w:rsidR="00873118" w:rsidRPr="00781F84" w:rsidRDefault="00873118" w:rsidP="00873118">
      <w:pPr>
        <w:rPr>
          <w:rFonts w:eastAsia="Calibri" w:cs="Times New Roman"/>
          <w:kern w:val="0"/>
          <w:sz w:val="24"/>
          <w:szCs w:val="24"/>
          <w:lang w:val="ro-RO"/>
          <w14:ligatures w14:val="none"/>
        </w:rPr>
      </w:pPr>
      <w:r>
        <w:rPr>
          <w:rFonts w:eastAsia="Calibri" w:cs="Times New Roman"/>
          <w:kern w:val="0"/>
          <w:sz w:val="24"/>
          <w:szCs w:val="24"/>
          <w:lang w:val="ro-RO"/>
          <w14:ligatures w14:val="none"/>
        </w:rPr>
        <w:t xml:space="preserve">              </w:t>
      </w:r>
      <w:r w:rsidRPr="00781F84">
        <w:rPr>
          <w:rFonts w:eastAsia="Calibri" w:cs="Times New Roman"/>
          <w:kern w:val="0"/>
          <w:sz w:val="24"/>
          <w:szCs w:val="24"/>
          <w:lang w:val="ro-RO"/>
          <w14:ligatures w14:val="none"/>
        </w:rPr>
        <w:t xml:space="preserve">Coordonat:         </w:t>
      </w:r>
      <w:r>
        <w:rPr>
          <w:rFonts w:eastAsia="Calibri" w:cs="Times New Roman"/>
          <w:kern w:val="0"/>
          <w:sz w:val="24"/>
          <w:szCs w:val="24"/>
          <w:lang w:val="ro-RO"/>
          <w14:ligatures w14:val="none"/>
        </w:rPr>
        <w:t xml:space="preserve">                                  Răileanu Constantin, primarul</w:t>
      </w:r>
      <w:r w:rsidRPr="00781F84">
        <w:rPr>
          <w:rFonts w:eastAsia="Calibri" w:cs="Times New Roman"/>
          <w:kern w:val="0"/>
          <w:sz w:val="24"/>
          <w:szCs w:val="24"/>
          <w:lang w:val="ro-RO"/>
          <w14:ligatures w14:val="none"/>
        </w:rPr>
        <w:t xml:space="preserve">                              </w:t>
      </w:r>
    </w:p>
    <w:p w14:paraId="54DE759A" w14:textId="77777777" w:rsidR="00873118" w:rsidRPr="00781F84" w:rsidRDefault="00873118" w:rsidP="00873118">
      <w:pPr>
        <w:ind w:left="1080"/>
        <w:contextualSpacing/>
        <w:rPr>
          <w:rFonts w:eastAsia="Calibri" w:cs="Times New Roman"/>
          <w:kern w:val="0"/>
          <w:sz w:val="24"/>
          <w:szCs w:val="24"/>
          <w:lang w:val="ro-RO"/>
          <w14:ligatures w14:val="none"/>
        </w:rPr>
      </w:pPr>
    </w:p>
    <w:p w14:paraId="479B6BC8" w14:textId="5EFECDC3" w:rsidR="00F12C76" w:rsidRPr="00873118" w:rsidRDefault="00873118" w:rsidP="00873118">
      <w:pPr>
        <w:ind w:left="1080"/>
        <w:contextualSpacing/>
        <w:rPr>
          <w:rFonts w:eastAsia="Calibri" w:cs="Times New Roman"/>
          <w:kern w:val="0"/>
          <w:sz w:val="24"/>
          <w:szCs w:val="24"/>
          <w:lang w:val="ro-RO"/>
          <w14:ligatures w14:val="none"/>
        </w:rPr>
      </w:pPr>
      <w:r w:rsidRPr="00781F84">
        <w:rPr>
          <w:rFonts w:eastAsia="Calibri" w:cs="Times New Roman"/>
          <w:kern w:val="0"/>
          <w:sz w:val="24"/>
          <w:szCs w:val="24"/>
          <w:lang w:val="ro-RO"/>
          <w14:ligatures w14:val="none"/>
        </w:rPr>
        <w:t>Avizat:                                              Ludmila Bîrligă, secretarul primăriei</w:t>
      </w:r>
      <w:r>
        <w:rPr>
          <w:rFonts w:eastAsia="Calibri" w:cs="Times New Roman"/>
          <w:kern w:val="0"/>
          <w:sz w:val="24"/>
          <w:szCs w:val="24"/>
          <w:lang w:val="ro-RO"/>
          <w14:ligatures w14:val="none"/>
        </w:rPr>
        <w:t xml:space="preserve"> </w:t>
      </w:r>
      <w:r w:rsidRPr="00781F84">
        <w:rPr>
          <w:rFonts w:eastAsia="Calibri" w:cs="Times New Roman"/>
          <w:kern w:val="0"/>
          <w:sz w:val="24"/>
          <w:szCs w:val="24"/>
          <w:lang w:val="ro-RO"/>
          <w14:ligatures w14:val="none"/>
        </w:rPr>
        <w:t xml:space="preserve">  </w:t>
      </w:r>
      <w:r>
        <w:rPr>
          <w:rFonts w:eastAsia="Calibri" w:cs="Times New Roman"/>
          <w:kern w:val="0"/>
          <w:sz w:val="24"/>
          <w:szCs w:val="24"/>
          <w:lang w:val="ro-RO"/>
          <w14:ligatures w14:val="none"/>
        </w:rPr>
        <w:t xml:space="preserve">                                           I</w:t>
      </w:r>
      <w:r w:rsidRPr="00781F84">
        <w:rPr>
          <w:rFonts w:eastAsia="Calibri" w:cs="Times New Roman"/>
          <w:kern w:val="0"/>
          <w:sz w:val="24"/>
          <w:szCs w:val="24"/>
          <w:lang w:val="ro-RO"/>
          <w14:ligatures w14:val="none"/>
        </w:rPr>
        <w:t xml:space="preserve">niţiat:                                    </w:t>
      </w:r>
      <w:r>
        <w:rPr>
          <w:rFonts w:eastAsia="Calibri" w:cs="Times New Roman"/>
          <w:kern w:val="0"/>
          <w:sz w:val="24"/>
          <w:szCs w:val="24"/>
          <w:lang w:val="ro-RO"/>
          <w14:ligatures w14:val="none"/>
        </w:rPr>
        <w:t xml:space="preserve">         </w:t>
      </w:r>
      <w:r w:rsidRPr="00781F84">
        <w:rPr>
          <w:rFonts w:eastAsia="Calibri" w:cs="Times New Roman"/>
          <w:kern w:val="0"/>
          <w:sz w:val="24"/>
          <w:szCs w:val="24"/>
          <w:lang w:val="ro-RO"/>
          <w14:ligatures w14:val="none"/>
        </w:rPr>
        <w:t xml:space="preserve">  </w:t>
      </w:r>
      <w:r>
        <w:rPr>
          <w:rFonts w:eastAsia="Calibri" w:cs="Times New Roman"/>
          <w:kern w:val="0"/>
          <w:sz w:val="24"/>
          <w:szCs w:val="24"/>
          <w:lang w:val="ro-RO"/>
          <w14:ligatures w14:val="none"/>
        </w:rPr>
        <w:t>Răileanu Constantin, primarul</w:t>
      </w:r>
      <w:r w:rsidRPr="00781F84">
        <w:rPr>
          <w:rFonts w:eastAsia="Calibri" w:cs="Times New Roman"/>
          <w:kern w:val="0"/>
          <w:sz w:val="24"/>
          <w:szCs w:val="24"/>
          <w:lang w:val="ro-RO"/>
          <w14:ligatures w14:val="none"/>
        </w:rPr>
        <w:t xml:space="preserve">                              </w:t>
      </w:r>
    </w:p>
    <w:sectPr w:rsidR="00F12C76" w:rsidRPr="00873118" w:rsidSect="00873118">
      <w:headerReference w:type="even" r:id="rId8"/>
      <w:headerReference w:type="default" r:id="rId9"/>
      <w:footerReference w:type="even" r:id="rId10"/>
      <w:footerReference w:type="default" r:id="rId11"/>
      <w:headerReference w:type="first" r:id="rId12"/>
      <w:footerReference w:type="first" r:id="rId13"/>
      <w:pgSz w:w="11906" w:h="16838" w:code="9"/>
      <w:pgMar w:top="426"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547433" w14:textId="77777777" w:rsidR="00193786" w:rsidRDefault="00193786" w:rsidP="00AF7909">
      <w:pPr>
        <w:spacing w:after="0"/>
      </w:pPr>
      <w:r>
        <w:separator/>
      </w:r>
    </w:p>
  </w:endnote>
  <w:endnote w:type="continuationSeparator" w:id="0">
    <w:p w14:paraId="17A8C30C" w14:textId="77777777" w:rsidR="00193786" w:rsidRDefault="00193786" w:rsidP="00AF790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8BAF96" w14:textId="77777777" w:rsidR="00AF7909" w:rsidRDefault="00AF790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6B8100" w14:textId="77777777" w:rsidR="00AF7909" w:rsidRDefault="00AF790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272490" w14:textId="77777777" w:rsidR="00AF7909" w:rsidRDefault="00AF790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D4F8F1" w14:textId="77777777" w:rsidR="00193786" w:rsidRDefault="00193786" w:rsidP="00AF7909">
      <w:pPr>
        <w:spacing w:after="0"/>
      </w:pPr>
      <w:r>
        <w:separator/>
      </w:r>
    </w:p>
  </w:footnote>
  <w:footnote w:type="continuationSeparator" w:id="0">
    <w:p w14:paraId="22680F49" w14:textId="77777777" w:rsidR="00193786" w:rsidRDefault="00193786" w:rsidP="00AF7909">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A8CE13" w14:textId="77777777" w:rsidR="00AF7909" w:rsidRDefault="00AF790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9861D4" w14:textId="77777777" w:rsidR="00AF7909" w:rsidRDefault="00AF790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BED2C6" w14:textId="77777777" w:rsidR="00AF7909" w:rsidRDefault="00AF79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FE5A6A"/>
    <w:multiLevelType w:val="multilevel"/>
    <w:tmpl w:val="EC8C33EC"/>
    <w:lvl w:ilvl="0">
      <w:start w:val="1"/>
      <w:numFmt w:val="decimal"/>
      <w:lvlText w:val="%1."/>
      <w:lvlJc w:val="left"/>
      <w:pPr>
        <w:ind w:left="360" w:hanging="360"/>
      </w:pPr>
      <w:rPr>
        <w:rFonts w:ascii="Times New Roman" w:eastAsia="Times New Roman" w:hAnsi="Times New Roman" w:cs="Times New Roman"/>
        <w:b/>
        <w:bCs w:val="0"/>
        <w:i w:val="0"/>
      </w:rPr>
    </w:lvl>
    <w:lvl w:ilvl="1">
      <w:start w:val="1"/>
      <w:numFmt w:val="decimal"/>
      <w:lvlText w:val="%1.%2."/>
      <w:lvlJc w:val="left"/>
      <w:pPr>
        <w:ind w:left="1094" w:hanging="360"/>
      </w:pPr>
      <w:rPr>
        <w:rFonts w:hint="default"/>
        <w:b/>
        <w:bCs w:val="0"/>
        <w:i w:val="0"/>
      </w:rPr>
    </w:lvl>
    <w:lvl w:ilvl="2">
      <w:start w:val="1"/>
      <w:numFmt w:val="decimal"/>
      <w:lvlText w:val="%1.%2.%3."/>
      <w:lvlJc w:val="left"/>
      <w:pPr>
        <w:ind w:left="2188" w:hanging="720"/>
      </w:pPr>
      <w:rPr>
        <w:rFonts w:hint="default"/>
        <w:b w:val="0"/>
        <w:i w:val="0"/>
      </w:rPr>
    </w:lvl>
    <w:lvl w:ilvl="3">
      <w:start w:val="1"/>
      <w:numFmt w:val="decimal"/>
      <w:lvlText w:val="%1.%2.%3.%4."/>
      <w:lvlJc w:val="left"/>
      <w:pPr>
        <w:ind w:left="2922" w:hanging="720"/>
      </w:pPr>
      <w:rPr>
        <w:rFonts w:hint="default"/>
        <w:b w:val="0"/>
        <w:i w:val="0"/>
      </w:rPr>
    </w:lvl>
    <w:lvl w:ilvl="4">
      <w:start w:val="1"/>
      <w:numFmt w:val="decimal"/>
      <w:lvlText w:val="%1.%2.%3.%4.%5."/>
      <w:lvlJc w:val="left"/>
      <w:pPr>
        <w:ind w:left="4016" w:hanging="1080"/>
      </w:pPr>
      <w:rPr>
        <w:rFonts w:hint="default"/>
        <w:b w:val="0"/>
        <w:i w:val="0"/>
      </w:rPr>
    </w:lvl>
    <w:lvl w:ilvl="5">
      <w:start w:val="1"/>
      <w:numFmt w:val="decimal"/>
      <w:lvlText w:val="%1.%2.%3.%4.%5.%6."/>
      <w:lvlJc w:val="left"/>
      <w:pPr>
        <w:ind w:left="4750" w:hanging="1080"/>
      </w:pPr>
      <w:rPr>
        <w:rFonts w:hint="default"/>
        <w:b w:val="0"/>
        <w:i w:val="0"/>
      </w:rPr>
    </w:lvl>
    <w:lvl w:ilvl="6">
      <w:start w:val="1"/>
      <w:numFmt w:val="decimal"/>
      <w:lvlText w:val="%1.%2.%3.%4.%5.%6.%7."/>
      <w:lvlJc w:val="left"/>
      <w:pPr>
        <w:ind w:left="5844" w:hanging="1440"/>
      </w:pPr>
      <w:rPr>
        <w:rFonts w:hint="default"/>
        <w:b w:val="0"/>
        <w:i w:val="0"/>
      </w:rPr>
    </w:lvl>
    <w:lvl w:ilvl="7">
      <w:start w:val="1"/>
      <w:numFmt w:val="decimal"/>
      <w:lvlText w:val="%1.%2.%3.%4.%5.%6.%7.%8."/>
      <w:lvlJc w:val="left"/>
      <w:pPr>
        <w:ind w:left="6578" w:hanging="1440"/>
      </w:pPr>
      <w:rPr>
        <w:rFonts w:hint="default"/>
        <w:b w:val="0"/>
        <w:i w:val="0"/>
      </w:rPr>
    </w:lvl>
    <w:lvl w:ilvl="8">
      <w:start w:val="1"/>
      <w:numFmt w:val="decimal"/>
      <w:lvlText w:val="%1.%2.%3.%4.%5.%6.%7.%8.%9."/>
      <w:lvlJc w:val="left"/>
      <w:pPr>
        <w:ind w:left="7672" w:hanging="1800"/>
      </w:pPr>
      <w:rPr>
        <w:rFonts w:hint="default"/>
        <w:b w:val="0"/>
        <w:i w:val="0"/>
      </w:rPr>
    </w:lvl>
  </w:abstractNum>
  <w:num w:numId="1" w16cid:durableId="4777711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20F4"/>
    <w:rsid w:val="00193786"/>
    <w:rsid w:val="003E4785"/>
    <w:rsid w:val="00507014"/>
    <w:rsid w:val="006C0B77"/>
    <w:rsid w:val="008220F4"/>
    <w:rsid w:val="008242FF"/>
    <w:rsid w:val="00870751"/>
    <w:rsid w:val="00873118"/>
    <w:rsid w:val="00922C48"/>
    <w:rsid w:val="009A73F2"/>
    <w:rsid w:val="00AF7909"/>
    <w:rsid w:val="00B915B7"/>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122010"/>
  <w15:chartTrackingRefBased/>
  <w15:docId w15:val="{9B549257-D1BA-43D2-8751-87BDCF4FA4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15B7"/>
    <w:pPr>
      <w:spacing w:line="240" w:lineRule="auto"/>
    </w:pPr>
    <w:rPr>
      <w:rFonts w:ascii="Times New Roman" w:hAnsi="Times New Roman"/>
      <w:sz w:val="28"/>
    </w:rPr>
  </w:style>
  <w:style w:type="paragraph" w:styleId="Heading1">
    <w:name w:val="heading 1"/>
    <w:basedOn w:val="Normal"/>
    <w:next w:val="Normal"/>
    <w:link w:val="Heading1Char"/>
    <w:uiPriority w:val="9"/>
    <w:qFormat/>
    <w:rsid w:val="008220F4"/>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8220F4"/>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8220F4"/>
    <w:pPr>
      <w:keepNext/>
      <w:keepLines/>
      <w:spacing w:before="160" w:after="80"/>
      <w:outlineLvl w:val="2"/>
    </w:pPr>
    <w:rPr>
      <w:rFonts w:asciiTheme="minorHAnsi" w:eastAsiaTheme="majorEastAsia" w:hAnsiTheme="minorHAnsi" w:cstheme="majorBidi"/>
      <w:color w:val="2E74B5" w:themeColor="accent1" w:themeShade="BF"/>
      <w:szCs w:val="28"/>
    </w:rPr>
  </w:style>
  <w:style w:type="paragraph" w:styleId="Heading4">
    <w:name w:val="heading 4"/>
    <w:basedOn w:val="Normal"/>
    <w:next w:val="Normal"/>
    <w:link w:val="Heading4Char"/>
    <w:uiPriority w:val="9"/>
    <w:semiHidden/>
    <w:unhideWhenUsed/>
    <w:qFormat/>
    <w:rsid w:val="008220F4"/>
    <w:pPr>
      <w:keepNext/>
      <w:keepLines/>
      <w:spacing w:before="80" w:after="40"/>
      <w:outlineLvl w:val="3"/>
    </w:pPr>
    <w:rPr>
      <w:rFonts w:asciiTheme="minorHAnsi" w:eastAsiaTheme="majorEastAsia" w:hAnsiTheme="min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8220F4"/>
    <w:pPr>
      <w:keepNext/>
      <w:keepLines/>
      <w:spacing w:before="80" w:after="40"/>
      <w:outlineLvl w:val="4"/>
    </w:pPr>
    <w:rPr>
      <w:rFonts w:asciiTheme="minorHAnsi" w:eastAsiaTheme="majorEastAsia" w:hAnsiTheme="minorHAnsi" w:cstheme="majorBidi"/>
      <w:color w:val="2E74B5" w:themeColor="accent1" w:themeShade="BF"/>
    </w:rPr>
  </w:style>
  <w:style w:type="paragraph" w:styleId="Heading6">
    <w:name w:val="heading 6"/>
    <w:basedOn w:val="Normal"/>
    <w:next w:val="Normal"/>
    <w:link w:val="Heading6Char"/>
    <w:uiPriority w:val="9"/>
    <w:semiHidden/>
    <w:unhideWhenUsed/>
    <w:qFormat/>
    <w:rsid w:val="008220F4"/>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8220F4"/>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8220F4"/>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8220F4"/>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220F4"/>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8220F4"/>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8220F4"/>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8220F4"/>
    <w:rPr>
      <w:rFonts w:eastAsiaTheme="majorEastAsia" w:cstheme="majorBidi"/>
      <w:i/>
      <w:iCs/>
      <w:color w:val="2E74B5" w:themeColor="accent1" w:themeShade="BF"/>
      <w:sz w:val="28"/>
    </w:rPr>
  </w:style>
  <w:style w:type="character" w:customStyle="1" w:styleId="Heading5Char">
    <w:name w:val="Heading 5 Char"/>
    <w:basedOn w:val="DefaultParagraphFont"/>
    <w:link w:val="Heading5"/>
    <w:uiPriority w:val="9"/>
    <w:semiHidden/>
    <w:rsid w:val="008220F4"/>
    <w:rPr>
      <w:rFonts w:eastAsiaTheme="majorEastAsia" w:cstheme="majorBidi"/>
      <w:color w:val="2E74B5" w:themeColor="accent1" w:themeShade="BF"/>
      <w:sz w:val="28"/>
    </w:rPr>
  </w:style>
  <w:style w:type="character" w:customStyle="1" w:styleId="Heading6Char">
    <w:name w:val="Heading 6 Char"/>
    <w:basedOn w:val="DefaultParagraphFont"/>
    <w:link w:val="Heading6"/>
    <w:uiPriority w:val="9"/>
    <w:semiHidden/>
    <w:rsid w:val="008220F4"/>
    <w:rPr>
      <w:rFonts w:eastAsiaTheme="majorEastAsia" w:cstheme="majorBidi"/>
      <w:i/>
      <w:iCs/>
      <w:color w:val="595959" w:themeColor="text1" w:themeTint="A6"/>
      <w:sz w:val="28"/>
    </w:rPr>
  </w:style>
  <w:style w:type="character" w:customStyle="1" w:styleId="Heading7Char">
    <w:name w:val="Heading 7 Char"/>
    <w:basedOn w:val="DefaultParagraphFont"/>
    <w:link w:val="Heading7"/>
    <w:uiPriority w:val="9"/>
    <w:semiHidden/>
    <w:rsid w:val="008220F4"/>
    <w:rPr>
      <w:rFonts w:eastAsiaTheme="majorEastAsia" w:cstheme="majorBidi"/>
      <w:color w:val="595959" w:themeColor="text1" w:themeTint="A6"/>
      <w:sz w:val="28"/>
    </w:rPr>
  </w:style>
  <w:style w:type="character" w:customStyle="1" w:styleId="Heading8Char">
    <w:name w:val="Heading 8 Char"/>
    <w:basedOn w:val="DefaultParagraphFont"/>
    <w:link w:val="Heading8"/>
    <w:uiPriority w:val="9"/>
    <w:semiHidden/>
    <w:rsid w:val="008220F4"/>
    <w:rPr>
      <w:rFonts w:eastAsiaTheme="majorEastAsia" w:cstheme="majorBidi"/>
      <w:i/>
      <w:iCs/>
      <w:color w:val="272727" w:themeColor="text1" w:themeTint="D8"/>
      <w:sz w:val="28"/>
    </w:rPr>
  </w:style>
  <w:style w:type="character" w:customStyle="1" w:styleId="Heading9Char">
    <w:name w:val="Heading 9 Char"/>
    <w:basedOn w:val="DefaultParagraphFont"/>
    <w:link w:val="Heading9"/>
    <w:uiPriority w:val="9"/>
    <w:semiHidden/>
    <w:rsid w:val="008220F4"/>
    <w:rPr>
      <w:rFonts w:eastAsiaTheme="majorEastAsia" w:cstheme="majorBidi"/>
      <w:color w:val="272727" w:themeColor="text1" w:themeTint="D8"/>
      <w:sz w:val="28"/>
    </w:rPr>
  </w:style>
  <w:style w:type="paragraph" w:styleId="Title">
    <w:name w:val="Title"/>
    <w:basedOn w:val="Normal"/>
    <w:next w:val="Normal"/>
    <w:link w:val="TitleChar"/>
    <w:uiPriority w:val="10"/>
    <w:qFormat/>
    <w:rsid w:val="008220F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220F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220F4"/>
    <w:pPr>
      <w:numPr>
        <w:ilvl w:val="1"/>
      </w:numPr>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8220F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220F4"/>
    <w:pPr>
      <w:spacing w:before="160"/>
      <w:jc w:val="center"/>
    </w:pPr>
    <w:rPr>
      <w:i/>
      <w:iCs/>
      <w:color w:val="404040" w:themeColor="text1" w:themeTint="BF"/>
    </w:rPr>
  </w:style>
  <w:style w:type="character" w:customStyle="1" w:styleId="QuoteChar">
    <w:name w:val="Quote Char"/>
    <w:basedOn w:val="DefaultParagraphFont"/>
    <w:link w:val="Quote"/>
    <w:uiPriority w:val="29"/>
    <w:rsid w:val="008220F4"/>
    <w:rPr>
      <w:rFonts w:ascii="Times New Roman" w:hAnsi="Times New Roman"/>
      <w:i/>
      <w:iCs/>
      <w:color w:val="404040" w:themeColor="text1" w:themeTint="BF"/>
      <w:sz w:val="28"/>
    </w:rPr>
  </w:style>
  <w:style w:type="paragraph" w:styleId="ListParagraph">
    <w:name w:val="List Paragraph"/>
    <w:basedOn w:val="Normal"/>
    <w:uiPriority w:val="34"/>
    <w:qFormat/>
    <w:rsid w:val="008220F4"/>
    <w:pPr>
      <w:ind w:left="720"/>
      <w:contextualSpacing/>
    </w:pPr>
  </w:style>
  <w:style w:type="character" w:styleId="IntenseEmphasis">
    <w:name w:val="Intense Emphasis"/>
    <w:basedOn w:val="DefaultParagraphFont"/>
    <w:uiPriority w:val="21"/>
    <w:qFormat/>
    <w:rsid w:val="008220F4"/>
    <w:rPr>
      <w:i/>
      <w:iCs/>
      <w:color w:val="2E74B5" w:themeColor="accent1" w:themeShade="BF"/>
    </w:rPr>
  </w:style>
  <w:style w:type="paragraph" w:styleId="IntenseQuote">
    <w:name w:val="Intense Quote"/>
    <w:basedOn w:val="Normal"/>
    <w:next w:val="Normal"/>
    <w:link w:val="IntenseQuoteChar"/>
    <w:uiPriority w:val="30"/>
    <w:qFormat/>
    <w:rsid w:val="008220F4"/>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8220F4"/>
    <w:rPr>
      <w:rFonts w:ascii="Times New Roman" w:hAnsi="Times New Roman"/>
      <w:i/>
      <w:iCs/>
      <w:color w:val="2E74B5" w:themeColor="accent1" w:themeShade="BF"/>
      <w:sz w:val="28"/>
    </w:rPr>
  </w:style>
  <w:style w:type="character" w:styleId="IntenseReference">
    <w:name w:val="Intense Reference"/>
    <w:basedOn w:val="DefaultParagraphFont"/>
    <w:uiPriority w:val="32"/>
    <w:qFormat/>
    <w:rsid w:val="008220F4"/>
    <w:rPr>
      <w:b/>
      <w:bCs/>
      <w:smallCaps/>
      <w:color w:val="2E74B5" w:themeColor="accent1" w:themeShade="BF"/>
      <w:spacing w:val="5"/>
    </w:rPr>
  </w:style>
  <w:style w:type="paragraph" w:styleId="Header">
    <w:name w:val="header"/>
    <w:basedOn w:val="Normal"/>
    <w:link w:val="HeaderChar"/>
    <w:uiPriority w:val="99"/>
    <w:unhideWhenUsed/>
    <w:rsid w:val="00AF7909"/>
    <w:pPr>
      <w:tabs>
        <w:tab w:val="center" w:pos="4677"/>
        <w:tab w:val="right" w:pos="9355"/>
      </w:tabs>
      <w:spacing w:after="0"/>
    </w:pPr>
  </w:style>
  <w:style w:type="character" w:customStyle="1" w:styleId="HeaderChar">
    <w:name w:val="Header Char"/>
    <w:basedOn w:val="DefaultParagraphFont"/>
    <w:link w:val="Header"/>
    <w:uiPriority w:val="99"/>
    <w:rsid w:val="00AF7909"/>
    <w:rPr>
      <w:rFonts w:ascii="Times New Roman" w:hAnsi="Times New Roman"/>
      <w:sz w:val="28"/>
    </w:rPr>
  </w:style>
  <w:style w:type="paragraph" w:styleId="Footer">
    <w:name w:val="footer"/>
    <w:basedOn w:val="Normal"/>
    <w:link w:val="FooterChar"/>
    <w:uiPriority w:val="99"/>
    <w:unhideWhenUsed/>
    <w:rsid w:val="00AF7909"/>
    <w:pPr>
      <w:tabs>
        <w:tab w:val="center" w:pos="4677"/>
        <w:tab w:val="right" w:pos="9355"/>
      </w:tabs>
      <w:spacing w:after="0"/>
    </w:pPr>
  </w:style>
  <w:style w:type="character" w:customStyle="1" w:styleId="FooterChar">
    <w:name w:val="Footer Char"/>
    <w:basedOn w:val="DefaultParagraphFont"/>
    <w:link w:val="Footer"/>
    <w:uiPriority w:val="99"/>
    <w:rsid w:val="00AF7909"/>
    <w:rPr>
      <w:rFonts w:ascii="Times New Roman" w:hAnsi="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536</Words>
  <Characters>3056</Characters>
  <Application>Microsoft Office Word</Application>
  <DocSecurity>0</DocSecurity>
  <Lines>25</Lines>
  <Paragraphs>7</Paragraphs>
  <ScaleCrop>false</ScaleCrop>
  <Company/>
  <LinksUpToDate>false</LinksUpToDate>
  <CharactersWithSpaces>3585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dcterms:created xsi:type="dcterms:W3CDTF">2026-06-29T05:58:00Z</dcterms:created>
  <dcterms:modified xsi:type="dcterms:W3CDTF">2026-06-29T06:02:00Z</dcterms:modified>
</cp:coreProperties>
</file>