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99C" w:rsidRPr="00C7299C" w:rsidRDefault="00C7299C" w:rsidP="00C7299C">
      <w:pPr>
        <w:tabs>
          <w:tab w:val="left" w:pos="2460"/>
          <w:tab w:val="left" w:pos="6045"/>
        </w:tabs>
        <w:spacing w:after="0"/>
        <w:rPr>
          <w:rFonts w:ascii="Times New Roman" w:eastAsia="Times New Roman" w:hAnsi="Times New Roman" w:cs="Times New Roman"/>
          <w:b/>
          <w:i/>
          <w:color w:val="000000" w:themeColor="text1"/>
          <w:sz w:val="24"/>
          <w:szCs w:val="24"/>
          <w:lang w:val="ro-RO"/>
        </w:rPr>
      </w:pPr>
      <w:r w:rsidRPr="00C7299C">
        <w:rPr>
          <w:rFonts w:ascii="Times New Roman" w:hAnsi="Times New Roman" w:cs="Times New Roman"/>
          <w:noProof/>
          <w:color w:val="000000" w:themeColor="text1"/>
          <w:sz w:val="24"/>
          <w:szCs w:val="24"/>
        </w:rPr>
        <w:drawing>
          <wp:anchor distT="0" distB="0" distL="114935" distR="114935" simplePos="0" relativeHeight="251659264" behindDoc="1" locked="0" layoutInCell="1" allowOverlap="1">
            <wp:simplePos x="0" y="0"/>
            <wp:positionH relativeFrom="column">
              <wp:posOffset>2654935</wp:posOffset>
            </wp:positionH>
            <wp:positionV relativeFrom="paragraph">
              <wp:posOffset>42545</wp:posOffset>
            </wp:positionV>
            <wp:extent cx="727710" cy="671195"/>
            <wp:effectExtent l="19050" t="19050" r="15240" b="14605"/>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727710" cy="671195"/>
                    </a:xfrm>
                    <a:prstGeom prst="rect">
                      <a:avLst/>
                    </a:prstGeom>
                    <a:solidFill>
                      <a:srgbClr val="FFFFFF"/>
                    </a:solidFill>
                    <a:ln w="6350">
                      <a:solidFill>
                        <a:srgbClr val="000000"/>
                      </a:solidFill>
                      <a:miter lim="800000"/>
                      <a:headEnd/>
                      <a:tailEnd/>
                    </a:ln>
                  </pic:spPr>
                </pic:pic>
              </a:graphicData>
            </a:graphic>
          </wp:anchor>
        </w:drawing>
      </w:r>
      <w:r w:rsidRPr="00C7299C">
        <w:rPr>
          <w:rFonts w:ascii="Times New Roman" w:hAnsi="Times New Roman" w:cs="Times New Roman"/>
          <w:b/>
          <w:color w:val="000000" w:themeColor="text1"/>
          <w:sz w:val="24"/>
          <w:szCs w:val="24"/>
          <w:lang w:val="ro-RO"/>
        </w:rPr>
        <w:t xml:space="preserve">REPUBLICA MOLDOVA                                                          РЕСПУБЛИКА МОЛДОВА                                          </w:t>
      </w:r>
    </w:p>
    <w:p w:rsidR="00C7299C" w:rsidRPr="00C7299C" w:rsidRDefault="00C7299C" w:rsidP="00C7299C">
      <w:pPr>
        <w:spacing w:after="0"/>
        <w:rPr>
          <w:rFonts w:ascii="Times New Roman" w:hAnsi="Times New Roman" w:cs="Times New Roman"/>
          <w:b/>
          <w:color w:val="000000" w:themeColor="text1"/>
          <w:sz w:val="24"/>
          <w:szCs w:val="24"/>
          <w:lang w:val="ro-RO"/>
        </w:rPr>
      </w:pPr>
      <w:r w:rsidRPr="00C7299C">
        <w:rPr>
          <w:rFonts w:ascii="Times New Roman" w:hAnsi="Times New Roman" w:cs="Times New Roman"/>
          <w:b/>
          <w:color w:val="000000" w:themeColor="text1"/>
          <w:sz w:val="24"/>
          <w:szCs w:val="24"/>
          <w:lang w:val="ro-RO"/>
        </w:rPr>
        <w:t xml:space="preserve">  RAIONUL CIMIŞLIA                                                            ЧИМИШЛИЙСКИЙ РАЙОН        </w:t>
      </w:r>
    </w:p>
    <w:p w:rsidR="00C7299C" w:rsidRPr="00C7299C" w:rsidRDefault="00C7299C" w:rsidP="00C7299C">
      <w:pPr>
        <w:spacing w:after="0"/>
        <w:rPr>
          <w:rFonts w:ascii="Times New Roman" w:hAnsi="Times New Roman" w:cs="Times New Roman"/>
          <w:b/>
          <w:color w:val="000000" w:themeColor="text1"/>
          <w:sz w:val="24"/>
          <w:szCs w:val="24"/>
          <w:lang w:val="ro-RO"/>
        </w:rPr>
      </w:pPr>
      <w:r w:rsidRPr="00C7299C">
        <w:rPr>
          <w:rFonts w:ascii="Times New Roman" w:hAnsi="Times New Roman" w:cs="Times New Roman"/>
          <w:b/>
          <w:color w:val="000000" w:themeColor="text1"/>
          <w:sz w:val="24"/>
          <w:szCs w:val="24"/>
          <w:lang w:val="ro-RO"/>
        </w:rPr>
        <w:t xml:space="preserve"> CONSILIUL LOCAL                                                                       МЕСТНЫЙ СОВЕТ   </w:t>
      </w:r>
    </w:p>
    <w:p w:rsidR="00C7299C" w:rsidRPr="00C7299C" w:rsidRDefault="00C7299C" w:rsidP="00C7299C">
      <w:pPr>
        <w:spacing w:after="0"/>
        <w:rPr>
          <w:rFonts w:ascii="Times New Roman" w:hAnsi="Times New Roman" w:cs="Times New Roman"/>
          <w:b/>
          <w:color w:val="000000" w:themeColor="text1"/>
          <w:sz w:val="24"/>
          <w:szCs w:val="24"/>
          <w:lang w:val="ro-RO"/>
        </w:rPr>
      </w:pPr>
      <w:r w:rsidRPr="00C7299C">
        <w:rPr>
          <w:rFonts w:ascii="Times New Roman" w:hAnsi="Times New Roman" w:cs="Times New Roman"/>
          <w:b/>
          <w:color w:val="000000" w:themeColor="text1"/>
          <w:sz w:val="24"/>
          <w:szCs w:val="24"/>
          <w:lang w:val="ro-RO"/>
        </w:rPr>
        <w:t xml:space="preserve">     MIHAILOVCA                                                                                 МИХАЙЛОВКА</w:t>
      </w:r>
    </w:p>
    <w:p w:rsidR="00C7299C" w:rsidRPr="00C7299C" w:rsidRDefault="00C7299C" w:rsidP="00C7299C">
      <w:pPr>
        <w:spacing w:after="0"/>
        <w:rPr>
          <w:rFonts w:ascii="Times New Roman" w:hAnsi="Times New Roman" w:cs="Times New Roman"/>
          <w:b/>
          <w:color w:val="000000" w:themeColor="text1"/>
          <w:sz w:val="24"/>
          <w:szCs w:val="24"/>
          <w:lang w:val="ro-RO"/>
        </w:rPr>
      </w:pPr>
    </w:p>
    <w:p w:rsidR="00C7299C" w:rsidRPr="00C7299C" w:rsidRDefault="00C7299C" w:rsidP="00C7299C">
      <w:pPr>
        <w:spacing w:after="0"/>
        <w:jc w:val="center"/>
        <w:rPr>
          <w:rFonts w:ascii="Times New Roman" w:hAnsi="Times New Roman" w:cs="Times New Roman"/>
          <w:b/>
          <w:color w:val="000000" w:themeColor="text1"/>
          <w:sz w:val="24"/>
          <w:szCs w:val="24"/>
          <w:lang w:val="ro-RO"/>
        </w:rPr>
      </w:pPr>
      <w:r w:rsidRPr="00C7299C">
        <w:rPr>
          <w:rFonts w:ascii="Times New Roman" w:hAnsi="Times New Roman" w:cs="Times New Roman"/>
          <w:b/>
          <w:color w:val="000000" w:themeColor="text1"/>
          <w:sz w:val="24"/>
          <w:szCs w:val="24"/>
          <w:lang w:val="ro-RO"/>
        </w:rPr>
        <w:t>DECIZIE</w:t>
      </w:r>
    </w:p>
    <w:p w:rsidR="00C7299C" w:rsidRPr="00C7299C" w:rsidRDefault="00C7299C" w:rsidP="00C7299C">
      <w:pPr>
        <w:spacing w:after="0"/>
        <w:jc w:val="right"/>
        <w:rPr>
          <w:rFonts w:ascii="Times New Roman" w:hAnsi="Times New Roman" w:cs="Times New Roman"/>
          <w:b/>
          <w:sz w:val="24"/>
          <w:szCs w:val="24"/>
          <w:lang w:val="ro-RO"/>
        </w:rPr>
      </w:pPr>
      <w:r w:rsidRPr="00C7299C">
        <w:rPr>
          <w:rFonts w:ascii="Times New Roman" w:hAnsi="Times New Roman" w:cs="Times New Roman"/>
          <w:b/>
          <w:sz w:val="24"/>
          <w:szCs w:val="24"/>
          <w:lang w:val="ro-RO"/>
        </w:rPr>
        <w:t xml:space="preserve"> proiect</w:t>
      </w:r>
    </w:p>
    <w:p w:rsidR="00C7299C" w:rsidRPr="00C7299C" w:rsidRDefault="00C7299C" w:rsidP="00C7299C">
      <w:pPr>
        <w:tabs>
          <w:tab w:val="left" w:pos="7620"/>
        </w:tabs>
        <w:rPr>
          <w:rFonts w:ascii="Times New Roman" w:hAnsi="Times New Roman" w:cs="Times New Roman"/>
          <w:b/>
          <w:i/>
          <w:sz w:val="24"/>
          <w:szCs w:val="24"/>
          <w:u w:val="single"/>
          <w:lang w:val="ro-RO"/>
        </w:rPr>
      </w:pPr>
      <w:r w:rsidRPr="00C7299C">
        <w:rPr>
          <w:rFonts w:ascii="Times New Roman" w:hAnsi="Times New Roman" w:cs="Times New Roman"/>
          <w:b/>
          <w:i/>
          <w:sz w:val="24"/>
          <w:szCs w:val="24"/>
          <w:u w:val="single"/>
          <w:lang w:val="ro-RO"/>
        </w:rPr>
        <w:t>din „ 31 ”  martie   2026</w:t>
      </w:r>
      <w:r w:rsidRPr="00C7299C">
        <w:rPr>
          <w:rFonts w:ascii="Times New Roman" w:hAnsi="Times New Roman" w:cs="Times New Roman"/>
          <w:sz w:val="24"/>
          <w:szCs w:val="24"/>
          <w:lang w:val="ro-RO"/>
        </w:rPr>
        <w:t xml:space="preserve">                                                                                             </w:t>
      </w:r>
      <w:r w:rsidRPr="00C7299C">
        <w:rPr>
          <w:rFonts w:ascii="Times New Roman" w:hAnsi="Times New Roman" w:cs="Times New Roman"/>
          <w:b/>
          <w:i/>
          <w:sz w:val="24"/>
          <w:szCs w:val="24"/>
          <w:u w:val="single"/>
          <w:lang w:val="ro-RO"/>
        </w:rPr>
        <w:t xml:space="preserve">nr.  </w:t>
      </w:r>
    </w:p>
    <w:p w:rsidR="00C7299C" w:rsidRPr="00C7299C" w:rsidRDefault="00C7299C" w:rsidP="00C7299C">
      <w:pPr>
        <w:tabs>
          <w:tab w:val="left" w:pos="7620"/>
        </w:tabs>
        <w:rPr>
          <w:rFonts w:ascii="Times New Roman" w:hAnsi="Times New Roman" w:cs="Times New Roman"/>
          <w:b/>
          <w:i/>
          <w:sz w:val="24"/>
          <w:szCs w:val="24"/>
          <w:u w:val="single"/>
          <w:lang w:val="ro-RO"/>
        </w:rPr>
      </w:pPr>
      <w:r w:rsidRPr="00C7299C">
        <w:rPr>
          <w:rFonts w:ascii="Times New Roman" w:hAnsi="Times New Roman" w:cs="Times New Roman"/>
          <w:b/>
          <w:sz w:val="24"/>
          <w:szCs w:val="24"/>
          <w:lang w:val="ro-RO"/>
        </w:rPr>
        <w:t xml:space="preserve">                                                                   s. Mihailovca                      </w:t>
      </w:r>
    </w:p>
    <w:p w:rsidR="00C7299C" w:rsidRPr="00C7299C" w:rsidRDefault="00C7299C" w:rsidP="00C7299C">
      <w:pPr>
        <w:tabs>
          <w:tab w:val="left" w:pos="4200"/>
        </w:tabs>
        <w:spacing w:after="0"/>
        <w:rPr>
          <w:rFonts w:ascii="Times New Roman" w:hAnsi="Times New Roman" w:cs="Times New Roman"/>
          <w:b/>
          <w:sz w:val="24"/>
          <w:szCs w:val="24"/>
          <w:lang w:val="ro-RO"/>
        </w:rPr>
      </w:pPr>
      <w:r w:rsidRPr="00C7299C">
        <w:rPr>
          <w:rFonts w:ascii="Times New Roman" w:hAnsi="Times New Roman" w:cs="Times New Roman"/>
          <w:b/>
          <w:sz w:val="24"/>
          <w:szCs w:val="24"/>
          <w:lang w:val="ro-RO"/>
        </w:rPr>
        <w:t xml:space="preserve">                                                                  с.Михайловка</w:t>
      </w:r>
    </w:p>
    <w:p w:rsidR="00C7299C" w:rsidRPr="00C7299C" w:rsidRDefault="00C7299C" w:rsidP="00C7299C">
      <w:pPr>
        <w:spacing w:after="0"/>
        <w:ind w:firstLine="709"/>
        <w:rPr>
          <w:rFonts w:ascii="Times New Roman" w:hAnsi="Times New Roman" w:cs="Times New Roman"/>
          <w:sz w:val="24"/>
          <w:szCs w:val="24"/>
          <w:lang w:val="ro-RO"/>
        </w:rPr>
      </w:pPr>
      <w:r w:rsidRPr="00C7299C">
        <w:rPr>
          <w:rFonts w:ascii="Times New Roman" w:hAnsi="Times New Roman" w:cs="Times New Roman"/>
          <w:i/>
          <w:iCs/>
          <w:sz w:val="24"/>
          <w:szCs w:val="24"/>
          <w:lang w:val="ro-RO"/>
        </w:rPr>
        <w:t xml:space="preserve"> </w:t>
      </w:r>
    </w:p>
    <w:p w:rsidR="00C7299C" w:rsidRPr="00C7299C" w:rsidRDefault="00C7299C" w:rsidP="00C7299C">
      <w:pPr>
        <w:spacing w:after="0"/>
        <w:jc w:val="both"/>
        <w:rPr>
          <w:rFonts w:ascii="Times New Roman" w:hAnsi="Times New Roman" w:cs="Times New Roman"/>
          <w:sz w:val="24"/>
          <w:szCs w:val="24"/>
          <w:lang w:val="ro-RO"/>
        </w:rPr>
      </w:pPr>
      <w:r w:rsidRPr="00C7299C">
        <w:rPr>
          <w:rFonts w:ascii="Times New Roman" w:hAnsi="Times New Roman" w:cs="Times New Roman"/>
          <w:b/>
          <w:bCs/>
          <w:i/>
          <w:iCs/>
          <w:sz w:val="24"/>
          <w:szCs w:val="24"/>
          <w:lang w:val="ro-RO"/>
        </w:rPr>
        <w:t>„Cu privire la inițierea procesului de amalgamare voluntară” </w:t>
      </w:r>
      <w:r w:rsidRPr="00C7299C">
        <w:rPr>
          <w:rFonts w:ascii="Times New Roman" w:hAnsi="Times New Roman" w:cs="Times New Roman"/>
          <w:i/>
          <w:iCs/>
          <w:sz w:val="24"/>
          <w:szCs w:val="24"/>
          <w:lang w:val="ro-RO"/>
        </w:rPr>
        <w:t> </w:t>
      </w:r>
      <w:r w:rsidRPr="00C7299C">
        <w:rPr>
          <w:rFonts w:ascii="Times New Roman" w:hAnsi="Times New Roman" w:cs="Times New Roman"/>
          <w:sz w:val="24"/>
          <w:szCs w:val="24"/>
          <w:lang w:val="ro-RO"/>
        </w:rPr>
        <w:t> </w:t>
      </w:r>
    </w:p>
    <w:p w:rsidR="00C7299C" w:rsidRPr="00C7299C" w:rsidRDefault="00C7299C" w:rsidP="00C7299C">
      <w:pPr>
        <w:spacing w:after="0"/>
        <w:ind w:firstLine="709"/>
        <w:rPr>
          <w:rFonts w:ascii="Times New Roman" w:hAnsi="Times New Roman" w:cs="Times New Roman"/>
          <w:sz w:val="24"/>
          <w:szCs w:val="24"/>
          <w:lang w:val="ro-RO"/>
        </w:rPr>
      </w:pPr>
      <w:r w:rsidRPr="00C7299C">
        <w:rPr>
          <w:rFonts w:ascii="Times New Roman" w:hAnsi="Times New Roman" w:cs="Times New Roman"/>
          <w:sz w:val="24"/>
          <w:szCs w:val="24"/>
          <w:lang w:val="ro-RO"/>
        </w:rPr>
        <w:t> </w:t>
      </w:r>
    </w:p>
    <w:p w:rsidR="00C7299C" w:rsidRPr="00C7299C" w:rsidRDefault="00C7299C" w:rsidP="00C7299C">
      <w:pPr>
        <w:spacing w:after="0"/>
        <w:ind w:firstLine="709"/>
        <w:rPr>
          <w:rFonts w:ascii="Times New Roman" w:hAnsi="Times New Roman" w:cs="Times New Roman"/>
          <w:sz w:val="24"/>
          <w:szCs w:val="24"/>
          <w:lang w:val="ro-RO"/>
        </w:rPr>
      </w:pPr>
      <w:r w:rsidRPr="00C7299C">
        <w:rPr>
          <w:rFonts w:ascii="Times New Roman" w:hAnsi="Times New Roman" w:cs="Times New Roman"/>
          <w:sz w:val="24"/>
          <w:szCs w:val="24"/>
          <w:lang w:val="ro-RO"/>
        </w:rPr>
        <w:t>În temeiul art. 14 alin. (2) lit. k</w:t>
      </w:r>
      <w:r w:rsidRPr="00C7299C">
        <w:rPr>
          <w:rFonts w:ascii="Times New Roman" w:hAnsi="Times New Roman" w:cs="Times New Roman"/>
          <w:sz w:val="24"/>
          <w:szCs w:val="24"/>
          <w:vertAlign w:val="superscript"/>
          <w:lang w:val="ro-RO"/>
        </w:rPr>
        <w:t>1</w:t>
      </w:r>
      <w:r w:rsidRPr="00C7299C">
        <w:rPr>
          <w:rFonts w:ascii="Times New Roman" w:hAnsi="Times New Roman" w:cs="Times New Roman"/>
          <w:sz w:val="24"/>
          <w:szCs w:val="24"/>
          <w:lang w:val="ro-RO"/>
        </w:rPr>
        <w:t>) al Legii nr. 436/2006 cu privire la administrația publică locală, al art. 8 lit. c) și art. 9 al Legii nr. 225/2023 cu privire la amalgamarea voluntară a unităților administrativ-teritoriale, avînd în vedere avizul pozitiv al comisiei de specialitate, consiliul local Mihailovca</w:t>
      </w:r>
    </w:p>
    <w:p w:rsidR="00C7299C" w:rsidRPr="00C7299C" w:rsidRDefault="00C7299C" w:rsidP="00C7299C">
      <w:pPr>
        <w:spacing w:after="0"/>
        <w:ind w:firstLine="709"/>
        <w:rPr>
          <w:rFonts w:ascii="Times New Roman" w:hAnsi="Times New Roman" w:cs="Times New Roman"/>
          <w:sz w:val="24"/>
          <w:szCs w:val="24"/>
          <w:lang w:val="ro-RO"/>
        </w:rPr>
      </w:pPr>
      <w:r w:rsidRPr="00C7299C">
        <w:rPr>
          <w:rFonts w:ascii="Times New Roman" w:hAnsi="Times New Roman" w:cs="Times New Roman"/>
          <w:sz w:val="24"/>
          <w:szCs w:val="24"/>
          <w:lang w:val="ro-RO"/>
        </w:rPr>
        <w:t>  </w:t>
      </w:r>
    </w:p>
    <w:p w:rsidR="00C7299C" w:rsidRPr="00C7299C" w:rsidRDefault="00C7299C" w:rsidP="00C7299C">
      <w:pPr>
        <w:spacing w:after="0"/>
        <w:ind w:firstLine="709"/>
        <w:jc w:val="center"/>
        <w:rPr>
          <w:rFonts w:ascii="Times New Roman" w:hAnsi="Times New Roman" w:cs="Times New Roman"/>
          <w:sz w:val="24"/>
          <w:szCs w:val="24"/>
          <w:lang w:val="ro-RO"/>
        </w:rPr>
      </w:pPr>
      <w:r w:rsidRPr="00C7299C">
        <w:rPr>
          <w:rFonts w:ascii="Times New Roman" w:hAnsi="Times New Roman" w:cs="Times New Roman"/>
          <w:b/>
          <w:bCs/>
          <w:sz w:val="24"/>
          <w:szCs w:val="24"/>
          <w:lang w:val="ro-RO"/>
        </w:rPr>
        <w:t>DECIDE:</w:t>
      </w:r>
    </w:p>
    <w:p w:rsidR="00C7299C" w:rsidRPr="00C7299C" w:rsidRDefault="00C7299C" w:rsidP="00C7299C">
      <w:pPr>
        <w:spacing w:after="0"/>
        <w:ind w:firstLine="709"/>
        <w:rPr>
          <w:rFonts w:ascii="Times New Roman" w:hAnsi="Times New Roman" w:cs="Times New Roman"/>
          <w:sz w:val="24"/>
          <w:szCs w:val="24"/>
          <w:lang w:val="ro-RO"/>
        </w:rPr>
      </w:pPr>
    </w:p>
    <w:p w:rsidR="00C7299C" w:rsidRPr="00C7299C" w:rsidRDefault="00C7299C" w:rsidP="00C7299C">
      <w:pPr>
        <w:numPr>
          <w:ilvl w:val="0"/>
          <w:numId w:val="2"/>
        </w:numPr>
        <w:tabs>
          <w:tab w:val="num" w:pos="0"/>
        </w:tabs>
        <w:spacing w:after="0" w:line="240" w:lineRule="auto"/>
        <w:rPr>
          <w:rFonts w:ascii="Times New Roman" w:hAnsi="Times New Roman" w:cs="Times New Roman"/>
          <w:sz w:val="24"/>
          <w:szCs w:val="24"/>
          <w:lang w:val="ro-RO"/>
        </w:rPr>
      </w:pPr>
      <w:r w:rsidRPr="00C7299C">
        <w:rPr>
          <w:rFonts w:ascii="Times New Roman" w:hAnsi="Times New Roman" w:cs="Times New Roman"/>
          <w:sz w:val="24"/>
          <w:szCs w:val="24"/>
          <w:lang w:val="ro-RO"/>
        </w:rPr>
        <w:t>Se acceptă propunerea privind inițierea UAT Mihailovca, raionul Cimișlia  la procesul de amalgamare voluntară înaintată de primar Sturza Alexandru  (se anexează).</w:t>
      </w:r>
    </w:p>
    <w:p w:rsidR="00C7299C" w:rsidRPr="00C7299C" w:rsidRDefault="00C7299C" w:rsidP="00C7299C">
      <w:pPr>
        <w:numPr>
          <w:ilvl w:val="0"/>
          <w:numId w:val="2"/>
        </w:numPr>
        <w:tabs>
          <w:tab w:val="num" w:pos="0"/>
        </w:tabs>
        <w:spacing w:after="0" w:line="240" w:lineRule="auto"/>
        <w:rPr>
          <w:rFonts w:ascii="Times New Roman" w:hAnsi="Times New Roman" w:cs="Times New Roman"/>
          <w:sz w:val="24"/>
          <w:szCs w:val="24"/>
          <w:lang w:val="ro-RO"/>
        </w:rPr>
      </w:pPr>
      <w:r w:rsidRPr="00C7299C">
        <w:rPr>
          <w:rFonts w:ascii="Times New Roman" w:hAnsi="Times New Roman" w:cs="Times New Roman"/>
          <w:sz w:val="24"/>
          <w:szCs w:val="24"/>
          <w:lang w:val="ro-RO"/>
        </w:rPr>
        <w:t>Se inițiază procesul de amalgamare voluntară a satului Mihailovca, raionul Cimișlia cu comuna Iserlia, raionul Basarabeasca și satul Troițcoe, raionul Cimișlia</w:t>
      </w:r>
    </w:p>
    <w:p w:rsidR="00C7299C" w:rsidRPr="00C7299C" w:rsidRDefault="00C7299C" w:rsidP="00C7299C">
      <w:pPr>
        <w:numPr>
          <w:ilvl w:val="0"/>
          <w:numId w:val="2"/>
        </w:numPr>
        <w:tabs>
          <w:tab w:val="num" w:pos="0"/>
        </w:tabs>
        <w:spacing w:after="0" w:line="240" w:lineRule="auto"/>
        <w:rPr>
          <w:rFonts w:ascii="Times New Roman" w:hAnsi="Times New Roman" w:cs="Times New Roman"/>
          <w:sz w:val="24"/>
          <w:szCs w:val="24"/>
          <w:lang w:val="ro-RO"/>
        </w:rPr>
      </w:pPr>
      <w:r w:rsidRPr="00C7299C">
        <w:rPr>
          <w:rFonts w:ascii="Times New Roman" w:hAnsi="Times New Roman" w:cs="Times New Roman"/>
          <w:sz w:val="24"/>
          <w:szCs w:val="24"/>
          <w:lang w:val="ro-RO"/>
        </w:rPr>
        <w:t>Se deleagă din partea satului Mihailovca, raionul Cimișlia în componența grupului de lucru comun privind amalgamarea voluntară: </w:t>
      </w:r>
    </w:p>
    <w:p w:rsidR="00C7299C" w:rsidRPr="00C7299C" w:rsidRDefault="00C7299C" w:rsidP="00C7299C">
      <w:pPr>
        <w:spacing w:after="0"/>
        <w:rPr>
          <w:rFonts w:ascii="Times New Roman" w:hAnsi="Times New Roman" w:cs="Times New Roman"/>
          <w:sz w:val="24"/>
          <w:szCs w:val="24"/>
          <w:lang w:val="ro-RO"/>
        </w:rPr>
      </w:pPr>
    </w:p>
    <w:p w:rsidR="00C7299C" w:rsidRPr="00C7299C" w:rsidRDefault="00C7299C" w:rsidP="00C7299C">
      <w:pPr>
        <w:numPr>
          <w:ilvl w:val="1"/>
          <w:numId w:val="3"/>
        </w:numPr>
        <w:spacing w:after="0" w:line="240" w:lineRule="auto"/>
        <w:rPr>
          <w:rFonts w:ascii="Times New Roman" w:hAnsi="Times New Roman" w:cs="Times New Roman"/>
          <w:sz w:val="24"/>
          <w:szCs w:val="24"/>
          <w:lang w:val="ro-RO"/>
        </w:rPr>
      </w:pPr>
      <w:r w:rsidRPr="00C7299C">
        <w:rPr>
          <w:rFonts w:ascii="Times New Roman" w:hAnsi="Times New Roman" w:cs="Times New Roman"/>
          <w:sz w:val="24"/>
          <w:szCs w:val="24"/>
          <w:lang w:val="ro-RO"/>
        </w:rPr>
        <w:t>Sturza Alexandru, Primarul satului Mihailovca</w:t>
      </w:r>
    </w:p>
    <w:p w:rsidR="00C7299C" w:rsidRPr="00C7299C" w:rsidRDefault="00C7299C" w:rsidP="00C7299C">
      <w:pPr>
        <w:numPr>
          <w:ilvl w:val="1"/>
          <w:numId w:val="3"/>
        </w:numPr>
        <w:spacing w:after="0" w:line="240" w:lineRule="auto"/>
        <w:rPr>
          <w:rFonts w:ascii="Times New Roman" w:hAnsi="Times New Roman" w:cs="Times New Roman"/>
          <w:sz w:val="24"/>
          <w:szCs w:val="24"/>
          <w:lang w:val="ro-RO"/>
        </w:rPr>
      </w:pPr>
      <w:r w:rsidRPr="00C7299C">
        <w:rPr>
          <w:rFonts w:ascii="Times New Roman" w:hAnsi="Times New Roman" w:cs="Times New Roman"/>
          <w:sz w:val="24"/>
          <w:szCs w:val="24"/>
          <w:lang w:val="ro-RO"/>
        </w:rPr>
        <w:t>Axenti Liuba, secretara Consiliului local Mihailovca</w:t>
      </w:r>
      <w:r w:rsidRPr="00C7299C">
        <w:rPr>
          <w:rFonts w:ascii="Times New Roman" w:hAnsi="Times New Roman" w:cs="Times New Roman"/>
          <w:i/>
          <w:iCs/>
          <w:sz w:val="24"/>
          <w:szCs w:val="24"/>
          <w:lang w:val="ro-RO"/>
        </w:rPr>
        <w:t>;</w:t>
      </w:r>
    </w:p>
    <w:p w:rsidR="00C7299C" w:rsidRPr="00C7299C" w:rsidRDefault="00C7299C" w:rsidP="00C7299C">
      <w:pPr>
        <w:numPr>
          <w:ilvl w:val="1"/>
          <w:numId w:val="3"/>
        </w:numPr>
        <w:spacing w:after="0" w:line="240" w:lineRule="auto"/>
        <w:rPr>
          <w:rFonts w:ascii="Times New Roman" w:hAnsi="Times New Roman" w:cs="Times New Roman"/>
          <w:sz w:val="24"/>
          <w:szCs w:val="24"/>
          <w:lang w:val="ro-RO"/>
        </w:rPr>
      </w:pPr>
      <w:r w:rsidRPr="00C7299C">
        <w:rPr>
          <w:rFonts w:ascii="Times New Roman" w:hAnsi="Times New Roman" w:cs="Times New Roman"/>
          <w:sz w:val="24"/>
          <w:szCs w:val="24"/>
          <w:lang w:val="ro-RO"/>
        </w:rPr>
        <w:t>Milcev Ana, consilier local.</w:t>
      </w:r>
    </w:p>
    <w:p w:rsidR="00C7299C" w:rsidRPr="00C7299C" w:rsidRDefault="00C7299C" w:rsidP="00C7299C">
      <w:pPr>
        <w:numPr>
          <w:ilvl w:val="0"/>
          <w:numId w:val="2"/>
        </w:numPr>
        <w:tabs>
          <w:tab w:val="num" w:pos="567"/>
        </w:tabs>
        <w:spacing w:after="0" w:line="240" w:lineRule="auto"/>
        <w:rPr>
          <w:rFonts w:ascii="Times New Roman" w:hAnsi="Times New Roman" w:cs="Times New Roman"/>
          <w:sz w:val="24"/>
          <w:szCs w:val="24"/>
          <w:lang w:val="ro-RO"/>
        </w:rPr>
      </w:pPr>
      <w:r w:rsidRPr="00C7299C">
        <w:rPr>
          <w:rFonts w:ascii="Times New Roman" w:hAnsi="Times New Roman" w:cs="Times New Roman"/>
          <w:sz w:val="24"/>
          <w:szCs w:val="24"/>
          <w:lang w:val="ro-RO"/>
        </w:rPr>
        <w:t>Membrii desemnați în grupul de lucru comun vor pune în aplicare mecanismele prevăzute de actele normative conexe procesului de amalgamare voluntară și se împuternicesc să exercite toate acțiunile necesare pentru asigurarea eficienței, eficacității și legalității procesului de amalgamare voluntară și vor prezenta în adresa Consiliului local proiectul Deciziei cu privire la amalgamare voluntară a unităților administrativ-teritoriale participate.</w:t>
      </w:r>
    </w:p>
    <w:p w:rsidR="00C7299C" w:rsidRPr="00C7299C" w:rsidRDefault="00C7299C" w:rsidP="00C7299C">
      <w:pPr>
        <w:spacing w:after="0"/>
        <w:ind w:left="720"/>
        <w:rPr>
          <w:rFonts w:ascii="Times New Roman" w:hAnsi="Times New Roman" w:cs="Times New Roman"/>
          <w:sz w:val="24"/>
          <w:szCs w:val="24"/>
          <w:lang w:val="ro-RO"/>
        </w:rPr>
      </w:pPr>
      <w:r w:rsidRPr="00C7299C">
        <w:rPr>
          <w:rFonts w:ascii="Times New Roman" w:hAnsi="Times New Roman" w:cs="Times New Roman"/>
          <w:sz w:val="24"/>
          <w:szCs w:val="24"/>
          <w:lang w:val="ro-RO"/>
        </w:rPr>
        <w:t xml:space="preserve"> </w:t>
      </w:r>
    </w:p>
    <w:p w:rsidR="00C7299C" w:rsidRPr="00C7299C" w:rsidRDefault="00C7299C" w:rsidP="00C7299C">
      <w:pPr>
        <w:numPr>
          <w:ilvl w:val="0"/>
          <w:numId w:val="2"/>
        </w:numPr>
        <w:tabs>
          <w:tab w:val="num" w:pos="567"/>
        </w:tabs>
        <w:spacing w:after="0" w:line="240" w:lineRule="auto"/>
        <w:rPr>
          <w:rFonts w:ascii="Times New Roman" w:hAnsi="Times New Roman" w:cs="Times New Roman"/>
          <w:sz w:val="24"/>
          <w:szCs w:val="24"/>
          <w:lang w:val="ro-RO"/>
        </w:rPr>
      </w:pPr>
      <w:r w:rsidRPr="00C7299C">
        <w:rPr>
          <w:rFonts w:ascii="Times New Roman" w:hAnsi="Times New Roman" w:cs="Times New Roman"/>
          <w:sz w:val="24"/>
          <w:szCs w:val="24"/>
          <w:lang w:val="ro-RO"/>
        </w:rPr>
        <w:t>Controlul asupra executării prezentei decizii se atribuie comisiei activități econimico-financiară de specialitate din cadrul Consiliului local.</w:t>
      </w:r>
    </w:p>
    <w:p w:rsidR="00C7299C" w:rsidRPr="00C7299C" w:rsidRDefault="00C7299C" w:rsidP="00C7299C">
      <w:pPr>
        <w:numPr>
          <w:ilvl w:val="0"/>
          <w:numId w:val="2"/>
        </w:numPr>
        <w:tabs>
          <w:tab w:val="num" w:pos="567"/>
        </w:tabs>
        <w:spacing w:after="0" w:line="240" w:lineRule="auto"/>
        <w:rPr>
          <w:rFonts w:ascii="Times New Roman" w:hAnsi="Times New Roman" w:cs="Times New Roman"/>
          <w:sz w:val="24"/>
          <w:szCs w:val="24"/>
          <w:lang w:val="ro-RO"/>
        </w:rPr>
      </w:pPr>
      <w:r w:rsidRPr="00C7299C">
        <w:rPr>
          <w:rFonts w:ascii="Times New Roman" w:hAnsi="Times New Roman" w:cs="Times New Roman"/>
          <w:sz w:val="24"/>
          <w:szCs w:val="24"/>
          <w:lang w:val="ro-RO"/>
        </w:rPr>
        <w:t>Prezenta decizie intră în vigoare la data includerii în Registrul de stat al actelor locale și poate fi contestată în decurs de 30 de zile de la data comunicării la Judecătoria Cimișlia, sediul central, orașul Cimișlia str. Constantin Stamati nr.1.</w:t>
      </w:r>
    </w:p>
    <w:p w:rsidR="00C7299C" w:rsidRPr="00C7299C" w:rsidRDefault="00C7299C" w:rsidP="00C7299C">
      <w:pPr>
        <w:spacing w:after="0"/>
        <w:rPr>
          <w:rFonts w:ascii="Times New Roman" w:hAnsi="Times New Roman" w:cs="Times New Roman"/>
          <w:i/>
          <w:sz w:val="24"/>
          <w:szCs w:val="24"/>
          <w:lang w:val="ro-RO"/>
        </w:rPr>
      </w:pPr>
    </w:p>
    <w:p w:rsidR="00C7299C" w:rsidRPr="00C7299C" w:rsidRDefault="00C7299C" w:rsidP="00C7299C">
      <w:pPr>
        <w:tabs>
          <w:tab w:val="left" w:pos="4200"/>
        </w:tabs>
        <w:spacing w:after="0"/>
        <w:rPr>
          <w:rFonts w:ascii="Times New Roman" w:eastAsia="Times New Roman" w:hAnsi="Times New Roman" w:cs="Times New Roman"/>
          <w:b/>
          <w:i/>
          <w:sz w:val="24"/>
          <w:szCs w:val="24"/>
          <w:u w:val="single"/>
          <w:lang w:val="en-US"/>
        </w:rPr>
      </w:pPr>
      <w:r w:rsidRPr="00C7299C">
        <w:rPr>
          <w:rFonts w:ascii="Times New Roman" w:eastAsia="Times New Roman" w:hAnsi="Times New Roman" w:cs="Times New Roman"/>
          <w:b/>
          <w:i/>
          <w:sz w:val="24"/>
          <w:szCs w:val="24"/>
          <w:lang w:val="ro-RO"/>
        </w:rPr>
        <w:t>Preşedintel</w:t>
      </w:r>
      <w:r w:rsidRPr="00C7299C">
        <w:rPr>
          <w:rFonts w:ascii="Times New Roman" w:eastAsia="Times New Roman" w:hAnsi="Times New Roman" w:cs="Times New Roman"/>
          <w:b/>
          <w:i/>
          <w:sz w:val="24"/>
          <w:szCs w:val="24"/>
          <w:lang w:val="en-US"/>
        </w:rPr>
        <w:t xml:space="preserve">e </w:t>
      </w:r>
      <w:proofErr w:type="spellStart"/>
      <w:r w:rsidRPr="00C7299C">
        <w:rPr>
          <w:rFonts w:ascii="Times New Roman" w:eastAsia="Times New Roman" w:hAnsi="Times New Roman" w:cs="Times New Roman"/>
          <w:b/>
          <w:i/>
          <w:sz w:val="24"/>
          <w:szCs w:val="24"/>
          <w:lang w:val="en-US"/>
        </w:rPr>
        <w:t>şedinţei</w:t>
      </w:r>
      <w:proofErr w:type="spellEnd"/>
      <w:r w:rsidRPr="00C7299C">
        <w:rPr>
          <w:rFonts w:ascii="Times New Roman" w:eastAsia="Times New Roman" w:hAnsi="Times New Roman" w:cs="Times New Roman"/>
          <w:b/>
          <w:i/>
          <w:sz w:val="24"/>
          <w:szCs w:val="24"/>
          <w:lang w:val="en-US"/>
        </w:rPr>
        <w:t xml:space="preserve">____________________                    </w:t>
      </w:r>
      <w:proofErr w:type="spellStart"/>
      <w:r w:rsidRPr="00C7299C">
        <w:rPr>
          <w:rFonts w:ascii="Times New Roman" w:eastAsia="Times New Roman" w:hAnsi="Times New Roman" w:cs="Times New Roman"/>
          <w:b/>
          <w:i/>
          <w:sz w:val="24"/>
          <w:szCs w:val="24"/>
          <w:u w:val="single"/>
          <w:lang w:val="en-US"/>
        </w:rPr>
        <w:t>Milcev</w:t>
      </w:r>
      <w:proofErr w:type="spellEnd"/>
      <w:r w:rsidRPr="00C7299C">
        <w:rPr>
          <w:rFonts w:ascii="Times New Roman" w:eastAsia="Times New Roman" w:hAnsi="Times New Roman" w:cs="Times New Roman"/>
          <w:b/>
          <w:i/>
          <w:sz w:val="24"/>
          <w:szCs w:val="24"/>
          <w:u w:val="single"/>
          <w:lang w:val="en-US"/>
        </w:rPr>
        <w:t xml:space="preserve"> Ana</w:t>
      </w:r>
    </w:p>
    <w:p w:rsidR="00C7299C" w:rsidRPr="00C7299C" w:rsidRDefault="00C7299C" w:rsidP="00C7299C">
      <w:pPr>
        <w:tabs>
          <w:tab w:val="left" w:pos="2460"/>
          <w:tab w:val="left" w:pos="6045"/>
        </w:tabs>
        <w:spacing w:after="0"/>
        <w:rPr>
          <w:rFonts w:ascii="Times New Roman" w:eastAsia="Times New Roman" w:hAnsi="Times New Roman" w:cs="Times New Roman"/>
          <w:b/>
          <w:i/>
          <w:sz w:val="24"/>
          <w:szCs w:val="24"/>
          <w:lang w:val="en-US"/>
        </w:rPr>
      </w:pPr>
      <w:r w:rsidRPr="00C7299C">
        <w:rPr>
          <w:rFonts w:ascii="Times New Roman" w:eastAsia="Times New Roman" w:hAnsi="Times New Roman" w:cs="Times New Roman"/>
          <w:sz w:val="24"/>
          <w:szCs w:val="24"/>
          <w:lang w:val="en-US"/>
        </w:rPr>
        <w:tab/>
      </w:r>
      <w:r w:rsidRPr="00C7299C">
        <w:rPr>
          <w:rFonts w:ascii="Times New Roman" w:eastAsia="Times New Roman" w:hAnsi="Times New Roman" w:cs="Times New Roman"/>
          <w:b/>
          <w:i/>
          <w:sz w:val="24"/>
          <w:szCs w:val="24"/>
          <w:lang w:val="en-US"/>
        </w:rPr>
        <w:t>(</w:t>
      </w:r>
      <w:proofErr w:type="spellStart"/>
      <w:proofErr w:type="gramStart"/>
      <w:r w:rsidRPr="00C7299C">
        <w:rPr>
          <w:rFonts w:ascii="Times New Roman" w:eastAsia="Times New Roman" w:hAnsi="Times New Roman" w:cs="Times New Roman"/>
          <w:b/>
          <w:i/>
          <w:sz w:val="24"/>
          <w:szCs w:val="24"/>
          <w:lang w:val="en-US"/>
        </w:rPr>
        <w:t>semnătura</w:t>
      </w:r>
      <w:proofErr w:type="spellEnd"/>
      <w:proofErr w:type="gramEnd"/>
      <w:r w:rsidRPr="00C7299C">
        <w:rPr>
          <w:rFonts w:ascii="Times New Roman" w:eastAsia="Times New Roman" w:hAnsi="Times New Roman" w:cs="Times New Roman"/>
          <w:b/>
          <w:i/>
          <w:sz w:val="24"/>
          <w:szCs w:val="24"/>
          <w:lang w:val="en-US"/>
        </w:rPr>
        <w:t>)</w:t>
      </w:r>
      <w:r w:rsidRPr="00C7299C">
        <w:rPr>
          <w:rFonts w:ascii="Times New Roman" w:eastAsia="Times New Roman" w:hAnsi="Times New Roman" w:cs="Times New Roman"/>
          <w:sz w:val="24"/>
          <w:szCs w:val="24"/>
          <w:lang w:val="en-US"/>
        </w:rPr>
        <w:tab/>
      </w:r>
      <w:r w:rsidRPr="00C7299C">
        <w:rPr>
          <w:rFonts w:ascii="Times New Roman" w:eastAsia="Times New Roman" w:hAnsi="Times New Roman" w:cs="Times New Roman"/>
          <w:b/>
          <w:i/>
          <w:sz w:val="24"/>
          <w:szCs w:val="24"/>
          <w:lang w:val="en-US"/>
        </w:rPr>
        <w:t>(</w:t>
      </w:r>
      <w:proofErr w:type="spellStart"/>
      <w:proofErr w:type="gramStart"/>
      <w:r w:rsidRPr="00C7299C">
        <w:rPr>
          <w:rFonts w:ascii="Times New Roman" w:eastAsia="Times New Roman" w:hAnsi="Times New Roman" w:cs="Times New Roman"/>
          <w:b/>
          <w:i/>
          <w:sz w:val="24"/>
          <w:szCs w:val="24"/>
          <w:lang w:val="en-US"/>
        </w:rPr>
        <w:t>numele</w:t>
      </w:r>
      <w:proofErr w:type="spellEnd"/>
      <w:proofErr w:type="gramEnd"/>
      <w:r w:rsidRPr="00C7299C">
        <w:rPr>
          <w:rFonts w:ascii="Times New Roman" w:eastAsia="Times New Roman" w:hAnsi="Times New Roman" w:cs="Times New Roman"/>
          <w:b/>
          <w:i/>
          <w:sz w:val="24"/>
          <w:szCs w:val="24"/>
          <w:lang w:val="en-US"/>
        </w:rPr>
        <w:t xml:space="preserve">, </w:t>
      </w:r>
      <w:proofErr w:type="spellStart"/>
      <w:r w:rsidRPr="00C7299C">
        <w:rPr>
          <w:rFonts w:ascii="Times New Roman" w:eastAsia="Times New Roman" w:hAnsi="Times New Roman" w:cs="Times New Roman"/>
          <w:b/>
          <w:i/>
          <w:sz w:val="24"/>
          <w:szCs w:val="24"/>
          <w:lang w:val="en-US"/>
        </w:rPr>
        <w:t>prenumele</w:t>
      </w:r>
      <w:proofErr w:type="spellEnd"/>
      <w:r w:rsidRPr="00C7299C">
        <w:rPr>
          <w:rFonts w:ascii="Times New Roman" w:eastAsia="Times New Roman" w:hAnsi="Times New Roman" w:cs="Times New Roman"/>
          <w:b/>
          <w:i/>
          <w:sz w:val="24"/>
          <w:szCs w:val="24"/>
          <w:lang w:val="en-US"/>
        </w:rPr>
        <w:t>)</w:t>
      </w:r>
    </w:p>
    <w:p w:rsidR="00C7299C" w:rsidRPr="00C7299C" w:rsidRDefault="00C7299C" w:rsidP="00C7299C">
      <w:pPr>
        <w:tabs>
          <w:tab w:val="left" w:pos="2460"/>
          <w:tab w:val="left" w:pos="6045"/>
        </w:tabs>
        <w:spacing w:after="0"/>
        <w:rPr>
          <w:rFonts w:ascii="Times New Roman" w:eastAsia="Times New Roman" w:hAnsi="Times New Roman" w:cs="Times New Roman"/>
          <w:b/>
          <w:i/>
          <w:sz w:val="24"/>
          <w:szCs w:val="24"/>
          <w:u w:val="single"/>
          <w:lang w:val="en-US"/>
        </w:rPr>
      </w:pPr>
      <w:proofErr w:type="spellStart"/>
      <w:r w:rsidRPr="00C7299C">
        <w:rPr>
          <w:rFonts w:ascii="Times New Roman" w:eastAsia="Times New Roman" w:hAnsi="Times New Roman" w:cs="Times New Roman"/>
          <w:b/>
          <w:i/>
          <w:sz w:val="24"/>
          <w:szCs w:val="24"/>
          <w:lang w:val="en-US"/>
        </w:rPr>
        <w:t>Secretar</w:t>
      </w:r>
      <w:proofErr w:type="spellEnd"/>
      <w:r w:rsidRPr="00C7299C">
        <w:rPr>
          <w:rFonts w:ascii="Times New Roman" w:eastAsia="Times New Roman" w:hAnsi="Times New Roman" w:cs="Times New Roman"/>
          <w:b/>
          <w:i/>
          <w:sz w:val="24"/>
          <w:szCs w:val="24"/>
          <w:lang w:val="en-US"/>
        </w:rPr>
        <w:t xml:space="preserve"> al </w:t>
      </w:r>
      <w:proofErr w:type="spellStart"/>
      <w:r w:rsidRPr="00C7299C">
        <w:rPr>
          <w:rFonts w:ascii="Times New Roman" w:eastAsia="Times New Roman" w:hAnsi="Times New Roman" w:cs="Times New Roman"/>
          <w:b/>
          <w:i/>
          <w:sz w:val="24"/>
          <w:szCs w:val="24"/>
          <w:lang w:val="en-US"/>
        </w:rPr>
        <w:t>Consiliului</w:t>
      </w:r>
      <w:proofErr w:type="spellEnd"/>
      <w:r w:rsidRPr="00C7299C">
        <w:rPr>
          <w:rFonts w:ascii="Times New Roman" w:eastAsia="Times New Roman" w:hAnsi="Times New Roman" w:cs="Times New Roman"/>
          <w:b/>
          <w:i/>
          <w:sz w:val="24"/>
          <w:szCs w:val="24"/>
          <w:lang w:val="en-US"/>
        </w:rPr>
        <w:t xml:space="preserve">__________________             </w:t>
      </w:r>
      <w:r w:rsidRPr="00C7299C">
        <w:rPr>
          <w:rFonts w:ascii="Times New Roman" w:eastAsia="Times New Roman" w:hAnsi="Times New Roman" w:cs="Times New Roman"/>
          <w:b/>
          <w:i/>
          <w:sz w:val="24"/>
          <w:szCs w:val="24"/>
          <w:u w:val="single"/>
          <w:lang w:val="en-US"/>
        </w:rPr>
        <w:t>____</w:t>
      </w:r>
      <w:proofErr w:type="spellStart"/>
      <w:r w:rsidRPr="00C7299C">
        <w:rPr>
          <w:rFonts w:ascii="Times New Roman" w:eastAsia="Times New Roman" w:hAnsi="Times New Roman" w:cs="Times New Roman"/>
          <w:b/>
          <w:i/>
          <w:sz w:val="24"/>
          <w:szCs w:val="24"/>
          <w:u w:val="single"/>
          <w:lang w:val="en-US"/>
        </w:rPr>
        <w:t>Axenti</w:t>
      </w:r>
      <w:proofErr w:type="spellEnd"/>
      <w:r w:rsidRPr="00C7299C">
        <w:rPr>
          <w:rFonts w:ascii="Times New Roman" w:eastAsia="Times New Roman" w:hAnsi="Times New Roman" w:cs="Times New Roman"/>
          <w:b/>
          <w:i/>
          <w:sz w:val="24"/>
          <w:szCs w:val="24"/>
          <w:u w:val="single"/>
          <w:lang w:val="en-US"/>
        </w:rPr>
        <w:t xml:space="preserve"> </w:t>
      </w:r>
      <w:proofErr w:type="spellStart"/>
      <w:r w:rsidRPr="00C7299C">
        <w:rPr>
          <w:rFonts w:ascii="Times New Roman" w:eastAsia="Times New Roman" w:hAnsi="Times New Roman" w:cs="Times New Roman"/>
          <w:b/>
          <w:i/>
          <w:sz w:val="24"/>
          <w:szCs w:val="24"/>
          <w:u w:val="single"/>
          <w:lang w:val="en-US"/>
        </w:rPr>
        <w:t>Liuba</w:t>
      </w:r>
      <w:proofErr w:type="spellEnd"/>
      <w:r w:rsidRPr="00C7299C">
        <w:rPr>
          <w:rFonts w:ascii="Times New Roman" w:eastAsia="Times New Roman" w:hAnsi="Times New Roman" w:cs="Times New Roman"/>
          <w:b/>
          <w:i/>
          <w:sz w:val="24"/>
          <w:szCs w:val="24"/>
          <w:u w:val="single"/>
          <w:lang w:val="en-US"/>
        </w:rPr>
        <w:t xml:space="preserve"> ____</w:t>
      </w:r>
    </w:p>
    <w:p w:rsidR="00C7299C" w:rsidRPr="00C7299C" w:rsidRDefault="00C7299C" w:rsidP="00C7299C">
      <w:pPr>
        <w:spacing w:after="0"/>
        <w:ind w:left="1416" w:firstLine="708"/>
        <w:rPr>
          <w:rFonts w:ascii="Times New Roman" w:hAnsi="Times New Roman" w:cs="Times New Roman"/>
          <w:b/>
          <w:i/>
          <w:color w:val="003300"/>
          <w:sz w:val="24"/>
          <w:szCs w:val="24"/>
          <w:lang w:val="ro-RO"/>
        </w:rPr>
      </w:pPr>
      <w:r w:rsidRPr="00C7299C">
        <w:rPr>
          <w:rFonts w:ascii="Times New Roman" w:eastAsia="Times New Roman" w:hAnsi="Times New Roman" w:cs="Times New Roman"/>
          <w:b/>
          <w:i/>
          <w:sz w:val="24"/>
          <w:szCs w:val="24"/>
          <w:lang w:val="ro-RO"/>
        </w:rPr>
        <w:t xml:space="preserve">       (semnătura)</w:t>
      </w:r>
      <w:r w:rsidRPr="00C7299C">
        <w:rPr>
          <w:rFonts w:ascii="Times New Roman" w:eastAsia="Times New Roman" w:hAnsi="Times New Roman" w:cs="Times New Roman"/>
          <w:b/>
          <w:i/>
          <w:sz w:val="24"/>
          <w:szCs w:val="24"/>
          <w:lang w:val="en-US"/>
        </w:rPr>
        <w:t xml:space="preserve">                             (</w:t>
      </w:r>
      <w:proofErr w:type="spellStart"/>
      <w:r w:rsidRPr="00C7299C">
        <w:rPr>
          <w:rFonts w:ascii="Times New Roman" w:eastAsia="Times New Roman" w:hAnsi="Times New Roman" w:cs="Times New Roman"/>
          <w:b/>
          <w:i/>
          <w:sz w:val="24"/>
          <w:szCs w:val="24"/>
          <w:lang w:val="en-US"/>
        </w:rPr>
        <w:t>numele</w:t>
      </w:r>
      <w:proofErr w:type="spellEnd"/>
      <w:r w:rsidRPr="00C7299C">
        <w:rPr>
          <w:rFonts w:ascii="Times New Roman" w:eastAsia="Times New Roman" w:hAnsi="Times New Roman" w:cs="Times New Roman"/>
          <w:b/>
          <w:i/>
          <w:sz w:val="24"/>
          <w:szCs w:val="24"/>
          <w:lang w:val="en-US"/>
        </w:rPr>
        <w:t xml:space="preserve">, </w:t>
      </w:r>
      <w:proofErr w:type="spellStart"/>
      <w:r w:rsidRPr="00C7299C">
        <w:rPr>
          <w:rFonts w:ascii="Times New Roman" w:eastAsia="Times New Roman" w:hAnsi="Times New Roman" w:cs="Times New Roman"/>
          <w:b/>
          <w:i/>
          <w:sz w:val="24"/>
          <w:szCs w:val="24"/>
          <w:lang w:val="en-US"/>
        </w:rPr>
        <w:t>prenumele</w:t>
      </w:r>
      <w:proofErr w:type="spellEnd"/>
      <w:r w:rsidRPr="00C7299C">
        <w:rPr>
          <w:rFonts w:ascii="Times New Roman" w:eastAsia="Times New Roman" w:hAnsi="Times New Roman" w:cs="Times New Roman"/>
          <w:b/>
          <w:i/>
          <w:sz w:val="24"/>
          <w:szCs w:val="24"/>
          <w:lang w:val="en-US"/>
        </w:rPr>
        <w:t>)</w:t>
      </w:r>
    </w:p>
    <w:p w:rsidR="00C7299C" w:rsidRPr="00C7299C" w:rsidRDefault="00C7299C" w:rsidP="00C7299C">
      <w:pPr>
        <w:spacing w:after="0"/>
        <w:jc w:val="right"/>
        <w:rPr>
          <w:rFonts w:ascii="Times New Roman" w:hAnsi="Times New Roman" w:cs="Times New Roman"/>
          <w:b/>
          <w:bCs/>
          <w:sz w:val="24"/>
          <w:szCs w:val="24"/>
          <w:lang w:val="ro-RO"/>
        </w:rPr>
      </w:pPr>
    </w:p>
    <w:p w:rsidR="00C7299C" w:rsidRPr="00C7299C" w:rsidRDefault="00C7299C" w:rsidP="00C7299C">
      <w:pPr>
        <w:spacing w:after="0"/>
        <w:jc w:val="right"/>
        <w:rPr>
          <w:rFonts w:ascii="Times New Roman" w:hAnsi="Times New Roman" w:cs="Times New Roman"/>
          <w:b/>
          <w:sz w:val="24"/>
          <w:szCs w:val="24"/>
          <w:lang w:val="ro-RO"/>
        </w:rPr>
      </w:pPr>
    </w:p>
    <w:p w:rsidR="00C7299C" w:rsidRPr="00C7299C" w:rsidRDefault="00C7299C" w:rsidP="00C7299C">
      <w:pPr>
        <w:spacing w:after="0"/>
        <w:jc w:val="right"/>
        <w:rPr>
          <w:rFonts w:ascii="Times New Roman" w:hAnsi="Times New Roman" w:cs="Times New Roman"/>
          <w:b/>
          <w:sz w:val="24"/>
          <w:szCs w:val="24"/>
          <w:lang w:val="ro-RO"/>
        </w:rPr>
      </w:pPr>
      <w:r w:rsidRPr="00C7299C">
        <w:rPr>
          <w:rFonts w:ascii="Times New Roman" w:hAnsi="Times New Roman" w:cs="Times New Roman"/>
          <w:b/>
          <w:sz w:val="24"/>
          <w:szCs w:val="24"/>
          <w:lang w:val="ro-RO"/>
        </w:rPr>
        <w:t>Anexă la decizia nr. din 31.03.2026</w:t>
      </w:r>
    </w:p>
    <w:p w:rsidR="00C7299C" w:rsidRPr="00C7299C" w:rsidRDefault="00C7299C" w:rsidP="00C7299C">
      <w:pPr>
        <w:spacing w:after="0"/>
        <w:ind w:firstLine="709"/>
        <w:jc w:val="center"/>
        <w:rPr>
          <w:rFonts w:ascii="Times New Roman" w:hAnsi="Times New Roman" w:cs="Times New Roman"/>
          <w:b/>
          <w:sz w:val="24"/>
          <w:szCs w:val="24"/>
          <w:lang w:val="ro-RO"/>
        </w:rPr>
      </w:pPr>
      <w:r w:rsidRPr="00C7299C">
        <w:rPr>
          <w:rFonts w:ascii="Times New Roman" w:hAnsi="Times New Roman" w:cs="Times New Roman"/>
          <w:b/>
          <w:sz w:val="24"/>
          <w:szCs w:val="24"/>
          <w:lang w:val="ro-RO"/>
        </w:rPr>
        <w:t xml:space="preserve">Propunerea de inițiere a procesului de amalgamare voluntară din partea primarului. </w:t>
      </w:r>
    </w:p>
    <w:p w:rsidR="00C7299C" w:rsidRPr="00C7299C" w:rsidRDefault="00C7299C" w:rsidP="00C7299C">
      <w:pPr>
        <w:spacing w:after="0"/>
        <w:ind w:firstLine="709"/>
        <w:jc w:val="right"/>
        <w:rPr>
          <w:rFonts w:ascii="Times New Roman" w:hAnsi="Times New Roman" w:cs="Times New Roman"/>
          <w:b/>
          <w:sz w:val="24"/>
          <w:szCs w:val="24"/>
          <w:lang w:val="ro-RO"/>
        </w:rPr>
      </w:pPr>
      <w:r w:rsidRPr="00C7299C">
        <w:rPr>
          <w:rFonts w:ascii="Times New Roman" w:hAnsi="Times New Roman" w:cs="Times New Roman"/>
          <w:b/>
          <w:sz w:val="24"/>
          <w:szCs w:val="24"/>
          <w:lang w:val="ro-RO"/>
        </w:rPr>
        <w:t>Consiliului local Mihailovca</w:t>
      </w:r>
    </w:p>
    <w:p w:rsidR="00C7299C" w:rsidRPr="00C7299C" w:rsidRDefault="00C7299C" w:rsidP="00C7299C">
      <w:pPr>
        <w:spacing w:after="0"/>
        <w:ind w:firstLine="709"/>
        <w:rPr>
          <w:rFonts w:ascii="Times New Roman" w:hAnsi="Times New Roman" w:cs="Times New Roman"/>
          <w:b/>
          <w:sz w:val="24"/>
          <w:szCs w:val="24"/>
          <w:lang w:val="ro-RO"/>
        </w:rPr>
      </w:pPr>
      <w:r w:rsidRPr="00C7299C">
        <w:rPr>
          <w:rFonts w:ascii="Times New Roman" w:hAnsi="Times New Roman" w:cs="Times New Roman"/>
          <w:sz w:val="24"/>
          <w:szCs w:val="24"/>
          <w:lang w:val="ro-RO"/>
        </w:rPr>
        <w:t>In conformitate cu prevederile art.8 lit.c și art.9 alin.1 lit.a a Legii 225/2023 Cu privire la amalgamarea voluntară a Unităților Administrativ Teritoriale art.14 alin.2 lit.k</w:t>
      </w:r>
      <w:r w:rsidRPr="00C7299C">
        <w:rPr>
          <w:rFonts w:ascii="Times New Roman" w:hAnsi="Times New Roman" w:cs="Times New Roman"/>
          <w:sz w:val="24"/>
          <w:szCs w:val="24"/>
          <w:vertAlign w:val="superscript"/>
          <w:lang w:val="ro-RO"/>
        </w:rPr>
        <w:t xml:space="preserve">1 </w:t>
      </w:r>
      <w:r w:rsidRPr="00C7299C">
        <w:rPr>
          <w:rFonts w:ascii="Times New Roman" w:hAnsi="Times New Roman" w:cs="Times New Roman"/>
          <w:sz w:val="24"/>
          <w:szCs w:val="24"/>
          <w:lang w:val="ro-RO"/>
        </w:rPr>
        <w:t xml:space="preserve">și art.29 alin.1 lit.z al Legii 436/2006 cu privire la administrația publică locală conform Hotărârei Guvernului nr.925/2023 cu privire la aprobarea mitodologiei de amalgamare voluntară a Unităților Administrativ Teritoriale, în calitate de primar a satului Mihailovca înaintez prezenta propunere Consiliului local de a aproba inițierea procesului de </w:t>
      </w:r>
      <w:r w:rsidRPr="00C7299C">
        <w:rPr>
          <w:rFonts w:ascii="Times New Roman" w:hAnsi="Times New Roman" w:cs="Times New Roman"/>
          <w:b/>
          <w:sz w:val="24"/>
          <w:szCs w:val="24"/>
          <w:lang w:val="ro-RO"/>
        </w:rPr>
        <w:t>amalgamare voluntară a satului Mihailovca cu :</w:t>
      </w:r>
    </w:p>
    <w:p w:rsidR="00C7299C" w:rsidRPr="00C7299C" w:rsidRDefault="00C7299C" w:rsidP="00C7299C">
      <w:pPr>
        <w:spacing w:after="0"/>
        <w:ind w:firstLine="709"/>
        <w:rPr>
          <w:rFonts w:ascii="Times New Roman" w:hAnsi="Times New Roman" w:cs="Times New Roman"/>
          <w:b/>
          <w:sz w:val="24"/>
          <w:szCs w:val="24"/>
          <w:lang w:val="ro-RO"/>
        </w:rPr>
      </w:pPr>
      <w:r w:rsidRPr="00C7299C">
        <w:rPr>
          <w:rFonts w:ascii="Times New Roman" w:hAnsi="Times New Roman" w:cs="Times New Roman"/>
          <w:b/>
          <w:sz w:val="24"/>
          <w:szCs w:val="24"/>
          <w:lang w:val="ro-RO"/>
        </w:rPr>
        <w:t xml:space="preserve"> comuna Iserlia raionul Basarabeasca </w:t>
      </w:r>
    </w:p>
    <w:p w:rsidR="00C7299C" w:rsidRPr="00C7299C" w:rsidRDefault="00C7299C" w:rsidP="00C7299C">
      <w:pPr>
        <w:spacing w:after="0"/>
        <w:ind w:firstLine="709"/>
        <w:rPr>
          <w:rFonts w:ascii="Times New Roman" w:hAnsi="Times New Roman" w:cs="Times New Roman"/>
          <w:b/>
          <w:sz w:val="24"/>
          <w:szCs w:val="24"/>
          <w:lang w:val="ro-RO"/>
        </w:rPr>
      </w:pPr>
      <w:r w:rsidRPr="00C7299C">
        <w:rPr>
          <w:rFonts w:ascii="Times New Roman" w:hAnsi="Times New Roman" w:cs="Times New Roman"/>
          <w:b/>
          <w:sz w:val="24"/>
          <w:szCs w:val="24"/>
          <w:lang w:val="ro-RO"/>
        </w:rPr>
        <w:t xml:space="preserve"> satul Troițcoe, raionul Cimișlia.</w:t>
      </w:r>
    </w:p>
    <w:p w:rsidR="00C7299C" w:rsidRPr="00C7299C" w:rsidRDefault="00C7299C" w:rsidP="00C7299C">
      <w:pPr>
        <w:spacing w:after="0"/>
        <w:ind w:firstLine="709"/>
        <w:rPr>
          <w:rStyle w:val="a4"/>
          <w:rFonts w:ascii="Times New Roman" w:hAnsi="Times New Roman" w:cs="Times New Roman"/>
          <w:b w:val="0"/>
          <w:bCs w:val="0"/>
          <w:color w:val="333333"/>
          <w:sz w:val="24"/>
          <w:szCs w:val="24"/>
          <w:lang w:val="en-US"/>
        </w:rPr>
      </w:pPr>
      <w:r w:rsidRPr="00C7299C">
        <w:rPr>
          <w:rFonts w:ascii="Times New Roman" w:hAnsi="Times New Roman" w:cs="Times New Roman"/>
          <w:sz w:val="24"/>
          <w:szCs w:val="24"/>
          <w:lang w:val="ro-RO"/>
        </w:rPr>
        <w:t xml:space="preserve">În urma aplicării  datelor în  Formular pentru determinarea centrului administrativ al UAT amalgamate  şi pentru estimarea  transferurilor de la Fondul de amalgamare voluntară  a localităţilor, anexa nr.1 din Metodologie de  amalgamare voluntară a unităţilor administrativ-teritoriale,  aprobată prin HG nr.925/2023  dintre localitățile propuse şi anume com.Iserlia, s.Troiţcoe,  centru administrativ a fost determinat satul Mihailovca, raionul Cimișlia cu scorul 3 capacitatea fiscală 1,337,04 lei (capacitatea de furnizare a serviciilor publice 50 %), satul Troițcoe scorul 0 capacitatea fiscală 1,293,30 lei (capacitatea de furnizare a serviciilor publice 36 %), comuna Iserlia, r.Basarabeasca,  scorul 0 capacitatea fiscală 1,285,82 lei (capacitatea de furnizare a serviciilor publice 30 %) </w:t>
      </w:r>
      <w:r w:rsidRPr="00C7299C">
        <w:rPr>
          <w:rFonts w:ascii="Times New Roman" w:hAnsi="Times New Roman" w:cs="Times New Roman"/>
          <w:b/>
          <w:i/>
          <w:sz w:val="24"/>
          <w:szCs w:val="24"/>
          <w:lang w:val="ro-RO"/>
        </w:rPr>
        <w:t>se anexează</w:t>
      </w:r>
      <w:r w:rsidRPr="00C7299C">
        <w:rPr>
          <w:rStyle w:val="a4"/>
          <w:rFonts w:ascii="Times New Roman" w:hAnsi="Times New Roman" w:cs="Times New Roman"/>
          <w:color w:val="333333"/>
          <w:sz w:val="24"/>
          <w:szCs w:val="24"/>
          <w:lang w:val="en-US"/>
        </w:rPr>
        <w:t xml:space="preserve"> </w:t>
      </w:r>
    </w:p>
    <w:p w:rsidR="00C7299C" w:rsidRPr="00C7299C" w:rsidRDefault="00C7299C" w:rsidP="00C7299C">
      <w:pPr>
        <w:spacing w:after="0"/>
        <w:ind w:firstLine="709"/>
        <w:rPr>
          <w:rFonts w:ascii="Times New Roman" w:hAnsi="Times New Roman" w:cs="Times New Roman"/>
          <w:b/>
          <w:bCs/>
          <w:sz w:val="24"/>
          <w:szCs w:val="24"/>
          <w:lang w:val="ro-RO"/>
        </w:rPr>
      </w:pPr>
      <w:r w:rsidRPr="00C7299C">
        <w:rPr>
          <w:rFonts w:ascii="Times New Roman" w:hAnsi="Times New Roman" w:cs="Times New Roman"/>
          <w:sz w:val="24"/>
          <w:szCs w:val="24"/>
          <w:lang w:val="ro-RO"/>
        </w:rPr>
        <w:t xml:space="preserve">În cazul realizării cu succes al acestui proces de amalgamare voluntară vom beneficia de resurse finaciare importante pentru investiții capitale și pentru susținerea bugetului local și anume </w:t>
      </w:r>
      <w:r w:rsidRPr="00C7299C">
        <w:rPr>
          <w:rFonts w:ascii="Times New Roman" w:hAnsi="Times New Roman" w:cs="Times New Roman"/>
          <w:b/>
          <w:bCs/>
          <w:sz w:val="24"/>
          <w:szCs w:val="24"/>
          <w:lang w:val="ro-RO"/>
        </w:rPr>
        <w:t>estimarea transferuri din Fondul de amalgamare a localităților (lei)după cum urmează:</w:t>
      </w:r>
    </w:p>
    <w:p w:rsidR="00C7299C" w:rsidRPr="00C7299C" w:rsidRDefault="00C7299C" w:rsidP="00C7299C">
      <w:pPr>
        <w:pStyle w:val="a3"/>
        <w:numPr>
          <w:ilvl w:val="0"/>
          <w:numId w:val="1"/>
        </w:numPr>
        <w:spacing w:after="0" w:line="276" w:lineRule="auto"/>
        <w:rPr>
          <w:rFonts w:cs="Times New Roman"/>
          <w:sz w:val="24"/>
          <w:szCs w:val="24"/>
          <w:lang w:val="ro-RO"/>
        </w:rPr>
      </w:pPr>
      <w:r w:rsidRPr="00C7299C">
        <w:rPr>
          <w:rFonts w:cs="Times New Roman"/>
          <w:sz w:val="24"/>
          <w:szCs w:val="24"/>
          <w:lang w:val="ro-RO"/>
        </w:rPr>
        <w:t>Transfer cu destinație specială pentru pregătirea proceselor de amalgamare voluntară 400 000, 00 lei</w:t>
      </w:r>
    </w:p>
    <w:p w:rsidR="00C7299C" w:rsidRPr="00C7299C" w:rsidRDefault="00C7299C" w:rsidP="00C7299C">
      <w:pPr>
        <w:pStyle w:val="a3"/>
        <w:numPr>
          <w:ilvl w:val="0"/>
          <w:numId w:val="1"/>
        </w:numPr>
        <w:spacing w:after="0" w:line="276" w:lineRule="auto"/>
        <w:rPr>
          <w:rFonts w:cs="Times New Roman"/>
          <w:sz w:val="24"/>
          <w:szCs w:val="24"/>
          <w:lang w:val="ro-RO"/>
        </w:rPr>
      </w:pPr>
      <w:r w:rsidRPr="00C7299C">
        <w:rPr>
          <w:rFonts w:cs="Times New Roman"/>
          <w:sz w:val="24"/>
          <w:szCs w:val="24"/>
          <w:lang w:val="ro-RO"/>
        </w:rPr>
        <w:t xml:space="preserve">Transfer cu destinație specială pentru dezvoltarea infrastructurii în UAT amalgamate 3.729.092, 90 lei </w:t>
      </w:r>
    </w:p>
    <w:p w:rsidR="00C7299C" w:rsidRPr="00C7299C" w:rsidRDefault="00C7299C" w:rsidP="00C7299C">
      <w:pPr>
        <w:pStyle w:val="a3"/>
        <w:numPr>
          <w:ilvl w:val="0"/>
          <w:numId w:val="1"/>
        </w:numPr>
        <w:spacing w:after="0" w:line="276" w:lineRule="auto"/>
        <w:rPr>
          <w:rFonts w:cs="Times New Roman"/>
          <w:sz w:val="24"/>
          <w:szCs w:val="24"/>
          <w:lang w:val="ro-RO"/>
        </w:rPr>
      </w:pPr>
      <w:r w:rsidRPr="00C7299C">
        <w:rPr>
          <w:rFonts w:cs="Times New Roman"/>
          <w:sz w:val="24"/>
          <w:szCs w:val="24"/>
          <w:lang w:val="ro-RO"/>
        </w:rPr>
        <w:t xml:space="preserve">Transferuri pentru susținerea bugetelor a UAT amalgamate 763.500,00 lei </w:t>
      </w:r>
    </w:p>
    <w:p w:rsidR="00C7299C" w:rsidRPr="00C7299C" w:rsidRDefault="00C7299C" w:rsidP="00C7299C">
      <w:pPr>
        <w:pStyle w:val="a3"/>
        <w:spacing w:after="0" w:line="276" w:lineRule="auto"/>
        <w:ind w:left="1069"/>
        <w:rPr>
          <w:rFonts w:cs="Times New Roman"/>
          <w:b/>
          <w:bCs/>
          <w:sz w:val="24"/>
          <w:szCs w:val="24"/>
          <w:lang w:val="ro-RO"/>
        </w:rPr>
      </w:pPr>
      <w:r w:rsidRPr="00C7299C">
        <w:rPr>
          <w:rFonts w:cs="Times New Roman"/>
          <w:b/>
          <w:bCs/>
          <w:sz w:val="24"/>
          <w:szCs w:val="24"/>
          <w:lang w:val="ro-RO"/>
        </w:rPr>
        <w:t>TOTAL transferuri – 4.892.592,90 lei</w:t>
      </w:r>
    </w:p>
    <w:p w:rsidR="00C7299C" w:rsidRPr="00C7299C" w:rsidRDefault="00C7299C" w:rsidP="00C7299C">
      <w:pPr>
        <w:spacing w:after="0"/>
        <w:ind w:firstLine="709"/>
        <w:rPr>
          <w:rFonts w:ascii="Times New Roman" w:hAnsi="Times New Roman" w:cs="Times New Roman"/>
          <w:sz w:val="24"/>
          <w:szCs w:val="24"/>
          <w:lang w:val="ro-RO"/>
        </w:rPr>
      </w:pPr>
      <w:r w:rsidRPr="00C7299C">
        <w:rPr>
          <w:rFonts w:ascii="Times New Roman" w:hAnsi="Times New Roman" w:cs="Times New Roman"/>
          <w:sz w:val="24"/>
          <w:szCs w:val="24"/>
          <w:lang w:val="ro-RO"/>
        </w:rPr>
        <w:t xml:space="preserve">Procesul de amalgamare voluntară a localităților sus-menționate corespunde criteriilor prevăzută de Legea nr. 225/2023 Cu privire la amalgamarea voluntară a Unităților Administrativ Teritoriale și metodologia de amalgamare voluntară a Unităților Administrativ Teritoriale aprobată prin Hotărîrea Guvernului nr.925/2023. </w:t>
      </w:r>
    </w:p>
    <w:p w:rsidR="00C7299C" w:rsidRPr="00C7299C" w:rsidRDefault="00C7299C" w:rsidP="00C7299C">
      <w:pPr>
        <w:spacing w:after="0"/>
        <w:ind w:firstLine="709"/>
        <w:rPr>
          <w:rFonts w:ascii="Times New Roman" w:hAnsi="Times New Roman" w:cs="Times New Roman"/>
          <w:color w:val="FF0000"/>
          <w:sz w:val="24"/>
          <w:szCs w:val="24"/>
          <w:lang w:val="ro-RO"/>
        </w:rPr>
      </w:pPr>
      <w:r w:rsidRPr="00C7299C">
        <w:rPr>
          <w:rFonts w:ascii="Times New Roman" w:hAnsi="Times New Roman" w:cs="Times New Roman"/>
          <w:sz w:val="24"/>
          <w:szCs w:val="24"/>
          <w:lang w:val="ro-RO"/>
        </w:rPr>
        <w:t xml:space="preserve">Mai exact între Unitățile Administrativ Teritoriale respective este continuitatea teritorială numărul total de locuitori depășește numărul minimum al populației solicitat (minim 3000 locuitori) </w:t>
      </w:r>
      <w:r w:rsidRPr="00C7299C">
        <w:rPr>
          <w:rFonts w:ascii="Times New Roman" w:hAnsi="Times New Roman" w:cs="Times New Roman"/>
          <w:color w:val="FF0000"/>
          <w:sz w:val="24"/>
          <w:szCs w:val="24"/>
          <w:lang w:val="ro-RO"/>
        </w:rPr>
        <w:t>.</w:t>
      </w:r>
    </w:p>
    <w:p w:rsidR="00C7299C" w:rsidRPr="00C7299C" w:rsidRDefault="00C7299C" w:rsidP="00C7299C">
      <w:pPr>
        <w:spacing w:after="0"/>
        <w:ind w:firstLine="709"/>
        <w:rPr>
          <w:rFonts w:ascii="Times New Roman" w:hAnsi="Times New Roman" w:cs="Times New Roman"/>
          <w:sz w:val="24"/>
          <w:szCs w:val="24"/>
          <w:lang w:val="ro-RO"/>
        </w:rPr>
      </w:pPr>
      <w:r w:rsidRPr="00C7299C">
        <w:rPr>
          <w:rFonts w:ascii="Times New Roman" w:hAnsi="Times New Roman" w:cs="Times New Roman"/>
          <w:sz w:val="24"/>
          <w:szCs w:val="24"/>
          <w:lang w:val="ro-RO"/>
        </w:rPr>
        <w:t>Conform cadrului normativ, unitățile administratice teritoriale care decid să inițieze sau să participe la procese de amalgamare voluntară beneficiază de suportul Guvernului.</w:t>
      </w:r>
    </w:p>
    <w:p w:rsidR="00C7299C" w:rsidRPr="00C7299C" w:rsidRDefault="00C7299C" w:rsidP="00C7299C">
      <w:pPr>
        <w:spacing w:after="0"/>
        <w:ind w:firstLine="709"/>
        <w:rPr>
          <w:rFonts w:ascii="Times New Roman" w:hAnsi="Times New Roman" w:cs="Times New Roman"/>
          <w:sz w:val="24"/>
          <w:szCs w:val="24"/>
          <w:lang w:val="ro-RO"/>
        </w:rPr>
      </w:pPr>
      <w:r w:rsidRPr="00C7299C">
        <w:rPr>
          <w:rFonts w:ascii="Times New Roman" w:hAnsi="Times New Roman" w:cs="Times New Roman"/>
          <w:sz w:val="24"/>
          <w:szCs w:val="24"/>
          <w:lang w:val="ro-RO"/>
        </w:rPr>
        <w:t>O serie de importanți parteneri de dezvoltare (donatori, proiecte active în domeniul APL) de asemenea susțin aceste eforturi și inițiative.</w:t>
      </w:r>
    </w:p>
    <w:p w:rsidR="00C7299C" w:rsidRPr="00C7299C" w:rsidRDefault="00C7299C" w:rsidP="00C7299C">
      <w:pPr>
        <w:spacing w:after="0"/>
        <w:ind w:firstLine="709"/>
        <w:rPr>
          <w:rFonts w:ascii="Times New Roman" w:hAnsi="Times New Roman" w:cs="Times New Roman"/>
          <w:sz w:val="24"/>
          <w:szCs w:val="24"/>
          <w:lang w:val="ro-RO"/>
        </w:rPr>
      </w:pPr>
      <w:r w:rsidRPr="00C7299C">
        <w:rPr>
          <w:rFonts w:ascii="Times New Roman" w:hAnsi="Times New Roman" w:cs="Times New Roman"/>
          <w:sz w:val="24"/>
          <w:szCs w:val="24"/>
          <w:lang w:val="ro-RO"/>
        </w:rPr>
        <w:lastRenderedPageBreak/>
        <w:t>Mai mult ca atât avem șansa să beneficiem si de o poziție mai avantajoasă în atragerea fondurilor pentru realizarea unor proiecte din fondurile naționale și externe.</w:t>
      </w:r>
    </w:p>
    <w:p w:rsidR="00C7299C" w:rsidRPr="00C7299C" w:rsidRDefault="00C7299C" w:rsidP="00C7299C">
      <w:pPr>
        <w:spacing w:after="0"/>
        <w:ind w:firstLine="709"/>
        <w:rPr>
          <w:rFonts w:ascii="Times New Roman" w:hAnsi="Times New Roman" w:cs="Times New Roman"/>
          <w:sz w:val="24"/>
          <w:szCs w:val="24"/>
          <w:lang w:val="ro-RO"/>
        </w:rPr>
      </w:pPr>
      <w:r w:rsidRPr="00C7299C">
        <w:rPr>
          <w:rFonts w:ascii="Times New Roman" w:hAnsi="Times New Roman" w:cs="Times New Roman"/>
          <w:sz w:val="24"/>
          <w:szCs w:val="24"/>
          <w:lang w:val="ro-RO"/>
        </w:rPr>
        <w:t>Să consolidăm capacitățile administrative – o primărie mai mare dispune de mai multe resurse umane și administrative, ceea ce permite o gestionare mai efecientă a problemelor comunității, servicii publice va deveni mai calitative -  cetățenii pot beneficia de servicii administrative, sociale, educaționale și comunale mai bine organizate.</w:t>
      </w:r>
    </w:p>
    <w:p w:rsidR="00C7299C" w:rsidRPr="00C7299C" w:rsidRDefault="00C7299C" w:rsidP="00C7299C">
      <w:pPr>
        <w:spacing w:after="0"/>
        <w:ind w:firstLine="709"/>
        <w:rPr>
          <w:rFonts w:ascii="Times New Roman" w:hAnsi="Times New Roman" w:cs="Times New Roman"/>
          <w:sz w:val="24"/>
          <w:szCs w:val="24"/>
          <w:lang w:val="ro-RO"/>
        </w:rPr>
      </w:pPr>
      <w:r w:rsidRPr="00C7299C">
        <w:rPr>
          <w:rFonts w:ascii="Times New Roman" w:hAnsi="Times New Roman" w:cs="Times New Roman"/>
          <w:sz w:val="24"/>
          <w:szCs w:val="24"/>
          <w:lang w:val="ro-RO"/>
        </w:rPr>
        <w:t>Este important de menționat, că decizia de inițiere a procesului de amalgamare voluntară  nu reprezintă o decizie finală cu privire la amalgamare, constituie doar un prim pas care marchează începutul unui proces de discuții, analiză și pregătire a procesului de amalgamare voluntară.</w:t>
      </w:r>
    </w:p>
    <w:p w:rsidR="00C7299C" w:rsidRPr="00C7299C" w:rsidRDefault="00C7299C" w:rsidP="00C7299C">
      <w:pPr>
        <w:spacing w:after="0"/>
        <w:ind w:firstLine="709"/>
        <w:rPr>
          <w:rFonts w:ascii="Times New Roman" w:hAnsi="Times New Roman" w:cs="Times New Roman"/>
          <w:sz w:val="24"/>
          <w:szCs w:val="24"/>
          <w:lang w:val="ro-RO"/>
        </w:rPr>
      </w:pPr>
      <w:r w:rsidRPr="00C7299C">
        <w:rPr>
          <w:rFonts w:ascii="Times New Roman" w:hAnsi="Times New Roman" w:cs="Times New Roman"/>
          <w:sz w:val="24"/>
          <w:szCs w:val="24"/>
          <w:lang w:val="ro-RO"/>
        </w:rPr>
        <w:t>Tot în decizia de inițierea a procesului de amalgamare voluntară  consiliile locale ale unităților administrativ-teritoriale participante  la proces înaintează reprezentanții lor în grupul de lucru comun, care va coordona procesul de pregătire a proiectului de decizie de amalgamare voluntară și alte activități  prevăzute de cadrul normativ.</w:t>
      </w:r>
    </w:p>
    <w:p w:rsidR="00C7299C" w:rsidRPr="00C7299C" w:rsidRDefault="00C7299C" w:rsidP="00C7299C">
      <w:pPr>
        <w:spacing w:after="0"/>
        <w:ind w:firstLine="709"/>
        <w:rPr>
          <w:rFonts w:ascii="Times New Roman" w:hAnsi="Times New Roman" w:cs="Times New Roman"/>
          <w:sz w:val="24"/>
          <w:szCs w:val="24"/>
          <w:lang w:val="ro-RO"/>
        </w:rPr>
      </w:pPr>
      <w:r w:rsidRPr="00C7299C">
        <w:rPr>
          <w:rFonts w:ascii="Times New Roman" w:hAnsi="Times New Roman" w:cs="Times New Roman"/>
          <w:sz w:val="24"/>
          <w:szCs w:val="24"/>
          <w:lang w:val="ro-RO"/>
        </w:rPr>
        <w:t>Deasemenea după adoptarea deciziei deinițierea a amalgamării voluntare,  grupul comun de lucru al  unităților- administrative teritoriale participante la proces de amalgamare va  implementa un amplu proces de consultare a comunităților cu privire la această inițiativă.</w:t>
      </w:r>
    </w:p>
    <w:p w:rsidR="00C7299C" w:rsidRPr="00C7299C" w:rsidRDefault="00C7299C" w:rsidP="00C7299C">
      <w:pPr>
        <w:spacing w:after="0"/>
        <w:ind w:firstLine="709"/>
        <w:rPr>
          <w:rFonts w:ascii="Times New Roman" w:hAnsi="Times New Roman" w:cs="Times New Roman"/>
          <w:sz w:val="24"/>
          <w:szCs w:val="24"/>
          <w:lang w:val="ro-RO"/>
        </w:rPr>
      </w:pPr>
      <w:r w:rsidRPr="00C7299C">
        <w:rPr>
          <w:rFonts w:ascii="Times New Roman" w:hAnsi="Times New Roman" w:cs="Times New Roman"/>
          <w:sz w:val="24"/>
          <w:szCs w:val="24"/>
          <w:lang w:val="ro-RO"/>
        </w:rPr>
        <w:t>Măsurile de consultarea publicului au drep scop informarea locuitorilor cu privire la inițiativa de comosarea localităților sus menționate aflarea opiniei și identificare principalelor temeri ale acestora privind amalgamarea voluntară.</w:t>
      </w:r>
    </w:p>
    <w:p w:rsidR="00C7299C" w:rsidRPr="00C7299C" w:rsidRDefault="00C7299C" w:rsidP="00C7299C">
      <w:pPr>
        <w:spacing w:after="0"/>
        <w:ind w:firstLine="709"/>
        <w:rPr>
          <w:rFonts w:ascii="Times New Roman" w:hAnsi="Times New Roman" w:cs="Times New Roman"/>
          <w:sz w:val="24"/>
          <w:szCs w:val="24"/>
          <w:lang w:val="ro-RO"/>
        </w:rPr>
      </w:pPr>
      <w:r w:rsidRPr="00C7299C">
        <w:rPr>
          <w:rFonts w:ascii="Times New Roman" w:hAnsi="Times New Roman" w:cs="Times New Roman"/>
          <w:sz w:val="24"/>
          <w:szCs w:val="24"/>
          <w:lang w:val="ro-RO"/>
        </w:rPr>
        <w:t>În fine, consultarea urmărește să identifice cele mai importante probleme legate de infrastructură, servicii publice, pentru a cărora soluționare ar pute să fie utilizate stimulentele financiare alocale de Guvern.</w:t>
      </w:r>
    </w:p>
    <w:p w:rsidR="00C7299C" w:rsidRPr="00C7299C" w:rsidRDefault="00C7299C" w:rsidP="00C7299C">
      <w:pPr>
        <w:spacing w:after="0"/>
        <w:ind w:firstLine="709"/>
        <w:rPr>
          <w:rFonts w:ascii="Times New Roman" w:hAnsi="Times New Roman" w:cs="Times New Roman"/>
          <w:sz w:val="24"/>
          <w:szCs w:val="24"/>
          <w:lang w:val="ro-RO"/>
        </w:rPr>
      </w:pPr>
      <w:r w:rsidRPr="00C7299C">
        <w:rPr>
          <w:rFonts w:ascii="Times New Roman" w:hAnsi="Times New Roman" w:cs="Times New Roman"/>
          <w:sz w:val="24"/>
          <w:szCs w:val="24"/>
          <w:lang w:val="ro-RO"/>
        </w:rPr>
        <w:t>Țin să informez Consiliul local despre faptul, că în baza discuțiilor și a coordonării prealabile cu primarii com. Iserlia și satul Troițcoe, în calitate de autorități locale reprezintative și executive au acceptat să înainteze propuneri de inițiere a procesului de amalgamare voluntară Consiliilor locale din localitățile respective.</w:t>
      </w:r>
    </w:p>
    <w:p w:rsidR="00C7299C" w:rsidRPr="00C7299C" w:rsidRDefault="00C7299C" w:rsidP="00C7299C">
      <w:pPr>
        <w:spacing w:after="0"/>
        <w:ind w:firstLine="709"/>
        <w:rPr>
          <w:rFonts w:ascii="Times New Roman" w:hAnsi="Times New Roman" w:cs="Times New Roman"/>
          <w:sz w:val="24"/>
          <w:szCs w:val="24"/>
          <w:lang w:val="ro-RO"/>
        </w:rPr>
      </w:pPr>
      <w:r w:rsidRPr="00C7299C">
        <w:rPr>
          <w:rFonts w:ascii="Times New Roman" w:hAnsi="Times New Roman" w:cs="Times New Roman"/>
          <w:sz w:val="24"/>
          <w:szCs w:val="24"/>
          <w:lang w:val="ro-RO"/>
        </w:rPr>
        <w:t>Decizia de amalgamare voluntară va fi pusă în discuție și propusă spre aprobarea Consiliilor locale vizate la o etapă ulterioară, după ce vor fi realizate  toate procesele sus menționate de analiză, pregătire și consultarea locuitorilor (4-7 luni de la prima decizie de inițiere).</w:t>
      </w:r>
    </w:p>
    <w:p w:rsidR="00C7299C" w:rsidRPr="00C7299C" w:rsidRDefault="00C7299C" w:rsidP="00C7299C">
      <w:pPr>
        <w:spacing w:after="0"/>
        <w:ind w:firstLine="709"/>
        <w:rPr>
          <w:rFonts w:ascii="Times New Roman" w:hAnsi="Times New Roman" w:cs="Times New Roman"/>
          <w:sz w:val="24"/>
          <w:szCs w:val="24"/>
          <w:lang w:val="ro-RO"/>
        </w:rPr>
      </w:pPr>
      <w:r w:rsidRPr="00C7299C">
        <w:rPr>
          <w:rFonts w:ascii="Times New Roman" w:hAnsi="Times New Roman" w:cs="Times New Roman"/>
          <w:sz w:val="24"/>
          <w:szCs w:val="24"/>
          <w:lang w:val="ro-RO"/>
        </w:rPr>
        <w:t>În contextul menționate mai sus reiterez propunerea adresată Consilului local a satului Mihailovca, privind aprobarea inițierii procesului de amalgamare voluntară a satului Mihailovca cu com. Iserlia, rn. Basarabeasca și sat.Troițcoe    rn. Cimișlia cu centrul administrativ în s.Mihailovca, rn.Cimişlia.</w:t>
      </w:r>
    </w:p>
    <w:p w:rsidR="00C7299C" w:rsidRPr="00C7299C" w:rsidRDefault="00C7299C" w:rsidP="00C7299C">
      <w:pPr>
        <w:spacing w:after="0"/>
        <w:rPr>
          <w:rFonts w:ascii="Times New Roman" w:hAnsi="Times New Roman" w:cs="Times New Roman"/>
          <w:sz w:val="24"/>
          <w:szCs w:val="24"/>
          <w:lang w:val="ro-RO"/>
        </w:rPr>
      </w:pPr>
    </w:p>
    <w:p w:rsidR="00C7299C" w:rsidRPr="00C7299C" w:rsidRDefault="00C7299C" w:rsidP="00C7299C">
      <w:pPr>
        <w:spacing w:after="0"/>
        <w:rPr>
          <w:rFonts w:ascii="Times New Roman" w:hAnsi="Times New Roman" w:cs="Times New Roman"/>
          <w:sz w:val="24"/>
          <w:szCs w:val="24"/>
          <w:lang w:val="ro-RO"/>
        </w:rPr>
      </w:pPr>
    </w:p>
    <w:p w:rsidR="00C7299C" w:rsidRPr="00C7299C" w:rsidRDefault="00C7299C" w:rsidP="00C7299C">
      <w:pPr>
        <w:spacing w:after="0"/>
        <w:rPr>
          <w:rFonts w:ascii="Times New Roman" w:hAnsi="Times New Roman" w:cs="Times New Roman"/>
          <w:sz w:val="24"/>
          <w:szCs w:val="24"/>
          <w:lang w:val="ro-RO"/>
        </w:rPr>
      </w:pPr>
      <w:r w:rsidRPr="00C7299C">
        <w:rPr>
          <w:rFonts w:ascii="Times New Roman" w:hAnsi="Times New Roman" w:cs="Times New Roman"/>
          <w:sz w:val="24"/>
          <w:szCs w:val="24"/>
          <w:lang w:val="ro-RO"/>
        </w:rPr>
        <w:t xml:space="preserve">Primar                                                                          Alexandru STURZA  </w:t>
      </w:r>
    </w:p>
    <w:p w:rsidR="00C7299C" w:rsidRPr="00C7299C" w:rsidRDefault="00C7299C" w:rsidP="00C7299C">
      <w:pPr>
        <w:spacing w:after="0"/>
        <w:rPr>
          <w:rFonts w:ascii="Times New Roman" w:hAnsi="Times New Roman" w:cs="Times New Roman"/>
          <w:sz w:val="24"/>
          <w:szCs w:val="24"/>
          <w:lang w:val="ro-RO"/>
        </w:rPr>
      </w:pPr>
    </w:p>
    <w:p w:rsidR="00C7299C" w:rsidRPr="00C7299C" w:rsidRDefault="00C7299C" w:rsidP="00C7299C">
      <w:pPr>
        <w:spacing w:after="0"/>
        <w:rPr>
          <w:rFonts w:ascii="Times New Roman" w:hAnsi="Times New Roman" w:cs="Times New Roman"/>
          <w:sz w:val="24"/>
          <w:szCs w:val="24"/>
          <w:lang w:val="ro-RO"/>
        </w:rPr>
      </w:pPr>
    </w:p>
    <w:p w:rsidR="00C7299C" w:rsidRPr="00C7299C" w:rsidRDefault="00C7299C" w:rsidP="00C7299C">
      <w:pPr>
        <w:spacing w:after="0"/>
        <w:rPr>
          <w:rFonts w:ascii="Times New Roman" w:hAnsi="Times New Roman" w:cs="Times New Roman"/>
          <w:sz w:val="24"/>
          <w:szCs w:val="24"/>
          <w:lang w:val="ro-RO"/>
        </w:rPr>
      </w:pPr>
      <w:r w:rsidRPr="00C7299C">
        <w:rPr>
          <w:rFonts w:ascii="Times New Roman" w:hAnsi="Times New Roman" w:cs="Times New Roman"/>
          <w:sz w:val="24"/>
          <w:szCs w:val="24"/>
          <w:lang w:val="ro-RO"/>
        </w:rPr>
        <w:t xml:space="preserve"> Secretar  al consiliului local                                               Liuba AXENTI </w:t>
      </w:r>
    </w:p>
    <w:p w:rsidR="00C7299C" w:rsidRPr="00C7299C" w:rsidRDefault="00C7299C" w:rsidP="00C7299C">
      <w:pPr>
        <w:spacing w:after="0"/>
        <w:ind w:firstLine="709"/>
        <w:rPr>
          <w:rFonts w:ascii="Times New Roman" w:hAnsi="Times New Roman" w:cs="Times New Roman"/>
          <w:i/>
          <w:iCs/>
          <w:sz w:val="24"/>
          <w:szCs w:val="24"/>
          <w:lang w:val="ro-RO"/>
        </w:rPr>
      </w:pPr>
    </w:p>
    <w:p w:rsidR="00C7299C" w:rsidRPr="00C7299C" w:rsidRDefault="00C7299C" w:rsidP="00C7299C">
      <w:pPr>
        <w:spacing w:after="0"/>
        <w:ind w:firstLine="709"/>
        <w:rPr>
          <w:rFonts w:ascii="Times New Roman" w:hAnsi="Times New Roman" w:cs="Times New Roman"/>
          <w:i/>
          <w:iCs/>
          <w:sz w:val="24"/>
          <w:szCs w:val="24"/>
          <w:lang w:val="ro-RO"/>
        </w:rPr>
      </w:pPr>
    </w:p>
    <w:p w:rsidR="00C7299C" w:rsidRPr="00C7299C" w:rsidRDefault="00C7299C" w:rsidP="00C7299C">
      <w:pPr>
        <w:spacing w:after="0"/>
        <w:ind w:firstLine="709"/>
        <w:rPr>
          <w:rFonts w:ascii="Times New Roman" w:hAnsi="Times New Roman" w:cs="Times New Roman"/>
          <w:i/>
          <w:iCs/>
          <w:sz w:val="24"/>
          <w:szCs w:val="24"/>
          <w:lang w:val="ro-RO"/>
        </w:rPr>
      </w:pPr>
    </w:p>
    <w:p w:rsidR="00C7299C" w:rsidRPr="00C7299C" w:rsidRDefault="00C7299C" w:rsidP="00C7299C">
      <w:pPr>
        <w:spacing w:after="0"/>
        <w:ind w:firstLine="709"/>
        <w:rPr>
          <w:rFonts w:ascii="Times New Roman" w:hAnsi="Times New Roman" w:cs="Times New Roman"/>
          <w:i/>
          <w:iCs/>
          <w:sz w:val="24"/>
          <w:szCs w:val="24"/>
          <w:lang w:val="ro-RO"/>
        </w:rPr>
      </w:pPr>
    </w:p>
    <w:p w:rsidR="007E6675" w:rsidRPr="00C7299C" w:rsidRDefault="007E6675">
      <w:pPr>
        <w:rPr>
          <w:rFonts w:ascii="Times New Roman" w:hAnsi="Times New Roman" w:cs="Times New Roman"/>
          <w:sz w:val="24"/>
          <w:szCs w:val="24"/>
          <w:lang w:val="ro-RO"/>
        </w:rPr>
      </w:pPr>
    </w:p>
    <w:sectPr w:rsidR="007E6675" w:rsidRPr="00C729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87957"/>
    <w:multiLevelType w:val="hybridMultilevel"/>
    <w:tmpl w:val="48FC6D32"/>
    <w:lvl w:ilvl="0" w:tplc="4B1E46BE">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16241E1A"/>
    <w:multiLevelType w:val="multilevel"/>
    <w:tmpl w:val="829CFAC8"/>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A5033B0"/>
    <w:multiLevelType w:val="multilevel"/>
    <w:tmpl w:val="EFF2D65E"/>
    <w:lvl w:ilvl="0">
      <w:start w:val="2"/>
      <w:numFmt w:val="decimal"/>
      <w:lvlText w:val="%1."/>
      <w:lvlJc w:val="left"/>
      <w:pPr>
        <w:tabs>
          <w:tab w:val="num" w:pos="720"/>
        </w:tabs>
        <w:ind w:left="720" w:hanging="360"/>
      </w:pPr>
      <w:rPr>
        <w:color w:val="auto"/>
      </w:rPr>
    </w:lvl>
    <w:lvl w:ilvl="1">
      <w:start w:val="1"/>
      <w:numFmt w:val="decimal"/>
      <w:lvlText w:val="%2)"/>
      <w:lvlJc w:val="left"/>
      <w:pPr>
        <w:ind w:left="1440" w:hanging="360"/>
      </w:pPr>
      <w:rPr>
        <w:rFonts w:eastAsiaTheme="majorEastAsia"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characterSpacingControl w:val="doNotCompress"/>
  <w:compat>
    <w:useFELayout/>
  </w:compat>
  <w:rsids>
    <w:rsidRoot w:val="00C7299C"/>
    <w:rsid w:val="007E6675"/>
    <w:rsid w:val="00C729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299C"/>
    <w:pPr>
      <w:spacing w:after="160" w:line="240" w:lineRule="auto"/>
      <w:ind w:left="720"/>
      <w:contextualSpacing/>
    </w:pPr>
    <w:rPr>
      <w:rFonts w:ascii="Times New Roman" w:eastAsiaTheme="minorHAnsi" w:hAnsi="Times New Roman"/>
      <w:sz w:val="28"/>
      <w:lang w:eastAsia="en-US"/>
    </w:rPr>
  </w:style>
  <w:style w:type="character" w:styleId="a4">
    <w:name w:val="Strong"/>
    <w:basedOn w:val="a0"/>
    <w:uiPriority w:val="22"/>
    <w:qFormat/>
    <w:rsid w:val="00C7299C"/>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1321</Words>
  <Characters>7534</Characters>
  <Application>Microsoft Office Word</Application>
  <DocSecurity>0</DocSecurity>
  <Lines>62</Lines>
  <Paragraphs>17</Paragraphs>
  <ScaleCrop>false</ScaleCrop>
  <Company>Reanimator Extreme Edition</Company>
  <LinksUpToDate>false</LinksUpToDate>
  <CharactersWithSpaces>8838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2026-06-29T06:31:00Z</dcterms:created>
  <dcterms:modified xsi:type="dcterms:W3CDTF">2026-06-29T06:33:00Z</dcterms:modified>
</cp:coreProperties>
</file>