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A47C2" w14:textId="77777777" w:rsidR="002A6883" w:rsidRDefault="002A6883" w:rsidP="00292D05">
      <w:pPr>
        <w:pStyle w:val="TitluLege"/>
        <w:spacing w:line="240" w:lineRule="auto"/>
        <w:rPr>
          <w:rFonts w:cs="Times New Roman"/>
          <w:b w:val="0"/>
          <w:bCs/>
          <w:i/>
          <w:iCs/>
          <w:szCs w:val="24"/>
          <w:lang w:val="ro-RO"/>
        </w:rPr>
      </w:pPr>
      <w:r>
        <w:rPr>
          <w:rFonts w:cs="Times New Roman"/>
          <w:b w:val="0"/>
          <w:bCs/>
          <w:i/>
          <w:iCs/>
          <w:szCs w:val="24"/>
          <w:lang w:val="ro-RO"/>
        </w:rPr>
        <w:t xml:space="preserve"> </w:t>
      </w:r>
    </w:p>
    <w:p w14:paraId="28EA5D2C" w14:textId="511FC52E" w:rsidR="00143CE5" w:rsidRPr="000706C9" w:rsidRDefault="00FE6CCA" w:rsidP="00FE4703">
      <w:pPr>
        <w:pStyle w:val="TitluLege"/>
        <w:spacing w:line="240" w:lineRule="auto"/>
        <w:jc w:val="right"/>
        <w:rPr>
          <w:rFonts w:cs="Times New Roman"/>
          <w:bCs/>
          <w:i/>
          <w:iCs/>
          <w:szCs w:val="24"/>
          <w:lang w:val="ro-RO"/>
        </w:rPr>
      </w:pPr>
      <w:r w:rsidRPr="000706C9">
        <w:rPr>
          <w:rFonts w:cs="Times New Roman"/>
          <w:b w:val="0"/>
          <w:bCs/>
          <w:i/>
          <w:iCs/>
          <w:szCs w:val="24"/>
          <w:lang w:val="ro-RO"/>
        </w:rPr>
        <w:t xml:space="preserve">   </w:t>
      </w:r>
      <w:r w:rsidR="00143CE5" w:rsidRPr="000706C9">
        <w:rPr>
          <w:rFonts w:cs="Times New Roman"/>
          <w:bCs/>
          <w:i/>
          <w:iCs/>
          <w:szCs w:val="24"/>
          <w:lang w:val="ro-RO"/>
        </w:rPr>
        <w:t>Proiect</w:t>
      </w:r>
    </w:p>
    <w:p w14:paraId="5D38A7A0" w14:textId="605541AB" w:rsidR="00143CE5" w:rsidRPr="009C64A8" w:rsidRDefault="000706C9" w:rsidP="009C64A8">
      <w:pPr>
        <w:pStyle w:val="TitluLege"/>
        <w:spacing w:line="240" w:lineRule="auto"/>
        <w:jc w:val="right"/>
        <w:rPr>
          <w:rFonts w:cs="Times New Roman"/>
          <w:szCs w:val="24"/>
          <w:lang w:val="ro-RO"/>
        </w:rPr>
      </w:pPr>
      <w:r w:rsidRPr="000706C9">
        <w:rPr>
          <w:rFonts w:cs="Times New Roman"/>
          <w:szCs w:val="24"/>
          <w:lang w:val="ro-RO"/>
        </w:rPr>
        <w:t>,,</w:t>
      </w:r>
      <w:r w:rsidR="00143CE5" w:rsidRPr="000706C9">
        <w:rPr>
          <w:rFonts w:cs="Times New Roman"/>
          <w:szCs w:val="24"/>
          <w:lang w:val="ro-RO"/>
        </w:rPr>
        <w:t>UE</w:t>
      </w:r>
      <w:r w:rsidRPr="000706C9">
        <w:rPr>
          <w:rFonts w:cs="Times New Roman"/>
          <w:szCs w:val="24"/>
          <w:lang w:val="ro-RO"/>
        </w:rPr>
        <w:t>”</w:t>
      </w:r>
    </w:p>
    <w:p w14:paraId="61838E06" w14:textId="016AAE98" w:rsidR="00143CE5" w:rsidRPr="000706C9" w:rsidRDefault="00143CE5" w:rsidP="000706C9">
      <w:pPr>
        <w:pStyle w:val="TitluLege"/>
        <w:spacing w:after="0" w:line="240" w:lineRule="auto"/>
        <w:jc w:val="center"/>
        <w:rPr>
          <w:rFonts w:cs="Times New Roman"/>
          <w:szCs w:val="24"/>
          <w:lang w:val="ro-RO"/>
        </w:rPr>
      </w:pPr>
      <w:r w:rsidRPr="000706C9">
        <w:rPr>
          <w:rFonts w:cs="Times New Roman"/>
          <w:szCs w:val="24"/>
          <w:lang w:val="ro-RO"/>
        </w:rPr>
        <w:t>PARLAMENTUL REPUBLICII MOLDOVA</w:t>
      </w:r>
      <w:r w:rsidR="00BD6DCC" w:rsidRPr="000706C9">
        <w:rPr>
          <w:rFonts w:cs="Times New Roman"/>
          <w:szCs w:val="24"/>
          <w:lang w:val="ro-RO"/>
        </w:rPr>
        <w:br/>
      </w:r>
    </w:p>
    <w:p w14:paraId="236C58B9" w14:textId="77777777" w:rsidR="000706C9" w:rsidRPr="000706C9" w:rsidRDefault="00143CE5" w:rsidP="000706C9">
      <w:pPr>
        <w:spacing w:after="0" w:line="240" w:lineRule="auto"/>
        <w:jc w:val="center"/>
        <w:rPr>
          <w:rFonts w:ascii="Times New Roman" w:hAnsi="Times New Roman" w:cs="Times New Roman"/>
          <w:b/>
          <w:sz w:val="28"/>
        </w:rPr>
      </w:pPr>
      <w:r w:rsidRPr="000706C9">
        <w:rPr>
          <w:rFonts w:ascii="Times New Roman" w:hAnsi="Times New Roman" w:cs="Times New Roman"/>
          <w:b/>
          <w:sz w:val="28"/>
        </w:rPr>
        <w:t>LEGE</w:t>
      </w:r>
    </w:p>
    <w:p w14:paraId="6AEF7EE3" w14:textId="5590A19B" w:rsidR="00BD6DCC" w:rsidRDefault="00143CE5" w:rsidP="009C64A8">
      <w:pPr>
        <w:spacing w:after="0" w:line="240" w:lineRule="auto"/>
        <w:jc w:val="center"/>
        <w:rPr>
          <w:rFonts w:ascii="Times New Roman" w:hAnsi="Times New Roman" w:cs="Times New Roman"/>
          <w:b/>
          <w:bCs/>
          <w:sz w:val="28"/>
        </w:rPr>
      </w:pPr>
      <w:r w:rsidRPr="000706C9">
        <w:rPr>
          <w:rFonts w:ascii="Times New Roman" w:hAnsi="Times New Roman" w:cs="Times New Roman"/>
          <w:sz w:val="28"/>
        </w:rPr>
        <w:br/>
      </w:r>
      <w:r w:rsidR="00351C10" w:rsidRPr="000706C9">
        <w:rPr>
          <w:rFonts w:ascii="Times New Roman" w:hAnsi="Times New Roman" w:cs="Times New Roman"/>
          <w:b/>
          <w:bCs/>
          <w:sz w:val="28"/>
        </w:rPr>
        <w:t xml:space="preserve">privind Sistemele de Transport Inteligente </w:t>
      </w:r>
      <w:r w:rsidR="0059461F" w:rsidRPr="000706C9">
        <w:rPr>
          <w:rFonts w:ascii="Times New Roman" w:hAnsi="Times New Roman" w:cs="Times New Roman"/>
          <w:b/>
          <w:bCs/>
          <w:sz w:val="28"/>
        </w:rPr>
        <w:br/>
      </w:r>
    </w:p>
    <w:p w14:paraId="457B3A16" w14:textId="77777777" w:rsidR="009C64A8" w:rsidRPr="009C64A8" w:rsidRDefault="009C64A8" w:rsidP="009C64A8">
      <w:pPr>
        <w:spacing w:after="0" w:line="240" w:lineRule="auto"/>
        <w:jc w:val="center"/>
        <w:rPr>
          <w:rFonts w:ascii="Times New Roman" w:hAnsi="Times New Roman" w:cs="Times New Roman"/>
          <w:b/>
          <w:bCs/>
          <w:sz w:val="28"/>
        </w:rPr>
      </w:pPr>
    </w:p>
    <w:p w14:paraId="41D882AA" w14:textId="2816D7B2" w:rsidR="00817C52" w:rsidRPr="000706C9" w:rsidRDefault="0086491E" w:rsidP="00FF2324">
      <w:pPr>
        <w:spacing w:line="240" w:lineRule="auto"/>
        <w:ind w:firstLine="709"/>
        <w:jc w:val="both"/>
        <w:rPr>
          <w:rFonts w:ascii="Times New Roman" w:hAnsi="Times New Roman" w:cs="Times New Roman"/>
          <w:sz w:val="28"/>
        </w:rPr>
      </w:pPr>
      <w:r w:rsidRPr="000706C9">
        <w:rPr>
          <w:rFonts w:ascii="Times New Roman" w:hAnsi="Times New Roman" w:cs="Times New Roman"/>
          <w:sz w:val="28"/>
        </w:rPr>
        <w:t>Parlamentul Republicii Moldova adoptă prezenta lege organică.</w:t>
      </w:r>
    </w:p>
    <w:p w14:paraId="6E0D491C" w14:textId="2E7A3869" w:rsidR="00BA4DEE" w:rsidRPr="000706C9" w:rsidRDefault="0086491E" w:rsidP="00817C52">
      <w:pPr>
        <w:spacing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Prezenta lege </w:t>
      </w:r>
      <w:r w:rsidR="007D1D8F" w:rsidRPr="000706C9">
        <w:rPr>
          <w:rFonts w:ascii="Times New Roman" w:hAnsi="Times New Roman" w:cs="Times New Roman"/>
          <w:sz w:val="28"/>
        </w:rPr>
        <w:t>transpune</w:t>
      </w:r>
      <w:r w:rsidRPr="000706C9">
        <w:rPr>
          <w:rFonts w:ascii="Times New Roman" w:hAnsi="Times New Roman" w:cs="Times New Roman"/>
          <w:sz w:val="28"/>
        </w:rPr>
        <w:t xml:space="preserve"> Directiva 2010/40/UE </w:t>
      </w:r>
      <w:r w:rsidR="009908B6" w:rsidRPr="009908B6">
        <w:rPr>
          <w:rFonts w:ascii="Times New Roman" w:hAnsi="Times New Roman" w:cs="Times New Roman"/>
          <w:sz w:val="28"/>
        </w:rPr>
        <w:t>privind cadrul pentru implementarea sistemelor de transport inteligente în domeniul transportului rutier și pentru interfețele cu alte moduri de transport, modificată prin Directiva (UE) 2023/2661</w:t>
      </w:r>
      <w:r w:rsidRPr="000706C9">
        <w:rPr>
          <w:rFonts w:ascii="Times New Roman" w:hAnsi="Times New Roman" w:cs="Times New Roman"/>
          <w:sz w:val="28"/>
        </w:rPr>
        <w:t>,</w:t>
      </w:r>
      <w:r w:rsidR="00817C52" w:rsidRPr="000706C9">
        <w:rPr>
          <w:sz w:val="28"/>
        </w:rPr>
        <w:t xml:space="preserve"> </w:t>
      </w:r>
      <w:r w:rsidR="00817C52" w:rsidRPr="000706C9">
        <w:rPr>
          <w:rFonts w:ascii="Times New Roman" w:hAnsi="Times New Roman" w:cs="Times New Roman"/>
          <w:sz w:val="28"/>
        </w:rPr>
        <w:t>CELEX:32023L2661,</w:t>
      </w:r>
      <w:r w:rsidR="00817C52" w:rsidRPr="000706C9">
        <w:rPr>
          <w:rFonts w:ascii="Times New Roman" w:hAnsi="Times New Roman"/>
          <w:sz w:val="32"/>
          <w:szCs w:val="28"/>
        </w:rPr>
        <w:t xml:space="preserve"> </w:t>
      </w:r>
      <w:r w:rsidR="00817C52" w:rsidRPr="000706C9">
        <w:rPr>
          <w:rFonts w:ascii="Times New Roman" w:hAnsi="Times New Roman" w:cs="Times New Roman"/>
          <w:sz w:val="28"/>
        </w:rPr>
        <w:t>publicată în Jurnalul Oficial al Uniunii Europene L</w:t>
      </w:r>
      <w:r w:rsidR="00817C52" w:rsidRPr="000706C9">
        <w:rPr>
          <w:rFonts w:ascii="Segoe UI" w:hAnsi="Segoe UI" w:cs="Segoe UI"/>
          <w:i/>
          <w:iCs/>
          <w:color w:val="333333"/>
          <w:sz w:val="22"/>
          <w:szCs w:val="21"/>
          <w:shd w:val="clear" w:color="auto" w:fill="FFFFFF"/>
        </w:rPr>
        <w:t xml:space="preserve"> </w:t>
      </w:r>
      <w:r w:rsidR="00817C52" w:rsidRPr="000706C9">
        <w:rPr>
          <w:rFonts w:ascii="Times New Roman" w:hAnsi="Times New Roman" w:cs="Times New Roman"/>
          <w:sz w:val="28"/>
        </w:rPr>
        <w:t>2023/2661 din 30.11.2023</w:t>
      </w:r>
      <w:r w:rsidRPr="000706C9">
        <w:rPr>
          <w:rFonts w:ascii="Times New Roman" w:hAnsi="Times New Roman" w:cs="Times New Roman"/>
          <w:sz w:val="28"/>
        </w:rPr>
        <w:t>.</w:t>
      </w:r>
    </w:p>
    <w:p w14:paraId="52178EC8" w14:textId="062CA161" w:rsidR="00351C10" w:rsidRPr="000706C9" w:rsidRDefault="00351C10" w:rsidP="00FE4703">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C</w:t>
      </w:r>
      <w:r w:rsidR="007C73EE" w:rsidRPr="000706C9">
        <w:rPr>
          <w:rFonts w:ascii="Times New Roman" w:hAnsi="Times New Roman" w:cs="Times New Roman"/>
          <w:b/>
          <w:bCs/>
          <w:sz w:val="28"/>
        </w:rPr>
        <w:t>apitolul</w:t>
      </w:r>
      <w:r w:rsidRPr="000706C9">
        <w:rPr>
          <w:rFonts w:ascii="Times New Roman" w:hAnsi="Times New Roman" w:cs="Times New Roman"/>
          <w:b/>
          <w:bCs/>
          <w:sz w:val="28"/>
        </w:rPr>
        <w:t xml:space="preserve"> I</w:t>
      </w:r>
      <w:r w:rsidR="007C73EE" w:rsidRPr="000706C9">
        <w:rPr>
          <w:rFonts w:ascii="Times New Roman" w:hAnsi="Times New Roman" w:cs="Times New Roman"/>
          <w:b/>
          <w:bCs/>
          <w:sz w:val="28"/>
        </w:rPr>
        <w:br/>
      </w:r>
      <w:r w:rsidRPr="000706C9">
        <w:rPr>
          <w:rFonts w:ascii="Times New Roman" w:hAnsi="Times New Roman" w:cs="Times New Roman"/>
          <w:b/>
          <w:bCs/>
          <w:sz w:val="28"/>
        </w:rPr>
        <w:t>DISPOZIȚII GENERALE</w:t>
      </w:r>
    </w:p>
    <w:p w14:paraId="594C4398" w14:textId="45D7FF1A" w:rsidR="003746A6"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w:t>
      </w:r>
      <w:r w:rsidR="00BA4DEE" w:rsidRPr="000706C9">
        <w:rPr>
          <w:rFonts w:ascii="Times New Roman" w:hAnsi="Times New Roman" w:cs="Times New Roman"/>
          <w:b/>
          <w:bCs/>
          <w:sz w:val="28"/>
        </w:rPr>
        <w:t>icolul</w:t>
      </w:r>
      <w:r w:rsidR="00CD334F">
        <w:rPr>
          <w:rFonts w:ascii="Times New Roman" w:hAnsi="Times New Roman" w:cs="Times New Roman"/>
          <w:b/>
          <w:bCs/>
          <w:sz w:val="28"/>
        </w:rPr>
        <w:t xml:space="preserve"> </w:t>
      </w:r>
      <w:r w:rsidRPr="000706C9">
        <w:rPr>
          <w:rFonts w:ascii="Times New Roman" w:hAnsi="Times New Roman" w:cs="Times New Roman"/>
          <w:b/>
          <w:bCs/>
          <w:sz w:val="28"/>
        </w:rPr>
        <w:t>1. Scopul și obiectul reglementării</w:t>
      </w:r>
    </w:p>
    <w:p w14:paraId="5CEABDFD" w14:textId="6F72B9DE" w:rsidR="003746A6" w:rsidRPr="000706C9" w:rsidRDefault="003746A6" w:rsidP="00FF2324">
      <w:pPr>
        <w:spacing w:after="0"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 xml:space="preserve">(1) Prezenta </w:t>
      </w:r>
      <w:r w:rsidR="00AF3F5C" w:rsidRPr="000706C9">
        <w:rPr>
          <w:rFonts w:ascii="Times New Roman" w:hAnsi="Times New Roman" w:cs="Times New Roman"/>
          <w:sz w:val="28"/>
          <w:shd w:val="clear" w:color="auto" w:fill="FFFFFF"/>
        </w:rPr>
        <w:t>lege</w:t>
      </w:r>
      <w:r w:rsidRPr="000706C9">
        <w:rPr>
          <w:rFonts w:ascii="Times New Roman" w:hAnsi="Times New Roman" w:cs="Times New Roman"/>
          <w:sz w:val="28"/>
          <w:shd w:val="clear" w:color="auto" w:fill="FFFFFF"/>
        </w:rPr>
        <w:t xml:space="preserve"> stabilește </w:t>
      </w:r>
      <w:r w:rsidR="00841F0D" w:rsidRPr="000706C9">
        <w:rPr>
          <w:rFonts w:ascii="Times New Roman" w:hAnsi="Times New Roman" w:cs="Times New Roman"/>
          <w:sz w:val="28"/>
          <w:shd w:val="clear" w:color="auto" w:fill="FFFFFF"/>
        </w:rPr>
        <w:t xml:space="preserve">cadrul </w:t>
      </w:r>
      <w:r w:rsidR="00841F0D" w:rsidRPr="000706C9">
        <w:rPr>
          <w:rFonts w:ascii="Times New Roman" w:hAnsi="Times New Roman" w:cs="Times New Roman"/>
          <w:sz w:val="28"/>
          <w:shd w:val="clear" w:color="auto" w:fill="FFFFFF"/>
          <w:lang w:val="ro-MD"/>
        </w:rPr>
        <w:t>juridic privind</w:t>
      </w:r>
      <w:r w:rsidR="00841F0D" w:rsidRPr="000706C9">
        <w:rPr>
          <w:rFonts w:ascii="Times New Roman" w:hAnsi="Times New Roman" w:cs="Times New Roman"/>
          <w:sz w:val="28"/>
          <w:shd w:val="clear" w:color="auto" w:fill="FFFFFF"/>
        </w:rPr>
        <w:t xml:space="preserve"> implementarea </w:t>
      </w:r>
      <w:r w:rsidRPr="000706C9">
        <w:rPr>
          <w:rFonts w:ascii="Times New Roman" w:hAnsi="Times New Roman" w:cs="Times New Roman"/>
          <w:sz w:val="28"/>
          <w:shd w:val="clear" w:color="auto" w:fill="FFFFFF"/>
        </w:rPr>
        <w:t>ș</w:t>
      </w:r>
      <w:r w:rsidR="00841F0D" w:rsidRPr="000706C9">
        <w:rPr>
          <w:rFonts w:ascii="Times New Roman" w:hAnsi="Times New Roman" w:cs="Times New Roman"/>
          <w:sz w:val="28"/>
          <w:shd w:val="clear" w:color="auto" w:fill="FFFFFF"/>
        </w:rPr>
        <w:t>i utilizarea coordonată și coerentă</w:t>
      </w:r>
      <w:r w:rsidRPr="000706C9">
        <w:rPr>
          <w:rFonts w:ascii="Times New Roman" w:hAnsi="Times New Roman" w:cs="Times New Roman"/>
          <w:sz w:val="28"/>
          <w:shd w:val="clear" w:color="auto" w:fill="FFFFFF"/>
        </w:rPr>
        <w:t xml:space="preserve"> a sistemelor de transport inteligente </w:t>
      </w:r>
      <w:r w:rsidR="00841F0D" w:rsidRPr="000706C9">
        <w:rPr>
          <w:rFonts w:ascii="Times New Roman" w:hAnsi="Times New Roman" w:cs="Times New Roman"/>
          <w:sz w:val="28"/>
          <w:shd w:val="clear" w:color="auto" w:fill="FFFFFF"/>
        </w:rPr>
        <w:t>pe teritoriul Republicii Moldova</w:t>
      </w:r>
      <w:r w:rsidRPr="000706C9">
        <w:rPr>
          <w:rFonts w:ascii="Times New Roman" w:hAnsi="Times New Roman" w:cs="Times New Roman"/>
          <w:sz w:val="28"/>
          <w:shd w:val="clear" w:color="auto" w:fill="FFFFFF"/>
        </w:rPr>
        <w:t xml:space="preserve"> și prevede condițiile generale necesare în acest scop.</w:t>
      </w:r>
    </w:p>
    <w:p w14:paraId="7FADF651" w14:textId="445FAA74" w:rsidR="00FF2324" w:rsidRDefault="003746A6" w:rsidP="00FF2324">
      <w:pPr>
        <w:spacing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 xml:space="preserve">(2) Prezenta </w:t>
      </w:r>
      <w:r w:rsidR="00AF3F5C" w:rsidRPr="000706C9">
        <w:rPr>
          <w:rFonts w:ascii="Times New Roman" w:hAnsi="Times New Roman" w:cs="Times New Roman"/>
          <w:sz w:val="28"/>
          <w:shd w:val="clear" w:color="auto" w:fill="FFFFFF"/>
        </w:rPr>
        <w:t>lege</w:t>
      </w:r>
      <w:r w:rsidRPr="000706C9">
        <w:rPr>
          <w:rFonts w:ascii="Times New Roman" w:hAnsi="Times New Roman" w:cs="Times New Roman"/>
          <w:sz w:val="28"/>
          <w:shd w:val="clear" w:color="auto" w:fill="FFFFFF"/>
        </w:rPr>
        <w:t xml:space="preserve"> prevede </w:t>
      </w:r>
      <w:r w:rsidR="00CA41FA" w:rsidRPr="000706C9">
        <w:rPr>
          <w:rFonts w:ascii="Times New Roman" w:hAnsi="Times New Roman" w:cs="Times New Roman"/>
          <w:sz w:val="28"/>
          <w:shd w:val="clear" w:color="auto" w:fill="FFFFFF"/>
        </w:rPr>
        <w:t>aprobarea</w:t>
      </w:r>
      <w:r w:rsidRPr="000706C9">
        <w:rPr>
          <w:rFonts w:ascii="Times New Roman" w:hAnsi="Times New Roman" w:cs="Times New Roman"/>
          <w:sz w:val="28"/>
          <w:shd w:val="clear" w:color="auto" w:fill="FFFFFF"/>
        </w:rPr>
        <w:t xml:space="preserve"> specificațiilor pentru acțiuni în cadrul domeniilor prioritare menț</w:t>
      </w:r>
      <w:r w:rsidR="00CA41FA" w:rsidRPr="000706C9">
        <w:rPr>
          <w:rFonts w:ascii="Times New Roman" w:hAnsi="Times New Roman" w:cs="Times New Roman"/>
          <w:sz w:val="28"/>
          <w:shd w:val="clear" w:color="auto" w:fill="FFFFFF"/>
        </w:rPr>
        <w:t xml:space="preserve">ionate la articolul </w:t>
      </w:r>
      <w:r w:rsidR="00DE59E5">
        <w:rPr>
          <w:rFonts w:ascii="Times New Roman" w:hAnsi="Times New Roman" w:cs="Times New Roman"/>
          <w:sz w:val="28"/>
          <w:shd w:val="clear" w:color="auto" w:fill="FFFFFF"/>
        </w:rPr>
        <w:t>2</w:t>
      </w:r>
      <w:r w:rsidR="00CA41FA" w:rsidRPr="000706C9">
        <w:rPr>
          <w:rFonts w:ascii="Times New Roman" w:hAnsi="Times New Roman" w:cs="Times New Roman"/>
          <w:sz w:val="28"/>
          <w:shd w:val="clear" w:color="auto" w:fill="FFFFFF"/>
        </w:rPr>
        <w:t xml:space="preserve">, precum și </w:t>
      </w:r>
      <w:r w:rsidRPr="000706C9">
        <w:rPr>
          <w:rFonts w:ascii="Times New Roman" w:hAnsi="Times New Roman" w:cs="Times New Roman"/>
          <w:sz w:val="28"/>
          <w:shd w:val="clear" w:color="auto" w:fill="FFFFFF"/>
        </w:rPr>
        <w:t>a standardelor necesare</w:t>
      </w:r>
      <w:r w:rsidR="00CA41FA" w:rsidRPr="000706C9">
        <w:rPr>
          <w:rFonts w:ascii="Times New Roman" w:hAnsi="Times New Roman" w:cs="Times New Roman"/>
          <w:sz w:val="28"/>
          <w:shd w:val="clear" w:color="auto" w:fill="FFFFFF"/>
        </w:rPr>
        <w:t>, după caz</w:t>
      </w:r>
      <w:r w:rsidRPr="000706C9">
        <w:rPr>
          <w:rFonts w:ascii="Times New Roman" w:hAnsi="Times New Roman" w:cs="Times New Roman"/>
          <w:sz w:val="28"/>
          <w:shd w:val="clear" w:color="auto" w:fill="FFFFFF"/>
        </w:rPr>
        <w:t>.</w:t>
      </w:r>
    </w:p>
    <w:p w14:paraId="51ABBFF7" w14:textId="4FCF702B" w:rsidR="003746A6" w:rsidRPr="00FF2324" w:rsidRDefault="003746A6" w:rsidP="00FF2324">
      <w:pPr>
        <w:spacing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(3)</w:t>
      </w:r>
      <w:r w:rsidRPr="000706C9">
        <w:rPr>
          <w:rFonts w:ascii="Times New Roman" w:hAnsi="Times New Roman" w:cs="Times New Roman"/>
          <w:sz w:val="28"/>
        </w:rPr>
        <w:t xml:space="preserve"> Prezenta </w:t>
      </w:r>
      <w:r w:rsidR="00AF3F5C" w:rsidRPr="000706C9">
        <w:rPr>
          <w:rFonts w:ascii="Times New Roman" w:hAnsi="Times New Roman" w:cs="Times New Roman"/>
          <w:sz w:val="28"/>
        </w:rPr>
        <w:t xml:space="preserve">lege </w:t>
      </w:r>
      <w:r w:rsidRPr="000706C9">
        <w:rPr>
          <w:rFonts w:ascii="Times New Roman" w:hAnsi="Times New Roman" w:cs="Times New Roman"/>
          <w:sz w:val="28"/>
        </w:rPr>
        <w:t xml:space="preserve">prevede </w:t>
      </w:r>
      <w:r w:rsidR="00841F0D" w:rsidRPr="000706C9">
        <w:rPr>
          <w:rFonts w:ascii="Times New Roman" w:hAnsi="Times New Roman" w:cs="Times New Roman"/>
          <w:sz w:val="28"/>
        </w:rPr>
        <w:t xml:space="preserve">tipurile de date disponibile </w:t>
      </w:r>
      <w:r w:rsidRPr="000706C9">
        <w:rPr>
          <w:rFonts w:ascii="Times New Roman" w:hAnsi="Times New Roman" w:cs="Times New Roman"/>
          <w:sz w:val="28"/>
        </w:rPr>
        <w:t>cu zona ge</w:t>
      </w:r>
      <w:r w:rsidR="00841F0D" w:rsidRPr="000706C9">
        <w:rPr>
          <w:rFonts w:ascii="Times New Roman" w:hAnsi="Times New Roman" w:cs="Times New Roman"/>
          <w:sz w:val="28"/>
        </w:rPr>
        <w:t xml:space="preserve">ografică acoperită specifică </w:t>
      </w:r>
      <w:r w:rsidR="009D01AE" w:rsidRPr="000706C9">
        <w:rPr>
          <w:rFonts w:ascii="Times New Roman" w:hAnsi="Times New Roman" w:cs="Times New Roman"/>
          <w:sz w:val="28"/>
        </w:rPr>
        <w:t>care figurează în anexa III și serviciile STI cu</w:t>
      </w:r>
      <w:r w:rsidRPr="000706C9">
        <w:rPr>
          <w:rFonts w:ascii="Times New Roman" w:hAnsi="Times New Roman" w:cs="Times New Roman"/>
          <w:sz w:val="28"/>
        </w:rPr>
        <w:t xml:space="preserve"> zona geografică acoperită specif</w:t>
      </w:r>
      <w:r w:rsidR="00CA41FA" w:rsidRPr="000706C9">
        <w:rPr>
          <w:rFonts w:ascii="Times New Roman" w:hAnsi="Times New Roman" w:cs="Times New Roman"/>
          <w:sz w:val="28"/>
        </w:rPr>
        <w:t>ică care figurează în anexa IV.</w:t>
      </w:r>
      <w:r w:rsidR="00841F0D" w:rsidRPr="000706C9">
        <w:rPr>
          <w:rFonts w:ascii="Times New Roman" w:hAnsi="Times New Roman" w:cs="Times New Roman"/>
          <w:sz w:val="28"/>
        </w:rPr>
        <w:t xml:space="preserve"> </w:t>
      </w:r>
    </w:p>
    <w:p w14:paraId="756E2CE6" w14:textId="1A31DB6B" w:rsidR="003746A6" w:rsidRPr="000706C9" w:rsidRDefault="003746A6" w:rsidP="00FE4703">
      <w:pPr>
        <w:spacing w:line="240" w:lineRule="auto"/>
        <w:ind w:firstLine="720"/>
        <w:jc w:val="both"/>
        <w:rPr>
          <w:rFonts w:ascii="Times New Roman" w:hAnsi="Times New Roman" w:cs="Times New Roman"/>
          <w:b/>
          <w:bCs/>
          <w:sz w:val="28"/>
        </w:rPr>
      </w:pPr>
      <w:r w:rsidRPr="000706C9">
        <w:rPr>
          <w:rFonts w:ascii="Times New Roman" w:hAnsi="Times New Roman" w:cs="Times New Roman"/>
          <w:sz w:val="28"/>
          <w:shd w:val="clear" w:color="auto" w:fill="FFFFFF"/>
        </w:rPr>
        <w:t xml:space="preserve">(4) Prezenta </w:t>
      </w:r>
      <w:r w:rsidR="00AF3F5C" w:rsidRPr="000706C9">
        <w:rPr>
          <w:rFonts w:ascii="Times New Roman" w:hAnsi="Times New Roman" w:cs="Times New Roman"/>
          <w:sz w:val="28"/>
          <w:shd w:val="clear" w:color="auto" w:fill="FFFFFF"/>
        </w:rPr>
        <w:t>lege</w:t>
      </w:r>
      <w:r w:rsidRPr="000706C9">
        <w:rPr>
          <w:rFonts w:ascii="Times New Roman" w:hAnsi="Times New Roman" w:cs="Times New Roman"/>
          <w:sz w:val="28"/>
          <w:shd w:val="clear" w:color="auto" w:fill="FFFFFF"/>
        </w:rPr>
        <w:t xml:space="preserve"> se aplică aplicațiilor și serviciilor STI în domeniul transportului rutier, precum și interfețelor acestora cu alte moduri de transport, fără a aduce atingere aspectelor legate de securitatea națională sau necesare în domeniul apărării.</w:t>
      </w:r>
    </w:p>
    <w:p w14:paraId="3270DA2B" w14:textId="77777777" w:rsidR="00233FCC" w:rsidRDefault="00233FCC" w:rsidP="00FE4703">
      <w:pPr>
        <w:spacing w:line="240" w:lineRule="auto"/>
        <w:ind w:firstLine="720"/>
        <w:jc w:val="both"/>
        <w:rPr>
          <w:rFonts w:ascii="Times New Roman" w:hAnsi="Times New Roman" w:cs="Times New Roman"/>
          <w:b/>
          <w:bCs/>
          <w:sz w:val="28"/>
        </w:rPr>
      </w:pPr>
    </w:p>
    <w:p w14:paraId="23702AF2" w14:textId="77777777" w:rsidR="009C64A8" w:rsidRDefault="009C64A8" w:rsidP="00FE4703">
      <w:pPr>
        <w:spacing w:line="240" w:lineRule="auto"/>
        <w:ind w:firstLine="720"/>
        <w:jc w:val="both"/>
        <w:rPr>
          <w:rFonts w:ascii="Times New Roman" w:hAnsi="Times New Roman" w:cs="Times New Roman"/>
          <w:b/>
          <w:bCs/>
          <w:sz w:val="28"/>
        </w:rPr>
      </w:pPr>
    </w:p>
    <w:p w14:paraId="6B553656" w14:textId="77C757CB" w:rsidR="00D3728E"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lastRenderedPageBreak/>
        <w:t>Art</w:t>
      </w:r>
      <w:r w:rsidR="00035660" w:rsidRPr="000706C9">
        <w:rPr>
          <w:rFonts w:ascii="Times New Roman" w:hAnsi="Times New Roman" w:cs="Times New Roman"/>
          <w:b/>
          <w:bCs/>
          <w:sz w:val="28"/>
        </w:rPr>
        <w:t>icolul</w:t>
      </w:r>
      <w:r w:rsidRPr="000706C9">
        <w:rPr>
          <w:rFonts w:ascii="Times New Roman" w:hAnsi="Times New Roman" w:cs="Times New Roman"/>
          <w:b/>
          <w:bCs/>
          <w:sz w:val="28"/>
        </w:rPr>
        <w:t xml:space="preserve"> 2. </w:t>
      </w:r>
      <w:r w:rsidR="00D3728E" w:rsidRPr="000706C9">
        <w:rPr>
          <w:rFonts w:ascii="Times New Roman" w:hAnsi="Times New Roman" w:cs="Times New Roman"/>
          <w:b/>
          <w:bCs/>
          <w:sz w:val="28"/>
        </w:rPr>
        <w:t>Domenii prioritare</w:t>
      </w:r>
    </w:p>
    <w:p w14:paraId="0A105A36" w14:textId="77777777" w:rsidR="00D3728E" w:rsidRPr="000706C9" w:rsidRDefault="00D3728E" w:rsidP="00FF2324">
      <w:pPr>
        <w:tabs>
          <w:tab w:val="left" w:pos="1134"/>
        </w:tabs>
        <w:spacing w:after="0"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 xml:space="preserve">(1) În sensul prezentei legi, următoarele domenii constituie domenii prioritare pentru elaborarea și utilizarea de specificații și standarde: </w:t>
      </w:r>
    </w:p>
    <w:p w14:paraId="4EE3753C" w14:textId="6C985FC3" w:rsidR="00D3728E" w:rsidRPr="000706C9" w:rsidRDefault="00D3728E" w:rsidP="00CD334F">
      <w:pPr>
        <w:spacing w:after="0"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 xml:space="preserve">a) </w:t>
      </w:r>
      <w:r w:rsidR="00CA41FA" w:rsidRPr="000706C9">
        <w:rPr>
          <w:rFonts w:ascii="Times New Roman" w:hAnsi="Times New Roman" w:cs="Times New Roman"/>
          <w:bCs/>
          <w:sz w:val="28"/>
          <w:shd w:val="clear" w:color="auto" w:fill="FFFFFF"/>
        </w:rPr>
        <w:t>Domeniul prioritar I – serviciile STI de informare și de mobilitate;</w:t>
      </w:r>
    </w:p>
    <w:p w14:paraId="0B66012B" w14:textId="41F766A6" w:rsidR="00D3728E" w:rsidRPr="000706C9" w:rsidRDefault="00CD334F" w:rsidP="00CD334F">
      <w:pPr>
        <w:spacing w:after="0" w:line="240" w:lineRule="auto"/>
        <w:ind w:firstLine="720"/>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b) </w:t>
      </w:r>
      <w:r w:rsidR="00CA41FA" w:rsidRPr="000706C9">
        <w:rPr>
          <w:rFonts w:ascii="Times New Roman" w:hAnsi="Times New Roman" w:cs="Times New Roman"/>
          <w:bCs/>
          <w:sz w:val="28"/>
          <w:shd w:val="clear" w:color="auto" w:fill="FFFFFF"/>
        </w:rPr>
        <w:t>Domeniul prioritar II – serviciile STI de gestionare a călătoriilor, a transportului și a traficului</w:t>
      </w:r>
      <w:r w:rsidR="00D3728E" w:rsidRPr="000706C9">
        <w:rPr>
          <w:rFonts w:ascii="Times New Roman" w:hAnsi="Times New Roman" w:cs="Times New Roman"/>
          <w:sz w:val="28"/>
          <w:shd w:val="clear" w:color="auto" w:fill="FFFFFF"/>
        </w:rPr>
        <w:t xml:space="preserve">; </w:t>
      </w:r>
    </w:p>
    <w:p w14:paraId="4069AA72" w14:textId="431DE2F3" w:rsidR="00D3728E" w:rsidRPr="000706C9" w:rsidRDefault="00D3728E" w:rsidP="00CD334F">
      <w:pPr>
        <w:spacing w:after="0"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c)</w:t>
      </w:r>
      <w:r w:rsidR="00CD334F">
        <w:rPr>
          <w:rFonts w:ascii="Times New Roman" w:hAnsi="Times New Roman" w:cs="Times New Roman"/>
          <w:sz w:val="28"/>
          <w:shd w:val="clear" w:color="auto" w:fill="FFFFFF"/>
        </w:rPr>
        <w:t xml:space="preserve"> </w:t>
      </w:r>
      <w:r w:rsidR="00CA41FA" w:rsidRPr="000706C9">
        <w:rPr>
          <w:rFonts w:ascii="Times New Roman" w:hAnsi="Times New Roman" w:cs="Times New Roman"/>
          <w:bCs/>
          <w:sz w:val="28"/>
          <w:shd w:val="clear" w:color="auto" w:fill="FFFFFF"/>
        </w:rPr>
        <w:t>Domeniul prioritar III – serviciile STI pentru siguranța și securitatea rutieră;</w:t>
      </w:r>
      <w:r w:rsidRPr="000706C9">
        <w:rPr>
          <w:rFonts w:ascii="Times New Roman" w:hAnsi="Times New Roman" w:cs="Times New Roman"/>
          <w:sz w:val="28"/>
          <w:shd w:val="clear" w:color="auto" w:fill="FFFFFF"/>
        </w:rPr>
        <w:t xml:space="preserve"> </w:t>
      </w:r>
    </w:p>
    <w:p w14:paraId="3ED28BA4" w14:textId="3BB104FF" w:rsidR="00CA41FA" w:rsidRPr="000706C9" w:rsidRDefault="00D3728E" w:rsidP="00CD334F">
      <w:pPr>
        <w:spacing w:after="0" w:line="240" w:lineRule="auto"/>
        <w:ind w:firstLine="720"/>
        <w:jc w:val="both"/>
        <w:rPr>
          <w:rFonts w:ascii="Times New Roman" w:hAnsi="Times New Roman" w:cs="Times New Roman"/>
          <w:sz w:val="28"/>
          <w:shd w:val="clear" w:color="auto" w:fill="FFFFFF"/>
        </w:rPr>
      </w:pPr>
      <w:r w:rsidRPr="000706C9">
        <w:rPr>
          <w:rFonts w:ascii="Times New Roman" w:hAnsi="Times New Roman" w:cs="Times New Roman"/>
          <w:sz w:val="28"/>
          <w:shd w:val="clear" w:color="auto" w:fill="FFFFFF"/>
        </w:rPr>
        <w:t xml:space="preserve">d) </w:t>
      </w:r>
      <w:r w:rsidR="00CA41FA" w:rsidRPr="000706C9">
        <w:rPr>
          <w:rFonts w:ascii="Times New Roman" w:hAnsi="Times New Roman" w:cs="Times New Roman"/>
          <w:bCs/>
          <w:sz w:val="28"/>
          <w:shd w:val="clear" w:color="auto" w:fill="FFFFFF"/>
        </w:rPr>
        <w:t>Domeniul prioritar IV – serviciile STI de mobilitate cooperativă, conectată și automatizată</w:t>
      </w:r>
      <w:r w:rsidR="00CD334F">
        <w:rPr>
          <w:rFonts w:ascii="Times New Roman" w:hAnsi="Times New Roman" w:cs="Times New Roman"/>
          <w:sz w:val="28"/>
          <w:shd w:val="clear" w:color="auto" w:fill="FFFFFF"/>
        </w:rPr>
        <w:t xml:space="preserve">. </w:t>
      </w:r>
    </w:p>
    <w:p w14:paraId="73BC281A" w14:textId="3958A596" w:rsidR="00DD0029" w:rsidRDefault="00D3728E" w:rsidP="00FF2324">
      <w:pPr>
        <w:spacing w:after="0" w:line="240" w:lineRule="auto"/>
        <w:ind w:firstLine="720"/>
        <w:jc w:val="both"/>
        <w:rPr>
          <w:rFonts w:ascii="Times New Roman" w:hAnsi="Times New Roman" w:cs="Times New Roman"/>
          <w:b/>
          <w:bCs/>
          <w:sz w:val="28"/>
          <w:lang w:val="en-US"/>
        </w:rPr>
      </w:pPr>
      <w:r w:rsidRPr="000706C9">
        <w:rPr>
          <w:rFonts w:ascii="Times New Roman" w:hAnsi="Times New Roman" w:cs="Times New Roman"/>
          <w:sz w:val="28"/>
          <w:shd w:val="clear" w:color="auto" w:fill="FFFFFF"/>
        </w:rPr>
        <w:t>(2) Sfera de aplicare a domeniilor prioritare sunt menționate în anexa I.</w:t>
      </w:r>
    </w:p>
    <w:p w14:paraId="18D5330D" w14:textId="77777777" w:rsidR="00FF2324" w:rsidRPr="00DD0029" w:rsidRDefault="00FF2324" w:rsidP="00FF2324">
      <w:pPr>
        <w:spacing w:after="0" w:line="240" w:lineRule="auto"/>
        <w:ind w:firstLine="720"/>
        <w:jc w:val="both"/>
        <w:rPr>
          <w:rFonts w:ascii="Times New Roman" w:hAnsi="Times New Roman" w:cs="Times New Roman"/>
          <w:b/>
          <w:bCs/>
          <w:sz w:val="28"/>
          <w:lang w:val="en-US"/>
        </w:rPr>
      </w:pPr>
    </w:p>
    <w:p w14:paraId="3DBD9E76" w14:textId="690084CD" w:rsidR="00351C10"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w:t>
      </w:r>
      <w:r w:rsidR="007C73EE" w:rsidRPr="000706C9">
        <w:rPr>
          <w:rFonts w:ascii="Times New Roman" w:hAnsi="Times New Roman" w:cs="Times New Roman"/>
          <w:b/>
          <w:bCs/>
          <w:sz w:val="28"/>
        </w:rPr>
        <w:t>icolul</w:t>
      </w:r>
      <w:r w:rsidRPr="000706C9">
        <w:rPr>
          <w:rFonts w:ascii="Times New Roman" w:hAnsi="Times New Roman" w:cs="Times New Roman"/>
          <w:b/>
          <w:bCs/>
          <w:sz w:val="28"/>
        </w:rPr>
        <w:t xml:space="preserve"> 3. </w:t>
      </w:r>
      <w:r w:rsidR="00512358" w:rsidRPr="00775AD5">
        <w:rPr>
          <w:rFonts w:ascii="Times New Roman" w:hAnsi="Times New Roman" w:cs="Times New Roman"/>
          <w:b/>
          <w:bCs/>
          <w:sz w:val="28"/>
          <w:lang w:val="ro-MD"/>
        </w:rPr>
        <w:t>Acțiun</w:t>
      </w:r>
      <w:r w:rsidR="005614FD" w:rsidRPr="00775AD5">
        <w:rPr>
          <w:rFonts w:ascii="Times New Roman" w:hAnsi="Times New Roman" w:cs="Times New Roman"/>
          <w:b/>
          <w:bCs/>
          <w:sz w:val="28"/>
          <w:lang w:val="ro-MD"/>
        </w:rPr>
        <w:t>i</w:t>
      </w:r>
      <w:r w:rsidR="005614FD" w:rsidRPr="000706C9">
        <w:rPr>
          <w:rFonts w:ascii="Times New Roman" w:hAnsi="Times New Roman" w:cs="Times New Roman"/>
          <w:b/>
          <w:bCs/>
          <w:sz w:val="28"/>
        </w:rPr>
        <w:t xml:space="preserve"> prioritare</w:t>
      </w:r>
    </w:p>
    <w:p w14:paraId="7EAFC20C" w14:textId="77777777" w:rsidR="00D3728E" w:rsidRPr="000706C9" w:rsidRDefault="00D3728E" w:rsidP="00FF2324">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În cadrul domeniilor prioritare, următoarele acțiuni constituie acțiuni prioritare pentru elaborarea și utilizarea de specificații și standarde, astfel cum sunt prevăzute în anexa I: </w:t>
      </w:r>
    </w:p>
    <w:p w14:paraId="7446904D" w14:textId="77777777"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(a) furnizarea la nivelul UE a unor servicii de informare cu privire la călătoriile multimodale; </w:t>
      </w:r>
    </w:p>
    <w:p w14:paraId="1C009D19" w14:textId="5E977A95"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(b) furnizarea la nivelul UE a unor servicii de informare în timp real cu privire la trafic; </w:t>
      </w:r>
    </w:p>
    <w:p w14:paraId="4B56F69B" w14:textId="77777777"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(c) datele și procedurile pentru furnizarea către utilizatori, în mod gratuit, atunci când este posibil, a unor informații minime universale în materie de trafic, referitoare la siguranța rutieră; </w:t>
      </w:r>
    </w:p>
    <w:p w14:paraId="67A74AC1" w14:textId="17EBC7A6"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(d) furnizarea în mod armonizat a unui sistem eCall interoperabil la nivelul UE; </w:t>
      </w:r>
    </w:p>
    <w:p w14:paraId="3A32A923" w14:textId="77777777"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 xml:space="preserve">(e) furnizarea unor servicii de informare referitoare la spații de parcare sigure pentru camioane și vehicule comerciale; </w:t>
      </w:r>
    </w:p>
    <w:p w14:paraId="1654BCAA" w14:textId="5241797E" w:rsidR="00D3728E" w:rsidRPr="000706C9" w:rsidRDefault="00D3728E" w:rsidP="00FE4703">
      <w:pPr>
        <w:spacing w:after="0" w:line="240" w:lineRule="auto"/>
        <w:ind w:firstLine="720"/>
        <w:jc w:val="both"/>
        <w:rPr>
          <w:rFonts w:ascii="Times New Roman" w:hAnsi="Times New Roman" w:cs="Times New Roman"/>
          <w:bCs/>
          <w:sz w:val="28"/>
        </w:rPr>
      </w:pPr>
      <w:r w:rsidRPr="000706C9">
        <w:rPr>
          <w:rFonts w:ascii="Times New Roman" w:hAnsi="Times New Roman" w:cs="Times New Roman"/>
          <w:bCs/>
          <w:sz w:val="28"/>
        </w:rPr>
        <w:t>(f) furnizarea unor servicii de rezervare de spații de parcare sigure pentru camioane și vehicule comerciale.</w:t>
      </w:r>
    </w:p>
    <w:p w14:paraId="34DEAB72" w14:textId="77777777" w:rsidR="00FE4703" w:rsidRPr="000706C9" w:rsidRDefault="00FE4703" w:rsidP="00FE4703">
      <w:pPr>
        <w:spacing w:after="0" w:line="240" w:lineRule="auto"/>
        <w:ind w:firstLine="720"/>
        <w:jc w:val="both"/>
        <w:rPr>
          <w:rFonts w:ascii="Times New Roman" w:hAnsi="Times New Roman" w:cs="Times New Roman"/>
          <w:bCs/>
          <w:sz w:val="28"/>
        </w:rPr>
      </w:pPr>
    </w:p>
    <w:p w14:paraId="0004DE14" w14:textId="0B5A306A" w:rsidR="00D3728E" w:rsidRPr="000706C9" w:rsidRDefault="00D3728E"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Articolul 4. Noțiuni principale</w:t>
      </w:r>
    </w:p>
    <w:p w14:paraId="2E74E57E" w14:textId="650F4D1A" w:rsidR="00351C10" w:rsidRPr="000706C9" w:rsidRDefault="00351C10"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În sensul prezentei legi, </w:t>
      </w:r>
      <w:r w:rsidR="00286A3F" w:rsidRPr="00286A3F">
        <w:rPr>
          <w:rFonts w:ascii="Times New Roman" w:hAnsi="Times New Roman" w:cs="Times New Roman"/>
          <w:sz w:val="28"/>
        </w:rPr>
        <w:t>următoarele noțiuni principale semnifică:</w:t>
      </w:r>
    </w:p>
    <w:p w14:paraId="52095088" w14:textId="06519969" w:rsidR="00356548" w:rsidRPr="000706C9" w:rsidRDefault="00D3728E" w:rsidP="00FF2324">
      <w:pPr>
        <w:spacing w:after="0" w:line="240" w:lineRule="auto"/>
        <w:ind w:firstLine="709"/>
        <w:jc w:val="both"/>
        <w:rPr>
          <w:rFonts w:ascii="Times New Roman" w:hAnsi="Times New Roman" w:cs="Times New Roman"/>
          <w:sz w:val="28"/>
        </w:rPr>
      </w:pPr>
      <w:r w:rsidRPr="000706C9">
        <w:rPr>
          <w:rFonts w:ascii="Times New Roman" w:hAnsi="Times New Roman" w:cs="Times New Roman"/>
          <w:i/>
          <w:sz w:val="28"/>
        </w:rPr>
        <w:t xml:space="preserve">sisteme de transport </w:t>
      </w:r>
      <w:r w:rsidR="00356548" w:rsidRPr="000706C9">
        <w:rPr>
          <w:rFonts w:ascii="Times New Roman" w:hAnsi="Times New Roman" w:cs="Times New Roman"/>
          <w:i/>
          <w:sz w:val="28"/>
        </w:rPr>
        <w:t>inteligente</w:t>
      </w:r>
      <w:r w:rsidR="00356548" w:rsidRPr="000706C9">
        <w:rPr>
          <w:rFonts w:ascii="Times New Roman" w:hAnsi="Times New Roman" w:cs="Times New Roman"/>
          <w:sz w:val="28"/>
        </w:rPr>
        <w:t xml:space="preserve"> sau </w:t>
      </w:r>
      <w:r w:rsidR="00356548" w:rsidRPr="000706C9">
        <w:rPr>
          <w:rFonts w:ascii="Times New Roman" w:hAnsi="Times New Roman" w:cs="Times New Roman"/>
          <w:i/>
          <w:sz w:val="28"/>
        </w:rPr>
        <w:t>STI</w:t>
      </w:r>
      <w:r w:rsidR="00356548" w:rsidRPr="000706C9">
        <w:rPr>
          <w:rFonts w:ascii="Times New Roman" w:hAnsi="Times New Roman" w:cs="Times New Roman"/>
          <w:sz w:val="28"/>
        </w:rPr>
        <w:t xml:space="preserve">- </w:t>
      </w:r>
      <w:r w:rsidRPr="000706C9">
        <w:rPr>
          <w:rFonts w:ascii="Times New Roman" w:hAnsi="Times New Roman" w:cs="Times New Roman"/>
          <w:sz w:val="28"/>
        </w:rPr>
        <w:t xml:space="preserve">sisteme în cadrul cărora se aplică tehnologii ale informației și comunicațiilor în domeniul transportului rutier, inclusiv infrastructură, vehicule și utilizatori, în gestionarea traficului și gestionarea mobilității, precum și pentru interfețe cu alte moduri de transport; </w:t>
      </w:r>
    </w:p>
    <w:p w14:paraId="3A10841F" w14:textId="5DBDE028" w:rsidR="00356548" w:rsidRPr="000706C9" w:rsidRDefault="00356548"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interoperabilitate</w:t>
      </w:r>
      <w:r w:rsidRPr="000706C9">
        <w:rPr>
          <w:rFonts w:ascii="Times New Roman" w:hAnsi="Times New Roman" w:cs="Times New Roman"/>
          <w:sz w:val="28"/>
        </w:rPr>
        <w:t xml:space="preserve"> - capacitatea sistemelor și a proceselor comerciale care se află la baza acestora de a face schimb de date, informații și cunoștințe, făcând posibilă continuitatea serviciilor STI;</w:t>
      </w:r>
    </w:p>
    <w:p w14:paraId="171D87FE" w14:textId="77777777" w:rsidR="00356548" w:rsidRPr="000706C9" w:rsidRDefault="00356548"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aplicație STI</w:t>
      </w:r>
      <w:r w:rsidRPr="000706C9">
        <w:rPr>
          <w:rFonts w:ascii="Times New Roman" w:hAnsi="Times New Roman" w:cs="Times New Roman"/>
          <w:sz w:val="28"/>
        </w:rPr>
        <w:t xml:space="preserve"> - </w:t>
      </w:r>
      <w:r w:rsidR="00D3728E" w:rsidRPr="000706C9">
        <w:rPr>
          <w:rFonts w:ascii="Times New Roman" w:hAnsi="Times New Roman" w:cs="Times New Roman"/>
          <w:sz w:val="28"/>
        </w:rPr>
        <w:t xml:space="preserve">un instrument operațional pentru aplicarea STI; </w:t>
      </w:r>
    </w:p>
    <w:p w14:paraId="456676BF" w14:textId="77777777" w:rsidR="00CA3C03" w:rsidRPr="000706C9" w:rsidRDefault="003E2DBB"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lastRenderedPageBreak/>
        <w:t xml:space="preserve">serviciu STI </w:t>
      </w:r>
      <w:r w:rsidRPr="000706C9">
        <w:rPr>
          <w:rFonts w:ascii="Times New Roman" w:hAnsi="Times New Roman" w:cs="Times New Roman"/>
          <w:sz w:val="28"/>
        </w:rPr>
        <w:t>- furnizarea unei aplicații STI într-un cadru organizațional și operațional bine definit pentru a contribui la siguranța utilizatorilor, la eficiență, la o mobilitate durabilă ori la confort sau pentru a facilita sau a sprijini operațiunil</w:t>
      </w:r>
      <w:r w:rsidR="00CA3C03" w:rsidRPr="000706C9">
        <w:rPr>
          <w:rFonts w:ascii="Times New Roman" w:hAnsi="Times New Roman" w:cs="Times New Roman"/>
          <w:sz w:val="28"/>
        </w:rPr>
        <w:t>e de transport și de călătorie;</w:t>
      </w:r>
    </w:p>
    <w:p w14:paraId="08DE20FE" w14:textId="4B3A79EF" w:rsidR="00356548" w:rsidRPr="000706C9" w:rsidRDefault="00D3728E"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furnizor de servicii STI</w:t>
      </w:r>
      <w:r w:rsidR="00356548" w:rsidRPr="000706C9">
        <w:rPr>
          <w:rFonts w:ascii="Times New Roman" w:hAnsi="Times New Roman" w:cs="Times New Roman"/>
          <w:sz w:val="28"/>
        </w:rPr>
        <w:t xml:space="preserve"> -</w:t>
      </w:r>
      <w:r w:rsidRPr="000706C9">
        <w:rPr>
          <w:rFonts w:ascii="Times New Roman" w:hAnsi="Times New Roman" w:cs="Times New Roman"/>
          <w:sz w:val="28"/>
        </w:rPr>
        <w:t xml:space="preserve"> orice furnizor, public sau privat, de servicii STI; </w:t>
      </w:r>
    </w:p>
    <w:p w14:paraId="4A8FEB94" w14:textId="77777777" w:rsidR="003E2DBB" w:rsidRPr="000706C9" w:rsidRDefault="00356548"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utilizator de STI</w:t>
      </w:r>
      <w:r w:rsidR="003E2DBB" w:rsidRPr="000706C9">
        <w:rPr>
          <w:rFonts w:ascii="Times New Roman" w:hAnsi="Times New Roman" w:cs="Times New Roman"/>
          <w:sz w:val="28"/>
        </w:rPr>
        <w:t xml:space="preserve"> - </w:t>
      </w:r>
      <w:r w:rsidR="00D3728E" w:rsidRPr="000706C9">
        <w:rPr>
          <w:rFonts w:ascii="Times New Roman" w:hAnsi="Times New Roman" w:cs="Times New Roman"/>
          <w:sz w:val="28"/>
        </w:rPr>
        <w:t xml:space="preserve">orice utilizator de aplicații sau servicii STI, inclusiv călătorii, participanții la trafic vulnerabili, utilizatorii și operatorii infrastructurii de transport rutier, administratorii parcurilor de vehicule și operatorii serviciilor de urgență; </w:t>
      </w:r>
    </w:p>
    <w:p w14:paraId="55EC6740" w14:textId="77777777" w:rsidR="003E2DBB" w:rsidRPr="000706C9" w:rsidRDefault="00D3728E"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participanți la trafic vulnerabili</w:t>
      </w:r>
      <w:r w:rsidR="003E2DBB" w:rsidRPr="000706C9">
        <w:rPr>
          <w:rFonts w:ascii="Times New Roman" w:hAnsi="Times New Roman" w:cs="Times New Roman"/>
          <w:sz w:val="28"/>
        </w:rPr>
        <w:t xml:space="preserve"> -</w:t>
      </w:r>
      <w:r w:rsidRPr="000706C9">
        <w:rPr>
          <w:rFonts w:ascii="Times New Roman" w:hAnsi="Times New Roman" w:cs="Times New Roman"/>
          <w:sz w:val="28"/>
        </w:rPr>
        <w:t xml:space="preserve"> participanți la trafic nemotorizați, cum ar fi pietonii, cicliștii, motocicliștii, precum și persoanele cu handicap sau cu mobilitate redusă sau cu capacitate de orientare redusă; </w:t>
      </w:r>
    </w:p>
    <w:p w14:paraId="175ACA9E" w14:textId="561B1ECF" w:rsidR="003E2DBB" w:rsidRPr="000706C9" w:rsidRDefault="003E2DBB"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 xml:space="preserve">dispozitiv nomad </w:t>
      </w:r>
      <w:r w:rsidRPr="000706C9">
        <w:rPr>
          <w:rFonts w:ascii="Times New Roman" w:hAnsi="Times New Roman" w:cs="Times New Roman"/>
          <w:sz w:val="28"/>
        </w:rPr>
        <w:t>-</w:t>
      </w:r>
      <w:r w:rsidR="00D3728E" w:rsidRPr="000706C9">
        <w:rPr>
          <w:rFonts w:ascii="Times New Roman" w:hAnsi="Times New Roman" w:cs="Times New Roman"/>
          <w:sz w:val="28"/>
        </w:rPr>
        <w:t xml:space="preserve"> un dispozitiv portabil de comunicare sau de informare, care poate fi adus în interiorul vehiculului pentru a ajuta la conducerea acestuia și/sau la operațiile de transport; </w:t>
      </w:r>
    </w:p>
    <w:p w14:paraId="6375519B" w14:textId="4AE3C0FC" w:rsidR="003E2DBB" w:rsidRPr="000706C9" w:rsidRDefault="00EC752C"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p</w:t>
      </w:r>
      <w:r w:rsidR="00D3728E" w:rsidRPr="000706C9">
        <w:rPr>
          <w:rFonts w:ascii="Times New Roman" w:hAnsi="Times New Roman" w:cs="Times New Roman"/>
          <w:i/>
          <w:sz w:val="28"/>
        </w:rPr>
        <w:t>latformă</w:t>
      </w:r>
      <w:r w:rsidR="003E2DBB" w:rsidRPr="000706C9">
        <w:rPr>
          <w:rFonts w:ascii="Times New Roman" w:hAnsi="Times New Roman" w:cs="Times New Roman"/>
          <w:i/>
          <w:sz w:val="28"/>
        </w:rPr>
        <w:t xml:space="preserve"> </w:t>
      </w:r>
      <w:r w:rsidR="003E2DBB" w:rsidRPr="000706C9">
        <w:rPr>
          <w:rFonts w:ascii="Times New Roman" w:hAnsi="Times New Roman" w:cs="Times New Roman"/>
          <w:sz w:val="28"/>
        </w:rPr>
        <w:t>-</w:t>
      </w:r>
      <w:r w:rsidR="00D3728E" w:rsidRPr="000706C9">
        <w:rPr>
          <w:rFonts w:ascii="Times New Roman" w:hAnsi="Times New Roman" w:cs="Times New Roman"/>
          <w:sz w:val="28"/>
        </w:rPr>
        <w:t xml:space="preserve"> o unitate aflată la bord sau în exterior, care permite implementarea, furnizarea, exploatarea și integrarea aplicațiilor și serviciilor STI; </w:t>
      </w:r>
    </w:p>
    <w:p w14:paraId="355A89F7" w14:textId="32D7C4FD" w:rsidR="003E2DBB" w:rsidRPr="000706C9" w:rsidRDefault="003E2DBB"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a</w:t>
      </w:r>
      <w:r w:rsidR="00D3728E" w:rsidRPr="000706C9">
        <w:rPr>
          <w:rFonts w:ascii="Times New Roman" w:hAnsi="Times New Roman" w:cs="Times New Roman"/>
          <w:i/>
          <w:sz w:val="28"/>
        </w:rPr>
        <w:t>rhitectură</w:t>
      </w:r>
      <w:r w:rsidRPr="000706C9">
        <w:rPr>
          <w:rFonts w:ascii="Times New Roman" w:hAnsi="Times New Roman" w:cs="Times New Roman"/>
          <w:i/>
          <w:sz w:val="28"/>
        </w:rPr>
        <w:t xml:space="preserve"> </w:t>
      </w:r>
      <w:r w:rsidRPr="000706C9">
        <w:rPr>
          <w:rFonts w:ascii="Times New Roman" w:hAnsi="Times New Roman" w:cs="Times New Roman"/>
          <w:sz w:val="28"/>
        </w:rPr>
        <w:t>-</w:t>
      </w:r>
      <w:r w:rsidR="00D3728E" w:rsidRPr="000706C9">
        <w:rPr>
          <w:rFonts w:ascii="Times New Roman" w:hAnsi="Times New Roman" w:cs="Times New Roman"/>
          <w:sz w:val="28"/>
        </w:rPr>
        <w:t xml:space="preserve"> proiectul conceptual care definește structura, comportamentul și integrarea unui sistem dat în mediul său înconjurător; </w:t>
      </w:r>
    </w:p>
    <w:p w14:paraId="2C6EB4DC" w14:textId="6775AAEF" w:rsidR="003E2DBB" w:rsidRPr="000706C9" w:rsidRDefault="00EC752C"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i</w:t>
      </w:r>
      <w:r w:rsidR="00D3728E" w:rsidRPr="000706C9">
        <w:rPr>
          <w:rFonts w:ascii="Times New Roman" w:hAnsi="Times New Roman" w:cs="Times New Roman"/>
          <w:i/>
          <w:sz w:val="28"/>
        </w:rPr>
        <w:t>nterfață</w:t>
      </w:r>
      <w:r w:rsidR="003E2DBB" w:rsidRPr="000706C9">
        <w:rPr>
          <w:rFonts w:ascii="Times New Roman" w:hAnsi="Times New Roman" w:cs="Times New Roman"/>
          <w:sz w:val="28"/>
        </w:rPr>
        <w:t xml:space="preserve"> -</w:t>
      </w:r>
      <w:r w:rsidR="00D3728E" w:rsidRPr="000706C9">
        <w:rPr>
          <w:rFonts w:ascii="Times New Roman" w:hAnsi="Times New Roman" w:cs="Times New Roman"/>
          <w:sz w:val="28"/>
        </w:rPr>
        <w:t xml:space="preserve"> un dispozitiv între sisteme, care asigură mijlocul prin care acestea se pot conecta și pot interacționa; </w:t>
      </w:r>
    </w:p>
    <w:p w14:paraId="776B0551" w14:textId="72B7AEB9" w:rsidR="003E2DBB" w:rsidRPr="000706C9" w:rsidRDefault="003E2DBB"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c</w:t>
      </w:r>
      <w:r w:rsidR="00D3728E" w:rsidRPr="000706C9">
        <w:rPr>
          <w:rFonts w:ascii="Times New Roman" w:hAnsi="Times New Roman" w:cs="Times New Roman"/>
          <w:i/>
          <w:sz w:val="28"/>
        </w:rPr>
        <w:t>ompatibilitate</w:t>
      </w:r>
      <w:r w:rsidRPr="000706C9">
        <w:rPr>
          <w:rFonts w:ascii="Times New Roman" w:hAnsi="Times New Roman" w:cs="Times New Roman"/>
          <w:sz w:val="28"/>
        </w:rPr>
        <w:t xml:space="preserve"> -</w:t>
      </w:r>
      <w:r w:rsidR="00D3728E" w:rsidRPr="000706C9">
        <w:rPr>
          <w:rFonts w:ascii="Times New Roman" w:hAnsi="Times New Roman" w:cs="Times New Roman"/>
          <w:sz w:val="28"/>
        </w:rPr>
        <w:t xml:space="preserve"> capacitatea generală a unui dispozitiv sau a unui sistem de a lucra cu un alt dispozitiv sau sistem fără a avea loc modificări; </w:t>
      </w:r>
    </w:p>
    <w:p w14:paraId="2BE93C00" w14:textId="2A5F49BE" w:rsidR="003E2DBB" w:rsidRPr="000706C9" w:rsidRDefault="00D3728E"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continuitatea serviciilor</w:t>
      </w:r>
      <w:r w:rsidR="003E2DBB" w:rsidRPr="000706C9">
        <w:rPr>
          <w:rFonts w:ascii="Times New Roman" w:hAnsi="Times New Roman" w:cs="Times New Roman"/>
          <w:sz w:val="28"/>
        </w:rPr>
        <w:t xml:space="preserve"> - </w:t>
      </w:r>
      <w:r w:rsidRPr="000706C9">
        <w:rPr>
          <w:rFonts w:ascii="Times New Roman" w:hAnsi="Times New Roman" w:cs="Times New Roman"/>
          <w:sz w:val="28"/>
        </w:rPr>
        <w:t xml:space="preserve">capacitatea de a asigura un serviciu neîntrerupt în rețelele de transport în întreaga Uniune; </w:t>
      </w:r>
    </w:p>
    <w:p w14:paraId="22246A39" w14:textId="77777777" w:rsidR="00EC752C" w:rsidRPr="000706C9" w:rsidRDefault="003E2DBB"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date rutiere</w:t>
      </w:r>
      <w:r w:rsidRPr="000706C9">
        <w:rPr>
          <w:rFonts w:ascii="Times New Roman" w:hAnsi="Times New Roman" w:cs="Times New Roman"/>
          <w:sz w:val="28"/>
        </w:rPr>
        <w:t xml:space="preserve"> - date referitoare la caracteristicile infrastructurii rutiere, inclusiv la semnele de circulație fixe și la caracteristicile de reglementare ale acestora privind siguranța, precum și la infrastructura de reîncărcare și de realimenta</w:t>
      </w:r>
      <w:r w:rsidR="00EC752C" w:rsidRPr="000706C9">
        <w:rPr>
          <w:rFonts w:ascii="Times New Roman" w:hAnsi="Times New Roman" w:cs="Times New Roman"/>
          <w:sz w:val="28"/>
        </w:rPr>
        <w:t>re cu combustibili alternativi;</w:t>
      </w:r>
    </w:p>
    <w:p w14:paraId="0048F95D" w14:textId="55A8934F" w:rsidR="00D3728E" w:rsidRPr="000706C9" w:rsidRDefault="00D3728E"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date privind traficul</w:t>
      </w:r>
      <w:r w:rsidR="00EC752C" w:rsidRPr="000706C9">
        <w:rPr>
          <w:rFonts w:ascii="Times New Roman" w:hAnsi="Times New Roman" w:cs="Times New Roman"/>
          <w:sz w:val="28"/>
        </w:rPr>
        <w:t xml:space="preserve"> -</w:t>
      </w:r>
      <w:r w:rsidRPr="000706C9">
        <w:rPr>
          <w:rFonts w:ascii="Times New Roman" w:hAnsi="Times New Roman" w:cs="Times New Roman"/>
          <w:sz w:val="28"/>
        </w:rPr>
        <w:t xml:space="preserve"> date anterioare și în timp real referitoare la caracteristicile traficului rutier;</w:t>
      </w:r>
    </w:p>
    <w:p w14:paraId="0988EA51" w14:textId="77777777" w:rsidR="00EC752C" w:rsidRPr="000706C9" w:rsidRDefault="00EC752C"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date privind călătoria</w:t>
      </w:r>
      <w:r w:rsidRPr="000706C9">
        <w:rPr>
          <w:rFonts w:ascii="Times New Roman" w:hAnsi="Times New Roman" w:cs="Times New Roman"/>
          <w:sz w:val="28"/>
        </w:rPr>
        <w:t xml:space="preserve"> - date de bază, precum orare și tarife ale mijloacelor de transport în comun, necesare în vederea furnizării de informații privind călătoriile multimodale înaintea și în timpul călătoriei, pentru a facilita planificarea, rezervarea și adaptarea acesteia;</w:t>
      </w:r>
    </w:p>
    <w:p w14:paraId="3F282C5E" w14:textId="52C0CBDF" w:rsidR="00EC752C" w:rsidRPr="00A53D4F" w:rsidRDefault="00EC752C" w:rsidP="003B6523">
      <w:pPr>
        <w:spacing w:after="0" w:line="240" w:lineRule="auto"/>
        <w:ind w:firstLine="720"/>
        <w:jc w:val="both"/>
        <w:rPr>
          <w:rFonts w:ascii="Times New Roman" w:hAnsi="Times New Roman" w:cs="Times New Roman"/>
          <w:sz w:val="28"/>
          <w:lang w:val="ro-MD"/>
        </w:rPr>
      </w:pPr>
      <w:r w:rsidRPr="000706C9">
        <w:rPr>
          <w:rFonts w:ascii="Times New Roman" w:hAnsi="Times New Roman" w:cs="Times New Roman"/>
          <w:i/>
          <w:sz w:val="28"/>
        </w:rPr>
        <w:t>specificație</w:t>
      </w:r>
      <w:r w:rsidRPr="000706C9">
        <w:rPr>
          <w:rFonts w:ascii="Times New Roman" w:hAnsi="Times New Roman" w:cs="Times New Roman"/>
          <w:sz w:val="28"/>
        </w:rPr>
        <w:t xml:space="preserve"> - </w:t>
      </w:r>
      <w:r w:rsidR="00A53D4F" w:rsidRPr="00A53D4F">
        <w:rPr>
          <w:rFonts w:ascii="Times New Roman" w:hAnsi="Times New Roman" w:cs="Times New Roman"/>
          <w:sz w:val="28"/>
          <w:lang w:val="ro-MD"/>
        </w:rPr>
        <w:t>înseamnă o măsură obligatorie prin care sunt stabilite dispoziții cuprinzând cerințe, proceduri și orice alte norme relevante;</w:t>
      </w:r>
    </w:p>
    <w:p w14:paraId="476FDB84" w14:textId="0839FE88" w:rsidR="00D3728E" w:rsidRPr="000706C9" w:rsidRDefault="00EC752C"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standard</w:t>
      </w:r>
      <w:r w:rsidRPr="000706C9">
        <w:rPr>
          <w:rFonts w:ascii="Times New Roman" w:hAnsi="Times New Roman" w:cs="Times New Roman"/>
          <w:sz w:val="28"/>
        </w:rPr>
        <w:t xml:space="preserve"> - </w:t>
      </w:r>
      <w:r w:rsidR="00A53D4F" w:rsidRPr="00A53D4F">
        <w:rPr>
          <w:rFonts w:ascii="Times New Roman" w:hAnsi="Times New Roman" w:cs="Times New Roman"/>
          <w:sz w:val="28"/>
          <w:lang w:val="ro-MD"/>
        </w:rPr>
        <w:t>înseamnă un standard astfel cum este definit la articolul 2 punctul 1 din Regulamentul (UE) nr. 1025/2012 al Parlamentului European și al Consiliului (1);</w:t>
      </w:r>
    </w:p>
    <w:p w14:paraId="4EFF6620" w14:textId="77777777" w:rsidR="009D01AE" w:rsidRPr="000706C9" w:rsidRDefault="007725B5"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lastRenderedPageBreak/>
        <w:t>sisteme de transport inteligente cooperative</w:t>
      </w:r>
      <w:r w:rsidR="009D01AE" w:rsidRPr="000706C9">
        <w:rPr>
          <w:rFonts w:ascii="Times New Roman" w:hAnsi="Times New Roman" w:cs="Times New Roman"/>
          <w:sz w:val="28"/>
        </w:rPr>
        <w:t xml:space="preserve"> sau </w:t>
      </w:r>
      <w:r w:rsidR="009D01AE" w:rsidRPr="000706C9">
        <w:rPr>
          <w:rFonts w:ascii="Times New Roman" w:hAnsi="Times New Roman" w:cs="Times New Roman"/>
          <w:i/>
          <w:sz w:val="28"/>
        </w:rPr>
        <w:t>STI-C</w:t>
      </w:r>
      <w:r w:rsidRPr="000706C9">
        <w:rPr>
          <w:rFonts w:ascii="Times New Roman" w:hAnsi="Times New Roman" w:cs="Times New Roman"/>
          <w:sz w:val="28"/>
        </w:rPr>
        <w:t xml:space="preserve"> </w:t>
      </w:r>
      <w:r w:rsidR="009D01AE" w:rsidRPr="000706C9">
        <w:rPr>
          <w:rFonts w:ascii="Times New Roman" w:hAnsi="Times New Roman" w:cs="Times New Roman"/>
          <w:sz w:val="28"/>
        </w:rPr>
        <w:t xml:space="preserve">- </w:t>
      </w:r>
      <w:r w:rsidRPr="000706C9">
        <w:rPr>
          <w:rFonts w:ascii="Times New Roman" w:hAnsi="Times New Roman" w:cs="Times New Roman"/>
          <w:sz w:val="28"/>
        </w:rPr>
        <w:t>sisteme de transport inteligente care le permit utilizatorilor STI să interacționeze și să coopereze prin schimburi de mesaje securizate și de încredere, fără a avea cunoștințe anterioare unii despre ceilalți și</w:t>
      </w:r>
      <w:r w:rsidR="009D01AE" w:rsidRPr="000706C9">
        <w:rPr>
          <w:rFonts w:ascii="Times New Roman" w:hAnsi="Times New Roman" w:cs="Times New Roman"/>
          <w:sz w:val="28"/>
        </w:rPr>
        <w:t xml:space="preserve"> în mod nediscriminatoriu; </w:t>
      </w:r>
    </w:p>
    <w:p w14:paraId="3CD8D6A1" w14:textId="77777777" w:rsidR="009D01AE" w:rsidRPr="000706C9" w:rsidRDefault="007725B5"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serviciu STI-C</w:t>
      </w:r>
      <w:r w:rsidR="009D01AE" w:rsidRPr="000706C9">
        <w:rPr>
          <w:rFonts w:ascii="Times New Roman" w:hAnsi="Times New Roman" w:cs="Times New Roman"/>
          <w:sz w:val="28"/>
        </w:rPr>
        <w:t xml:space="preserve"> -</w:t>
      </w:r>
      <w:r w:rsidRPr="000706C9">
        <w:rPr>
          <w:rFonts w:ascii="Times New Roman" w:hAnsi="Times New Roman" w:cs="Times New Roman"/>
          <w:sz w:val="28"/>
        </w:rPr>
        <w:t xml:space="preserve"> un serviciu STI furnizat prin intermediul STI-C; </w:t>
      </w:r>
    </w:p>
    <w:p w14:paraId="37983B98" w14:textId="77777777" w:rsidR="00CD298C" w:rsidRPr="000706C9" w:rsidRDefault="009D01AE"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d</w:t>
      </w:r>
      <w:r w:rsidR="007725B5" w:rsidRPr="000706C9">
        <w:rPr>
          <w:rFonts w:ascii="Times New Roman" w:hAnsi="Times New Roman" w:cs="Times New Roman"/>
          <w:i/>
          <w:sz w:val="28"/>
        </w:rPr>
        <w:t>isponibilitatea datelor</w:t>
      </w:r>
      <w:r w:rsidRPr="000706C9">
        <w:rPr>
          <w:rFonts w:ascii="Times New Roman" w:hAnsi="Times New Roman" w:cs="Times New Roman"/>
          <w:sz w:val="28"/>
        </w:rPr>
        <w:t xml:space="preserve"> - presupune c</w:t>
      </w:r>
      <w:r w:rsidR="007725B5" w:rsidRPr="000706C9">
        <w:rPr>
          <w:rFonts w:ascii="Times New Roman" w:hAnsi="Times New Roman" w:cs="Times New Roman"/>
          <w:sz w:val="28"/>
        </w:rPr>
        <w:t>ă datele există într-un format digital ca</w:t>
      </w:r>
      <w:r w:rsidR="00CD298C" w:rsidRPr="000706C9">
        <w:rPr>
          <w:rFonts w:ascii="Times New Roman" w:hAnsi="Times New Roman" w:cs="Times New Roman"/>
          <w:sz w:val="28"/>
        </w:rPr>
        <w:t>re poate fi citit automat;</w:t>
      </w:r>
    </w:p>
    <w:p w14:paraId="4110EA97" w14:textId="74A09E6F" w:rsidR="00CD298C" w:rsidRPr="000706C9" w:rsidRDefault="00CD298C"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punct național de acces</w:t>
      </w:r>
      <w:r w:rsidRPr="000706C9">
        <w:rPr>
          <w:rFonts w:ascii="Times New Roman" w:hAnsi="Times New Roman" w:cs="Times New Roman"/>
          <w:sz w:val="28"/>
        </w:rPr>
        <w:t xml:space="preserve"> - </w:t>
      </w:r>
      <w:r w:rsidR="007725B5" w:rsidRPr="000706C9">
        <w:rPr>
          <w:rFonts w:ascii="Times New Roman" w:hAnsi="Times New Roman" w:cs="Times New Roman"/>
          <w:sz w:val="28"/>
        </w:rPr>
        <w:t>o inte</w:t>
      </w:r>
      <w:r w:rsidRPr="000706C9">
        <w:rPr>
          <w:rFonts w:ascii="Times New Roman" w:hAnsi="Times New Roman" w:cs="Times New Roman"/>
          <w:sz w:val="28"/>
        </w:rPr>
        <w:t xml:space="preserve">rfață digitală creată de </w:t>
      </w:r>
      <w:r w:rsidR="00A53D4F">
        <w:rPr>
          <w:rFonts w:ascii="Times New Roman" w:hAnsi="Times New Roman" w:cs="Times New Roman"/>
          <w:sz w:val="28"/>
        </w:rPr>
        <w:t>Guvern,</w:t>
      </w:r>
      <w:r w:rsidR="007725B5" w:rsidRPr="000706C9">
        <w:rPr>
          <w:rFonts w:ascii="Times New Roman" w:hAnsi="Times New Roman" w:cs="Times New Roman"/>
          <w:sz w:val="28"/>
        </w:rPr>
        <w:t xml:space="preserve"> care constituie un punct unic de acces la date, astfel cum este definită în specificațiile menționate la </w:t>
      </w:r>
      <w:r w:rsidR="00A53D4F">
        <w:rPr>
          <w:rFonts w:ascii="Times New Roman" w:hAnsi="Times New Roman" w:cs="Times New Roman"/>
          <w:sz w:val="28"/>
        </w:rPr>
        <w:t>articolul 6</w:t>
      </w:r>
      <w:r w:rsidR="007725B5" w:rsidRPr="000706C9">
        <w:rPr>
          <w:rFonts w:ascii="Times New Roman" w:hAnsi="Times New Roman" w:cs="Times New Roman"/>
          <w:sz w:val="28"/>
        </w:rPr>
        <w:t xml:space="preserve">; </w:t>
      </w:r>
    </w:p>
    <w:p w14:paraId="55E9B7B1" w14:textId="77777777" w:rsidR="00CD298C" w:rsidRPr="000706C9" w:rsidRDefault="007725B5"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accesibilitatea datelor</w:t>
      </w:r>
      <w:r w:rsidR="00CD298C" w:rsidRPr="000706C9">
        <w:rPr>
          <w:rFonts w:ascii="Times New Roman" w:hAnsi="Times New Roman" w:cs="Times New Roman"/>
          <w:sz w:val="28"/>
        </w:rPr>
        <w:t xml:space="preserve"> - </w:t>
      </w:r>
      <w:r w:rsidRPr="000706C9">
        <w:rPr>
          <w:rFonts w:ascii="Times New Roman" w:hAnsi="Times New Roman" w:cs="Times New Roman"/>
          <w:sz w:val="28"/>
        </w:rPr>
        <w:t xml:space="preserve">posibilitatea de a solicita și de a obține date într-un format digital </w:t>
      </w:r>
      <w:r w:rsidR="00CD298C" w:rsidRPr="000706C9">
        <w:rPr>
          <w:rFonts w:ascii="Times New Roman" w:hAnsi="Times New Roman" w:cs="Times New Roman"/>
          <w:sz w:val="28"/>
        </w:rPr>
        <w:t>care poate fi citit automat;</w:t>
      </w:r>
    </w:p>
    <w:p w14:paraId="6CDF9CF8" w14:textId="77777777" w:rsidR="00CD298C" w:rsidRPr="000706C9" w:rsidRDefault="007725B5"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serviciu d</w:t>
      </w:r>
      <w:r w:rsidR="00CD298C" w:rsidRPr="000706C9">
        <w:rPr>
          <w:rFonts w:ascii="Times New Roman" w:hAnsi="Times New Roman" w:cs="Times New Roman"/>
          <w:i/>
          <w:sz w:val="28"/>
        </w:rPr>
        <w:t>e mobilitate digital multimodal</w:t>
      </w:r>
      <w:r w:rsidR="00CD298C" w:rsidRPr="000706C9">
        <w:rPr>
          <w:rFonts w:ascii="Times New Roman" w:hAnsi="Times New Roman" w:cs="Times New Roman"/>
          <w:sz w:val="28"/>
        </w:rPr>
        <w:t xml:space="preserve"> -</w:t>
      </w:r>
      <w:r w:rsidRPr="000706C9">
        <w:rPr>
          <w:rFonts w:ascii="Times New Roman" w:hAnsi="Times New Roman" w:cs="Times New Roman"/>
          <w:sz w:val="28"/>
        </w:rPr>
        <w:t xml:space="preserve"> un serviciu care furnizează informații referitoare la datele privind traficul și călătoriile, cum ar fi amplasarea echipamentelor de transport, orarele, disponibilitatea sau tarifele pentru mai multe moduri de transport, putând include caracteristici care permit efectuarea de rezervări sau de plăți sau emiterea de bilete; </w:t>
      </w:r>
    </w:p>
    <w:p w14:paraId="3175A210" w14:textId="333BA72D" w:rsidR="00343F19" w:rsidRPr="000706C9" w:rsidRDefault="007725B5" w:rsidP="003B6523">
      <w:pPr>
        <w:spacing w:after="0" w:line="240" w:lineRule="auto"/>
        <w:ind w:firstLine="720"/>
        <w:jc w:val="both"/>
        <w:rPr>
          <w:rFonts w:ascii="Times New Roman" w:hAnsi="Times New Roman" w:cs="Times New Roman"/>
          <w:sz w:val="28"/>
        </w:rPr>
      </w:pPr>
      <w:r w:rsidRPr="000706C9">
        <w:rPr>
          <w:rFonts w:ascii="Times New Roman" w:hAnsi="Times New Roman" w:cs="Times New Roman"/>
          <w:i/>
          <w:sz w:val="28"/>
        </w:rPr>
        <w:t>informații de bază</w:t>
      </w:r>
      <w:r w:rsidR="00CD298C" w:rsidRPr="000706C9">
        <w:rPr>
          <w:rFonts w:ascii="Times New Roman" w:hAnsi="Times New Roman" w:cs="Times New Roman"/>
          <w:sz w:val="28"/>
        </w:rPr>
        <w:t xml:space="preserve"> -</w:t>
      </w:r>
      <w:r w:rsidRPr="000706C9">
        <w:rPr>
          <w:rFonts w:ascii="Times New Roman" w:hAnsi="Times New Roman" w:cs="Times New Roman"/>
          <w:sz w:val="28"/>
        </w:rPr>
        <w:t xml:space="preserve"> informații care intră în domeniul de aplicare al prezentei directive și care au fost considerate relevante pentru informarea utilizatorilor drumurilor și a utilizatorilor STI, în special de către autoritățile rutiere, în cazul în care acestea sunt responsabile pentru astfel de informații; </w:t>
      </w:r>
    </w:p>
    <w:p w14:paraId="3631EEFD" w14:textId="153B0A5C" w:rsidR="00A53D4F" w:rsidRPr="00A53D4F" w:rsidRDefault="00B1446F" w:rsidP="00B1446F">
      <w:pPr>
        <w:tabs>
          <w:tab w:val="right" w:pos="709"/>
          <w:tab w:val="right" w:pos="851"/>
        </w:tabs>
        <w:spacing w:after="0" w:line="240" w:lineRule="auto"/>
        <w:jc w:val="both"/>
        <w:rPr>
          <w:rFonts w:ascii="Times New Roman" w:hAnsi="Times New Roman" w:cs="Times New Roman"/>
          <w:sz w:val="28"/>
          <w:lang w:val="ro-MD"/>
        </w:rPr>
      </w:pPr>
      <w:r>
        <w:rPr>
          <w:rFonts w:ascii="Times New Roman" w:hAnsi="Times New Roman" w:cs="Times New Roman"/>
          <w:i/>
          <w:sz w:val="28"/>
          <w:lang w:val="ro-MD"/>
        </w:rPr>
        <w:t xml:space="preserve">           </w:t>
      </w:r>
      <w:r w:rsidR="00A53D4F" w:rsidRPr="00A53D4F">
        <w:rPr>
          <w:rFonts w:ascii="Times New Roman" w:hAnsi="Times New Roman" w:cs="Times New Roman"/>
          <w:i/>
          <w:sz w:val="28"/>
          <w:lang w:val="ro-MD"/>
        </w:rPr>
        <w:t xml:space="preserve">drum principal – </w:t>
      </w:r>
      <w:r w:rsidR="00A53D4F" w:rsidRPr="00A53D4F">
        <w:rPr>
          <w:rFonts w:ascii="Times New Roman" w:hAnsi="Times New Roman" w:cs="Times New Roman"/>
          <w:sz w:val="28"/>
          <w:lang w:val="ro-MD"/>
        </w:rPr>
        <w:t>înseamnă un drum din afara zonelor urbane desemnat de un stat membru, care conectează orașe sau regiuni importante sau ambele și care nu este clasificat ca făcând parte din rețeaua rutieră transeuropeană globală sau ca autostradă</w:t>
      </w:r>
      <w:r w:rsidR="00A53D4F">
        <w:rPr>
          <w:rFonts w:ascii="Times New Roman" w:hAnsi="Times New Roman" w:cs="Times New Roman"/>
          <w:sz w:val="28"/>
          <w:lang w:val="ro-MD"/>
        </w:rPr>
        <w:t>.</w:t>
      </w:r>
    </w:p>
    <w:p w14:paraId="0251CE96" w14:textId="77777777" w:rsidR="003B6523" w:rsidRPr="00A53D4F" w:rsidRDefault="003B6523" w:rsidP="007A025D">
      <w:pPr>
        <w:spacing w:after="0" w:line="240" w:lineRule="auto"/>
        <w:jc w:val="both"/>
        <w:rPr>
          <w:rFonts w:ascii="Times New Roman" w:hAnsi="Times New Roman" w:cs="Times New Roman"/>
          <w:bCs/>
          <w:sz w:val="28"/>
          <w:lang w:val="ro-MD"/>
        </w:rPr>
      </w:pPr>
    </w:p>
    <w:p w14:paraId="2B98DAEA" w14:textId="3036CA8E" w:rsidR="002C5F5D" w:rsidRPr="002C5F5D" w:rsidRDefault="002C5F5D" w:rsidP="002C5F5D">
      <w:pPr>
        <w:spacing w:after="0" w:line="240" w:lineRule="auto"/>
        <w:ind w:firstLine="720"/>
        <w:jc w:val="both"/>
        <w:rPr>
          <w:rFonts w:ascii="Times New Roman" w:hAnsi="Times New Roman" w:cs="Times New Roman"/>
          <w:b/>
          <w:bCs/>
          <w:sz w:val="28"/>
          <w:lang w:val="ro-MD"/>
        </w:rPr>
      </w:pPr>
      <w:r w:rsidRPr="002C5F5D">
        <w:rPr>
          <w:rFonts w:ascii="Times New Roman" w:hAnsi="Times New Roman" w:cs="Times New Roman"/>
          <w:b/>
          <w:bCs/>
          <w:sz w:val="28"/>
          <w:lang w:val="ro-MD"/>
        </w:rPr>
        <w:t>Articolul 5</w:t>
      </w:r>
      <w:r w:rsidR="00A657A1">
        <w:rPr>
          <w:rFonts w:ascii="Times New Roman" w:hAnsi="Times New Roman" w:cs="Times New Roman"/>
          <w:b/>
          <w:bCs/>
          <w:sz w:val="28"/>
          <w:lang w:val="ro-MD"/>
        </w:rPr>
        <w:t>.</w:t>
      </w:r>
      <w:r w:rsidRPr="002C5F5D">
        <w:rPr>
          <w:rFonts w:ascii="Times New Roman" w:hAnsi="Times New Roman" w:cs="Times New Roman"/>
          <w:b/>
          <w:bCs/>
          <w:sz w:val="28"/>
          <w:lang w:val="ro-MD"/>
        </w:rPr>
        <w:t> Aprobarea și aplicarea specificațiilor la implementarea STI</w:t>
      </w:r>
    </w:p>
    <w:p w14:paraId="41CDD023" w14:textId="5B401981" w:rsidR="002C5F5D" w:rsidRPr="002C5F5D" w:rsidRDefault="002C5F5D" w:rsidP="002C5F5D">
      <w:pPr>
        <w:spacing w:after="0" w:line="240" w:lineRule="auto"/>
        <w:ind w:firstLine="720"/>
        <w:jc w:val="both"/>
        <w:rPr>
          <w:rFonts w:ascii="Times New Roman" w:hAnsi="Times New Roman" w:cs="Times New Roman"/>
          <w:bCs/>
          <w:sz w:val="28"/>
          <w:lang w:val="ro-MD"/>
        </w:rPr>
      </w:pPr>
      <w:r w:rsidRPr="002C5F5D">
        <w:rPr>
          <w:rFonts w:ascii="Times New Roman" w:hAnsi="Times New Roman" w:cs="Times New Roman"/>
          <w:bCs/>
          <w:sz w:val="28"/>
          <w:lang w:val="en-US"/>
        </w:rPr>
        <w:t>(</w:t>
      </w:r>
      <w:r w:rsidRPr="002C5F5D">
        <w:rPr>
          <w:rFonts w:ascii="Times New Roman" w:hAnsi="Times New Roman" w:cs="Times New Roman"/>
          <w:bCs/>
          <w:sz w:val="28"/>
          <w:lang w:val="ro-MD"/>
        </w:rPr>
        <w:t>1) Guvernul aprobă specificațiile necesare pentru implementarea serviciilor STI în cadrul domeniilor și acțiunilor prioritare stabilitate la articolele 2 și 3, luând în considerare specificațiile adoptate la nivel European.</w:t>
      </w:r>
    </w:p>
    <w:p w14:paraId="0FDB31E5" w14:textId="23E7510E" w:rsidR="00AA3532" w:rsidRDefault="002C5F5D" w:rsidP="002C5F5D">
      <w:pPr>
        <w:spacing w:after="0" w:line="240" w:lineRule="auto"/>
        <w:ind w:firstLine="720"/>
        <w:jc w:val="both"/>
        <w:rPr>
          <w:rFonts w:ascii="Times New Roman" w:hAnsi="Times New Roman" w:cs="Times New Roman"/>
          <w:bCs/>
          <w:iCs/>
          <w:sz w:val="28"/>
          <w:lang w:val="ro-MD"/>
        </w:rPr>
      </w:pPr>
      <w:r>
        <w:rPr>
          <w:rFonts w:ascii="Times New Roman" w:hAnsi="Times New Roman" w:cs="Times New Roman"/>
          <w:bCs/>
          <w:sz w:val="28"/>
        </w:rPr>
        <w:t>(2) </w:t>
      </w:r>
      <w:r w:rsidRPr="002C5F5D">
        <w:rPr>
          <w:rFonts w:ascii="Times New Roman" w:hAnsi="Times New Roman" w:cs="Times New Roman"/>
          <w:bCs/>
          <w:iCs/>
          <w:sz w:val="28"/>
          <w:lang w:val="ro-MD"/>
        </w:rPr>
        <w:t>Specificațiile</w:t>
      </w:r>
      <w:r w:rsidR="00B65DF0">
        <w:rPr>
          <w:rFonts w:ascii="Times New Roman" w:hAnsi="Times New Roman" w:cs="Times New Roman"/>
          <w:bCs/>
          <w:iCs/>
          <w:sz w:val="28"/>
          <w:lang w:val="ro-MD"/>
        </w:rPr>
        <w:t> aprobate la aliniatul(</w:t>
      </w:r>
      <w:r w:rsidRPr="002C5F5D">
        <w:rPr>
          <w:rFonts w:ascii="Times New Roman" w:hAnsi="Times New Roman" w:cs="Times New Roman"/>
          <w:bCs/>
          <w:iCs/>
          <w:sz w:val="28"/>
          <w:lang w:val="ro-MD"/>
        </w:rPr>
        <w:t>1</w:t>
      </w:r>
      <w:r w:rsidR="00B65DF0">
        <w:rPr>
          <w:rFonts w:ascii="Times New Roman" w:hAnsi="Times New Roman" w:cs="Times New Roman"/>
          <w:bCs/>
          <w:iCs/>
          <w:sz w:val="28"/>
          <w:lang w:val="ro-MD"/>
        </w:rPr>
        <w:t>)</w:t>
      </w:r>
      <w:r w:rsidRPr="002C5F5D">
        <w:rPr>
          <w:rFonts w:ascii="Times New Roman" w:hAnsi="Times New Roman" w:cs="Times New Roman"/>
          <w:bCs/>
          <w:iCs/>
          <w:sz w:val="28"/>
          <w:lang w:val="ro-MD"/>
        </w:rPr>
        <w:t> se aplică tuturor serviciilor și apli</w:t>
      </w:r>
      <w:r w:rsidR="00B65DF0">
        <w:rPr>
          <w:rFonts w:ascii="Times New Roman" w:hAnsi="Times New Roman" w:cs="Times New Roman"/>
          <w:bCs/>
          <w:iCs/>
          <w:sz w:val="28"/>
          <w:lang w:val="ro-MD"/>
        </w:rPr>
        <w:t>cațiilor STI în conformitate cu </w:t>
      </w:r>
      <w:r w:rsidRPr="002C5F5D">
        <w:rPr>
          <w:rFonts w:ascii="Times New Roman" w:hAnsi="Times New Roman" w:cs="Times New Roman"/>
          <w:bCs/>
          <w:iCs/>
          <w:sz w:val="28"/>
          <w:lang w:val="ro-MD"/>
        </w:rPr>
        <w:t>principiile prevăzute în anexa II, fără ca prin acestea să se aducă atingere dreptului Republicii Moldova de a decide cu privire la implementarea unor astfel de servicii și aplicații STI pe teritoriul său.</w:t>
      </w:r>
    </w:p>
    <w:p w14:paraId="5590ADDF" w14:textId="0B254FD5" w:rsidR="002C5F5D" w:rsidRPr="002C5F5D" w:rsidRDefault="002C5F5D" w:rsidP="002C5F5D">
      <w:pPr>
        <w:spacing w:after="0" w:line="240" w:lineRule="auto"/>
        <w:ind w:firstLine="720"/>
        <w:jc w:val="both"/>
        <w:rPr>
          <w:rFonts w:ascii="Times New Roman" w:hAnsi="Times New Roman" w:cs="Times New Roman"/>
          <w:bCs/>
          <w:sz w:val="28"/>
        </w:rPr>
      </w:pPr>
      <w:r>
        <w:rPr>
          <w:rFonts w:ascii="Times New Roman" w:hAnsi="Times New Roman" w:cs="Times New Roman"/>
          <w:bCs/>
          <w:iCs/>
          <w:sz w:val="28"/>
          <w:lang w:val="ro-MD"/>
        </w:rPr>
        <w:t xml:space="preserve">(3) </w:t>
      </w:r>
      <w:r w:rsidRPr="002C5F5D">
        <w:rPr>
          <w:rFonts w:ascii="Times New Roman" w:hAnsi="Times New Roman" w:cs="Times New Roman"/>
          <w:bCs/>
          <w:iCs/>
          <w:sz w:val="28"/>
          <w:lang w:val="ro-MD"/>
        </w:rPr>
        <w:t>În lipsa unor specificații tehnice depline pentru domeniile prioritare ale STI, Guvernul cooperează cu autoritățile competente din statele membre ale Uniunii Europene pentru stabilirea cerințelor tehnice necesare asigurării interoperabilității</w:t>
      </w:r>
      <w:r w:rsidR="00F3116F">
        <w:rPr>
          <w:rFonts w:ascii="Times New Roman" w:hAnsi="Times New Roman" w:cs="Times New Roman"/>
          <w:bCs/>
          <w:iCs/>
          <w:sz w:val="28"/>
          <w:lang w:val="ro-MD"/>
        </w:rPr>
        <w:t>.</w:t>
      </w:r>
    </w:p>
    <w:p w14:paraId="6351FDF7" w14:textId="7C1D3D14" w:rsidR="00327C9C" w:rsidRDefault="00F3116F" w:rsidP="00B65DF0">
      <w:pPr>
        <w:spacing w:after="0" w:line="240" w:lineRule="auto"/>
        <w:ind w:firstLine="720"/>
        <w:jc w:val="both"/>
        <w:rPr>
          <w:rFonts w:ascii="Times New Roman" w:hAnsi="Times New Roman" w:cs="Times New Roman"/>
          <w:bCs/>
          <w:sz w:val="28"/>
          <w:lang w:val="ro-MD"/>
        </w:rPr>
      </w:pPr>
      <w:r>
        <w:rPr>
          <w:rFonts w:ascii="Times New Roman" w:hAnsi="Times New Roman" w:cs="Times New Roman"/>
          <w:sz w:val="28"/>
        </w:rPr>
        <w:t>(4</w:t>
      </w:r>
      <w:r w:rsidR="007C3C1C" w:rsidRPr="000706C9">
        <w:rPr>
          <w:rFonts w:ascii="Times New Roman" w:hAnsi="Times New Roman" w:cs="Times New Roman"/>
          <w:sz w:val="28"/>
        </w:rPr>
        <w:t xml:space="preserve">) </w:t>
      </w:r>
      <w:r w:rsidR="00A53D4F" w:rsidRPr="00A53D4F">
        <w:rPr>
          <w:rFonts w:ascii="Times New Roman" w:hAnsi="Times New Roman" w:cs="Times New Roman"/>
          <w:bCs/>
          <w:sz w:val="28"/>
          <w:lang w:val="ro-MD"/>
        </w:rPr>
        <w:t xml:space="preserve">Cooperarea vizează interoperabilitatea arhitecturilor punctelor de acces naționale, utilizarea profilurilor de date și a metadatelor armonizate, asigurarea </w:t>
      </w:r>
      <w:r w:rsidR="00A53D4F" w:rsidRPr="00A53D4F">
        <w:rPr>
          <w:rFonts w:ascii="Times New Roman" w:hAnsi="Times New Roman" w:cs="Times New Roman"/>
          <w:bCs/>
          <w:sz w:val="28"/>
          <w:lang w:val="ro-MD"/>
        </w:rPr>
        <w:lastRenderedPageBreak/>
        <w:t>accesului securizat la date, precum și organizarea activităților de formare și informare pentru furnizorii și utilizatorii de date STI</w:t>
      </w:r>
      <w:r w:rsidR="00FF2324">
        <w:rPr>
          <w:rFonts w:ascii="Times New Roman" w:hAnsi="Times New Roman" w:cs="Times New Roman"/>
          <w:bCs/>
          <w:sz w:val="28"/>
          <w:lang w:val="ro-MD"/>
        </w:rPr>
        <w:t>.</w:t>
      </w:r>
    </w:p>
    <w:p w14:paraId="646D74D0" w14:textId="77777777" w:rsidR="00B65DF0" w:rsidRPr="00B65DF0" w:rsidRDefault="00B65DF0" w:rsidP="00B65DF0">
      <w:pPr>
        <w:spacing w:after="0" w:line="240" w:lineRule="auto"/>
        <w:ind w:firstLine="720"/>
        <w:jc w:val="both"/>
        <w:rPr>
          <w:rFonts w:ascii="Times New Roman" w:hAnsi="Times New Roman" w:cs="Times New Roman"/>
          <w:b/>
          <w:bCs/>
          <w:sz w:val="28"/>
          <w:lang w:val="ro-MD"/>
        </w:rPr>
      </w:pPr>
    </w:p>
    <w:p w14:paraId="6508A582" w14:textId="24449087" w:rsidR="00AA3532" w:rsidRPr="000706C9" w:rsidRDefault="00F3116F" w:rsidP="00B65DF0">
      <w:pPr>
        <w:spacing w:after="0" w:line="240" w:lineRule="auto"/>
        <w:ind w:firstLine="720"/>
        <w:jc w:val="both"/>
        <w:rPr>
          <w:rFonts w:ascii="Times New Roman" w:hAnsi="Times New Roman" w:cs="Times New Roman"/>
          <w:b/>
          <w:bCs/>
          <w:sz w:val="28"/>
        </w:rPr>
      </w:pPr>
      <w:r>
        <w:rPr>
          <w:rFonts w:ascii="Times New Roman" w:hAnsi="Times New Roman" w:cs="Times New Roman"/>
          <w:b/>
          <w:bCs/>
          <w:sz w:val="28"/>
        </w:rPr>
        <w:t>Articolul 6</w:t>
      </w:r>
      <w:r w:rsidR="00AA3532" w:rsidRPr="000706C9">
        <w:rPr>
          <w:rFonts w:ascii="Times New Roman" w:hAnsi="Times New Roman" w:cs="Times New Roman"/>
          <w:b/>
          <w:bCs/>
          <w:sz w:val="28"/>
        </w:rPr>
        <w:t>. Disponibilitatea datelor și implementarea serviciilor STI</w:t>
      </w:r>
    </w:p>
    <w:p w14:paraId="1674293C" w14:textId="421D5EB6" w:rsidR="00AA3532" w:rsidRPr="000706C9" w:rsidRDefault="00AA3532" w:rsidP="00B65DF0">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sz w:val="28"/>
        </w:rPr>
        <w:t xml:space="preserve">(1) </w:t>
      </w:r>
      <w:r w:rsidR="002E2137" w:rsidRPr="00D577F8">
        <w:rPr>
          <w:rFonts w:ascii="Times New Roman" w:hAnsi="Times New Roman" w:cs="Times New Roman"/>
          <w:bCs/>
          <w:sz w:val="28"/>
          <w:lang w:val="ro-MD"/>
        </w:rPr>
        <w:t>Ministerul Infrastructurii și Dezvoltării Regionale</w:t>
      </w:r>
      <w:r w:rsidR="002E2137" w:rsidRPr="000706C9">
        <w:rPr>
          <w:rFonts w:ascii="Times New Roman" w:hAnsi="Times New Roman" w:cs="Times New Roman"/>
          <w:sz w:val="28"/>
          <w:lang w:val="ro-MD"/>
        </w:rPr>
        <w:t xml:space="preserve"> se asigură că:</w:t>
      </w:r>
    </w:p>
    <w:p w14:paraId="7E0EBAB1" w14:textId="543E0EB1" w:rsidR="00C5002D" w:rsidRPr="000706C9" w:rsidRDefault="006D756B" w:rsidP="00B65DF0">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a) în cazul în care informațiile de bază există deja, datele sunt disponibile pentru zona geografică acoperită aferentă fiecărui tip de date prevăzut în anexa III la prezenta lege.</w:t>
      </w:r>
    </w:p>
    <w:p w14:paraId="1E358062" w14:textId="51082EE3" w:rsidR="006D756B" w:rsidRPr="000706C9" w:rsidRDefault="006D756B" w:rsidP="00CD334F">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 xml:space="preserve">b) datele corespunzătoare informațiilor de bază create sau actualizate la data prevăzută în coloana a treia din anexa III sau după această dată se pun la dispoziție </w:t>
      </w:r>
      <w:r w:rsidR="008F5A03">
        <w:rPr>
          <w:rFonts w:ascii="Times New Roman" w:hAnsi="Times New Roman" w:cs="Times New Roman"/>
          <w:bCs/>
          <w:sz w:val="28"/>
          <w:lang w:val="ro-MD"/>
        </w:rPr>
        <w:t>în termen</w:t>
      </w:r>
      <w:r w:rsidRPr="000706C9">
        <w:rPr>
          <w:rFonts w:ascii="Times New Roman" w:hAnsi="Times New Roman" w:cs="Times New Roman"/>
          <w:bCs/>
          <w:sz w:val="28"/>
          <w:lang w:val="ro-MD"/>
        </w:rPr>
        <w:t>.</w:t>
      </w:r>
    </w:p>
    <w:p w14:paraId="1E5A1329" w14:textId="12E53DDE" w:rsidR="006D756B" w:rsidRPr="000706C9" w:rsidRDefault="006D756B" w:rsidP="00CD334F">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 xml:space="preserve">c) cu excepția cazului în care se prevede altfel în anexa III, alte date care corespund tuturor informațiilor de bază existente, create sau actualizate înainte de data prevăzută în coloana a patra din anexa respectivă sunt puse la dispoziție </w:t>
      </w:r>
      <w:r w:rsidR="00F3116F">
        <w:rPr>
          <w:rFonts w:ascii="Times New Roman" w:hAnsi="Times New Roman" w:cs="Times New Roman"/>
          <w:bCs/>
          <w:sz w:val="28"/>
          <w:lang w:val="ro-MD"/>
        </w:rPr>
        <w:t>în termen</w:t>
      </w:r>
      <w:r w:rsidRPr="000706C9">
        <w:rPr>
          <w:rFonts w:ascii="Times New Roman" w:hAnsi="Times New Roman" w:cs="Times New Roman"/>
          <w:bCs/>
          <w:sz w:val="28"/>
          <w:lang w:val="ro-MD"/>
        </w:rPr>
        <w:t>.</w:t>
      </w:r>
    </w:p>
    <w:p w14:paraId="25BB5FFD" w14:textId="2987D804" w:rsidR="006D756B" w:rsidRPr="000706C9" w:rsidRDefault="006D756B" w:rsidP="00CD334F">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 xml:space="preserve">(2) În absența unei date specifice în coloana a patra din Anexa III, datele aplicabile și termenele de disponibilitate se stabilesc </w:t>
      </w:r>
      <w:r w:rsidRPr="008F5A03">
        <w:rPr>
          <w:rFonts w:ascii="Times New Roman" w:hAnsi="Times New Roman" w:cs="Times New Roman"/>
          <w:bCs/>
          <w:sz w:val="28"/>
          <w:lang w:val="ro-MD"/>
        </w:rPr>
        <w:t>de Guvern</w:t>
      </w:r>
      <w:r w:rsidR="008F5A03" w:rsidRPr="008F5A03">
        <w:rPr>
          <w:rFonts w:ascii="Times New Roman" w:hAnsi="Times New Roman" w:cs="Times New Roman"/>
          <w:bCs/>
          <w:sz w:val="28"/>
          <w:lang w:val="ro-MD"/>
        </w:rPr>
        <w:t>.</w:t>
      </w:r>
    </w:p>
    <w:p w14:paraId="13889E68" w14:textId="139BEF47" w:rsidR="006D756B" w:rsidRPr="000706C9" w:rsidRDefault="006D756B" w:rsidP="00CD334F">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 xml:space="preserve">(3) </w:t>
      </w:r>
      <w:r w:rsidR="008F5A03" w:rsidRPr="008F5A03">
        <w:rPr>
          <w:rFonts w:ascii="Times New Roman" w:hAnsi="Times New Roman" w:cs="Times New Roman"/>
          <w:bCs/>
          <w:sz w:val="28"/>
          <w:lang w:val="ro-MD"/>
        </w:rPr>
        <w:t>Termenele de punere la dispoziție a datelor menționate la alin. (1) și (2) se aplică infrastructurii existente. Pentru drumurile și sistemele finalizate ulterior, termenele se calculează de la data recepției finale a lucrărilor.</w:t>
      </w:r>
    </w:p>
    <w:p w14:paraId="36F784C7" w14:textId="3E8B942E" w:rsidR="006D756B" w:rsidRPr="000706C9" w:rsidRDefault="006D756B" w:rsidP="00CD334F">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(4) Accesibilitatea datelor menționate se asigură prin intermediul Punctului Național de Acces, respectând termenele de disponibilitate stabilite</w:t>
      </w:r>
      <w:r w:rsidR="008F5A03">
        <w:rPr>
          <w:rFonts w:ascii="Times New Roman" w:hAnsi="Times New Roman" w:cs="Times New Roman"/>
          <w:bCs/>
          <w:sz w:val="28"/>
          <w:lang w:val="ro-MD"/>
        </w:rPr>
        <w:t xml:space="preserve"> de prezenta lege</w:t>
      </w:r>
      <w:r w:rsidRPr="000706C9">
        <w:rPr>
          <w:rFonts w:ascii="Times New Roman" w:hAnsi="Times New Roman" w:cs="Times New Roman"/>
          <w:bCs/>
          <w:sz w:val="28"/>
          <w:lang w:val="ro-MD"/>
        </w:rPr>
        <w:t>.</w:t>
      </w:r>
    </w:p>
    <w:p w14:paraId="4A442F4A" w14:textId="08BD34E9" w:rsidR="009C64A8" w:rsidRDefault="006D756B" w:rsidP="00B65DF0">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bCs/>
          <w:sz w:val="28"/>
          <w:lang w:val="ro-MD"/>
        </w:rPr>
        <w:t>(5) Ministerul Infrastructurii și Dezvoltării Regionale asigură implementarea servicii</w:t>
      </w:r>
      <w:r w:rsidR="008F5A03">
        <w:rPr>
          <w:rFonts w:ascii="Times New Roman" w:hAnsi="Times New Roman" w:cs="Times New Roman"/>
          <w:bCs/>
          <w:sz w:val="28"/>
          <w:lang w:val="ro-MD"/>
        </w:rPr>
        <w:t>lor STI prevăzute în Anexa nr. IV</w:t>
      </w:r>
      <w:r w:rsidRPr="000706C9">
        <w:rPr>
          <w:rFonts w:ascii="Times New Roman" w:hAnsi="Times New Roman" w:cs="Times New Roman"/>
          <w:bCs/>
          <w:sz w:val="28"/>
          <w:lang w:val="ro-MD"/>
        </w:rPr>
        <w:t xml:space="preserve"> pentru </w:t>
      </w:r>
      <w:r w:rsidRPr="00957793">
        <w:rPr>
          <w:rFonts w:ascii="Times New Roman" w:hAnsi="Times New Roman" w:cs="Times New Roman"/>
          <w:bCs/>
          <w:sz w:val="28"/>
          <w:lang w:val="ro-MD"/>
        </w:rPr>
        <w:t>zona geografică stabilită,</w:t>
      </w:r>
      <w:r w:rsidRPr="000706C9">
        <w:rPr>
          <w:rFonts w:ascii="Times New Roman" w:hAnsi="Times New Roman" w:cs="Times New Roman"/>
          <w:bCs/>
          <w:sz w:val="28"/>
          <w:lang w:val="ro-MD"/>
        </w:rPr>
        <w:t xml:space="preserve"> în cel mai scurt timp posibil, dar nu mai târziu de datele limită me</w:t>
      </w:r>
      <w:r w:rsidR="009C64A8">
        <w:rPr>
          <w:rFonts w:ascii="Times New Roman" w:hAnsi="Times New Roman" w:cs="Times New Roman"/>
          <w:bCs/>
          <w:sz w:val="28"/>
          <w:lang w:val="ro-MD"/>
        </w:rPr>
        <w:t>nționate în anexa respectivă.</w:t>
      </w:r>
    </w:p>
    <w:p w14:paraId="5DA37FDF" w14:textId="77777777" w:rsidR="00B65DF0" w:rsidRPr="009C64A8" w:rsidRDefault="00B65DF0" w:rsidP="00B65DF0">
      <w:pPr>
        <w:spacing w:after="0" w:line="240" w:lineRule="auto"/>
        <w:ind w:firstLine="720"/>
        <w:jc w:val="both"/>
        <w:rPr>
          <w:rFonts w:ascii="Times New Roman" w:hAnsi="Times New Roman" w:cs="Times New Roman"/>
          <w:bCs/>
          <w:sz w:val="28"/>
          <w:lang w:val="ro-MD"/>
        </w:rPr>
      </w:pPr>
    </w:p>
    <w:p w14:paraId="7AD0D5BC" w14:textId="257BCF07" w:rsidR="007061C8" w:rsidRPr="000706C9" w:rsidRDefault="00A657A1" w:rsidP="00FF2324">
      <w:pPr>
        <w:spacing w:after="0" w:line="240" w:lineRule="auto"/>
        <w:ind w:firstLine="720"/>
        <w:jc w:val="both"/>
        <w:rPr>
          <w:rFonts w:ascii="Times New Roman" w:hAnsi="Times New Roman" w:cs="Times New Roman"/>
          <w:b/>
          <w:sz w:val="28"/>
        </w:rPr>
      </w:pPr>
      <w:r>
        <w:rPr>
          <w:rFonts w:ascii="Times New Roman" w:hAnsi="Times New Roman" w:cs="Times New Roman"/>
          <w:b/>
          <w:sz w:val="28"/>
        </w:rPr>
        <w:t>Articolul 7</w:t>
      </w:r>
      <w:r w:rsidR="00C5002D" w:rsidRPr="000706C9">
        <w:rPr>
          <w:rFonts w:ascii="Times New Roman" w:hAnsi="Times New Roman" w:cs="Times New Roman"/>
          <w:b/>
          <w:sz w:val="28"/>
        </w:rPr>
        <w:t>. Măsuri provizorii</w:t>
      </w:r>
    </w:p>
    <w:p w14:paraId="4792721D" w14:textId="58308E49" w:rsidR="009C64A8" w:rsidRDefault="00CD334F" w:rsidP="00FF2324">
      <w:pPr>
        <w:spacing w:after="0" w:line="240" w:lineRule="auto"/>
        <w:ind w:firstLine="720"/>
        <w:jc w:val="both"/>
        <w:rPr>
          <w:rFonts w:ascii="Times New Roman" w:hAnsi="Times New Roman" w:cs="Times New Roman"/>
          <w:sz w:val="28"/>
          <w:lang w:val="ro-MD"/>
        </w:rPr>
      </w:pPr>
      <w:r w:rsidRPr="00CD334F">
        <w:rPr>
          <w:rFonts w:ascii="Times New Roman" w:hAnsi="Times New Roman" w:cs="Times New Roman"/>
          <w:sz w:val="28"/>
          <w:lang w:val="ro-MD"/>
        </w:rPr>
        <w:t>În situații justificate de motive de siguranță publică, securitate națională, situații de urgență sau protejarea interesului public major, Guvernul poate suspenda temporar aplicarea unor specificații tehnice adoptate conform prezentei legi.</w:t>
      </w:r>
    </w:p>
    <w:p w14:paraId="59CF78DC" w14:textId="77777777" w:rsidR="009C64A8" w:rsidRPr="00CD334F" w:rsidRDefault="009C64A8" w:rsidP="00F3116F">
      <w:pPr>
        <w:spacing w:after="0" w:line="240" w:lineRule="auto"/>
        <w:jc w:val="both"/>
        <w:rPr>
          <w:rFonts w:ascii="Times New Roman" w:hAnsi="Times New Roman" w:cs="Times New Roman"/>
          <w:bCs/>
          <w:sz w:val="28"/>
          <w:lang w:val="ro-MD"/>
        </w:rPr>
      </w:pPr>
    </w:p>
    <w:p w14:paraId="225CA1A3" w14:textId="42720305" w:rsidR="002C6266" w:rsidRPr="000706C9" w:rsidRDefault="00A657A1" w:rsidP="00FF2324">
      <w:pPr>
        <w:spacing w:after="0" w:line="240" w:lineRule="auto"/>
        <w:ind w:firstLine="720"/>
        <w:jc w:val="both"/>
        <w:rPr>
          <w:rFonts w:ascii="Times New Roman" w:hAnsi="Times New Roman" w:cs="Times New Roman"/>
          <w:b/>
          <w:sz w:val="28"/>
        </w:rPr>
      </w:pPr>
      <w:r>
        <w:rPr>
          <w:rFonts w:ascii="Times New Roman" w:hAnsi="Times New Roman" w:cs="Times New Roman"/>
          <w:b/>
          <w:sz w:val="28"/>
        </w:rPr>
        <w:t>Articolul 8</w:t>
      </w:r>
      <w:r w:rsidR="00C5002D" w:rsidRPr="000706C9">
        <w:rPr>
          <w:rFonts w:ascii="Times New Roman" w:hAnsi="Times New Roman" w:cs="Times New Roman"/>
          <w:b/>
          <w:sz w:val="28"/>
        </w:rPr>
        <w:t>. Protecți</w:t>
      </w:r>
      <w:r w:rsidR="002C6266" w:rsidRPr="000706C9">
        <w:rPr>
          <w:rFonts w:ascii="Times New Roman" w:hAnsi="Times New Roman" w:cs="Times New Roman"/>
          <w:b/>
          <w:sz w:val="28"/>
        </w:rPr>
        <w:t>a și confidențialitatea datelor</w:t>
      </w:r>
      <w:r w:rsidR="00923057" w:rsidRPr="000706C9">
        <w:rPr>
          <w:rFonts w:ascii="Times New Roman" w:hAnsi="Times New Roman" w:cs="Times New Roman"/>
          <w:b/>
          <w:sz w:val="28"/>
        </w:rPr>
        <w:t xml:space="preserve"> </w:t>
      </w:r>
      <w:r w:rsidR="00923057" w:rsidRPr="000706C9">
        <w:rPr>
          <w:rFonts w:ascii="Times New Roman" w:hAnsi="Times New Roman" w:cs="Times New Roman"/>
          <w:b/>
          <w:sz w:val="28"/>
          <w:lang w:val="ro-MD"/>
        </w:rPr>
        <w:t>cu caracter personal</w:t>
      </w:r>
    </w:p>
    <w:p w14:paraId="34A24245" w14:textId="0AB4345A" w:rsidR="002C6266" w:rsidRPr="000706C9" w:rsidRDefault="002C6266" w:rsidP="00FF2324">
      <w:pPr>
        <w:spacing w:after="0" w:line="240" w:lineRule="auto"/>
        <w:ind w:firstLine="720"/>
        <w:jc w:val="both"/>
        <w:rPr>
          <w:rFonts w:ascii="Times New Roman" w:hAnsi="Times New Roman" w:cs="Times New Roman"/>
          <w:b/>
          <w:sz w:val="28"/>
        </w:rPr>
      </w:pPr>
      <w:r w:rsidRPr="000706C9">
        <w:rPr>
          <w:rFonts w:ascii="Times New Roman" w:hAnsi="Times New Roman" w:cs="Times New Roman"/>
          <w:sz w:val="28"/>
        </w:rPr>
        <w:t xml:space="preserve">(1) </w:t>
      </w:r>
      <w:r w:rsidR="00923057" w:rsidRPr="000706C9">
        <w:rPr>
          <w:rFonts w:ascii="Times New Roman" w:hAnsi="Times New Roman" w:cs="Times New Roman"/>
          <w:sz w:val="28"/>
          <w:lang w:val="ro-MD"/>
        </w:rPr>
        <w:t>Prelucrarea datelor cu caracter personal în cadrul sistemelor STI se efectuează în conformitate cu Legea nr. 133/2011</w:t>
      </w:r>
      <w:r w:rsidR="00797A35" w:rsidRPr="000706C9">
        <w:rPr>
          <w:rFonts w:ascii="Times New Roman" w:hAnsi="Times New Roman" w:cs="Times New Roman"/>
          <w:sz w:val="28"/>
          <w:lang w:val="ro-MD"/>
        </w:rPr>
        <w:t xml:space="preserve"> privind protecția datelor cu caracter personal</w:t>
      </w:r>
      <w:r w:rsidR="00923057" w:rsidRPr="000706C9">
        <w:rPr>
          <w:rFonts w:ascii="Times New Roman" w:hAnsi="Times New Roman" w:cs="Times New Roman"/>
          <w:sz w:val="28"/>
          <w:lang w:val="ro-MD"/>
        </w:rPr>
        <w:t>, exclusiv în măsura în care aceasta este necesară pentru funcționarea serviciilor STI, asigurarea siguranței rutiere și gestionarea eficientă a traficului.</w:t>
      </w:r>
    </w:p>
    <w:p w14:paraId="5EC5FC3B" w14:textId="77777777" w:rsidR="009312AA" w:rsidRDefault="002C6266" w:rsidP="00CD334F">
      <w:pPr>
        <w:spacing w:after="0" w:line="240" w:lineRule="auto"/>
        <w:ind w:firstLine="720"/>
        <w:jc w:val="both"/>
        <w:rPr>
          <w:rFonts w:ascii="Times New Roman" w:hAnsi="Times New Roman" w:cs="Times New Roman"/>
          <w:sz w:val="28"/>
          <w:lang w:val="ro-MD"/>
        </w:rPr>
      </w:pPr>
      <w:r w:rsidRPr="000706C9">
        <w:rPr>
          <w:rFonts w:ascii="Times New Roman" w:hAnsi="Times New Roman" w:cs="Times New Roman"/>
          <w:sz w:val="28"/>
        </w:rPr>
        <w:t>(2</w:t>
      </w:r>
      <w:r w:rsidRPr="003B6523">
        <w:rPr>
          <w:rFonts w:ascii="Times New Roman" w:hAnsi="Times New Roman" w:cs="Times New Roman"/>
          <w:sz w:val="28"/>
          <w:lang w:val="ro-MD"/>
        </w:rPr>
        <w:t xml:space="preserve">) </w:t>
      </w:r>
      <w:r w:rsidR="00923057" w:rsidRPr="000706C9">
        <w:rPr>
          <w:rFonts w:ascii="Times New Roman" w:hAnsi="Times New Roman" w:cs="Times New Roman"/>
          <w:sz w:val="28"/>
          <w:lang w:val="ro-MD"/>
        </w:rPr>
        <w:t xml:space="preserve">Specificațiile </w:t>
      </w:r>
      <w:r w:rsidR="00797A35" w:rsidRPr="003B6523">
        <w:rPr>
          <w:rFonts w:ascii="Times New Roman" w:hAnsi="Times New Roman" w:cs="Times New Roman"/>
          <w:sz w:val="28"/>
          <w:lang w:val="ro-MD"/>
        </w:rPr>
        <w:t>aprobate</w:t>
      </w:r>
      <w:r w:rsidR="00923057" w:rsidRPr="000706C9">
        <w:rPr>
          <w:rFonts w:ascii="Times New Roman" w:hAnsi="Times New Roman" w:cs="Times New Roman"/>
          <w:sz w:val="28"/>
          <w:lang w:val="ro-MD"/>
        </w:rPr>
        <w:t xml:space="preserve"> vor stabili categoriile de date cu caracter personal prelucrate și garanțiile adecvate pentru protecția acestora. </w:t>
      </w:r>
    </w:p>
    <w:p w14:paraId="060148CD" w14:textId="304E9437" w:rsidR="002C6266" w:rsidRPr="000706C9" w:rsidRDefault="00883E79" w:rsidP="00CD334F">
      <w:pPr>
        <w:spacing w:after="0" w:line="240" w:lineRule="auto"/>
        <w:ind w:firstLine="720"/>
        <w:jc w:val="both"/>
        <w:rPr>
          <w:rFonts w:ascii="Times New Roman" w:hAnsi="Times New Roman" w:cs="Times New Roman"/>
          <w:b/>
          <w:sz w:val="28"/>
        </w:rPr>
      </w:pPr>
      <w:r>
        <w:rPr>
          <w:rFonts w:ascii="Times New Roman" w:hAnsi="Times New Roman" w:cs="Times New Roman"/>
          <w:sz w:val="28"/>
        </w:rPr>
        <w:lastRenderedPageBreak/>
        <w:t xml:space="preserve"> (3</w:t>
      </w:r>
      <w:r w:rsidR="002C6266" w:rsidRPr="000706C9">
        <w:rPr>
          <w:rFonts w:ascii="Times New Roman" w:hAnsi="Times New Roman" w:cs="Times New Roman"/>
          <w:sz w:val="28"/>
        </w:rPr>
        <w:t xml:space="preserve">) </w:t>
      </w:r>
      <w:r w:rsidR="00923057" w:rsidRPr="000706C9">
        <w:rPr>
          <w:rFonts w:ascii="Times New Roman" w:hAnsi="Times New Roman" w:cs="Times New Roman"/>
          <w:sz w:val="28"/>
          <w:lang w:val="ro-MD"/>
        </w:rPr>
        <w:t>În cazul în care anonimizarea este tehnic posibilă, iar scopurile prelucrării datelor pot fi îndeplinite cu date anonimizate, se utilizează date anonimizate.</w:t>
      </w:r>
    </w:p>
    <w:p w14:paraId="50B87308" w14:textId="712C5792" w:rsidR="002C6266" w:rsidRDefault="00883E79" w:rsidP="00CD334F">
      <w:pPr>
        <w:spacing w:after="0" w:line="240" w:lineRule="auto"/>
        <w:ind w:firstLine="720"/>
        <w:jc w:val="both"/>
        <w:rPr>
          <w:rFonts w:ascii="Times New Roman" w:hAnsi="Times New Roman" w:cs="Times New Roman"/>
          <w:sz w:val="28"/>
          <w:lang w:val="ro-MD"/>
        </w:rPr>
      </w:pPr>
      <w:r>
        <w:rPr>
          <w:rFonts w:ascii="Times New Roman" w:hAnsi="Times New Roman" w:cs="Times New Roman"/>
          <w:sz w:val="28"/>
        </w:rPr>
        <w:t xml:space="preserve"> (4</w:t>
      </w:r>
      <w:r w:rsidR="00C5002D" w:rsidRPr="000706C9">
        <w:rPr>
          <w:rFonts w:ascii="Times New Roman" w:hAnsi="Times New Roman" w:cs="Times New Roman"/>
          <w:sz w:val="28"/>
        </w:rPr>
        <w:t>)</w:t>
      </w:r>
      <w:r w:rsidR="00923057" w:rsidRPr="000706C9">
        <w:rPr>
          <w:rFonts w:ascii="Times New Roman" w:eastAsiaTheme="minorEastAsia" w:hAnsi="Times New Roman" w:cs="Times New Roman"/>
          <w:kern w:val="0"/>
          <w:sz w:val="22"/>
          <w:szCs w:val="20"/>
          <w:lang w:val="ro-MD"/>
          <w14:ligatures w14:val="none"/>
        </w:rPr>
        <w:t xml:space="preserve"> </w:t>
      </w:r>
      <w:r w:rsidR="00923057" w:rsidRPr="000706C9">
        <w:rPr>
          <w:rFonts w:ascii="Times New Roman" w:hAnsi="Times New Roman" w:cs="Times New Roman"/>
          <w:sz w:val="28"/>
          <w:lang w:val="ro-MD"/>
        </w:rPr>
        <w:t>Dacă anonimizarea nu este tehnic posibilă, datele vor fi pseudonimizate, asigurându-se că scopul prelucrării poate fi realizat fără a permite identificarea directă a persoanei, în condițiile legii.</w:t>
      </w:r>
    </w:p>
    <w:p w14:paraId="7F2F2670" w14:textId="05E136A7" w:rsidR="0054602F" w:rsidRPr="000706C9" w:rsidRDefault="0054602F" w:rsidP="00923057">
      <w:pPr>
        <w:spacing w:after="0" w:line="240" w:lineRule="auto"/>
        <w:ind w:firstLine="720"/>
        <w:jc w:val="both"/>
        <w:rPr>
          <w:rFonts w:ascii="Times New Roman" w:hAnsi="Times New Roman" w:cs="Times New Roman"/>
          <w:bCs/>
          <w:sz w:val="28"/>
          <w:lang w:val="en-US"/>
        </w:rPr>
      </w:pPr>
    </w:p>
    <w:p w14:paraId="73391F0E" w14:textId="494EA633" w:rsidR="00351C10" w:rsidRPr="000706C9" w:rsidRDefault="00351C10" w:rsidP="00FE4703">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C</w:t>
      </w:r>
      <w:r w:rsidR="00035660" w:rsidRPr="000706C9">
        <w:rPr>
          <w:rFonts w:ascii="Times New Roman" w:hAnsi="Times New Roman" w:cs="Times New Roman"/>
          <w:b/>
          <w:bCs/>
          <w:sz w:val="28"/>
        </w:rPr>
        <w:t>apitolul</w:t>
      </w:r>
      <w:r w:rsidRPr="000706C9">
        <w:rPr>
          <w:rFonts w:ascii="Times New Roman" w:hAnsi="Times New Roman" w:cs="Times New Roman"/>
          <w:b/>
          <w:bCs/>
          <w:sz w:val="28"/>
        </w:rPr>
        <w:t xml:space="preserve"> II</w:t>
      </w:r>
      <w:r w:rsidR="00035660" w:rsidRPr="000706C9">
        <w:rPr>
          <w:rFonts w:ascii="Times New Roman" w:hAnsi="Times New Roman" w:cs="Times New Roman"/>
          <w:b/>
          <w:bCs/>
          <w:sz w:val="28"/>
        </w:rPr>
        <w:br/>
      </w:r>
      <w:r w:rsidRPr="000706C9">
        <w:rPr>
          <w:rFonts w:ascii="Times New Roman" w:hAnsi="Times New Roman" w:cs="Times New Roman"/>
          <w:b/>
          <w:bCs/>
          <w:sz w:val="28"/>
        </w:rPr>
        <w:t xml:space="preserve">INSTITUȚII COMPETENTE </w:t>
      </w:r>
    </w:p>
    <w:p w14:paraId="71694941" w14:textId="096DE45C" w:rsidR="00351C10"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w:t>
      </w:r>
      <w:r w:rsidR="007C73EE" w:rsidRPr="000706C9">
        <w:rPr>
          <w:rFonts w:ascii="Times New Roman" w:hAnsi="Times New Roman" w:cs="Times New Roman"/>
          <w:b/>
          <w:bCs/>
          <w:sz w:val="28"/>
        </w:rPr>
        <w:t>icolul</w:t>
      </w:r>
      <w:r w:rsidR="00A657A1">
        <w:rPr>
          <w:rFonts w:ascii="Times New Roman" w:hAnsi="Times New Roman" w:cs="Times New Roman"/>
          <w:b/>
          <w:bCs/>
          <w:sz w:val="28"/>
        </w:rPr>
        <w:t xml:space="preserve"> 9</w:t>
      </w:r>
      <w:r w:rsidR="00BD32D3">
        <w:rPr>
          <w:rFonts w:ascii="Times New Roman" w:hAnsi="Times New Roman" w:cs="Times New Roman"/>
          <w:b/>
          <w:bCs/>
          <w:sz w:val="28"/>
        </w:rPr>
        <w:t>. Autorități competente</w:t>
      </w:r>
      <w:r w:rsidRPr="000706C9">
        <w:rPr>
          <w:rFonts w:ascii="Times New Roman" w:hAnsi="Times New Roman" w:cs="Times New Roman"/>
          <w:b/>
          <w:bCs/>
          <w:sz w:val="28"/>
        </w:rPr>
        <w:t xml:space="preserve"> în domeniul STI</w:t>
      </w:r>
    </w:p>
    <w:p w14:paraId="09A629CE" w14:textId="19379C16" w:rsidR="00923057" w:rsidRPr="000706C9" w:rsidRDefault="009312AA" w:rsidP="00FF2324">
      <w:pPr>
        <w:pStyle w:val="Listparagraf"/>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00923057" w:rsidRPr="000706C9">
        <w:rPr>
          <w:rFonts w:ascii="Times New Roman" w:hAnsi="Times New Roman" w:cs="Times New Roman"/>
          <w:sz w:val="28"/>
          <w:lang w:val="ro-MD"/>
        </w:rPr>
        <w:t>Ministerul Infrastructurii și Dezvoltării Regionale este autoritatea competentă p</w:t>
      </w:r>
      <w:r>
        <w:rPr>
          <w:rFonts w:ascii="Times New Roman" w:hAnsi="Times New Roman" w:cs="Times New Roman"/>
          <w:sz w:val="28"/>
          <w:lang w:val="ro-MD"/>
        </w:rPr>
        <w:t>entru coordonarea politicilor</w:t>
      </w:r>
      <w:r w:rsidR="00923057" w:rsidRPr="000706C9">
        <w:rPr>
          <w:rFonts w:ascii="Times New Roman" w:hAnsi="Times New Roman" w:cs="Times New Roman"/>
          <w:sz w:val="28"/>
          <w:lang w:val="ro-MD"/>
        </w:rPr>
        <w:t xml:space="preserve"> în domeniul STI. </w:t>
      </w:r>
      <w:r w:rsidR="00923057" w:rsidRPr="000706C9">
        <w:rPr>
          <w:rFonts w:ascii="Times New Roman" w:hAnsi="Times New Roman" w:cs="Times New Roman"/>
          <w:bCs/>
          <w:sz w:val="28"/>
          <w:lang w:val="ro-MD"/>
        </w:rPr>
        <w:t xml:space="preserve">                                                             </w:t>
      </w:r>
    </w:p>
    <w:p w14:paraId="555D8E99" w14:textId="52A3C0F3" w:rsidR="00923057" w:rsidRPr="000706C9" w:rsidRDefault="00923057" w:rsidP="00AB57EB">
      <w:pPr>
        <w:spacing w:after="0" w:line="240" w:lineRule="auto"/>
        <w:ind w:firstLine="720"/>
        <w:jc w:val="both"/>
        <w:rPr>
          <w:rFonts w:ascii="Times New Roman" w:hAnsi="Times New Roman" w:cs="Times New Roman"/>
          <w:bCs/>
          <w:sz w:val="28"/>
          <w:lang w:val="ro-MD"/>
        </w:rPr>
      </w:pPr>
      <w:r w:rsidRPr="000706C9">
        <w:rPr>
          <w:rFonts w:ascii="Times New Roman" w:hAnsi="Times New Roman" w:cs="Times New Roman"/>
          <w:sz w:val="28"/>
          <w:lang w:val="ro-MD"/>
        </w:rPr>
        <w:t xml:space="preserve">(2) </w:t>
      </w:r>
      <w:r w:rsidR="009312AA" w:rsidRPr="009312AA">
        <w:rPr>
          <w:rFonts w:ascii="Times New Roman" w:hAnsi="Times New Roman" w:cs="Times New Roman"/>
          <w:sz w:val="28"/>
          <w:lang w:val="ro-MD"/>
        </w:rPr>
        <w:t>Agenția Națională Transport Auto este responsabilă de administrarea și operarea Punctului Național de Acces.</w:t>
      </w:r>
      <w:r w:rsidR="009312AA" w:rsidRPr="009312AA">
        <w:rPr>
          <w:rFonts w:ascii="Times New Roman" w:hAnsi="Times New Roman" w:cs="Times New Roman"/>
          <w:bCs/>
          <w:sz w:val="28"/>
          <w:lang w:val="ro-MD"/>
        </w:rPr>
        <w:t xml:space="preserve">    </w:t>
      </w:r>
    </w:p>
    <w:p w14:paraId="2F92E07E" w14:textId="56466334" w:rsidR="00BC3A91" w:rsidRPr="000706C9" w:rsidRDefault="00BC3A91" w:rsidP="00AB57EB">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(3) Agenția Națională Transport Auto este autoritatea tehnică responsabilă de: </w:t>
      </w:r>
    </w:p>
    <w:p w14:paraId="66B05B45" w14:textId="3818536E" w:rsidR="006839FF" w:rsidRPr="000706C9" w:rsidRDefault="00923057" w:rsidP="00AB57EB">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a</w:t>
      </w:r>
      <w:r w:rsidR="00351C10" w:rsidRPr="000706C9">
        <w:rPr>
          <w:rFonts w:ascii="Times New Roman" w:hAnsi="Times New Roman" w:cs="Times New Roman"/>
          <w:sz w:val="28"/>
        </w:rPr>
        <w:t xml:space="preserve">) asigurarea conformității și interoperabilității tehnice a datelor și serviciilor; </w:t>
      </w:r>
    </w:p>
    <w:p w14:paraId="1CC5A475" w14:textId="3CB4D770" w:rsidR="006839FF" w:rsidRPr="000706C9" w:rsidRDefault="00923057" w:rsidP="00AB57EB">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b</w:t>
      </w:r>
      <w:r w:rsidR="00351C10" w:rsidRPr="000706C9">
        <w:rPr>
          <w:rFonts w:ascii="Times New Roman" w:hAnsi="Times New Roman" w:cs="Times New Roman"/>
          <w:sz w:val="28"/>
        </w:rPr>
        <w:t xml:space="preserve">) monitorizarea și raportarea implementării serviciilor prioritare; </w:t>
      </w:r>
    </w:p>
    <w:p w14:paraId="504B552E" w14:textId="650E1EAC" w:rsidR="006839FF" w:rsidRPr="000706C9" w:rsidRDefault="001C69AD" w:rsidP="00AB57EB">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c</w:t>
      </w:r>
      <w:r w:rsidR="00351C10" w:rsidRPr="000706C9">
        <w:rPr>
          <w:rFonts w:ascii="Times New Roman" w:hAnsi="Times New Roman" w:cs="Times New Roman"/>
          <w:sz w:val="28"/>
        </w:rPr>
        <w:t>) controlul respectării obligațiilor furnizorilor de date și servicii, pot</w:t>
      </w:r>
      <w:r w:rsidR="009312AA">
        <w:rPr>
          <w:rFonts w:ascii="Times New Roman" w:hAnsi="Times New Roman" w:cs="Times New Roman"/>
          <w:sz w:val="28"/>
        </w:rPr>
        <w:t>rivit prezentei</w:t>
      </w:r>
      <w:r w:rsidR="00F153E0">
        <w:rPr>
          <w:rFonts w:ascii="Times New Roman" w:hAnsi="Times New Roman" w:cs="Times New Roman"/>
          <w:sz w:val="28"/>
        </w:rPr>
        <w:t> </w:t>
      </w:r>
      <w:r w:rsidR="009312AA">
        <w:rPr>
          <w:rFonts w:ascii="Times New Roman" w:hAnsi="Times New Roman" w:cs="Times New Roman"/>
          <w:sz w:val="28"/>
        </w:rPr>
        <w:t>legi</w:t>
      </w:r>
      <w:r w:rsidR="00F153E0">
        <w:rPr>
          <w:rFonts w:ascii="Times New Roman" w:hAnsi="Times New Roman" w:cs="Times New Roman"/>
          <w:sz w:val="28"/>
        </w:rPr>
        <w:t> </w:t>
      </w:r>
      <w:r w:rsidRPr="000706C9">
        <w:rPr>
          <w:rFonts w:ascii="Times New Roman" w:hAnsi="Times New Roman" w:cs="Times New Roman"/>
          <w:sz w:val="28"/>
        </w:rPr>
        <w:t>ș</w:t>
      </w:r>
      <w:r w:rsidR="009312AA">
        <w:rPr>
          <w:rFonts w:ascii="Times New Roman" w:hAnsi="Times New Roman" w:cs="Times New Roman"/>
          <w:sz w:val="28"/>
        </w:rPr>
        <w:t>i</w:t>
      </w:r>
      <w:r w:rsidR="00F153E0">
        <w:rPr>
          <w:rFonts w:ascii="Times New Roman" w:hAnsi="Times New Roman" w:cs="Times New Roman"/>
          <w:sz w:val="28"/>
        </w:rPr>
        <w:t> </w:t>
      </w:r>
      <w:r w:rsidR="00AB57EB">
        <w:rPr>
          <w:rFonts w:ascii="Times New Roman" w:hAnsi="Times New Roman" w:cs="Times New Roman"/>
          <w:sz w:val="28"/>
        </w:rPr>
        <w:t>actelor subsecvente;</w:t>
      </w:r>
    </w:p>
    <w:p w14:paraId="5B88DA59" w14:textId="2F74ED82" w:rsidR="00327C9C" w:rsidRDefault="00BC3A91" w:rsidP="00D8226D">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(4</w:t>
      </w:r>
      <w:r w:rsidR="00351C10" w:rsidRPr="000706C9">
        <w:rPr>
          <w:rFonts w:ascii="Times New Roman" w:hAnsi="Times New Roman" w:cs="Times New Roman"/>
          <w:sz w:val="28"/>
        </w:rPr>
        <w:t xml:space="preserve">) Ministerul Afacerilor Interne (MAI), Inspectoratul General al Poliției, autoritățile administrației publice locale, administratorii de drum, operatorii de transport, operatorii de parcări, întreprinderile municipale de transport public, operatorii de telecomunicații, administratorii infrastructurilor critice de transport, precum și alte autorități și entități, colaborează cu </w:t>
      </w:r>
      <w:r w:rsidR="00F153E0" w:rsidRPr="008A3C89">
        <w:rPr>
          <w:rFonts w:ascii="Times New Roman" w:hAnsi="Times New Roman" w:cs="Times New Roman"/>
          <w:sz w:val="28"/>
          <w:lang w:val="ro-MD"/>
        </w:rPr>
        <w:t>Agenția Națională Transport Auto</w:t>
      </w:r>
      <w:r w:rsidR="008A3C89">
        <w:rPr>
          <w:rFonts w:ascii="Times New Roman" w:hAnsi="Times New Roman" w:cs="Times New Roman"/>
          <w:sz w:val="28"/>
          <w:lang w:val="ro-MD"/>
        </w:rPr>
        <w:t xml:space="preserve"> </w:t>
      </w:r>
      <w:r w:rsidR="00351C10" w:rsidRPr="000706C9">
        <w:rPr>
          <w:rFonts w:ascii="Times New Roman" w:hAnsi="Times New Roman" w:cs="Times New Roman"/>
          <w:sz w:val="28"/>
        </w:rPr>
        <w:t>în vederea realizării prezentei legi.</w:t>
      </w:r>
    </w:p>
    <w:p w14:paraId="33C85FE8" w14:textId="77777777" w:rsidR="00D8226D" w:rsidRPr="00D8226D" w:rsidRDefault="00D8226D" w:rsidP="00D8226D">
      <w:pPr>
        <w:spacing w:after="0" w:line="240" w:lineRule="auto"/>
        <w:ind w:firstLine="720"/>
        <w:jc w:val="both"/>
        <w:rPr>
          <w:rFonts w:ascii="Times New Roman" w:hAnsi="Times New Roman" w:cs="Times New Roman"/>
          <w:sz w:val="28"/>
        </w:rPr>
      </w:pPr>
    </w:p>
    <w:p w14:paraId="0E0C74B2" w14:textId="0916FF1B" w:rsidR="00351C10"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w:t>
      </w:r>
      <w:r w:rsidR="00035660" w:rsidRPr="000706C9">
        <w:rPr>
          <w:rFonts w:ascii="Times New Roman" w:hAnsi="Times New Roman" w:cs="Times New Roman"/>
          <w:b/>
          <w:bCs/>
          <w:sz w:val="28"/>
        </w:rPr>
        <w:t>icolul</w:t>
      </w:r>
      <w:r w:rsidR="00A657A1">
        <w:rPr>
          <w:rFonts w:ascii="Times New Roman" w:hAnsi="Times New Roman" w:cs="Times New Roman"/>
          <w:b/>
          <w:bCs/>
          <w:sz w:val="28"/>
        </w:rPr>
        <w:t xml:space="preserve"> 10</w:t>
      </w:r>
      <w:r w:rsidRPr="000706C9">
        <w:rPr>
          <w:rFonts w:ascii="Times New Roman" w:hAnsi="Times New Roman" w:cs="Times New Roman"/>
          <w:b/>
          <w:bCs/>
          <w:sz w:val="28"/>
        </w:rPr>
        <w:t>. Consiliul Național pentru STI</w:t>
      </w:r>
    </w:p>
    <w:p w14:paraId="7C2C30A1" w14:textId="438E55F7" w:rsidR="00A37650" w:rsidRPr="000706C9" w:rsidRDefault="00351C10"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w:t>
      </w:r>
      <w:r w:rsidR="001C69AD" w:rsidRPr="000706C9">
        <w:rPr>
          <w:rFonts w:ascii="Times New Roman" w:hAnsi="Times New Roman" w:cs="Times New Roman"/>
          <w:sz w:val="28"/>
          <w:lang w:val="ro-MD"/>
        </w:rPr>
        <w:t xml:space="preserve">Prin prezenta lege, se instituie Consiliul Național pentru STI, organism consultativ pe lângă </w:t>
      </w:r>
      <w:r w:rsidR="003B3BFE">
        <w:rPr>
          <w:rFonts w:ascii="Times New Roman" w:hAnsi="Times New Roman" w:cs="Times New Roman"/>
          <w:sz w:val="28"/>
          <w:lang w:val="ro-MD"/>
        </w:rPr>
        <w:t>Prim-Ministru</w:t>
      </w:r>
      <w:r w:rsidR="001C69AD" w:rsidRPr="000706C9">
        <w:rPr>
          <w:rFonts w:ascii="Times New Roman" w:hAnsi="Times New Roman" w:cs="Times New Roman"/>
          <w:sz w:val="28"/>
          <w:lang w:val="ro-MD"/>
        </w:rPr>
        <w:t>, care oferă consultanță cu privire la aspectele comerciale și tehnice ale implementării și utilizării STI pe teritoriul Republicii Moldova.</w:t>
      </w:r>
    </w:p>
    <w:p w14:paraId="2CB20556" w14:textId="4AFA86D7" w:rsidR="0054602F" w:rsidRPr="000706C9" w:rsidRDefault="003B3BFE" w:rsidP="003B3BFE">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(2) </w:t>
      </w:r>
      <w:r w:rsidR="001C69AD" w:rsidRPr="000706C9">
        <w:rPr>
          <w:rFonts w:ascii="Times New Roman" w:hAnsi="Times New Roman" w:cs="Times New Roman"/>
          <w:sz w:val="28"/>
          <w:lang w:val="ro-MD"/>
        </w:rPr>
        <w:t xml:space="preserve">Consiliul este compus din reprezentanți la nivel înalt ai furnizorilor relevanți de servicii STI, ai asociațiilor de utilizatori, ai operatorilor de transport și de instalații, ai industriei de prelucrare, ai partenerilor sociali, ai asociațiilor profesionale, ai autorităților locale și ai altor entități </w:t>
      </w:r>
      <w:r w:rsidR="002B23DF" w:rsidRPr="000706C9">
        <w:rPr>
          <w:rFonts w:ascii="Times New Roman" w:hAnsi="Times New Roman" w:cs="Times New Roman"/>
          <w:sz w:val="28"/>
          <w:lang w:val="ro-MD"/>
        </w:rPr>
        <w:t>relevante</w:t>
      </w:r>
      <w:r w:rsidR="001C69AD" w:rsidRPr="000706C9">
        <w:rPr>
          <w:rFonts w:ascii="Times New Roman" w:hAnsi="Times New Roman" w:cs="Times New Roman"/>
          <w:sz w:val="28"/>
          <w:lang w:val="ro-MD"/>
        </w:rPr>
        <w:t>.</w:t>
      </w:r>
    </w:p>
    <w:p w14:paraId="6E826D8C" w14:textId="2E9F349C" w:rsidR="004B52AD" w:rsidRPr="000706C9" w:rsidRDefault="0054602F" w:rsidP="003B3BFE">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(3</w:t>
      </w:r>
      <w:r w:rsidR="005B286C" w:rsidRPr="000706C9">
        <w:rPr>
          <w:rFonts w:ascii="Times New Roman" w:hAnsi="Times New Roman" w:cs="Times New Roman"/>
          <w:sz w:val="28"/>
        </w:rPr>
        <w:t>) Consiliul are următoarele atribuții</w:t>
      </w:r>
      <w:r w:rsidR="00A37650" w:rsidRPr="000706C9">
        <w:rPr>
          <w:rFonts w:ascii="Times New Roman" w:hAnsi="Times New Roman" w:cs="Times New Roman"/>
          <w:sz w:val="28"/>
        </w:rPr>
        <w:t xml:space="preserve"> generale</w:t>
      </w:r>
      <w:r w:rsidR="005B286C" w:rsidRPr="000706C9">
        <w:rPr>
          <w:rFonts w:ascii="Times New Roman" w:hAnsi="Times New Roman" w:cs="Times New Roman"/>
          <w:sz w:val="28"/>
        </w:rPr>
        <w:t>:</w:t>
      </w:r>
    </w:p>
    <w:p w14:paraId="2C074F72" w14:textId="77777777" w:rsidR="004B52AD" w:rsidRPr="000706C9" w:rsidRDefault="00351C10" w:rsidP="003B3BFE">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a) avizează Strategia națională STI și planurile de acțiuni; </w:t>
      </w:r>
    </w:p>
    <w:p w14:paraId="5201BEBC" w14:textId="3FC2B785" w:rsidR="004B52AD" w:rsidRPr="000706C9" w:rsidRDefault="00351C10" w:rsidP="003B3BFE">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b) propune standarde, profiluri de interoperabilitate și mecanisme de conformitate; </w:t>
      </w:r>
    </w:p>
    <w:p w14:paraId="7C03884D" w14:textId="77777777" w:rsidR="004B52AD" w:rsidRPr="000706C9" w:rsidRDefault="00351C10" w:rsidP="00FE4703">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lastRenderedPageBreak/>
        <w:t xml:space="preserve">c) monitorizează implementarea serviciilor prioritare și a calendarului de disponibilitate a datelor; </w:t>
      </w:r>
    </w:p>
    <w:p w14:paraId="0EE58F62" w14:textId="41DF1672" w:rsidR="00351C10" w:rsidRPr="000706C9" w:rsidRDefault="00351C10" w:rsidP="00FE4703">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d) facilitează cooperarea transfrontalieră și integrarea cu inițiativele regionale.</w:t>
      </w:r>
    </w:p>
    <w:p w14:paraId="47A2B4D5" w14:textId="189AF67E" w:rsidR="003B3BFE" w:rsidRDefault="003B3BFE" w:rsidP="00327C9C">
      <w:pPr>
        <w:spacing w:after="0" w:line="240" w:lineRule="auto"/>
        <w:ind w:firstLine="720"/>
        <w:jc w:val="both"/>
        <w:rPr>
          <w:rFonts w:ascii="Times New Roman" w:hAnsi="Times New Roman" w:cs="Times New Roman"/>
          <w:sz w:val="28"/>
        </w:rPr>
      </w:pPr>
      <w:r>
        <w:rPr>
          <w:rFonts w:ascii="Times New Roman" w:hAnsi="Times New Roman" w:cs="Times New Roman"/>
          <w:sz w:val="28"/>
        </w:rPr>
        <w:t>(4</w:t>
      </w:r>
      <w:r w:rsidR="00A37650" w:rsidRPr="000706C9">
        <w:rPr>
          <w:rFonts w:ascii="Times New Roman" w:hAnsi="Times New Roman" w:cs="Times New Roman"/>
          <w:sz w:val="28"/>
        </w:rPr>
        <w:t>) Modul de organizare și administrare, atribuțiile și responsabilitățile</w:t>
      </w:r>
      <w:r w:rsidR="00BE4B46" w:rsidRPr="000706C9">
        <w:rPr>
          <w:rFonts w:ascii="Times New Roman" w:hAnsi="Times New Roman" w:cs="Times New Roman"/>
          <w:sz w:val="28"/>
        </w:rPr>
        <w:t xml:space="preserve"> precum și componența</w:t>
      </w:r>
      <w:r w:rsidR="00A37650" w:rsidRPr="000706C9">
        <w:rPr>
          <w:rFonts w:ascii="Times New Roman" w:hAnsi="Times New Roman" w:cs="Times New Roman"/>
          <w:sz w:val="28"/>
        </w:rPr>
        <w:t xml:space="preserve"> Consiliului Național pentru STI</w:t>
      </w:r>
      <w:r w:rsidR="00BE4B46" w:rsidRPr="000706C9">
        <w:rPr>
          <w:rFonts w:ascii="Times New Roman" w:hAnsi="Times New Roman" w:cs="Times New Roman"/>
          <w:sz w:val="28"/>
        </w:rPr>
        <w:t xml:space="preserve"> se adoptă </w:t>
      </w:r>
      <w:r>
        <w:rPr>
          <w:rFonts w:ascii="Times New Roman" w:hAnsi="Times New Roman" w:cs="Times New Roman"/>
          <w:sz w:val="28"/>
        </w:rPr>
        <w:t>de Guvern</w:t>
      </w:r>
      <w:r w:rsidR="00BE4B46" w:rsidRPr="000706C9">
        <w:rPr>
          <w:rFonts w:ascii="Times New Roman" w:hAnsi="Times New Roman" w:cs="Times New Roman"/>
          <w:sz w:val="28"/>
        </w:rPr>
        <w:t xml:space="preserve">. </w:t>
      </w:r>
    </w:p>
    <w:p w14:paraId="0BEEFCB2" w14:textId="77777777" w:rsidR="00327C9C" w:rsidRPr="00327C9C" w:rsidRDefault="00327C9C" w:rsidP="00327C9C">
      <w:pPr>
        <w:spacing w:after="0" w:line="240" w:lineRule="auto"/>
        <w:ind w:firstLine="720"/>
        <w:jc w:val="both"/>
        <w:rPr>
          <w:rFonts w:ascii="Times New Roman" w:hAnsi="Times New Roman" w:cs="Times New Roman"/>
          <w:sz w:val="28"/>
        </w:rPr>
      </w:pPr>
    </w:p>
    <w:p w14:paraId="62B5ECBD" w14:textId="1A0ACC9E" w:rsidR="00351C10" w:rsidRPr="000706C9" w:rsidRDefault="00351C10" w:rsidP="00FE4703">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C</w:t>
      </w:r>
      <w:r w:rsidR="00035660" w:rsidRPr="000706C9">
        <w:rPr>
          <w:rFonts w:ascii="Times New Roman" w:hAnsi="Times New Roman" w:cs="Times New Roman"/>
          <w:b/>
          <w:bCs/>
          <w:sz w:val="28"/>
        </w:rPr>
        <w:t>apitolul</w:t>
      </w:r>
      <w:r w:rsidRPr="000706C9">
        <w:rPr>
          <w:rFonts w:ascii="Times New Roman" w:hAnsi="Times New Roman" w:cs="Times New Roman"/>
          <w:b/>
          <w:bCs/>
          <w:sz w:val="28"/>
        </w:rPr>
        <w:t xml:space="preserve"> III</w:t>
      </w:r>
      <w:r w:rsidR="00035660" w:rsidRPr="000706C9">
        <w:rPr>
          <w:rFonts w:ascii="Times New Roman" w:hAnsi="Times New Roman" w:cs="Times New Roman"/>
          <w:b/>
          <w:bCs/>
          <w:sz w:val="28"/>
        </w:rPr>
        <w:br/>
      </w:r>
      <w:r w:rsidRPr="000706C9">
        <w:rPr>
          <w:rFonts w:ascii="Times New Roman" w:hAnsi="Times New Roman" w:cs="Times New Roman"/>
          <w:b/>
          <w:bCs/>
          <w:sz w:val="28"/>
        </w:rPr>
        <w:t xml:space="preserve">PUNCTUL NAȚIONAL DE ACCES </w:t>
      </w:r>
    </w:p>
    <w:p w14:paraId="7847EEB7" w14:textId="4C81C90D" w:rsidR="00351C10" w:rsidRPr="000706C9" w:rsidRDefault="00351C10"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t>Art</w:t>
      </w:r>
      <w:r w:rsidR="00035660" w:rsidRPr="000706C9">
        <w:rPr>
          <w:rFonts w:ascii="Times New Roman" w:hAnsi="Times New Roman" w:cs="Times New Roman"/>
          <w:b/>
          <w:bCs/>
          <w:sz w:val="28"/>
        </w:rPr>
        <w:t>icolul</w:t>
      </w:r>
      <w:r w:rsidRPr="000706C9">
        <w:rPr>
          <w:rFonts w:ascii="Times New Roman" w:hAnsi="Times New Roman" w:cs="Times New Roman"/>
          <w:b/>
          <w:bCs/>
          <w:sz w:val="28"/>
        </w:rPr>
        <w:t xml:space="preserve"> </w:t>
      </w:r>
      <w:r w:rsidR="00C651C5" w:rsidRPr="000706C9">
        <w:rPr>
          <w:rFonts w:ascii="Times New Roman" w:hAnsi="Times New Roman" w:cs="Times New Roman"/>
          <w:b/>
          <w:bCs/>
          <w:sz w:val="28"/>
        </w:rPr>
        <w:t>1</w:t>
      </w:r>
      <w:r w:rsidR="00A657A1">
        <w:rPr>
          <w:rFonts w:ascii="Times New Roman" w:hAnsi="Times New Roman" w:cs="Times New Roman"/>
          <w:b/>
          <w:bCs/>
          <w:sz w:val="28"/>
        </w:rPr>
        <w:t>1</w:t>
      </w:r>
      <w:r w:rsidRPr="000706C9">
        <w:rPr>
          <w:rFonts w:ascii="Times New Roman" w:hAnsi="Times New Roman" w:cs="Times New Roman"/>
          <w:b/>
          <w:bCs/>
          <w:sz w:val="28"/>
        </w:rPr>
        <w:t>. Punctul Național de Acces (PNA)</w:t>
      </w:r>
    </w:p>
    <w:p w14:paraId="4C7F660C" w14:textId="39E6916F" w:rsidR="006839FF" w:rsidRPr="000706C9" w:rsidRDefault="00351C10"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w:t>
      </w:r>
      <w:r w:rsidR="002A7FEB" w:rsidRPr="002A7FEB">
        <w:rPr>
          <w:rFonts w:ascii="Times New Roman" w:hAnsi="Times New Roman" w:cs="Times New Roman"/>
          <w:sz w:val="28"/>
          <w:lang w:val="ro-MD"/>
        </w:rPr>
        <w:t>Prin prezenta lege se instituie Punctul Național de Acces (PNA), care reprezintă platforma unică la nivel național pentru publicarea și accesarea datelor relevante, în conformitate cu anexele nr. I și IV la prezenta lege.</w:t>
      </w:r>
    </w:p>
    <w:p w14:paraId="54BBD60F" w14:textId="7E0395B9" w:rsidR="006839FF" w:rsidRPr="000706C9" w:rsidRDefault="00351C10" w:rsidP="003B3BFE">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(2) </w:t>
      </w:r>
      <w:r w:rsidR="002B23DF" w:rsidRPr="000706C9">
        <w:rPr>
          <w:rFonts w:ascii="Times New Roman" w:hAnsi="Times New Roman" w:cs="Times New Roman"/>
          <w:sz w:val="28"/>
        </w:rPr>
        <w:t>Punctul Național de Acces (</w:t>
      </w:r>
      <w:r w:rsidRPr="000706C9">
        <w:rPr>
          <w:rFonts w:ascii="Times New Roman" w:hAnsi="Times New Roman" w:cs="Times New Roman"/>
          <w:sz w:val="28"/>
        </w:rPr>
        <w:t>PNA</w:t>
      </w:r>
      <w:r w:rsidR="002B23DF" w:rsidRPr="000706C9">
        <w:rPr>
          <w:rFonts w:ascii="Times New Roman" w:hAnsi="Times New Roman" w:cs="Times New Roman"/>
          <w:sz w:val="28"/>
        </w:rPr>
        <w:t>)</w:t>
      </w:r>
      <w:r w:rsidRPr="000706C9">
        <w:rPr>
          <w:rFonts w:ascii="Times New Roman" w:hAnsi="Times New Roman" w:cs="Times New Roman"/>
          <w:sz w:val="28"/>
        </w:rPr>
        <w:t xml:space="preserve"> asigură: </w:t>
      </w:r>
    </w:p>
    <w:p w14:paraId="0EED9F17" w14:textId="77777777" w:rsidR="006839FF" w:rsidRPr="000706C9" w:rsidRDefault="00351C10" w:rsidP="003B3BFE">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a) catalogarea și căutarea seturilor de date și a serviciilor (metadate); </w:t>
      </w:r>
    </w:p>
    <w:p w14:paraId="1BBC993A" w14:textId="77777777" w:rsidR="006839FF" w:rsidRPr="000706C9" w:rsidRDefault="00351C10" w:rsidP="003B3BFE">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b) accesul prin API-uri deschise, documentate; </w:t>
      </w:r>
    </w:p>
    <w:p w14:paraId="4E125021" w14:textId="77777777" w:rsidR="006839FF" w:rsidRPr="000706C9" w:rsidRDefault="00351C10" w:rsidP="003B3BFE">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c) indicarea condițiilor de licențiere și reutilizare; </w:t>
      </w:r>
    </w:p>
    <w:p w14:paraId="15F128CB" w14:textId="77777777" w:rsidR="006839FF" w:rsidRPr="000706C9" w:rsidRDefault="00351C10" w:rsidP="003B3BFE">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d) mecanisme de autentificare/autorizare, jurnalizare și protecție cibernetică; </w:t>
      </w:r>
    </w:p>
    <w:p w14:paraId="3E830F5B" w14:textId="0D045D23" w:rsidR="00A929B8" w:rsidRPr="000706C9" w:rsidRDefault="00A929B8" w:rsidP="003B3BFE">
      <w:pPr>
        <w:spacing w:after="0" w:line="240" w:lineRule="auto"/>
        <w:ind w:left="360" w:firstLine="360"/>
        <w:jc w:val="both"/>
        <w:rPr>
          <w:rFonts w:ascii="Times New Roman" w:hAnsi="Times New Roman" w:cs="Times New Roman"/>
          <w:sz w:val="28"/>
        </w:rPr>
      </w:pPr>
      <w:r w:rsidRPr="000706C9">
        <w:rPr>
          <w:rFonts w:ascii="Times New Roman" w:hAnsi="Times New Roman" w:cs="Times New Roman"/>
          <w:sz w:val="28"/>
        </w:rPr>
        <w:t>e) aplicarea de sancțiuni pentru nerespectarea prevederilor prezentei legi;</w:t>
      </w:r>
    </w:p>
    <w:p w14:paraId="7A9DDD6F" w14:textId="6904ACAF" w:rsidR="00351C10" w:rsidRPr="000706C9" w:rsidRDefault="00A929B8" w:rsidP="003B3BFE">
      <w:pPr>
        <w:spacing w:after="0" w:line="240" w:lineRule="auto"/>
        <w:ind w:left="360" w:firstLine="360"/>
        <w:jc w:val="both"/>
        <w:rPr>
          <w:rFonts w:ascii="Times New Roman" w:hAnsi="Times New Roman" w:cs="Times New Roman"/>
          <w:sz w:val="28"/>
        </w:rPr>
      </w:pPr>
      <w:r w:rsidRPr="000706C9">
        <w:rPr>
          <w:rFonts w:ascii="Times New Roman" w:hAnsi="Times New Roman" w:cs="Times New Roman"/>
          <w:sz w:val="28"/>
        </w:rPr>
        <w:t>f</w:t>
      </w:r>
      <w:r w:rsidR="00351C10" w:rsidRPr="000706C9">
        <w:rPr>
          <w:rFonts w:ascii="Times New Roman" w:hAnsi="Times New Roman" w:cs="Times New Roman"/>
          <w:sz w:val="28"/>
        </w:rPr>
        <w:t>) interconectarea cu punctele de acces ale altor state și cu platforme UE.</w:t>
      </w:r>
    </w:p>
    <w:p w14:paraId="46356333" w14:textId="7050626A" w:rsidR="00A0054E" w:rsidRPr="000706C9" w:rsidRDefault="00A0054E" w:rsidP="003B3BFE">
      <w:pPr>
        <w:spacing w:after="0" w:line="240" w:lineRule="auto"/>
        <w:ind w:left="360" w:firstLine="360"/>
        <w:jc w:val="both"/>
        <w:rPr>
          <w:rFonts w:ascii="Times New Roman" w:hAnsi="Times New Roman" w:cs="Times New Roman"/>
          <w:sz w:val="28"/>
        </w:rPr>
      </w:pPr>
      <w:r w:rsidRPr="000706C9">
        <w:rPr>
          <w:rFonts w:ascii="Times New Roman" w:hAnsi="Times New Roman" w:cs="Times New Roman"/>
          <w:sz w:val="28"/>
        </w:rPr>
        <w:t>(3) Publicarea datelor STI prin PNA este obligatorie și produce efecte juridice.</w:t>
      </w:r>
    </w:p>
    <w:p w14:paraId="60E5AD2A" w14:textId="427A19AD" w:rsidR="00B67AF1" w:rsidRDefault="00BE4B46" w:rsidP="003B3BFE">
      <w:pPr>
        <w:spacing w:after="0" w:line="240" w:lineRule="auto"/>
        <w:ind w:left="360" w:firstLine="360"/>
        <w:jc w:val="both"/>
        <w:rPr>
          <w:rFonts w:ascii="Times New Roman" w:hAnsi="Times New Roman" w:cs="Times New Roman"/>
          <w:sz w:val="28"/>
        </w:rPr>
      </w:pPr>
      <w:r w:rsidRPr="000706C9">
        <w:rPr>
          <w:rFonts w:ascii="Times New Roman" w:hAnsi="Times New Roman" w:cs="Times New Roman"/>
          <w:sz w:val="28"/>
        </w:rPr>
        <w:t xml:space="preserve">(4) </w:t>
      </w:r>
      <w:r w:rsidR="002B23DF" w:rsidRPr="000706C9">
        <w:rPr>
          <w:rFonts w:ascii="Times New Roman" w:hAnsi="Times New Roman" w:cs="Times New Roman"/>
          <w:sz w:val="28"/>
          <w:lang w:val="ro-MD"/>
        </w:rPr>
        <w:t xml:space="preserve">Cadrul instituțional cu privire la organizarea și administrarea Punctului Național de Acces </w:t>
      </w:r>
      <w:r w:rsidR="00717DCA">
        <w:rPr>
          <w:rFonts w:ascii="Times New Roman" w:hAnsi="Times New Roman" w:cs="Times New Roman"/>
          <w:sz w:val="28"/>
          <w:lang w:val="ro-MD"/>
        </w:rPr>
        <w:t>se aprobă</w:t>
      </w:r>
      <w:r w:rsidR="002B23DF" w:rsidRPr="000706C9">
        <w:rPr>
          <w:rFonts w:ascii="Times New Roman" w:hAnsi="Times New Roman" w:cs="Times New Roman"/>
          <w:sz w:val="28"/>
          <w:lang w:val="ro-MD"/>
        </w:rPr>
        <w:t xml:space="preserve"> de Guvern</w:t>
      </w:r>
      <w:r w:rsidR="00FE4703" w:rsidRPr="000706C9">
        <w:rPr>
          <w:rFonts w:ascii="Times New Roman" w:hAnsi="Times New Roman" w:cs="Times New Roman"/>
          <w:sz w:val="28"/>
        </w:rPr>
        <w:t>.</w:t>
      </w:r>
    </w:p>
    <w:p w14:paraId="3F355598" w14:textId="77777777" w:rsidR="002A7FEB" w:rsidRPr="000706C9" w:rsidRDefault="002A7FEB" w:rsidP="003B3BFE">
      <w:pPr>
        <w:spacing w:after="0" w:line="240" w:lineRule="auto"/>
        <w:ind w:left="360" w:firstLine="360"/>
        <w:jc w:val="both"/>
        <w:rPr>
          <w:rFonts w:ascii="Times New Roman" w:hAnsi="Times New Roman" w:cs="Times New Roman"/>
          <w:sz w:val="28"/>
        </w:rPr>
      </w:pPr>
    </w:p>
    <w:p w14:paraId="6F06A3CE" w14:textId="7C9A8D08" w:rsidR="00D8226D" w:rsidRPr="00DD0029" w:rsidRDefault="00A657A1" w:rsidP="00D8226D">
      <w:pPr>
        <w:spacing w:after="0" w:line="240" w:lineRule="auto"/>
        <w:ind w:firstLine="720"/>
        <w:jc w:val="both"/>
        <w:rPr>
          <w:rFonts w:ascii="Times New Roman" w:hAnsi="Times New Roman" w:cs="Times New Roman"/>
          <w:b/>
          <w:sz w:val="28"/>
          <w:lang w:val="ro-MD"/>
        </w:rPr>
      </w:pPr>
      <w:r>
        <w:rPr>
          <w:rFonts w:ascii="Times New Roman" w:hAnsi="Times New Roman" w:cs="Times New Roman"/>
          <w:b/>
          <w:sz w:val="28"/>
          <w:lang w:val="ro-MD"/>
        </w:rPr>
        <w:t>Articolul 12</w:t>
      </w:r>
      <w:r w:rsidR="00D8226D" w:rsidRPr="00DD0029">
        <w:rPr>
          <w:rFonts w:ascii="Times New Roman" w:hAnsi="Times New Roman" w:cs="Times New Roman"/>
          <w:b/>
          <w:sz w:val="28"/>
          <w:lang w:val="ro-MD"/>
        </w:rPr>
        <w:t>. Răspunderea</w:t>
      </w:r>
    </w:p>
    <w:p w14:paraId="6CC70374" w14:textId="5907EE01" w:rsidR="00D8226D" w:rsidRPr="00DD0029" w:rsidRDefault="00D8226D" w:rsidP="00D8226D">
      <w:pPr>
        <w:spacing w:after="0" w:line="240" w:lineRule="auto"/>
        <w:ind w:firstLine="720"/>
        <w:jc w:val="both"/>
        <w:rPr>
          <w:rFonts w:ascii="Times New Roman" w:hAnsi="Times New Roman" w:cs="Times New Roman"/>
          <w:sz w:val="28"/>
          <w:lang w:val="ro-MD"/>
        </w:rPr>
      </w:pPr>
      <w:r w:rsidRPr="00DE3615">
        <w:rPr>
          <w:rFonts w:ascii="Times New Roman" w:hAnsi="Times New Roman" w:cs="Times New Roman"/>
          <w:sz w:val="28"/>
          <w:lang w:val="ro-MD"/>
        </w:rPr>
        <w:t>(1)</w:t>
      </w:r>
      <w:r w:rsidRPr="00DD0029">
        <w:rPr>
          <w:rFonts w:ascii="Times New Roman" w:hAnsi="Times New Roman" w:cs="Times New Roman"/>
          <w:sz w:val="28"/>
          <w:lang w:val="ro-MD"/>
        </w:rPr>
        <w:t xml:space="preserve"> </w:t>
      </w:r>
      <w:r w:rsidR="009B0CCB">
        <w:rPr>
          <w:rFonts w:ascii="Times New Roman" w:hAnsi="Times New Roman" w:cs="Times New Roman"/>
          <w:sz w:val="28"/>
          <w:lang w:val="ro-MD"/>
        </w:rPr>
        <w:t xml:space="preserve">Răspunderea pentru </w:t>
      </w:r>
      <w:r w:rsidRPr="00DD0029">
        <w:rPr>
          <w:rFonts w:ascii="Times New Roman" w:hAnsi="Times New Roman" w:cs="Times New Roman"/>
          <w:sz w:val="28"/>
          <w:lang w:val="ro-MD"/>
        </w:rPr>
        <w:t>daunele cauzate legate de implementarea, utilizarea aplicațiilor și serviciilor în domeniul sistemelor inteligente de transport se stabilește în conformitate cu prevederile Legii nr. 105/2003 privind protecția consumatorilor și ale Codul Civil nr. 1107/2002</w:t>
      </w:r>
      <w:r w:rsidRPr="00DD0029">
        <w:rPr>
          <w:rFonts w:ascii="Times New Roman" w:hAnsi="Times New Roman" w:cs="Times New Roman"/>
          <w:sz w:val="28"/>
          <w:lang w:val="en-US"/>
        </w:rPr>
        <w:t>.</w:t>
      </w:r>
    </w:p>
    <w:p w14:paraId="29DC6F74" w14:textId="75605882" w:rsidR="00D8226D" w:rsidRPr="00DD0029" w:rsidRDefault="00ED7816" w:rsidP="00D8226D">
      <w:pPr>
        <w:spacing w:after="0" w:line="240" w:lineRule="auto"/>
        <w:ind w:firstLine="720"/>
        <w:jc w:val="both"/>
        <w:rPr>
          <w:rFonts w:ascii="Times New Roman" w:hAnsi="Times New Roman" w:cs="Times New Roman"/>
          <w:sz w:val="28"/>
        </w:rPr>
      </w:pPr>
      <w:r w:rsidRPr="00DE3615">
        <w:rPr>
          <w:rFonts w:ascii="Times New Roman" w:hAnsi="Times New Roman" w:cs="Times New Roman"/>
          <w:sz w:val="28"/>
          <w:lang w:val="ro-MD"/>
        </w:rPr>
        <w:t>(2</w:t>
      </w:r>
      <w:r w:rsidR="00D8226D" w:rsidRPr="00DE3615">
        <w:rPr>
          <w:rFonts w:ascii="Times New Roman" w:hAnsi="Times New Roman" w:cs="Times New Roman"/>
          <w:sz w:val="28"/>
          <w:lang w:val="ro-MD"/>
        </w:rPr>
        <w:t>)</w:t>
      </w:r>
      <w:r w:rsidR="00D8226D" w:rsidRPr="00DD0029">
        <w:rPr>
          <w:rFonts w:ascii="Times New Roman" w:hAnsi="Times New Roman" w:cs="Times New Roman"/>
          <w:sz w:val="28"/>
          <w:lang w:val="ro-MD"/>
        </w:rPr>
        <w:t xml:space="preserve"> </w:t>
      </w:r>
      <w:r w:rsidR="00D8226D" w:rsidRPr="00DD0029">
        <w:rPr>
          <w:rFonts w:ascii="Times New Roman" w:hAnsi="Times New Roman" w:cs="Times New Roman"/>
          <w:sz w:val="28"/>
        </w:rPr>
        <w:t xml:space="preserve">Constituie contravenții la prezenta lege următoarele </w:t>
      </w:r>
      <w:r w:rsidR="00B65DF0" w:rsidRPr="00DD0029">
        <w:rPr>
          <w:rFonts w:ascii="Times New Roman" w:hAnsi="Times New Roman" w:cs="Times New Roman"/>
          <w:sz w:val="28"/>
        </w:rPr>
        <w:t>acțiuni</w:t>
      </w:r>
      <w:r w:rsidR="00D8226D" w:rsidRPr="00DD0029">
        <w:rPr>
          <w:rFonts w:ascii="Times New Roman" w:hAnsi="Times New Roman" w:cs="Times New Roman"/>
          <w:sz w:val="28"/>
        </w:rPr>
        <w:t>:</w:t>
      </w:r>
    </w:p>
    <w:p w14:paraId="08AC87CA" w14:textId="77777777" w:rsidR="00D8226D" w:rsidRPr="00DD0029" w:rsidRDefault="00D8226D" w:rsidP="00D8226D">
      <w:pPr>
        <w:spacing w:after="0" w:line="240" w:lineRule="auto"/>
        <w:ind w:firstLine="720"/>
        <w:jc w:val="both"/>
        <w:rPr>
          <w:rFonts w:ascii="Times New Roman" w:hAnsi="Times New Roman" w:cs="Times New Roman"/>
          <w:sz w:val="28"/>
          <w:lang w:val="ro-MD"/>
        </w:rPr>
      </w:pPr>
      <w:r w:rsidRPr="00DD0029">
        <w:rPr>
          <w:rFonts w:ascii="Times New Roman" w:hAnsi="Times New Roman" w:cs="Times New Roman"/>
          <w:sz w:val="28"/>
          <w:lang w:val="ro-MD"/>
        </w:rPr>
        <w:t xml:space="preserve">a) nepublicarea datelor obligatorii în PNA la termenele stabilite; </w:t>
      </w:r>
    </w:p>
    <w:p w14:paraId="5DE21145" w14:textId="77777777" w:rsidR="00D8226D" w:rsidRPr="00DD0029" w:rsidRDefault="00D8226D" w:rsidP="00D8226D">
      <w:pPr>
        <w:spacing w:after="0" w:line="240" w:lineRule="auto"/>
        <w:ind w:firstLine="720"/>
        <w:jc w:val="both"/>
        <w:rPr>
          <w:rFonts w:ascii="Times New Roman" w:hAnsi="Times New Roman" w:cs="Times New Roman"/>
          <w:sz w:val="28"/>
          <w:lang w:val="ro-MD"/>
        </w:rPr>
      </w:pPr>
      <w:r w:rsidRPr="00DD0029">
        <w:rPr>
          <w:rFonts w:ascii="Times New Roman" w:hAnsi="Times New Roman" w:cs="Times New Roman"/>
          <w:sz w:val="28"/>
          <w:lang w:val="ro-MD"/>
        </w:rPr>
        <w:t>b) furnizarea de date neconforme cu cerințele de calitate;</w:t>
      </w:r>
    </w:p>
    <w:p w14:paraId="44BD6972" w14:textId="77777777" w:rsidR="00D8226D" w:rsidRPr="00DD0029" w:rsidRDefault="00D8226D" w:rsidP="00D8226D">
      <w:pPr>
        <w:spacing w:after="0" w:line="240" w:lineRule="auto"/>
        <w:ind w:firstLine="720"/>
        <w:jc w:val="both"/>
        <w:rPr>
          <w:rFonts w:ascii="Times New Roman" w:hAnsi="Times New Roman" w:cs="Times New Roman"/>
          <w:sz w:val="28"/>
          <w:lang w:val="ro-MD"/>
        </w:rPr>
      </w:pPr>
      <w:r w:rsidRPr="00DD0029">
        <w:rPr>
          <w:rFonts w:ascii="Times New Roman" w:hAnsi="Times New Roman" w:cs="Times New Roman"/>
          <w:sz w:val="28"/>
          <w:lang w:val="ro-MD"/>
        </w:rPr>
        <w:t xml:space="preserve">c) nerespectarea condițiilor de securitate cibernetică; </w:t>
      </w:r>
    </w:p>
    <w:p w14:paraId="31830B0A" w14:textId="77777777" w:rsidR="00D8226D" w:rsidRPr="00DD0029" w:rsidRDefault="00D8226D" w:rsidP="00D8226D">
      <w:pPr>
        <w:spacing w:after="0" w:line="240" w:lineRule="auto"/>
        <w:ind w:firstLine="720"/>
        <w:jc w:val="both"/>
        <w:rPr>
          <w:rFonts w:ascii="Times New Roman" w:hAnsi="Times New Roman" w:cs="Times New Roman"/>
          <w:sz w:val="28"/>
          <w:lang w:val="ro-MD"/>
        </w:rPr>
      </w:pPr>
      <w:r w:rsidRPr="00DD0029">
        <w:rPr>
          <w:rFonts w:ascii="Times New Roman" w:hAnsi="Times New Roman" w:cs="Times New Roman"/>
          <w:sz w:val="28"/>
          <w:lang w:val="ro-MD"/>
        </w:rPr>
        <w:t xml:space="preserve">d) blocarea/obstacularea accesului nediscriminatoriu la date. </w:t>
      </w:r>
    </w:p>
    <w:p w14:paraId="0B4B4332" w14:textId="6EFCAA5E" w:rsidR="00D8226D" w:rsidRPr="00DD0029" w:rsidRDefault="00ED7816" w:rsidP="00D8226D">
      <w:pPr>
        <w:spacing w:after="0" w:line="240" w:lineRule="auto"/>
        <w:ind w:firstLine="720"/>
        <w:jc w:val="both"/>
        <w:rPr>
          <w:rFonts w:ascii="Times New Roman" w:hAnsi="Times New Roman" w:cs="Times New Roman"/>
          <w:sz w:val="28"/>
          <w:lang w:val="ro-MD"/>
        </w:rPr>
      </w:pPr>
      <w:r w:rsidRPr="00DE3615">
        <w:rPr>
          <w:rFonts w:ascii="Times New Roman" w:hAnsi="Times New Roman" w:cs="Times New Roman"/>
          <w:sz w:val="28"/>
          <w:lang w:val="ro-MD"/>
        </w:rPr>
        <w:t>(3</w:t>
      </w:r>
      <w:r w:rsidR="00D8226D" w:rsidRPr="00DE3615">
        <w:rPr>
          <w:rFonts w:ascii="Times New Roman" w:hAnsi="Times New Roman" w:cs="Times New Roman"/>
          <w:sz w:val="28"/>
          <w:lang w:val="ro-MD"/>
        </w:rPr>
        <w:t>)</w:t>
      </w:r>
      <w:r w:rsidR="00D8226D" w:rsidRPr="00DD0029">
        <w:rPr>
          <w:rFonts w:ascii="Times New Roman" w:hAnsi="Times New Roman" w:cs="Times New Roman"/>
          <w:sz w:val="28"/>
          <w:lang w:val="ro-MD"/>
        </w:rPr>
        <w:t xml:space="preserve"> Cont</w:t>
      </w:r>
      <w:r w:rsidR="00651276">
        <w:rPr>
          <w:rFonts w:ascii="Times New Roman" w:hAnsi="Times New Roman" w:cs="Times New Roman"/>
          <w:sz w:val="28"/>
          <w:lang w:val="ro-MD"/>
        </w:rPr>
        <w:t>ravențiile prevăzute la alin. (2</w:t>
      </w:r>
      <w:r w:rsidR="00D8226D" w:rsidRPr="00DD0029">
        <w:rPr>
          <w:rFonts w:ascii="Times New Roman" w:hAnsi="Times New Roman" w:cs="Times New Roman"/>
          <w:sz w:val="28"/>
          <w:lang w:val="ro-MD"/>
        </w:rPr>
        <w:t>) se sancționează în conformitate cu prevederile Codul contravențional al Republicii Moldova.</w:t>
      </w:r>
    </w:p>
    <w:p w14:paraId="41CC5187" w14:textId="77777777" w:rsidR="00FF2324" w:rsidRPr="00D8226D" w:rsidRDefault="00FF2324" w:rsidP="00FE4703">
      <w:pPr>
        <w:spacing w:line="240" w:lineRule="auto"/>
        <w:ind w:firstLine="720"/>
        <w:jc w:val="both"/>
        <w:rPr>
          <w:rFonts w:ascii="Times New Roman" w:hAnsi="Times New Roman" w:cs="Times New Roman"/>
          <w:b/>
          <w:bCs/>
          <w:sz w:val="28"/>
          <w:lang w:val="ro-MD"/>
        </w:rPr>
      </w:pPr>
    </w:p>
    <w:p w14:paraId="56607179" w14:textId="77777777" w:rsidR="00FF2324" w:rsidRDefault="00FF2324" w:rsidP="00FE4703">
      <w:pPr>
        <w:spacing w:line="240" w:lineRule="auto"/>
        <w:ind w:firstLine="720"/>
        <w:jc w:val="both"/>
        <w:rPr>
          <w:rFonts w:ascii="Times New Roman" w:hAnsi="Times New Roman" w:cs="Times New Roman"/>
          <w:b/>
          <w:bCs/>
          <w:sz w:val="28"/>
        </w:rPr>
      </w:pPr>
    </w:p>
    <w:p w14:paraId="615D905B" w14:textId="77777777" w:rsidR="00D8226D" w:rsidRDefault="00D8226D" w:rsidP="00FE4703">
      <w:pPr>
        <w:spacing w:line="240" w:lineRule="auto"/>
        <w:ind w:firstLine="720"/>
        <w:jc w:val="both"/>
        <w:rPr>
          <w:rFonts w:ascii="Times New Roman" w:hAnsi="Times New Roman" w:cs="Times New Roman"/>
          <w:b/>
          <w:bCs/>
          <w:sz w:val="28"/>
        </w:rPr>
      </w:pPr>
    </w:p>
    <w:p w14:paraId="133703D1" w14:textId="2D823CD1" w:rsidR="00691BB5" w:rsidRPr="000706C9" w:rsidRDefault="00691BB5" w:rsidP="00FF2324">
      <w:pPr>
        <w:spacing w:after="0" w:line="240" w:lineRule="auto"/>
        <w:ind w:firstLine="720"/>
        <w:jc w:val="both"/>
        <w:rPr>
          <w:rFonts w:ascii="Times New Roman" w:hAnsi="Times New Roman" w:cs="Times New Roman"/>
          <w:b/>
          <w:bCs/>
          <w:sz w:val="28"/>
        </w:rPr>
      </w:pPr>
      <w:r w:rsidRPr="000706C9">
        <w:rPr>
          <w:rFonts w:ascii="Times New Roman" w:hAnsi="Times New Roman" w:cs="Times New Roman"/>
          <w:b/>
          <w:bCs/>
          <w:sz w:val="28"/>
        </w:rPr>
        <w:lastRenderedPageBreak/>
        <w:t xml:space="preserve">Articolul </w:t>
      </w:r>
      <w:r w:rsidR="00C651C5" w:rsidRPr="000706C9">
        <w:rPr>
          <w:rFonts w:ascii="Times New Roman" w:hAnsi="Times New Roman" w:cs="Times New Roman"/>
          <w:b/>
          <w:bCs/>
          <w:sz w:val="28"/>
        </w:rPr>
        <w:t>1</w:t>
      </w:r>
      <w:r w:rsidR="00A657A1">
        <w:rPr>
          <w:rFonts w:ascii="Times New Roman" w:hAnsi="Times New Roman" w:cs="Times New Roman"/>
          <w:b/>
          <w:bCs/>
          <w:sz w:val="28"/>
        </w:rPr>
        <w:t>3</w:t>
      </w:r>
      <w:r w:rsidRPr="000706C9">
        <w:rPr>
          <w:rFonts w:ascii="Times New Roman" w:hAnsi="Times New Roman" w:cs="Times New Roman"/>
          <w:b/>
          <w:bCs/>
          <w:sz w:val="28"/>
        </w:rPr>
        <w:t>. Obligațiile furnizorilor de date</w:t>
      </w:r>
    </w:p>
    <w:p w14:paraId="409A332E" w14:textId="0CD06FB5" w:rsidR="00691BB5" w:rsidRPr="000706C9" w:rsidRDefault="00691BB5"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w:t>
      </w:r>
      <w:r w:rsidR="00717DCA" w:rsidRPr="00717DCA">
        <w:rPr>
          <w:rFonts w:ascii="Times New Roman" w:hAnsi="Times New Roman" w:cs="Times New Roman"/>
          <w:sz w:val="28"/>
          <w:lang w:val="ro-MD"/>
        </w:rPr>
        <w:t>Furnizorii de date, publici și privați, care dețin informații relevante pentru serviciile prioritare, sunt obligați să publice în Punctul Național de Acces (PNA), în termenele stabilite în anexele nr. I</w:t>
      </w:r>
      <w:r w:rsidR="006606A6">
        <w:rPr>
          <w:rFonts w:ascii="Times New Roman" w:hAnsi="Times New Roman" w:cs="Times New Roman"/>
          <w:sz w:val="28"/>
          <w:lang w:val="ro-MD"/>
        </w:rPr>
        <w:t>II</w:t>
      </w:r>
      <w:r w:rsidR="00717DCA" w:rsidRPr="00717DCA">
        <w:rPr>
          <w:rFonts w:ascii="Times New Roman" w:hAnsi="Times New Roman" w:cs="Times New Roman"/>
          <w:sz w:val="28"/>
          <w:lang w:val="ro-MD"/>
        </w:rPr>
        <w:t xml:space="preserve"> și IV, </w:t>
      </w:r>
      <w:r w:rsidR="006606A6">
        <w:rPr>
          <w:rFonts w:ascii="Times New Roman" w:hAnsi="Times New Roman" w:cs="Times New Roman"/>
          <w:sz w:val="28"/>
          <w:lang w:val="ro-MD"/>
        </w:rPr>
        <w:t xml:space="preserve">după cum </w:t>
      </w:r>
      <w:r w:rsidR="009C64A8">
        <w:rPr>
          <w:rFonts w:ascii="Times New Roman" w:hAnsi="Times New Roman" w:cs="Times New Roman"/>
          <w:sz w:val="28"/>
          <w:lang w:val="ro-MD"/>
        </w:rPr>
        <w:t>urmează</w:t>
      </w:r>
      <w:r w:rsidR="00717DCA" w:rsidRPr="00717DCA">
        <w:rPr>
          <w:rFonts w:ascii="Times New Roman" w:hAnsi="Times New Roman" w:cs="Times New Roman"/>
          <w:sz w:val="28"/>
          <w:lang w:val="ro-MD"/>
        </w:rPr>
        <w:t>:</w:t>
      </w:r>
    </w:p>
    <w:p w14:paraId="76AA45C6" w14:textId="53CCA701" w:rsidR="00691BB5" w:rsidRPr="000706C9" w:rsidRDefault="00691BB5" w:rsidP="00FE4703">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a) datele statice și d</w:t>
      </w:r>
      <w:r w:rsidR="006606A6">
        <w:rPr>
          <w:rFonts w:ascii="Times New Roman" w:hAnsi="Times New Roman" w:cs="Times New Roman"/>
          <w:sz w:val="28"/>
        </w:rPr>
        <w:t xml:space="preserve">inamice prevăzute în Anexa nr. III </w:t>
      </w:r>
      <w:r w:rsidRPr="000706C9">
        <w:rPr>
          <w:rFonts w:ascii="Times New Roman" w:hAnsi="Times New Roman" w:cs="Times New Roman"/>
          <w:sz w:val="28"/>
        </w:rPr>
        <w:t xml:space="preserve">(Calendarul de disponibilitate a datelor), care fac parte integrantă din prezenta lege, la acoperirea geografică și termenele indicate; </w:t>
      </w:r>
    </w:p>
    <w:p w14:paraId="7D43A381" w14:textId="5C42D378" w:rsidR="00691BB5" w:rsidRPr="000706C9" w:rsidRDefault="00691BB5" w:rsidP="00FE4703">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b) metadatele, specificațiile, schemele de date și condițiile de utilizare; </w:t>
      </w:r>
    </w:p>
    <w:p w14:paraId="26E47F54" w14:textId="77777777" w:rsidR="00691BB5" w:rsidRPr="000706C9" w:rsidRDefault="00691BB5" w:rsidP="006606A6">
      <w:pPr>
        <w:spacing w:after="0" w:line="240" w:lineRule="auto"/>
        <w:ind w:left="720"/>
        <w:jc w:val="both"/>
        <w:rPr>
          <w:rFonts w:ascii="Times New Roman" w:hAnsi="Times New Roman" w:cs="Times New Roman"/>
          <w:sz w:val="28"/>
        </w:rPr>
      </w:pPr>
      <w:r w:rsidRPr="000706C9">
        <w:rPr>
          <w:rFonts w:ascii="Times New Roman" w:hAnsi="Times New Roman" w:cs="Times New Roman"/>
          <w:sz w:val="28"/>
        </w:rPr>
        <w:t xml:space="preserve">c) actualizările și corecțiile, respectând nivelele de calitate stabilite prin actele subsecvente. </w:t>
      </w:r>
    </w:p>
    <w:p w14:paraId="26F58FE9" w14:textId="77777777" w:rsidR="00691BB5" w:rsidRPr="000706C9" w:rsidRDefault="00691BB5" w:rsidP="006606A6">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(2) În cazul datelor care constituie secrete comerciale sau conțin informații sensibile privind securitatea, furnizorii pot stabili condiții rezonabile de acces, proporționale și nediscriminatorii, în conformitate cu legislația privind datele deschise, concurența și securitatea.</w:t>
      </w:r>
    </w:p>
    <w:p w14:paraId="4EA827D2" w14:textId="230B959B" w:rsidR="00027A24" w:rsidRDefault="00691BB5" w:rsidP="006606A6">
      <w:pPr>
        <w:spacing w:after="0" w:line="240" w:lineRule="auto"/>
        <w:ind w:firstLine="720"/>
        <w:jc w:val="both"/>
        <w:rPr>
          <w:rFonts w:ascii="Times New Roman" w:hAnsi="Times New Roman" w:cs="Times New Roman"/>
          <w:sz w:val="28"/>
          <w:lang w:val="ro-MD"/>
        </w:rPr>
      </w:pPr>
      <w:r w:rsidRPr="000706C9">
        <w:rPr>
          <w:rFonts w:ascii="Times New Roman" w:hAnsi="Times New Roman" w:cs="Times New Roman"/>
          <w:sz w:val="28"/>
        </w:rPr>
        <w:t xml:space="preserve">(3) </w:t>
      </w:r>
      <w:r w:rsidR="006606A6" w:rsidRPr="006606A6">
        <w:rPr>
          <w:rFonts w:ascii="Times New Roman" w:hAnsi="Times New Roman" w:cs="Times New Roman"/>
          <w:sz w:val="28"/>
          <w:lang w:val="ro-MD"/>
        </w:rPr>
        <w:t>Seturile minime de date prevăzute în anexele III și IV, inclusiv date referitoare la rețele, circulație, siguranță, parcări sigure, transport multimodal și informații electronice pentru transportul de mărfuri și pasageri, se publică obligatoriu în Punctul Național de Acces în termenele și formatele aprobate de Guvern.</w:t>
      </w:r>
    </w:p>
    <w:p w14:paraId="136EC6A1" w14:textId="77777777" w:rsidR="006606A6" w:rsidRPr="000706C9" w:rsidRDefault="006606A6" w:rsidP="00226D44">
      <w:pPr>
        <w:spacing w:after="0" w:line="240" w:lineRule="auto"/>
        <w:jc w:val="both"/>
        <w:rPr>
          <w:rFonts w:ascii="Times New Roman" w:hAnsi="Times New Roman" w:cs="Times New Roman"/>
          <w:sz w:val="22"/>
          <w:lang w:val="ro-MD"/>
        </w:rPr>
      </w:pPr>
    </w:p>
    <w:p w14:paraId="01C2EE1C" w14:textId="2BCC26E8" w:rsidR="00691BB5" w:rsidRPr="000706C9" w:rsidRDefault="00A657A1" w:rsidP="00FF2324">
      <w:pPr>
        <w:spacing w:after="0" w:line="240" w:lineRule="auto"/>
        <w:ind w:firstLine="720"/>
        <w:jc w:val="both"/>
        <w:rPr>
          <w:rFonts w:ascii="Times New Roman" w:hAnsi="Times New Roman" w:cs="Times New Roman"/>
          <w:b/>
          <w:bCs/>
          <w:sz w:val="28"/>
        </w:rPr>
      </w:pPr>
      <w:r>
        <w:rPr>
          <w:rFonts w:ascii="Times New Roman" w:hAnsi="Times New Roman" w:cs="Times New Roman"/>
          <w:b/>
          <w:bCs/>
          <w:sz w:val="28"/>
        </w:rPr>
        <w:t>Articolul 14</w:t>
      </w:r>
      <w:r w:rsidR="00691BB5" w:rsidRPr="000706C9">
        <w:rPr>
          <w:rFonts w:ascii="Times New Roman" w:hAnsi="Times New Roman" w:cs="Times New Roman"/>
          <w:b/>
          <w:bCs/>
          <w:sz w:val="28"/>
        </w:rPr>
        <w:t>. Calendarul de disponibilitate a datelor</w:t>
      </w:r>
    </w:p>
    <w:p w14:paraId="2E3551FC" w14:textId="157F5FB5" w:rsidR="00691BB5" w:rsidRPr="000706C9" w:rsidRDefault="00691BB5"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Furnizorii de date asigură disponibilitatea prin PNA a datelor prevăzute în </w:t>
      </w:r>
      <w:r w:rsidR="00623102" w:rsidRPr="006606A6">
        <w:rPr>
          <w:rFonts w:ascii="Times New Roman" w:hAnsi="Times New Roman" w:cs="Times New Roman"/>
          <w:bCs/>
          <w:sz w:val="28"/>
        </w:rPr>
        <w:t>Anexa nr. III</w:t>
      </w:r>
      <w:r w:rsidRPr="000706C9">
        <w:rPr>
          <w:rFonts w:ascii="Times New Roman" w:hAnsi="Times New Roman" w:cs="Times New Roman"/>
          <w:sz w:val="28"/>
        </w:rPr>
        <w:t xml:space="preserve">, care face parte integrantă din prezenta lege, pentru acoperirea geografică indicată și până la termenele stabilite în anexă. </w:t>
      </w:r>
    </w:p>
    <w:p w14:paraId="6C44C2B6" w14:textId="14DB2E9D" w:rsidR="00E83DDF" w:rsidRDefault="00691BB5" w:rsidP="006606A6">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(2) </w:t>
      </w:r>
      <w:r w:rsidR="006606A6" w:rsidRPr="006606A6">
        <w:rPr>
          <w:rFonts w:ascii="Times New Roman" w:hAnsi="Times New Roman" w:cs="Times New Roman"/>
          <w:sz w:val="28"/>
        </w:rPr>
        <w:t>În lipsa unor termene specifice prevăzute în anexa nr. III, acestea se stabilesc de către Guvern, în urma consultării Consiliului Național pentru sistemele inteligente de transport (STI)</w:t>
      </w:r>
      <w:r w:rsidRPr="000706C9">
        <w:rPr>
          <w:rFonts w:ascii="Times New Roman" w:hAnsi="Times New Roman" w:cs="Times New Roman"/>
          <w:sz w:val="28"/>
        </w:rPr>
        <w:t>.</w:t>
      </w:r>
    </w:p>
    <w:p w14:paraId="095875ED" w14:textId="77777777" w:rsidR="006606A6" w:rsidRPr="000706C9" w:rsidRDefault="006606A6" w:rsidP="006606A6">
      <w:pPr>
        <w:spacing w:after="0" w:line="240" w:lineRule="auto"/>
        <w:ind w:firstLine="720"/>
        <w:jc w:val="both"/>
        <w:rPr>
          <w:rFonts w:ascii="Times New Roman" w:hAnsi="Times New Roman" w:cs="Times New Roman"/>
          <w:sz w:val="28"/>
        </w:rPr>
      </w:pPr>
    </w:p>
    <w:p w14:paraId="24EEAA71" w14:textId="7EF397EB" w:rsidR="00E83DDF" w:rsidRPr="000706C9" w:rsidRDefault="00A657A1" w:rsidP="00FF2324">
      <w:pPr>
        <w:spacing w:after="0" w:line="240" w:lineRule="auto"/>
        <w:ind w:firstLine="720"/>
        <w:jc w:val="both"/>
        <w:rPr>
          <w:rFonts w:ascii="Times New Roman" w:hAnsi="Times New Roman" w:cs="Times New Roman"/>
          <w:b/>
          <w:bCs/>
          <w:sz w:val="28"/>
        </w:rPr>
      </w:pPr>
      <w:r>
        <w:rPr>
          <w:rFonts w:ascii="Times New Roman" w:hAnsi="Times New Roman" w:cs="Times New Roman"/>
          <w:b/>
          <w:bCs/>
          <w:sz w:val="28"/>
        </w:rPr>
        <w:t>Articolul 15.</w:t>
      </w:r>
      <w:r w:rsidR="00E83DDF" w:rsidRPr="000706C9">
        <w:rPr>
          <w:rFonts w:ascii="Times New Roman" w:hAnsi="Times New Roman" w:cs="Times New Roman"/>
          <w:b/>
          <w:bCs/>
          <w:sz w:val="28"/>
        </w:rPr>
        <w:t xml:space="preserve"> Supravegherea și controlul</w:t>
      </w:r>
    </w:p>
    <w:p w14:paraId="730D814C" w14:textId="267E878C" w:rsidR="00E83DDF" w:rsidRPr="000706C9" w:rsidRDefault="00E83DDF"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w:t>
      </w:r>
      <w:r w:rsidR="00054F93" w:rsidRPr="000706C9">
        <w:rPr>
          <w:rFonts w:ascii="Times New Roman" w:hAnsi="Times New Roman" w:cs="Times New Roman"/>
          <w:sz w:val="28"/>
          <w:lang w:val="ro-MD"/>
        </w:rPr>
        <w:t xml:space="preserve">Agenția Națională Transport Auto </w:t>
      </w:r>
      <w:r w:rsidRPr="000706C9">
        <w:rPr>
          <w:rFonts w:ascii="Times New Roman" w:hAnsi="Times New Roman" w:cs="Times New Roman"/>
          <w:sz w:val="28"/>
        </w:rPr>
        <w:t xml:space="preserve">efectuează controale tematice privind respectarea obligațiilor de publicare a datelor, calității și interoperabilității. </w:t>
      </w:r>
    </w:p>
    <w:p w14:paraId="7D2B8A00" w14:textId="54E6E4F3" w:rsidR="005B286C" w:rsidRPr="000706C9" w:rsidRDefault="00E83DDF" w:rsidP="0065186C">
      <w:pPr>
        <w:spacing w:after="0" w:line="240" w:lineRule="auto"/>
        <w:ind w:firstLine="720"/>
        <w:jc w:val="both"/>
        <w:rPr>
          <w:rFonts w:ascii="Times New Roman" w:hAnsi="Times New Roman" w:cs="Times New Roman"/>
          <w:sz w:val="28"/>
          <w:lang w:val="en-US"/>
        </w:rPr>
      </w:pPr>
      <w:r w:rsidRPr="000706C9">
        <w:rPr>
          <w:rFonts w:ascii="Times New Roman" w:hAnsi="Times New Roman" w:cs="Times New Roman"/>
          <w:sz w:val="28"/>
        </w:rPr>
        <w:t xml:space="preserve">(2) În caz de nerespectare, </w:t>
      </w:r>
      <w:r w:rsidR="00054F93" w:rsidRPr="000706C9">
        <w:rPr>
          <w:rFonts w:ascii="Times New Roman" w:hAnsi="Times New Roman" w:cs="Times New Roman"/>
          <w:sz w:val="28"/>
          <w:lang w:val="ro-MD"/>
        </w:rPr>
        <w:t xml:space="preserve">Agenția Națională Transport Auto </w:t>
      </w:r>
      <w:r w:rsidRPr="000706C9">
        <w:rPr>
          <w:rFonts w:ascii="Times New Roman" w:hAnsi="Times New Roman" w:cs="Times New Roman"/>
          <w:sz w:val="28"/>
        </w:rPr>
        <w:t>poate dispune măsuri corective și, după caz, poate aplica sancțiuni c</w:t>
      </w:r>
      <w:r w:rsidR="00ED7816">
        <w:rPr>
          <w:rFonts w:ascii="Times New Roman" w:hAnsi="Times New Roman" w:cs="Times New Roman"/>
          <w:sz w:val="28"/>
        </w:rPr>
        <w:t>o</w:t>
      </w:r>
      <w:r w:rsidR="000D073C">
        <w:rPr>
          <w:rFonts w:ascii="Times New Roman" w:hAnsi="Times New Roman" w:cs="Times New Roman"/>
          <w:sz w:val="28"/>
        </w:rPr>
        <w:t>ntravenționale potrivit art. 12</w:t>
      </w:r>
      <w:r w:rsidRPr="000706C9">
        <w:rPr>
          <w:rFonts w:ascii="Times New Roman" w:hAnsi="Times New Roman" w:cs="Times New Roman"/>
          <w:sz w:val="28"/>
        </w:rPr>
        <w:t>.</w:t>
      </w:r>
    </w:p>
    <w:p w14:paraId="4F16F38B" w14:textId="77777777" w:rsidR="0065186C" w:rsidRDefault="0065186C" w:rsidP="00FE4703">
      <w:pPr>
        <w:spacing w:line="240" w:lineRule="auto"/>
        <w:ind w:left="360" w:firstLine="360"/>
        <w:jc w:val="both"/>
        <w:rPr>
          <w:rFonts w:ascii="Times New Roman" w:hAnsi="Times New Roman" w:cs="Times New Roman"/>
          <w:b/>
          <w:sz w:val="28"/>
        </w:rPr>
      </w:pPr>
    </w:p>
    <w:p w14:paraId="2215B21B" w14:textId="4EE3F64A" w:rsidR="005B286C" w:rsidRPr="000706C9" w:rsidRDefault="00A657A1" w:rsidP="00FF2324">
      <w:pPr>
        <w:spacing w:after="0" w:line="240" w:lineRule="auto"/>
        <w:ind w:left="360" w:firstLine="360"/>
        <w:jc w:val="both"/>
        <w:rPr>
          <w:rFonts w:ascii="Times New Roman" w:hAnsi="Times New Roman" w:cs="Times New Roman"/>
          <w:b/>
          <w:sz w:val="28"/>
        </w:rPr>
      </w:pPr>
      <w:r>
        <w:rPr>
          <w:rFonts w:ascii="Times New Roman" w:hAnsi="Times New Roman" w:cs="Times New Roman"/>
          <w:b/>
          <w:sz w:val="28"/>
        </w:rPr>
        <w:t>Articolul 16</w:t>
      </w:r>
      <w:r w:rsidR="005B286C" w:rsidRPr="000706C9">
        <w:rPr>
          <w:rFonts w:ascii="Times New Roman" w:hAnsi="Times New Roman" w:cs="Times New Roman"/>
          <w:b/>
          <w:sz w:val="28"/>
        </w:rPr>
        <w:t>. Raportarea</w:t>
      </w:r>
    </w:p>
    <w:p w14:paraId="5C1E62F9" w14:textId="5E440753" w:rsidR="00476EFB" w:rsidRPr="000706C9" w:rsidRDefault="00476EFB"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shd w:val="clear" w:color="auto" w:fill="FFFFFF"/>
        </w:rPr>
        <w:t xml:space="preserve">(1) </w:t>
      </w:r>
      <w:r w:rsidR="005B286C" w:rsidRPr="000706C9">
        <w:rPr>
          <w:rFonts w:ascii="Times New Roman" w:hAnsi="Times New Roman" w:cs="Times New Roman"/>
          <w:sz w:val="28"/>
          <w:shd w:val="clear" w:color="auto" w:fill="FFFFFF"/>
        </w:rPr>
        <w:t xml:space="preserve">Ministrul Infrastructurii și Dezvoltării Regionale </w:t>
      </w:r>
      <w:r w:rsidR="00B428B2" w:rsidRPr="000706C9">
        <w:rPr>
          <w:rFonts w:ascii="Times New Roman" w:hAnsi="Times New Roman" w:cs="Times New Roman"/>
          <w:sz w:val="28"/>
          <w:shd w:val="clear" w:color="auto" w:fill="FFFFFF"/>
        </w:rPr>
        <w:t xml:space="preserve">la fiecare doi ani </w:t>
      </w:r>
      <w:r w:rsidR="005B286C" w:rsidRPr="000706C9">
        <w:rPr>
          <w:rFonts w:ascii="Times New Roman" w:hAnsi="Times New Roman" w:cs="Times New Roman"/>
          <w:sz w:val="28"/>
          <w:shd w:val="clear" w:color="auto" w:fill="FFFFFF"/>
        </w:rPr>
        <w:t>înto</w:t>
      </w:r>
      <w:r w:rsidRPr="000706C9">
        <w:rPr>
          <w:rFonts w:ascii="Times New Roman" w:hAnsi="Times New Roman" w:cs="Times New Roman"/>
          <w:sz w:val="28"/>
          <w:shd w:val="clear" w:color="auto" w:fill="FFFFFF"/>
        </w:rPr>
        <w:t xml:space="preserve">cmește </w:t>
      </w:r>
      <w:r w:rsidR="0082209B" w:rsidRPr="000706C9">
        <w:rPr>
          <w:rFonts w:ascii="Times New Roman" w:hAnsi="Times New Roman" w:cs="Times New Roman"/>
          <w:sz w:val="28"/>
          <w:shd w:val="clear" w:color="auto" w:fill="FFFFFF"/>
        </w:rPr>
        <w:t xml:space="preserve">publică </w:t>
      </w:r>
      <w:r w:rsidRPr="000706C9">
        <w:rPr>
          <w:rFonts w:ascii="Times New Roman" w:hAnsi="Times New Roman" w:cs="Times New Roman"/>
          <w:sz w:val="28"/>
          <w:shd w:val="clear" w:color="auto" w:fill="FFFFFF"/>
        </w:rPr>
        <w:t xml:space="preserve">și prezintă Guvernului un raport </w:t>
      </w:r>
      <w:r w:rsidR="005B286C" w:rsidRPr="000706C9">
        <w:rPr>
          <w:rFonts w:ascii="Times New Roman" w:hAnsi="Times New Roman" w:cs="Times New Roman"/>
          <w:sz w:val="28"/>
          <w:shd w:val="clear" w:color="auto" w:fill="FFFFFF"/>
        </w:rPr>
        <w:t>privind măsurile luate în temeiul prezentei legi, privind principalele activități și proiecte naționale legate de domeniile prioritare și privind disponibilitatea datelor și serv</w:t>
      </w:r>
      <w:r w:rsidR="00054F93" w:rsidRPr="000706C9">
        <w:rPr>
          <w:rFonts w:ascii="Times New Roman" w:hAnsi="Times New Roman" w:cs="Times New Roman"/>
          <w:sz w:val="28"/>
          <w:shd w:val="clear" w:color="auto" w:fill="FFFFFF"/>
        </w:rPr>
        <w:t xml:space="preserve">iciilor specificate în anexele III și </w:t>
      </w:r>
      <w:r w:rsidR="00054F93" w:rsidRPr="000706C9">
        <w:rPr>
          <w:rFonts w:ascii="Times New Roman" w:hAnsi="Times New Roman" w:cs="Times New Roman"/>
          <w:sz w:val="28"/>
          <w:shd w:val="clear" w:color="auto" w:fill="FFFFFF"/>
        </w:rPr>
        <w:lastRenderedPageBreak/>
        <w:t>IV</w:t>
      </w:r>
      <w:r w:rsidR="00B85FF3" w:rsidRPr="000706C9">
        <w:rPr>
          <w:rFonts w:ascii="Times New Roman" w:hAnsi="Times New Roman" w:cs="Times New Roman"/>
          <w:sz w:val="28"/>
          <w:shd w:val="clear" w:color="auto" w:fill="FFFFFF"/>
        </w:rPr>
        <w:t xml:space="preserve"> (</w:t>
      </w:r>
      <w:r w:rsidR="00B85FF3" w:rsidRPr="000706C9">
        <w:rPr>
          <w:rFonts w:ascii="Times New Roman" w:hAnsi="Times New Roman" w:cs="Times New Roman"/>
          <w:sz w:val="28"/>
        </w:rPr>
        <w:t>stadiul serviciilor prioritare, calitatea și disponibilitatea datelor, indicatori de performanță, siguranță rutieră, trafic, timpi de călătorie, obstacole și măsuri propuse).</w:t>
      </w:r>
    </w:p>
    <w:p w14:paraId="5ADC6255" w14:textId="0E932109" w:rsidR="00476EFB" w:rsidRPr="000706C9" w:rsidRDefault="00476EFB" w:rsidP="00FE4703">
      <w:pPr>
        <w:spacing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(2) </w:t>
      </w:r>
      <w:r w:rsidR="00054F93" w:rsidRPr="000706C9">
        <w:rPr>
          <w:rFonts w:ascii="Times New Roman" w:hAnsi="Times New Roman" w:cs="Times New Roman"/>
          <w:sz w:val="28"/>
          <w:lang w:val="ro-MD"/>
        </w:rPr>
        <w:t>Agenția Națională Transport Auto transmite Ministrului Infrastructurii și Dezvoltării Regionale, semestrial, situația conformității furnizorilor de date și servicii și incidentele de securitate relevante.</w:t>
      </w:r>
    </w:p>
    <w:p w14:paraId="53B52D45" w14:textId="427FDCA1" w:rsidR="00476EFB" w:rsidRPr="000706C9" w:rsidRDefault="00476EFB" w:rsidP="00FE4703">
      <w:pPr>
        <w:spacing w:line="240" w:lineRule="auto"/>
        <w:ind w:firstLine="720"/>
        <w:jc w:val="both"/>
        <w:rPr>
          <w:rFonts w:ascii="Times New Roman" w:hAnsi="Times New Roman" w:cs="Times New Roman"/>
          <w:sz w:val="28"/>
        </w:rPr>
      </w:pPr>
      <w:r w:rsidRPr="000706C9">
        <w:rPr>
          <w:rFonts w:ascii="Times New Roman" w:hAnsi="Times New Roman" w:cs="Times New Roman"/>
          <w:sz w:val="28"/>
        </w:rPr>
        <w:t>(3) Ministerul Infrastructurii și Dezvoltării Regionale transmite Comisiei Europene rapoartele periodice privind progresele de implementare a Sistemelor de Transport Inteligente</w:t>
      </w:r>
      <w:r w:rsidR="00E0362D" w:rsidRPr="000706C9">
        <w:rPr>
          <w:rFonts w:ascii="Times New Roman" w:hAnsi="Times New Roman" w:cs="Times New Roman"/>
          <w:sz w:val="28"/>
        </w:rPr>
        <w:t>.</w:t>
      </w:r>
    </w:p>
    <w:p w14:paraId="0D3EF2B8" w14:textId="2C2D7E92" w:rsidR="0065186C" w:rsidRPr="00327C9C" w:rsidRDefault="00E0362D" w:rsidP="00327C9C">
      <w:pPr>
        <w:spacing w:line="240" w:lineRule="auto"/>
        <w:ind w:firstLine="720"/>
        <w:jc w:val="both"/>
        <w:rPr>
          <w:rFonts w:ascii="Times New Roman" w:hAnsi="Times New Roman" w:cs="Times New Roman"/>
          <w:sz w:val="28"/>
        </w:rPr>
      </w:pPr>
      <w:r w:rsidRPr="000706C9">
        <w:rPr>
          <w:rFonts w:ascii="Times New Roman" w:hAnsi="Times New Roman" w:cs="Times New Roman"/>
          <w:sz w:val="28"/>
          <w:lang w:val="en-US"/>
        </w:rPr>
        <w:t>(4) </w:t>
      </w:r>
      <w:r w:rsidRPr="000706C9">
        <w:rPr>
          <w:rFonts w:ascii="Times New Roman" w:hAnsi="Times New Roman" w:cs="Times New Roman"/>
          <w:bCs/>
          <w:sz w:val="28"/>
        </w:rPr>
        <w:t>Formatul, structura și periodicitatea raportării se stabilesc prin ordin de către Ministerul Infrastructurii și Dezvoltării Regionale</w:t>
      </w:r>
      <w:r w:rsidRPr="000706C9">
        <w:rPr>
          <w:rFonts w:ascii="Times New Roman" w:hAnsi="Times New Roman" w:cs="Times New Roman"/>
          <w:sz w:val="28"/>
        </w:rPr>
        <w:t>, ținând cont de cerințele actelor delegate și de punere în aplicare ale Uniunii Europene în domeniu.</w:t>
      </w:r>
    </w:p>
    <w:p w14:paraId="190259E7" w14:textId="375FEEF9" w:rsidR="0082209B" w:rsidRPr="000706C9" w:rsidRDefault="00B4625E" w:rsidP="00FE4703">
      <w:pPr>
        <w:spacing w:line="240" w:lineRule="auto"/>
        <w:jc w:val="center"/>
        <w:rPr>
          <w:rFonts w:ascii="Times New Roman" w:hAnsi="Times New Roman" w:cs="Times New Roman"/>
          <w:b/>
          <w:bCs/>
          <w:sz w:val="28"/>
        </w:rPr>
      </w:pPr>
      <w:r>
        <w:rPr>
          <w:rFonts w:ascii="Times New Roman" w:hAnsi="Times New Roman" w:cs="Times New Roman"/>
          <w:b/>
          <w:bCs/>
          <w:sz w:val="28"/>
        </w:rPr>
        <w:t>Capitolul IV</w:t>
      </w:r>
      <w:r w:rsidR="0082209B" w:rsidRPr="000706C9">
        <w:rPr>
          <w:rFonts w:ascii="Times New Roman" w:hAnsi="Times New Roman" w:cs="Times New Roman"/>
          <w:b/>
          <w:bCs/>
          <w:sz w:val="28"/>
        </w:rPr>
        <w:br/>
        <w:t>DISPOZIȚII FINALE</w:t>
      </w:r>
      <w:r w:rsidR="003F7571" w:rsidRPr="000706C9">
        <w:rPr>
          <w:rFonts w:ascii="Times New Roman" w:hAnsi="Times New Roman" w:cs="Times New Roman"/>
          <w:b/>
          <w:bCs/>
          <w:sz w:val="28"/>
        </w:rPr>
        <w:t xml:space="preserve"> ȘI TRANZITORII</w:t>
      </w:r>
    </w:p>
    <w:p w14:paraId="0A3FA799" w14:textId="48797C5A" w:rsidR="0082209B" w:rsidRPr="000706C9" w:rsidRDefault="00A657A1" w:rsidP="00FF2324">
      <w:pPr>
        <w:spacing w:after="0" w:line="240" w:lineRule="auto"/>
        <w:ind w:firstLine="720"/>
        <w:jc w:val="both"/>
        <w:rPr>
          <w:rFonts w:ascii="Times New Roman" w:hAnsi="Times New Roman" w:cs="Times New Roman"/>
          <w:b/>
          <w:bCs/>
          <w:sz w:val="28"/>
        </w:rPr>
      </w:pPr>
      <w:r>
        <w:rPr>
          <w:rFonts w:ascii="Times New Roman" w:hAnsi="Times New Roman" w:cs="Times New Roman"/>
          <w:b/>
          <w:bCs/>
          <w:sz w:val="28"/>
        </w:rPr>
        <w:t>Art. 17</w:t>
      </w:r>
      <w:r w:rsidR="0082209B" w:rsidRPr="000706C9">
        <w:rPr>
          <w:rFonts w:ascii="Times New Roman" w:hAnsi="Times New Roman" w:cs="Times New Roman"/>
          <w:b/>
          <w:bCs/>
          <w:sz w:val="28"/>
        </w:rPr>
        <w:t xml:space="preserve">. </w:t>
      </w:r>
      <w:r w:rsidR="004B1165" w:rsidRPr="000706C9">
        <w:rPr>
          <w:rFonts w:ascii="Times New Roman" w:hAnsi="Times New Roman" w:cs="Times New Roman"/>
          <w:b/>
          <w:bCs/>
          <w:sz w:val="28"/>
        </w:rPr>
        <w:t>Dispoziții finale</w:t>
      </w:r>
      <w:r w:rsidR="00672569" w:rsidRPr="000706C9">
        <w:rPr>
          <w:rFonts w:ascii="Times New Roman" w:hAnsi="Times New Roman" w:cs="Times New Roman"/>
          <w:b/>
          <w:bCs/>
          <w:sz w:val="28"/>
        </w:rPr>
        <w:t xml:space="preserve"> și tranzitorii</w:t>
      </w:r>
    </w:p>
    <w:p w14:paraId="470D404B" w14:textId="7816BECC" w:rsidR="0082209B" w:rsidRPr="000706C9" w:rsidRDefault="0082209B" w:rsidP="00FF2324">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(1) Prezenta lege intră în vigoare </w:t>
      </w:r>
      <w:r w:rsidR="0065186C" w:rsidRPr="0065186C">
        <w:rPr>
          <w:rFonts w:ascii="Times New Roman" w:hAnsi="Times New Roman" w:cs="Times New Roman"/>
          <w:sz w:val="28"/>
        </w:rPr>
        <w:t xml:space="preserve">la data </w:t>
      </w:r>
      <w:r w:rsidR="000D0E75" w:rsidRPr="000D0E75">
        <w:rPr>
          <w:rFonts w:ascii="Times New Roman" w:hAnsi="Times New Roman" w:cs="Times New Roman"/>
          <w:sz w:val="28"/>
        </w:rPr>
        <w:t>de 30 iunie</w:t>
      </w:r>
      <w:r w:rsidR="0065186C" w:rsidRPr="000D0E75">
        <w:rPr>
          <w:rFonts w:ascii="Times New Roman" w:hAnsi="Times New Roman" w:cs="Times New Roman"/>
          <w:sz w:val="28"/>
        </w:rPr>
        <w:t xml:space="preserve"> 2027</w:t>
      </w:r>
      <w:r w:rsidRPr="000706C9">
        <w:rPr>
          <w:rFonts w:ascii="Times New Roman" w:hAnsi="Times New Roman" w:cs="Times New Roman"/>
          <w:i/>
          <w:sz w:val="28"/>
        </w:rPr>
        <w:t xml:space="preserve">.  </w:t>
      </w:r>
    </w:p>
    <w:p w14:paraId="10F11388" w14:textId="77777777" w:rsidR="00672569" w:rsidRPr="000706C9" w:rsidRDefault="0082209B" w:rsidP="0065186C">
      <w:pPr>
        <w:spacing w:after="0" w:line="240" w:lineRule="auto"/>
        <w:ind w:firstLine="720"/>
        <w:jc w:val="both"/>
        <w:rPr>
          <w:rFonts w:ascii="Times New Roman" w:hAnsi="Times New Roman" w:cs="Times New Roman"/>
          <w:sz w:val="28"/>
        </w:rPr>
      </w:pPr>
      <w:r w:rsidRPr="000706C9">
        <w:rPr>
          <w:rFonts w:ascii="Times New Roman" w:hAnsi="Times New Roman" w:cs="Times New Roman"/>
          <w:sz w:val="28"/>
        </w:rPr>
        <w:t xml:space="preserve">(2) </w:t>
      </w:r>
      <w:r w:rsidR="004B1165" w:rsidRPr="000706C9">
        <w:rPr>
          <w:rFonts w:ascii="Times New Roman" w:hAnsi="Times New Roman" w:cs="Times New Roman"/>
          <w:sz w:val="28"/>
        </w:rPr>
        <w:t>Guvernul, până la intrarea în vigoare a prezentei legi:</w:t>
      </w:r>
    </w:p>
    <w:p w14:paraId="0DB831DE" w14:textId="3B691D9C" w:rsidR="00672569" w:rsidRPr="000706C9" w:rsidRDefault="00B3737A" w:rsidP="0065186C">
      <w:pPr>
        <w:spacing w:after="0" w:line="240" w:lineRule="auto"/>
        <w:ind w:firstLine="720"/>
        <w:jc w:val="both"/>
        <w:rPr>
          <w:rFonts w:ascii="Times New Roman" w:hAnsi="Times New Roman" w:cs="Times New Roman"/>
          <w:sz w:val="28"/>
        </w:rPr>
      </w:pPr>
      <w:r>
        <w:rPr>
          <w:rFonts w:ascii="Times New Roman" w:hAnsi="Times New Roman" w:cs="Times New Roman"/>
          <w:sz w:val="28"/>
        </w:rPr>
        <w:t> a) </w:t>
      </w:r>
      <w:r w:rsidR="004B1165" w:rsidRPr="000706C9">
        <w:rPr>
          <w:rFonts w:ascii="Times New Roman" w:hAnsi="Times New Roman" w:cs="Times New Roman"/>
          <w:sz w:val="28"/>
        </w:rPr>
        <w:t>va prezenta Parlamentului propuneri pentru a aduce legislația în</w:t>
      </w:r>
      <w:r w:rsidR="00672569" w:rsidRPr="000706C9">
        <w:rPr>
          <w:rFonts w:ascii="Times New Roman" w:hAnsi="Times New Roman" w:cs="Times New Roman"/>
          <w:sz w:val="28"/>
        </w:rPr>
        <w:t xml:space="preserve"> conformitate cu prezenta lege;</w:t>
      </w:r>
    </w:p>
    <w:p w14:paraId="18427A47" w14:textId="7C327E77" w:rsidR="00672569" w:rsidRPr="000706C9" w:rsidRDefault="000D0E75" w:rsidP="00672569">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 </w:t>
      </w:r>
      <w:r w:rsidR="004B1165" w:rsidRPr="000706C9">
        <w:rPr>
          <w:rFonts w:ascii="Times New Roman" w:hAnsi="Times New Roman" w:cs="Times New Roman"/>
          <w:sz w:val="28"/>
        </w:rPr>
        <w:t>b) va aduce actele sale normative în</w:t>
      </w:r>
      <w:r w:rsidR="00672569" w:rsidRPr="000706C9">
        <w:rPr>
          <w:rFonts w:ascii="Times New Roman" w:hAnsi="Times New Roman" w:cs="Times New Roman"/>
          <w:sz w:val="28"/>
        </w:rPr>
        <w:t xml:space="preserve"> conformitate cu prezenta lege;</w:t>
      </w:r>
    </w:p>
    <w:p w14:paraId="16C2EA94" w14:textId="7F18880E" w:rsidR="00672569" w:rsidRPr="000706C9" w:rsidRDefault="000D0E75" w:rsidP="00672569">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 </w:t>
      </w:r>
      <w:r w:rsidR="00B3737A">
        <w:rPr>
          <w:rFonts w:ascii="Times New Roman" w:hAnsi="Times New Roman" w:cs="Times New Roman"/>
          <w:sz w:val="28"/>
        </w:rPr>
        <w:t>c) </w:t>
      </w:r>
      <w:bookmarkStart w:id="0" w:name="_GoBack"/>
      <w:bookmarkEnd w:id="0"/>
      <w:r w:rsidR="004B1165" w:rsidRPr="000706C9">
        <w:rPr>
          <w:rFonts w:ascii="Times New Roman" w:hAnsi="Times New Roman" w:cs="Times New Roman"/>
          <w:sz w:val="28"/>
        </w:rPr>
        <w:t>va asigura elaborarea și aprobarea actelor normative necesare pentru implementarea prezentei legi.</w:t>
      </w:r>
    </w:p>
    <w:p w14:paraId="1A9CB0D7" w14:textId="04014350" w:rsidR="007A025D" w:rsidRDefault="005617E9" w:rsidP="00FE4703">
      <w:pPr>
        <w:spacing w:line="240" w:lineRule="auto"/>
        <w:jc w:val="both"/>
        <w:rPr>
          <w:rFonts w:ascii="Times New Roman" w:hAnsi="Times New Roman" w:cs="Times New Roman"/>
          <w:b/>
          <w:bCs/>
          <w:sz w:val="28"/>
        </w:rPr>
      </w:pPr>
      <w:r w:rsidRPr="000706C9">
        <w:rPr>
          <w:rFonts w:ascii="Times New Roman" w:hAnsi="Times New Roman" w:cs="Times New Roman"/>
          <w:b/>
          <w:bCs/>
          <w:sz w:val="28"/>
        </w:rPr>
        <w:tab/>
      </w:r>
      <w:r w:rsidR="00327C9C">
        <w:rPr>
          <w:rFonts w:ascii="Times New Roman" w:hAnsi="Times New Roman" w:cs="Times New Roman"/>
          <w:b/>
          <w:bCs/>
          <w:sz w:val="28"/>
        </w:rPr>
        <w:t xml:space="preserve">                                                                                                             </w:t>
      </w:r>
    </w:p>
    <w:p w14:paraId="6403E1FB" w14:textId="77777777" w:rsidR="00327C9C" w:rsidRDefault="00327C9C" w:rsidP="00FE4703">
      <w:pPr>
        <w:spacing w:line="240" w:lineRule="auto"/>
        <w:jc w:val="both"/>
        <w:rPr>
          <w:rFonts w:ascii="Times New Roman" w:hAnsi="Times New Roman" w:cs="Times New Roman"/>
          <w:b/>
          <w:bCs/>
          <w:sz w:val="28"/>
        </w:rPr>
      </w:pPr>
    </w:p>
    <w:p w14:paraId="007D8A15" w14:textId="77777777" w:rsidR="000D0E75" w:rsidRDefault="000D0E75" w:rsidP="00FE4703">
      <w:pPr>
        <w:spacing w:line="240" w:lineRule="auto"/>
        <w:jc w:val="both"/>
        <w:rPr>
          <w:rFonts w:ascii="Times New Roman" w:hAnsi="Times New Roman" w:cs="Times New Roman"/>
          <w:b/>
          <w:bCs/>
          <w:sz w:val="28"/>
        </w:rPr>
      </w:pPr>
    </w:p>
    <w:p w14:paraId="6B270811" w14:textId="77777777" w:rsidR="000D0E75" w:rsidRDefault="000D0E75" w:rsidP="00FE4703">
      <w:pPr>
        <w:spacing w:line="240" w:lineRule="auto"/>
        <w:jc w:val="both"/>
        <w:rPr>
          <w:rFonts w:ascii="Times New Roman" w:hAnsi="Times New Roman" w:cs="Times New Roman"/>
          <w:b/>
          <w:bCs/>
          <w:sz w:val="28"/>
        </w:rPr>
      </w:pPr>
    </w:p>
    <w:p w14:paraId="2AC23712" w14:textId="39342237" w:rsidR="005617E9" w:rsidRPr="000706C9" w:rsidRDefault="00AB57EB" w:rsidP="00FE4703">
      <w:pPr>
        <w:spacing w:line="240" w:lineRule="auto"/>
        <w:jc w:val="both"/>
        <w:rPr>
          <w:rFonts w:ascii="Times New Roman" w:hAnsi="Times New Roman" w:cs="Times New Roman"/>
          <w:b/>
          <w:bCs/>
          <w:sz w:val="28"/>
        </w:rPr>
      </w:pPr>
      <w:r>
        <w:rPr>
          <w:rFonts w:ascii="Times New Roman" w:hAnsi="Times New Roman" w:cs="Times New Roman"/>
          <w:b/>
          <w:bCs/>
          <w:sz w:val="28"/>
        </w:rPr>
        <w:t xml:space="preserve">         </w:t>
      </w:r>
      <w:r w:rsidR="005617E9" w:rsidRPr="000706C9">
        <w:rPr>
          <w:rFonts w:ascii="Times New Roman" w:hAnsi="Times New Roman" w:cs="Times New Roman"/>
          <w:b/>
          <w:bCs/>
          <w:sz w:val="28"/>
        </w:rPr>
        <w:t>PREȘEDINTELE</w:t>
      </w:r>
      <w:r w:rsidR="003B6523">
        <w:rPr>
          <w:rFonts w:ascii="Times New Roman" w:hAnsi="Times New Roman" w:cs="Times New Roman"/>
          <w:b/>
          <w:bCs/>
          <w:sz w:val="28"/>
        </w:rPr>
        <w:t xml:space="preserve"> </w:t>
      </w:r>
      <w:r w:rsidR="005617E9" w:rsidRPr="000706C9">
        <w:rPr>
          <w:rFonts w:ascii="Times New Roman" w:hAnsi="Times New Roman" w:cs="Times New Roman"/>
          <w:b/>
          <w:bCs/>
          <w:sz w:val="28"/>
        </w:rPr>
        <w:t>PARL</w:t>
      </w:r>
      <w:r w:rsidR="003B6523">
        <w:rPr>
          <w:rFonts w:ascii="Times New Roman" w:hAnsi="Times New Roman" w:cs="Times New Roman"/>
          <w:b/>
          <w:bCs/>
          <w:sz w:val="28"/>
        </w:rPr>
        <w:t>AMENTULUI</w:t>
      </w:r>
      <w:r w:rsidR="00292D05">
        <w:rPr>
          <w:rFonts w:ascii="Times New Roman" w:hAnsi="Times New Roman" w:cs="Times New Roman"/>
          <w:b/>
          <w:bCs/>
          <w:sz w:val="28"/>
        </w:rPr>
        <w:t xml:space="preserve">                                  Igor GROSU</w:t>
      </w:r>
    </w:p>
    <w:p w14:paraId="3C2E6B15" w14:textId="5BCEE98E" w:rsidR="005617E9" w:rsidRPr="000706C9" w:rsidRDefault="005617E9" w:rsidP="00FE4703">
      <w:pPr>
        <w:spacing w:line="240" w:lineRule="auto"/>
        <w:jc w:val="both"/>
        <w:rPr>
          <w:rFonts w:ascii="Times New Roman" w:hAnsi="Times New Roman" w:cs="Times New Roman"/>
          <w:b/>
          <w:bCs/>
          <w:sz w:val="28"/>
        </w:rPr>
      </w:pPr>
    </w:p>
    <w:p w14:paraId="01F000F2" w14:textId="77777777" w:rsidR="007A025D" w:rsidRDefault="007A025D" w:rsidP="00720BFD">
      <w:pPr>
        <w:spacing w:line="240" w:lineRule="auto"/>
        <w:rPr>
          <w:rFonts w:ascii="Times New Roman" w:hAnsi="Times New Roman" w:cs="Times New Roman"/>
          <w:b/>
          <w:bCs/>
          <w:sz w:val="28"/>
        </w:rPr>
      </w:pPr>
    </w:p>
    <w:p w14:paraId="2DB1476F" w14:textId="77777777" w:rsidR="000D0E75" w:rsidRDefault="000D0E75" w:rsidP="00720BFD">
      <w:pPr>
        <w:spacing w:line="240" w:lineRule="auto"/>
        <w:rPr>
          <w:rFonts w:ascii="Times New Roman" w:hAnsi="Times New Roman" w:cs="Times New Roman"/>
          <w:b/>
          <w:bCs/>
          <w:sz w:val="28"/>
        </w:rPr>
      </w:pPr>
    </w:p>
    <w:p w14:paraId="526097BB" w14:textId="77777777" w:rsidR="00292D05" w:rsidRDefault="00292D05" w:rsidP="00FE4703">
      <w:pPr>
        <w:spacing w:line="240" w:lineRule="auto"/>
        <w:jc w:val="right"/>
        <w:rPr>
          <w:rFonts w:ascii="Times New Roman" w:hAnsi="Times New Roman" w:cs="Times New Roman"/>
          <w:b/>
          <w:bCs/>
          <w:sz w:val="28"/>
        </w:rPr>
      </w:pPr>
    </w:p>
    <w:p w14:paraId="536D561B" w14:textId="77777777" w:rsidR="000D0E75" w:rsidRDefault="000D0E75" w:rsidP="00FE4703">
      <w:pPr>
        <w:spacing w:line="240" w:lineRule="auto"/>
        <w:jc w:val="right"/>
        <w:rPr>
          <w:rFonts w:ascii="Times New Roman" w:hAnsi="Times New Roman" w:cs="Times New Roman"/>
          <w:b/>
          <w:bCs/>
          <w:sz w:val="28"/>
        </w:rPr>
      </w:pPr>
    </w:p>
    <w:p w14:paraId="45CDBAA1" w14:textId="77777777" w:rsidR="000D0E75" w:rsidRDefault="000D0E75" w:rsidP="00FE4703">
      <w:pPr>
        <w:spacing w:line="240" w:lineRule="auto"/>
        <w:jc w:val="right"/>
        <w:rPr>
          <w:rFonts w:ascii="Times New Roman" w:hAnsi="Times New Roman" w:cs="Times New Roman"/>
          <w:b/>
          <w:bCs/>
          <w:sz w:val="28"/>
        </w:rPr>
      </w:pPr>
    </w:p>
    <w:p w14:paraId="3EDC8D8C" w14:textId="77777777" w:rsidR="00782F8B" w:rsidRPr="000706C9" w:rsidRDefault="00351C10" w:rsidP="00FE4703">
      <w:pPr>
        <w:spacing w:line="240" w:lineRule="auto"/>
        <w:jc w:val="right"/>
        <w:rPr>
          <w:rFonts w:ascii="Times New Roman" w:hAnsi="Times New Roman" w:cs="Times New Roman"/>
          <w:b/>
          <w:bCs/>
          <w:sz w:val="28"/>
        </w:rPr>
      </w:pPr>
      <w:r w:rsidRPr="000706C9">
        <w:rPr>
          <w:rFonts w:ascii="Times New Roman" w:hAnsi="Times New Roman" w:cs="Times New Roman"/>
          <w:b/>
          <w:bCs/>
          <w:sz w:val="28"/>
        </w:rPr>
        <w:lastRenderedPageBreak/>
        <w:t>A</w:t>
      </w:r>
      <w:r w:rsidR="00782F8B" w:rsidRPr="000706C9">
        <w:rPr>
          <w:rFonts w:ascii="Times New Roman" w:hAnsi="Times New Roman" w:cs="Times New Roman"/>
          <w:b/>
          <w:bCs/>
          <w:sz w:val="28"/>
        </w:rPr>
        <w:t>nexa</w:t>
      </w:r>
      <w:r w:rsidRPr="000706C9">
        <w:rPr>
          <w:rFonts w:ascii="Times New Roman" w:hAnsi="Times New Roman" w:cs="Times New Roman"/>
          <w:b/>
          <w:bCs/>
          <w:sz w:val="28"/>
        </w:rPr>
        <w:t xml:space="preserve"> nr. 1</w:t>
      </w:r>
    </w:p>
    <w:p w14:paraId="2B08E294" w14:textId="26952BEC" w:rsidR="00FA5A3A" w:rsidRPr="000706C9" w:rsidRDefault="00A04520" w:rsidP="00720BFD">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DOMENII PRIORITARE</w:t>
      </w:r>
    </w:p>
    <w:p w14:paraId="0436FC61" w14:textId="77777777" w:rsidR="00FA06D0" w:rsidRPr="000706C9" w:rsidRDefault="00FA06D0" w:rsidP="00FE4703">
      <w:pPr>
        <w:shd w:val="clear" w:color="auto" w:fill="FFFFFF"/>
        <w:spacing w:before="120" w:after="120" w:line="240" w:lineRule="auto"/>
        <w:jc w:val="both"/>
        <w:rPr>
          <w:rFonts w:ascii="Times New Roman" w:eastAsia="Times New Roman" w:hAnsi="Times New Roman" w:cs="Times New Roman"/>
          <w:b/>
          <w:bCs/>
          <w:kern w:val="0"/>
          <w:sz w:val="28"/>
          <w14:ligatures w14:val="none"/>
        </w:rPr>
      </w:pPr>
      <w:r w:rsidRPr="000706C9">
        <w:rPr>
          <w:rFonts w:ascii="Times New Roman" w:eastAsia="Times New Roman" w:hAnsi="Times New Roman" w:cs="Times New Roman"/>
          <w:b/>
          <w:bCs/>
          <w:kern w:val="0"/>
          <w:sz w:val="28"/>
          <w14:ligatures w14:val="none"/>
        </w:rPr>
        <w:t>1.   Domeniul prioritar I: Servicii STI de informare și de mobilitate</w:t>
      </w:r>
    </w:p>
    <w:p w14:paraId="4C7CC99D" w14:textId="77777777" w:rsidR="00FA06D0" w:rsidRPr="000706C9" w:rsidRDefault="00FA06D0" w:rsidP="00FE4703">
      <w:pPr>
        <w:shd w:val="clear" w:color="auto" w:fill="FFFFFF"/>
        <w:spacing w:before="120"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Specificațiile și standardele pentru serviciile STI de informare și de mobilitate pentru pasageri includ următoarele:</w:t>
      </w:r>
    </w:p>
    <w:p w14:paraId="02D33640" w14:textId="5E49704D"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1.1. Specificațiile pentru serviciile de mobilitate digitale multimodale la nivelul UE (inclusiv serviciile de informare cu privire la călătoriile multimodale la nivelul UE)</w:t>
      </w:r>
    </w:p>
    <w:p w14:paraId="7BD4E19B"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necesare pentru a pune la dispoziția utilizatorilor de STI, la nivel transfrontalier, servicii de mobilitate digitale multimodale la nivelul UE corecte și servicii similare corecte care oferă informații, posibilitatea rezervării sau funcții de achiziționare pentru mai mulți operatori de transport în cadrul aceluiași mod de transport, pe baza:</w:t>
      </w:r>
    </w:p>
    <w:p w14:paraId="1875644E" w14:textId="42661084"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1.1.1. disponibilității și accesibilității, pentru furnizorii de servicii STI, a datelor existente și corecte privind traficul și călătoriile multimodale, utilizate pentru serviciile de mobilitate digitale multimodale, fără a aduce atingere siguranței și constrângerilor de gestionare a transportului;</w:t>
      </w:r>
    </w:p>
    <w:p w14:paraId="0FCA34EF" w14:textId="609469EC"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1.1.2. facilitării schimbului electronic transfrontalier de date între autoritățile publice competente, părțile interesate și furnizorii de servicii STI implicați, în special prin intermediul unor interfețe standardizate;</w:t>
      </w:r>
    </w:p>
    <w:p w14:paraId="2785DA05" w14:textId="38B077FF"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1.1.3. actualizării în timp util de către autoritățile publice competente și părțile interesate a datelor disponibile privind traficul și călătoriile multimodale, utilizate pentru serviciile de mobilitate digitale multimodale;</w:t>
      </w:r>
    </w:p>
    <w:p w14:paraId="71613A06" w14:textId="64F855BD"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1.1.4. actualizării în timp util de către furnizorii de servicii STI a informațiilor privind călătoriile multimodale, inclusiv a informațiilor referitoare la rezervarea și achiziționarea, după caz, a serviciilor de transport.</w:t>
      </w:r>
    </w:p>
    <w:p w14:paraId="0FA8D9A1" w14:textId="25FE2747"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1.2. Specificațiile pentru serviciile de informare în materie de trafic rutier și de navigație la nivelul UE (inclusiv servicii de informare în timp real privind traficul la nivelul UE)</w:t>
      </w:r>
    </w:p>
    <w:p w14:paraId="5BB1ACC9"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necesare pentru punerea la dispoziția utilizatorilor de STI, la nivel transfrontalier, a unor servicii corecte de informare în materie de trafic rutier și de navigație la nivelul UE, pe baza:</w:t>
      </w:r>
    </w:p>
    <w:p w14:paraId="5960AA3B" w14:textId="22358CB0"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1.2.1. disponibilității și accesibilității datelor rutiere și a datelor privind traficul existente și corecte, inclusiv ale datelor în timp real, utilizate în scopul furnizării de informații privind traficul în timp real furnizorilor de servicii STI și altor părți interesate relevante și al includerii în hărțile digitale, fără a aduce atingere siguranței și constrângerilor legate de gestionarea transportului;</w:t>
      </w:r>
    </w:p>
    <w:p w14:paraId="0BC5892C" w14:textId="7B62F0C2"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lastRenderedPageBreak/>
        <w:t>1.2.2. facilitării schimbului electronic transfrontalier de date între autoritățile publice competente, părțile interesate și furnizorii de servicii STI implicați, inclusiv a feedback-ului privind calitatea datelor;</w:t>
      </w:r>
    </w:p>
    <w:p w14:paraId="1AF03FFD" w14:textId="1DBB44DB"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1.2.3. actualizării în timp util de către autoritățile publice competente și părțile interesate a datelor rutiere și a datelor privind traficul disponibile, utilizate pentru informarea în timp real cu privire la trafic;</w:t>
      </w:r>
    </w:p>
    <w:p w14:paraId="074FD7DD" w14:textId="344D3B22"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1.2.4. actualizării în timp util de către furnizorii de servicii STI a informațiilor în timp real cu privire la trafic furnizate utilizatorilor rutieri și altor părți interesate relevante.</w:t>
      </w:r>
    </w:p>
    <w:p w14:paraId="5F934E45" w14:textId="11E25C53"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 Specificațiile pentru serviciile de mobilitate digitale multimodale la nivelul UE și serviciile de informare în materie de trafic rutier și de navigație la nivelul UE</w:t>
      </w:r>
    </w:p>
    <w:p w14:paraId="6378673E" w14:textId="33FC8EE1"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1.3.1. Definirea cerințelor necesare pentru colectarea de către autoritățile publice competente și/sau, dacă este cazul, de către sectorul privat a datelor rutiere și a datelor privind traficul (de exemplu, hărți de circulație rutieră, reglementări rutiere și rute recomandate, în special pentru vehiculele grele pentru transportul de mărfuri) și pentru comunicarea acestora către furnizorii de servicii STI, pe baza:</w:t>
      </w:r>
    </w:p>
    <w:p w14:paraId="12E0AB26" w14:textId="7B022673"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1.3.1.1. disponibilității și accesibilității, pentru furnizorii de servicii STI, a datelor rutiere și a datelor privind traficul existente (de exemplu, hărți de circulație rutieră, reglementări rutiere și rute recomandate), colectate de autoritățile publice competente și/sau de sectorul privat;</w:t>
      </w:r>
    </w:p>
    <w:p w14:paraId="72DF3F03" w14:textId="1C8A0C6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1.3.1.2. facilitării schimbului electronic de date între autoritățile publice competente și furnizorii de servicii STI și alte părți interesate relevante;</w:t>
      </w:r>
    </w:p>
    <w:p w14:paraId="71FACB70" w14:textId="7709AFCA"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1.3.1.3. actualizării în timp util, de autoritățile publice competente și/sau, dacă este cazul, de sectorul privat, a datelor rutiere și a datelor privind traficul (de exemplu, hărți de circulație rutieră, reglementări rutiere și rute recomandate);</w:t>
      </w:r>
    </w:p>
    <w:p w14:paraId="7ACC8F55" w14:textId="49A9CE52"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1.3.1.4. actualizării în timp util de către furnizorii de servicii STI a serviciilor și aplicațiilor STI care utilizează aceste date rutiere și aceste date privind traficul.</w:t>
      </w:r>
    </w:p>
    <w:p w14:paraId="6470A0ED" w14:textId="125CF609"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1.3.2. Definirea cerințelor necesare pentru ca datele rutiere, datele privind traficul și datele relevante privind călătoriile și infrastructura multimodală, utilizate pentru hărțile digitale, să fie corecte și accesibile, dacă este posibil, producătorilor de hărți digitale și furnizorilor de servicii conexe, pe baza:</w:t>
      </w:r>
    </w:p>
    <w:p w14:paraId="0F122FDA" w14:textId="13576D5F"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1.3.2.1. disponibilității și accesibilității, pentru producătorii de hărți digitale și furnizorii de servicii conexe, a datelor rutiere, a datelor privind traficul și a datelor relevante privind călătoriile și infrastructura multimodală existente, inclusiv a nodurilor de acces identificate, utilizate pentru hărțile digitale;</w:t>
      </w:r>
    </w:p>
    <w:p w14:paraId="080B969E" w14:textId="1C0B8E89"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1.3.2.2. facilitării schimbului electronic de date între autoritățile publice competente și părțile interesate, și producătorii privați de hărți digitale și furnizorii privați de servicii conexe;</w:t>
      </w:r>
    </w:p>
    <w:p w14:paraId="294D8896" w14:textId="0267DA04"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lastRenderedPageBreak/>
        <w:t>1.3.2.3. actualizării în timp util de către autoritățile publice competente și părțile interesate a datelor rutiere și a datelor privind traficul utilizate pentru hărțile digitale;</w:t>
      </w:r>
    </w:p>
    <w:p w14:paraId="58D438DE" w14:textId="6523806D"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1.3.2.4. actualizării în timp util a hărților digitale de către producătorii de hărți digitale și furnizorii de servicii conexe.</w:t>
      </w:r>
    </w:p>
    <w:p w14:paraId="60968D30" w14:textId="77777777" w:rsidR="00FA06D0" w:rsidRPr="000706C9" w:rsidRDefault="00FA06D0" w:rsidP="00FE4703">
      <w:pPr>
        <w:shd w:val="clear" w:color="auto" w:fill="FFFFFF"/>
        <w:spacing w:before="120" w:after="120" w:line="240" w:lineRule="auto"/>
        <w:jc w:val="both"/>
        <w:rPr>
          <w:rFonts w:ascii="Times New Roman" w:eastAsia="Times New Roman" w:hAnsi="Times New Roman" w:cs="Times New Roman"/>
          <w:b/>
          <w:bCs/>
          <w:kern w:val="0"/>
          <w:sz w:val="28"/>
          <w14:ligatures w14:val="none"/>
        </w:rPr>
      </w:pPr>
      <w:r w:rsidRPr="000706C9">
        <w:rPr>
          <w:rFonts w:ascii="Times New Roman" w:eastAsia="Times New Roman" w:hAnsi="Times New Roman" w:cs="Times New Roman"/>
          <w:b/>
          <w:bCs/>
          <w:kern w:val="0"/>
          <w:sz w:val="28"/>
          <w14:ligatures w14:val="none"/>
        </w:rPr>
        <w:t>2.   Domeniul prioritar II: Servicii STI de gestionare a călătoriilor, a transportului și a traficului</w:t>
      </w:r>
    </w:p>
    <w:p w14:paraId="0AB363E6" w14:textId="77777777" w:rsidR="00FA06D0" w:rsidRPr="000706C9" w:rsidRDefault="00FA06D0" w:rsidP="00FE4703">
      <w:pPr>
        <w:shd w:val="clear" w:color="auto" w:fill="FFFFFF"/>
        <w:spacing w:before="120"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Specificațiile și standardele pentru serviciile STI de gestionare a călătoriilor, a transportului și a traficului includ următoarele:</w:t>
      </w:r>
    </w:p>
    <w:p w14:paraId="3209217B" w14:textId="2BA390A8"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2.1. Specificațiile pentru serviciile extinse de gestionare a traficului și a incidentelor</w:t>
      </w:r>
    </w:p>
    <w:p w14:paraId="23563E8E"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necesare pentru sprijinirea și armonizarea serviciilor extinse de gestionare a traficului și a incidentelor, pe baza:</w:t>
      </w:r>
    </w:p>
    <w:p w14:paraId="334A9941" w14:textId="3CF14BDB"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2.1.1. disponibilității și accesibilității datelor rutiere și a datelor privind traficul existente și corecte, precum și a datelor existente și corecte privind accidentele și incidentele necesare pentru serviciile de gestionare a traficului și incidentelor;</w:t>
      </w:r>
    </w:p>
    <w:p w14:paraId="4B0DBDC8" w14:textId="0FF7EDB3"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2.1.2. facilitării schimbului electronic transfrontalier de date, inclusiv de date privind mărfurile relevante pentru gestionarea traficului și a incidentelor (de exemplu, transportul mărfurilor periculoase, restricțiile de acces legate de mărfuri, transporturile agabaritice), între centrele de gestionare a traficului, centrele de informare cu privire la trafic, părțile interesate și furnizorii de servicii STI implicați, în special prin intermediul unor interfețe standardizate;</w:t>
      </w:r>
    </w:p>
    <w:p w14:paraId="67D0E3F7" w14:textId="3566970A"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2.1.3. actualizării în timp util de către părțile interesate relevante a datelor rutiere și a datelor privind traficul disponibile, precum și a datelor disponibile privind accidentele și incidentele necesare pentru serviciile extinse de gestionare a traficului și incidentelor;</w:t>
      </w:r>
    </w:p>
    <w:p w14:paraId="7DCC127F" w14:textId="1ADB8746"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2.1.4. disponibilității și accesibilității datelor și a sinergiilor cu alte inițiative care vizează sprijinirea multimodalității, integrarea modurilor de transport și facilitarea transferului modal în cadrul rețelei europene de transport către modurile de transport cele mai durabile, prin armonizarea și facilitarea schimbului de date</w:t>
      </w:r>
      <w:r w:rsidR="00C13486" w:rsidRPr="000706C9">
        <w:rPr>
          <w:rFonts w:ascii="Times New Roman" w:eastAsia="Times New Roman" w:hAnsi="Times New Roman" w:cs="Times New Roman"/>
          <w:kern w:val="0"/>
          <w:sz w:val="28"/>
          <w14:ligatures w14:val="none"/>
        </w:rPr>
        <w:t>.</w:t>
      </w:r>
    </w:p>
    <w:p w14:paraId="12ECAB4E" w14:textId="60544883"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2.2. Specificațiile pentru serviciile de gestionare a mobilității</w:t>
      </w:r>
    </w:p>
    <w:p w14:paraId="1C748716"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necesare pentru sprijinirea dezvoltării unor servicii corecte de gestionare a mobilității de către autoritățile de transport public, pe baza:</w:t>
      </w:r>
    </w:p>
    <w:p w14:paraId="68C065F4" w14:textId="1C6EBA36"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 xml:space="preserve">2.2.1. disponibilității și accesibilității, într-un format standardizat, pentru autoritățile publice competente, a datelor rutiere și a datelor cu privire la trafic </w:t>
      </w:r>
      <w:r w:rsidRPr="000706C9">
        <w:rPr>
          <w:rFonts w:ascii="Times New Roman" w:eastAsia="Times New Roman" w:hAnsi="Times New Roman" w:cs="Times New Roman"/>
          <w:kern w:val="0"/>
          <w:sz w:val="28"/>
          <w14:ligatures w14:val="none"/>
        </w:rPr>
        <w:lastRenderedPageBreak/>
        <w:t>și la călătoriile multimodale existente și corecte, necesare pentru gestionarea mobilității, fără a aduce atingere cerințelor de protecție a datelor;</w:t>
      </w:r>
    </w:p>
    <w:p w14:paraId="77E4BE8A" w14:textId="5EEA5D5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2.2.2. facilitării schimbului electronic transfrontalier de date între autoritățile publice competente, părțile interesate și furnizorii de servicii STI implicați;</w:t>
      </w:r>
    </w:p>
    <w:p w14:paraId="3B2B9770" w14:textId="600AD300"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2.2.3. actualizării în timp util de către autoritățile publice competente și părțile interesate a datelor rutiere și a datelor cu privire la trafic și la călătoriile multimodale disponibile, necesare pentru gestionarea mobilității.</w:t>
      </w:r>
    </w:p>
    <w:p w14:paraId="26F61D9B" w14:textId="1A4D9A64"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2.3. Cadrul UE pentru arhitectura STI</w:t>
      </w:r>
    </w:p>
    <w:p w14:paraId="4ADA8B8A"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măsurilor necesare pentru a elabora o arhitectură-cadru a UE pentru STI, care să abordeze aspectele specifice legate de STI privind interoperabilitatea, continuitatea serviciilor și multimodalitatea, în cadrul căreia statele membre și autoritățile lor competente, în colaborare cu sectorul privat, să își poată elabora propria arhitectură STI pentru mobilitate la nivel național, regional sau local.</w:t>
      </w:r>
    </w:p>
    <w:p w14:paraId="4435C967" w14:textId="2E28BDAE"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2.4. Aplicațiile STI și logistica transportului de mărfuri</w:t>
      </w:r>
    </w:p>
    <w:p w14:paraId="5E7C5DB1"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necesare sprijinirii realizării aplicațiilor STI pentru logistica transportului de mărfuri, în special pentru localizarea și urmărirea mărfurilor și pentru alte servicii de vizibilitate în timpul transportului și de la un mod de transport la altul, pe baza:</w:t>
      </w:r>
    </w:p>
    <w:p w14:paraId="351BEE2C" w14:textId="6C017D65"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2.4.1. disponibilității, pentru dezvoltatorii de aplicații STI, a tehnologiilor STI pertinente și a utilizării lor de către aceștia;</w:t>
      </w:r>
    </w:p>
    <w:p w14:paraId="35FA0E98" w14:textId="7DD60F4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2.4.2. disponibilității datelor privind încărcătura, accesibile prin intermediul altor cadre specifice de partajare a datelor;</w:t>
      </w:r>
    </w:p>
    <w:p w14:paraId="42D23884" w14:textId="20D4A36F" w:rsidR="00343F19" w:rsidRPr="000706C9" w:rsidRDefault="00FA06D0" w:rsidP="00720BFD">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2.4.3. integrării rezultatelor poziționării în instrumentele și centr</w:t>
      </w:r>
      <w:r w:rsidR="00720BFD">
        <w:rPr>
          <w:rFonts w:ascii="Times New Roman" w:eastAsia="Times New Roman" w:hAnsi="Times New Roman" w:cs="Times New Roman"/>
          <w:kern w:val="0"/>
          <w:sz w:val="28"/>
          <w14:ligatures w14:val="none"/>
        </w:rPr>
        <w:t>ele de gestionare a traficului.</w:t>
      </w:r>
    </w:p>
    <w:p w14:paraId="0FE61CFC" w14:textId="77777777" w:rsidR="00FA06D0" w:rsidRPr="000706C9" w:rsidRDefault="00FA06D0" w:rsidP="00FE4703">
      <w:pPr>
        <w:shd w:val="clear" w:color="auto" w:fill="FFFFFF"/>
        <w:spacing w:before="120" w:after="120" w:line="240" w:lineRule="auto"/>
        <w:jc w:val="both"/>
        <w:rPr>
          <w:rFonts w:ascii="Times New Roman" w:eastAsia="Times New Roman" w:hAnsi="Times New Roman" w:cs="Times New Roman"/>
          <w:b/>
          <w:bCs/>
          <w:kern w:val="0"/>
          <w:sz w:val="28"/>
          <w14:ligatures w14:val="none"/>
        </w:rPr>
      </w:pPr>
      <w:r w:rsidRPr="000706C9">
        <w:rPr>
          <w:rFonts w:ascii="Times New Roman" w:eastAsia="Times New Roman" w:hAnsi="Times New Roman" w:cs="Times New Roman"/>
          <w:b/>
          <w:bCs/>
          <w:kern w:val="0"/>
          <w:sz w:val="28"/>
          <w14:ligatures w14:val="none"/>
        </w:rPr>
        <w:t>3.   Domeniul prioritar III: Servicii STI pentru siguranța și securitatea rutieră</w:t>
      </w:r>
    </w:p>
    <w:p w14:paraId="09F2964A" w14:textId="77777777" w:rsidR="00FA06D0" w:rsidRPr="000706C9" w:rsidRDefault="00FA06D0" w:rsidP="00FE4703">
      <w:pPr>
        <w:shd w:val="clear" w:color="auto" w:fill="FFFFFF"/>
        <w:spacing w:before="120"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Specificațiile și standardele pentru serviciile STI pentru siguranța și securitatea rutieră includ următoarele:</w:t>
      </w:r>
    </w:p>
    <w:p w14:paraId="4C69A92C" w14:textId="72E13589"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3.1. Specificațiile pentru sistemul eCall interoperabil la nivelul UE</w:t>
      </w:r>
    </w:p>
    <w:p w14:paraId="0C8BD840"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măsurilor necesare pentru furnizarea armonizată a unui sistem eCall interoperabil la nivelul UE, incluzând:</w:t>
      </w:r>
    </w:p>
    <w:p w14:paraId="02E0DB78" w14:textId="44CFAFF2"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3.1.1. disponibilitatea datelor STI necesare aflate la bord care trebuie să facă obiectul schimbului de informații;</w:t>
      </w:r>
    </w:p>
    <w:p w14:paraId="2BBD91F9" w14:textId="6E9DB565"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3.1.2. disponibilitatea în centrele de preluare a apelurilor de urgență a echipamentelor necesare pentru recepționarea datelor transmise din vehicule;</w:t>
      </w:r>
    </w:p>
    <w:p w14:paraId="69A1D21B" w14:textId="0D3C30FC"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 xml:space="preserve">3.1.3. facilitarea schimbului electronic de date între vehicule și centrele de preluare a apelurilor de urgență, inclusiv posibila interacțiune cu datele care </w:t>
      </w:r>
      <w:r w:rsidRPr="000706C9">
        <w:rPr>
          <w:rFonts w:ascii="Times New Roman" w:eastAsia="Times New Roman" w:hAnsi="Times New Roman" w:cs="Times New Roman"/>
          <w:kern w:val="0"/>
          <w:sz w:val="28"/>
          <w14:ligatures w14:val="none"/>
        </w:rPr>
        <w:lastRenderedPageBreak/>
        <w:t xml:space="preserve">intră în domeniul de aplicare al Regulamentului </w:t>
      </w:r>
      <w:r w:rsidR="005C49DF" w:rsidRPr="000706C9">
        <w:rPr>
          <w:rFonts w:ascii="Times New Roman" w:eastAsia="Times New Roman" w:hAnsi="Times New Roman" w:cs="Times New Roman"/>
          <w:kern w:val="0"/>
          <w:sz w:val="28"/>
          <w14:ligatures w14:val="none"/>
        </w:rPr>
        <w:t>HG nr. 754/2025</w:t>
      </w:r>
      <w:r w:rsidR="00B76D43" w:rsidRPr="000706C9">
        <w:rPr>
          <w:sz w:val="28"/>
        </w:rPr>
        <w:t xml:space="preserve"> </w:t>
      </w:r>
      <w:r w:rsidR="00B76D43" w:rsidRPr="000706C9">
        <w:rPr>
          <w:rFonts w:ascii="Times New Roman" w:eastAsia="Times New Roman" w:hAnsi="Times New Roman" w:cs="Times New Roman"/>
          <w:kern w:val="0"/>
          <w:sz w:val="28"/>
          <w14:ligatures w14:val="none"/>
        </w:rPr>
        <w:t>pentru modificarea Hotărârii Guvernului nr. 589/2017 privind aprobarea Regulamentului transporturilor rutiere de mărfuri periculoase</w:t>
      </w:r>
      <w:r w:rsidR="005C49DF" w:rsidRPr="000706C9">
        <w:rPr>
          <w:rFonts w:ascii="Times New Roman" w:eastAsia="Times New Roman" w:hAnsi="Times New Roman" w:cs="Times New Roman"/>
          <w:kern w:val="0"/>
          <w:sz w:val="28"/>
          <w14:ligatures w14:val="none"/>
        </w:rPr>
        <w:t xml:space="preserve"> </w:t>
      </w:r>
      <w:r w:rsidR="00371DB7" w:rsidRPr="000706C9">
        <w:rPr>
          <w:rFonts w:ascii="Times New Roman" w:eastAsia="Times New Roman" w:hAnsi="Times New Roman" w:cs="Times New Roman"/>
          <w:kern w:val="0"/>
          <w:sz w:val="28"/>
          <w14:ligatures w14:val="none"/>
        </w:rPr>
        <w:t xml:space="preserve">și </w:t>
      </w:r>
      <w:r w:rsidR="00B515F1" w:rsidRPr="00EE4FD0">
        <w:rPr>
          <w:rFonts w:ascii="Times New Roman" w:eastAsia="Times New Roman" w:hAnsi="Times New Roman" w:cs="Times New Roman"/>
          <w:kern w:val="0"/>
          <w:sz w:val="28"/>
          <w14:ligatures w14:val="none"/>
        </w:rPr>
        <w:t xml:space="preserve">cu </w:t>
      </w:r>
      <w:r w:rsidR="00371DB7" w:rsidRPr="00EE4FD0">
        <w:rPr>
          <w:rFonts w:ascii="Times New Roman" w:eastAsia="Times New Roman" w:hAnsi="Times New Roman" w:cs="Times New Roman"/>
          <w:kern w:val="0"/>
          <w:sz w:val="28"/>
          <w14:ligatures w14:val="none"/>
        </w:rPr>
        <w:t>e-CMR</w:t>
      </w:r>
      <w:r w:rsidR="00EE4FD0" w:rsidRPr="00EE4FD0">
        <w:rPr>
          <w:rFonts w:ascii="Times New Roman" w:eastAsia="Times New Roman" w:hAnsi="Times New Roman" w:cs="Times New Roman"/>
          <w:kern w:val="0"/>
          <w:sz w:val="28"/>
          <w14:ligatures w14:val="none"/>
        </w:rPr>
        <w:t>.</w:t>
      </w:r>
      <w:r w:rsidRPr="00EE4FD0">
        <w:rPr>
          <w:rFonts w:ascii="Times New Roman" w:eastAsia="Times New Roman" w:hAnsi="Times New Roman" w:cs="Times New Roman"/>
          <w:kern w:val="0"/>
          <w:sz w:val="28"/>
          <w14:ligatures w14:val="none"/>
        </w:rPr>
        <w:t xml:space="preserve"> </w:t>
      </w:r>
    </w:p>
    <w:p w14:paraId="0C6266C9" w14:textId="752F76A1"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3.2. Specificațiile pentru serviciile de informare și rezervare referitoare la spații de parcare sigure și securizate pentru camioane și vehicule comerciale</w:t>
      </w:r>
    </w:p>
    <w:p w14:paraId="360DD40F"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măsurilor necesare pentru asigurarea unor servicii de informare și, atunci când sunt disponibile, de rezervare pe baza STI referitoare la spații de parcare sigure și securizate pentru camioane și vehicule comerciale, în special în zonele de servicii și de repaus de-a lungul drumurilor, pe baza:</w:t>
      </w:r>
    </w:p>
    <w:p w14:paraId="7F9BCA26" w14:textId="38E6E3F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3.2.1. disponibilității pentru utilizatori a informațiilor privind parcările;</w:t>
      </w:r>
    </w:p>
    <w:p w14:paraId="1F9286B0" w14:textId="0CC36C4C"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3.2.2. facilitării schimbului electronic de date între zonele și spațiile de parcare, centre și vehicule;</w:t>
      </w:r>
    </w:p>
    <w:p w14:paraId="3786E0C2" w14:textId="401E479F"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3.2.3. integrării tehnologiilor STI pertinente atât în vehicule, cât și în zonele de parcare, pentru actualizarea informațiilor privind locurile de parcare disponibile în scopul rezervării.</w:t>
      </w:r>
    </w:p>
    <w:p w14:paraId="7ADE9C6B" w14:textId="17BD6FB7"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3.3. Specificațiile pentru informațiile minime universale în materie de trafic legate de siguranța rutieră</w:t>
      </w:r>
      <w:r w:rsidR="00957793">
        <w:rPr>
          <w:rFonts w:ascii="Times New Roman" w:eastAsia="Times New Roman" w:hAnsi="Times New Roman" w:cs="Times New Roman"/>
          <w:kern w:val="0"/>
          <w:sz w:val="28"/>
          <w14:ligatures w14:val="none"/>
        </w:rPr>
        <w:t>.</w:t>
      </w:r>
    </w:p>
    <w:p w14:paraId="4923B419" w14:textId="77777777" w:rsidR="00FA06D0" w:rsidRPr="000706C9" w:rsidRDefault="00FA06D0" w:rsidP="00FE4703">
      <w:pPr>
        <w:shd w:val="clear" w:color="auto" w:fill="FFFFFF"/>
        <w:spacing w:before="120" w:after="15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Definirea cerințelor minime privind „informațiile universale în materie de trafic” legate de siguranța rutieră, furnizate, dacă este posibil, gratuit pentru toți utilizatorii, precum și privind conținutul minim al acestora, pe baza:</w:t>
      </w:r>
    </w:p>
    <w:p w14:paraId="7E2C1EF3" w14:textId="144FBDE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3.3.1. disponibilității și accesibilității unor date corecte referitoare la evenimente și condiții legate de siguranță, necesare pentru serviciile de informare în materie de trafic legate de siguranța rutieră și serviciile de gestionare a incidentelor;</w:t>
      </w:r>
    </w:p>
    <w:p w14:paraId="58A938A2" w14:textId="52341C01"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3.3.2. implementării sau utilizării mijloacelor de detectare sau de identificare a evenimentelor și condițiilor legate de siguranță;</w:t>
      </w:r>
    </w:p>
    <w:p w14:paraId="4FEED512" w14:textId="34234634"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3.3.3. elaborării și utilizării unei liste standardizate de evenimente legate de siguranța rutieră („mesaje universale privind traficul”) care să fie comunicate gratuit utilizatorilor de STI;</w:t>
      </w:r>
    </w:p>
    <w:p w14:paraId="4309C8F9" w14:textId="48490BB0"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3.3.4. compatibilității „mesajelor universale privind traficul” și a integrării acestora în serviciile STI în scopul informării în timp real cu privire la trafic și la călătoriile multimodale.</w:t>
      </w:r>
    </w:p>
    <w:p w14:paraId="03C0A9D1" w14:textId="1EDA6536" w:rsidR="00FA06D0" w:rsidRPr="00EE4FD0" w:rsidRDefault="00FA06D0" w:rsidP="00FE4703">
      <w:pPr>
        <w:shd w:val="clear" w:color="auto" w:fill="FFFFFF"/>
        <w:spacing w:after="0" w:line="240" w:lineRule="auto"/>
        <w:jc w:val="both"/>
        <w:rPr>
          <w:rFonts w:ascii="Times New Roman" w:eastAsia="Times New Roman" w:hAnsi="Times New Roman" w:cs="Times New Roman"/>
          <w:kern w:val="0"/>
          <w:sz w:val="28"/>
          <w:lang w:val="en-US"/>
          <w14:ligatures w14:val="none"/>
        </w:rPr>
      </w:pPr>
      <w:r w:rsidRPr="000706C9">
        <w:rPr>
          <w:rFonts w:ascii="Times New Roman" w:eastAsia="Times New Roman" w:hAnsi="Times New Roman" w:cs="Times New Roman"/>
          <w:kern w:val="0"/>
          <w:sz w:val="28"/>
          <w14:ligatures w14:val="none"/>
        </w:rPr>
        <w:t>3.4. Specificațiile pentru alte acțiuni</w:t>
      </w:r>
      <w:r w:rsidR="00EE4FD0">
        <w:rPr>
          <w:rFonts w:ascii="Times New Roman" w:eastAsia="Times New Roman" w:hAnsi="Times New Roman" w:cs="Times New Roman"/>
          <w:kern w:val="0"/>
          <w:sz w:val="28"/>
          <w:lang w:val="en-US"/>
          <w14:ligatures w14:val="none"/>
        </w:rPr>
        <w:t>:</w:t>
      </w:r>
    </w:p>
    <w:p w14:paraId="49C7B8BE" w14:textId="7DE79FDE"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3.4.1. Definirea măsurilor necesare pentru sprijinirea siguranței participanților la trafic în ceea ce privește interfața om-mașină de la bordul vehiculelor acestora și utilizarea dispozitivelor nomade, inclusiv a telefoanelor mobile, în sprijinul conducerii vehiculului și/sau al operațiunii de transport, precum și a securității mijloacelor de comunicare instalate la bord.</w:t>
      </w:r>
    </w:p>
    <w:p w14:paraId="4648D7D5" w14:textId="39ECFEEF"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lastRenderedPageBreak/>
        <w:t>3.4.2. Definirea măsurilor necesare pentru îmbunătățirea siguranței și a confortului participanților la trafic vulnerabili pentru toate aplicațiile STI relevante.</w:t>
      </w:r>
    </w:p>
    <w:p w14:paraId="002C02E1" w14:textId="53FCF742"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3.4.3. Definirea măsurilor necesare pentru integrarea în vehicule și în infrastructura rutieră a sistemelor electronice avansate de asistență pentru conducătorul auto.</w:t>
      </w:r>
    </w:p>
    <w:p w14:paraId="7D657A71" w14:textId="183337F6"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3.4.4. Definirea măsurilor necesare pentru facilitarea schimbului de informații între furnizorii de servicii de aplicații STI de securitate, cum ar fi cele care oferă sprijin pentru recuperarea vehiculelor sau a bunurilor furate, și autoritățile publice competente, ținând seama în mod corespunzător de alte cadre existente și emergente care vizează facilitarea schimbului de date în mat</w:t>
      </w:r>
      <w:r w:rsidR="00EE4FD0">
        <w:rPr>
          <w:rFonts w:ascii="Times New Roman" w:eastAsia="Times New Roman" w:hAnsi="Times New Roman" w:cs="Times New Roman"/>
          <w:kern w:val="0"/>
          <w:sz w:val="28"/>
          <w14:ligatures w14:val="none"/>
        </w:rPr>
        <w:t>erie de mobilitate și transport</w:t>
      </w:r>
      <w:r w:rsidRPr="000706C9">
        <w:rPr>
          <w:rFonts w:ascii="Times New Roman" w:eastAsia="Times New Roman" w:hAnsi="Times New Roman" w:cs="Times New Roman"/>
          <w:kern w:val="0"/>
          <w:sz w:val="28"/>
          <w14:ligatures w14:val="none"/>
        </w:rPr>
        <w:t>.</w:t>
      </w:r>
    </w:p>
    <w:p w14:paraId="39174932" w14:textId="77777777" w:rsidR="00FA06D0" w:rsidRPr="000706C9" w:rsidRDefault="00FA06D0" w:rsidP="00FE4703">
      <w:pPr>
        <w:shd w:val="clear" w:color="auto" w:fill="FFFFFF"/>
        <w:spacing w:before="120" w:after="120" w:line="240" w:lineRule="auto"/>
        <w:jc w:val="both"/>
        <w:rPr>
          <w:rFonts w:ascii="Times New Roman" w:eastAsia="Times New Roman" w:hAnsi="Times New Roman" w:cs="Times New Roman"/>
          <w:b/>
          <w:bCs/>
          <w:kern w:val="0"/>
          <w:sz w:val="28"/>
          <w14:ligatures w14:val="none"/>
        </w:rPr>
      </w:pPr>
      <w:r w:rsidRPr="000706C9">
        <w:rPr>
          <w:rFonts w:ascii="Times New Roman" w:eastAsia="Times New Roman" w:hAnsi="Times New Roman" w:cs="Times New Roman"/>
          <w:b/>
          <w:bCs/>
          <w:kern w:val="0"/>
          <w:sz w:val="28"/>
          <w14:ligatures w14:val="none"/>
        </w:rPr>
        <w:t>4.   Domeniul prioritar IV: Servicii STI de mobilitate cooperativă, conectată și automatizată</w:t>
      </w:r>
    </w:p>
    <w:p w14:paraId="4D5FDEA7" w14:textId="56FF89AA" w:rsidR="00FA06D0" w:rsidRPr="000706C9" w:rsidRDefault="00FA06D0" w:rsidP="00FE4703">
      <w:pPr>
        <w:shd w:val="clear" w:color="auto" w:fill="FFFFFF"/>
        <w:spacing w:before="120"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 xml:space="preserve">Specificațiile și standardele pentru conectarea vehiculelor cu infrastructura de transport, pentru sensibilizarea publicului și pentru facilitarea serviciilor de mobilitate cu un nivel înalt de </w:t>
      </w:r>
      <w:r w:rsidR="00EE4FD0">
        <w:rPr>
          <w:rFonts w:ascii="Times New Roman" w:eastAsia="Times New Roman" w:hAnsi="Times New Roman" w:cs="Times New Roman"/>
          <w:kern w:val="0"/>
          <w:sz w:val="28"/>
          <w14:ligatures w14:val="none"/>
        </w:rPr>
        <w:t>automatizare includ următoarele</w:t>
      </w:r>
      <w:r w:rsidRPr="000706C9">
        <w:rPr>
          <w:rFonts w:ascii="Times New Roman" w:eastAsia="Times New Roman" w:hAnsi="Times New Roman" w:cs="Times New Roman"/>
          <w:kern w:val="0"/>
          <w:sz w:val="28"/>
          <w14:ligatures w14:val="none"/>
        </w:rPr>
        <w:t>:</w:t>
      </w:r>
    </w:p>
    <w:p w14:paraId="3F0EE941" w14:textId="36316FE6" w:rsidR="00FA06D0" w:rsidRPr="000706C9" w:rsidRDefault="00FA06D0" w:rsidP="00FE4703">
      <w:pPr>
        <w:shd w:val="clear" w:color="auto" w:fill="FFFFFF"/>
        <w:spacing w:after="0" w:line="240" w:lineRule="auto"/>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4.1. Definirea măsurilor necesare pentru continuarea dezvoltării și a implementării de sisteme de transport inteligente cooperative (vehicul-vehicul, vehicul-infrastructură, infrastructură-infrastructură), în special pentru a sprijini CCAM</w:t>
      </w:r>
      <w:r w:rsidRPr="00EE4FD0">
        <w:rPr>
          <w:rFonts w:ascii="Times New Roman" w:eastAsia="Times New Roman" w:hAnsi="Times New Roman" w:cs="Times New Roman"/>
          <w:kern w:val="0"/>
          <w:sz w:val="28"/>
          <w14:ligatures w14:val="none"/>
        </w:rPr>
        <w:t>,</w:t>
      </w:r>
      <w:r w:rsidRPr="000706C9">
        <w:rPr>
          <w:rFonts w:ascii="Times New Roman" w:eastAsia="Times New Roman" w:hAnsi="Times New Roman" w:cs="Times New Roman"/>
          <w:kern w:val="0"/>
          <w:sz w:val="28"/>
          <w14:ligatures w14:val="none"/>
        </w:rPr>
        <w:t xml:space="preserve"> pe baza:</w:t>
      </w:r>
    </w:p>
    <w:p w14:paraId="27F88581" w14:textId="1574ECFA"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4.1.1. facilitării schimbului de date sau de informații între vehicule, între infrastructuri și între vehicule și infrastructuri, precum și între alți utilizatori ai drumurilor și vehicule și infrastructuri;</w:t>
      </w:r>
    </w:p>
    <w:p w14:paraId="525A40F1" w14:textId="41B3F309"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4.1.2. disponibilității pentru părțile implicate, vehicul sau infrastructură rutieră, a datelor sau a informațiilor pertinente care urmează să fie schimbate;</w:t>
      </w:r>
    </w:p>
    <w:p w14:paraId="4E889C83" w14:textId="2F7F6D4C"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4.1.3. utilizării unui format de mesaj standardizat pentru schimbul de date sau de informații între vehicul și infrastructură;</w:t>
      </w:r>
    </w:p>
    <w:p w14:paraId="30D3F60C" w14:textId="4690CBF5" w:rsidR="00FA06D0" w:rsidRPr="000706C9" w:rsidRDefault="00FA06D0" w:rsidP="00FE4703">
      <w:pPr>
        <w:shd w:val="clear" w:color="auto" w:fill="FFFFFF"/>
        <w:spacing w:after="0" w:line="240" w:lineRule="auto"/>
        <w:ind w:left="720"/>
        <w:jc w:val="both"/>
        <w:rPr>
          <w:rFonts w:ascii="Times New Roman" w:eastAsia="Times New Roman" w:hAnsi="Times New Roman" w:cs="Times New Roman"/>
          <w:kern w:val="0"/>
          <w:sz w:val="28"/>
          <w14:ligatures w14:val="none"/>
        </w:rPr>
      </w:pPr>
      <w:r w:rsidRPr="000706C9">
        <w:rPr>
          <w:rFonts w:ascii="Times New Roman" w:eastAsia="Times New Roman" w:hAnsi="Times New Roman" w:cs="Times New Roman"/>
          <w:kern w:val="0"/>
          <w:sz w:val="28"/>
          <w14:ligatures w14:val="none"/>
        </w:rPr>
        <w:t>4.1.4. definirii unei infrastructuri de comunicare precisă și fiabilă pentru schimbul de date sau de informații între vehicule, între infrastructuri și între vehicule și infrastructuri;</w:t>
      </w:r>
    </w:p>
    <w:p w14:paraId="25A7E14C" w14:textId="083ED77A" w:rsidR="00693633" w:rsidRPr="000706C9" w:rsidRDefault="00FA06D0" w:rsidP="00327C9C">
      <w:pPr>
        <w:shd w:val="clear" w:color="auto" w:fill="FFFFFF"/>
        <w:spacing w:after="0" w:line="240" w:lineRule="auto"/>
        <w:ind w:left="720"/>
        <w:jc w:val="both"/>
        <w:rPr>
          <w:rFonts w:ascii="Times New Roman" w:eastAsia="Times New Roman" w:hAnsi="Times New Roman" w:cs="Times New Roman"/>
          <w:kern w:val="0"/>
          <w:sz w:val="28"/>
          <w14:ligatures w14:val="none"/>
        </w:rPr>
        <w:sectPr w:rsidR="00693633" w:rsidRPr="000706C9">
          <w:pgSz w:w="12240" w:h="15840"/>
          <w:pgMar w:top="1440" w:right="1440" w:bottom="1440" w:left="1440" w:header="720" w:footer="720" w:gutter="0"/>
          <w:cols w:space="720"/>
          <w:docGrid w:linePitch="360"/>
        </w:sectPr>
      </w:pPr>
      <w:r w:rsidRPr="000706C9">
        <w:rPr>
          <w:rFonts w:ascii="Times New Roman" w:eastAsia="Times New Roman" w:hAnsi="Times New Roman" w:cs="Times New Roman"/>
          <w:kern w:val="0"/>
          <w:sz w:val="28"/>
          <w14:ligatures w14:val="none"/>
        </w:rPr>
        <w:t>4.1.5. utilizării proceselor de standardizare pentru adopt</w:t>
      </w:r>
      <w:r w:rsidR="00327C9C">
        <w:rPr>
          <w:rFonts w:ascii="Times New Roman" w:eastAsia="Times New Roman" w:hAnsi="Times New Roman" w:cs="Times New Roman"/>
          <w:kern w:val="0"/>
          <w:sz w:val="28"/>
          <w14:ligatures w14:val="none"/>
        </w:rPr>
        <w:t>area arhitecturilor respective.</w:t>
      </w:r>
    </w:p>
    <w:p w14:paraId="677A469C" w14:textId="77777777" w:rsidR="00037EB4" w:rsidRDefault="00037EB4" w:rsidP="00FE4703">
      <w:pPr>
        <w:spacing w:line="240" w:lineRule="auto"/>
        <w:jc w:val="right"/>
        <w:rPr>
          <w:rFonts w:ascii="Times New Roman" w:hAnsi="Times New Roman" w:cs="Times New Roman"/>
          <w:b/>
          <w:bCs/>
          <w:sz w:val="28"/>
        </w:rPr>
      </w:pPr>
    </w:p>
    <w:p w14:paraId="6E6C95A6" w14:textId="449CDA06" w:rsidR="00886AC3" w:rsidRPr="000706C9" w:rsidRDefault="00351C10" w:rsidP="00FE4703">
      <w:pPr>
        <w:spacing w:line="240" w:lineRule="auto"/>
        <w:jc w:val="right"/>
        <w:rPr>
          <w:rFonts w:ascii="Times New Roman" w:hAnsi="Times New Roman" w:cs="Times New Roman"/>
          <w:b/>
          <w:bCs/>
          <w:sz w:val="28"/>
        </w:rPr>
      </w:pPr>
      <w:r w:rsidRPr="000706C9">
        <w:rPr>
          <w:rFonts w:ascii="Times New Roman" w:hAnsi="Times New Roman" w:cs="Times New Roman"/>
          <w:b/>
          <w:bCs/>
          <w:sz w:val="28"/>
        </w:rPr>
        <w:t>A</w:t>
      </w:r>
      <w:r w:rsidR="00886AC3" w:rsidRPr="000706C9">
        <w:rPr>
          <w:rFonts w:ascii="Times New Roman" w:hAnsi="Times New Roman" w:cs="Times New Roman"/>
          <w:b/>
          <w:bCs/>
          <w:sz w:val="28"/>
        </w:rPr>
        <w:t>nexa</w:t>
      </w:r>
      <w:r w:rsidRPr="000706C9">
        <w:rPr>
          <w:rFonts w:ascii="Times New Roman" w:hAnsi="Times New Roman" w:cs="Times New Roman"/>
          <w:b/>
          <w:bCs/>
          <w:sz w:val="28"/>
        </w:rPr>
        <w:t xml:space="preserve"> nr. 2</w:t>
      </w:r>
    </w:p>
    <w:p w14:paraId="64519EA1" w14:textId="4E500214" w:rsidR="00351C10" w:rsidRPr="000706C9" w:rsidRDefault="00351C10" w:rsidP="00FE4703">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PRINCIPII PENTRU SPECIFICAȚII ȘI IMPLEMENTARE</w:t>
      </w:r>
    </w:p>
    <w:p w14:paraId="60B8DD2D" w14:textId="35DB14DD" w:rsidR="00A04520" w:rsidRPr="000706C9" w:rsidRDefault="00A04520" w:rsidP="00FE4703">
      <w:pPr>
        <w:spacing w:line="240" w:lineRule="auto"/>
        <w:jc w:val="both"/>
        <w:rPr>
          <w:rFonts w:ascii="Times New Roman" w:hAnsi="Times New Roman" w:cs="Times New Roman"/>
          <w:sz w:val="28"/>
        </w:rPr>
      </w:pPr>
      <w:r w:rsidRPr="000706C9">
        <w:rPr>
          <w:rFonts w:ascii="Times New Roman" w:hAnsi="Times New Roman" w:cs="Times New Roman"/>
          <w:sz w:val="28"/>
        </w:rPr>
        <w:t>Adoptarea specificațiilor, acordarea mandatelor pentru standarde și selecționarea și implementarea aplicațiilor și serviciilor STI se bazează pe o evaluare a nevoilor, cu implicarea tuturor părților interesate relevante, și respectă principiile prezentate în continuare. Aceste măsuri trebuie:</w:t>
      </w:r>
    </w:p>
    <w:tbl>
      <w:tblPr>
        <w:tblW w:w="9631"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9"/>
        <w:gridCol w:w="2776"/>
        <w:gridCol w:w="6296"/>
      </w:tblGrid>
      <w:tr w:rsidR="00A04520" w:rsidRPr="000706C9" w14:paraId="0D0E4BE6"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09FF02"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(a)</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8CCA4"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fie eficace</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0D23C" w14:textId="48D6DBD2"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aibă o contribuție tangibilă la soluționarea provocărilor-cheie cu care se confruntă transportul rutier european (de exemplu, reducerea aglomerării, abordarea situațiilor de urgență și a fenomenelor meteorologice, diminuarea emisiilor, îmbunătățirea eficienței energetice, atingerea unor niveluri ridicate de siguranță și securitate, inclusiv în ceea ce privește utilizatorii vulnerabili ai drumurilor)</w:t>
            </w:r>
            <w:r w:rsidR="00886AC3" w:rsidRPr="000706C9">
              <w:rPr>
                <w:rFonts w:ascii="Times New Roman" w:hAnsi="Times New Roman" w:cs="Times New Roman"/>
                <w:sz w:val="28"/>
              </w:rPr>
              <w:t>.</w:t>
            </w:r>
          </w:p>
        </w:tc>
      </w:tr>
      <w:tr w:rsidR="00A04520" w:rsidRPr="000706C9" w14:paraId="7867DF49"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827305"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(b)</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3770F"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fie eficiente din punctul de vedere al costurilor</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F2E5D4" w14:textId="42D28B02"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optimizeze raportul dintre costuri și rezultate din perspectiva îndeplinirii obiectivelor</w:t>
            </w:r>
            <w:r w:rsidR="00886AC3" w:rsidRPr="000706C9">
              <w:rPr>
                <w:rFonts w:ascii="Times New Roman" w:hAnsi="Times New Roman" w:cs="Times New Roman"/>
                <w:sz w:val="28"/>
              </w:rPr>
              <w:t>.</w:t>
            </w:r>
          </w:p>
        </w:tc>
      </w:tr>
      <w:tr w:rsidR="00A04520" w:rsidRPr="000706C9" w14:paraId="36400D7A"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EDFB97"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(c)</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9A44D"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fie proporționale</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36B80" w14:textId="7D1A18C3"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după caz, diferite niveluri de calitate și de implementare realizabile ale serviciilor, ținând seama de specificitățile locale, regionale, naționale și europene</w:t>
            </w:r>
            <w:r w:rsidR="00886AC3" w:rsidRPr="000706C9">
              <w:rPr>
                <w:rFonts w:ascii="Times New Roman" w:hAnsi="Times New Roman" w:cs="Times New Roman"/>
                <w:sz w:val="28"/>
              </w:rPr>
              <w:t>.</w:t>
            </w:r>
          </w:p>
        </w:tc>
      </w:tr>
      <w:tr w:rsidR="00A04520" w:rsidRPr="000706C9" w14:paraId="4BDE0BED"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51E473"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(d)</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5F588"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sprijine continuitatea serviciilor</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0648C" w14:textId="21B15486"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servicii neîntrerupte atât în întreaga Uniune, îndeosebi în rețeaua transeuropeană, cât și, dacă este posibil, la frontierele sale externe, atunci când serviciile STI sunt implementate. Ar trebui asigurată continuitatea serviciilor la un nivel adaptat caracteristicilor rețelelor de transport care fac legătura între țări și, după caz, între regiuni, precum și între orașe și zonele rurale</w:t>
            </w:r>
            <w:r w:rsidR="00886AC3" w:rsidRPr="000706C9">
              <w:rPr>
                <w:rFonts w:ascii="Times New Roman" w:hAnsi="Times New Roman" w:cs="Times New Roman"/>
                <w:sz w:val="28"/>
              </w:rPr>
              <w:t>.</w:t>
            </w:r>
          </w:p>
        </w:tc>
      </w:tr>
      <w:tr w:rsidR="00A04520" w:rsidRPr="000706C9" w14:paraId="4330BAA5"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7C5E5D"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(e)</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CD267"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interoperabilitatea</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B08024" w14:textId="608299D6"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faptul că aplicațiile și serviciile sistemelor și procesele comerciale care se află la baza acestora au capacitatea de a face schimb de date, informații și cunoștințe într-un format standardizat pentru a permite furnizarea eficace a serviciilor STI</w:t>
            </w:r>
            <w:r w:rsidR="00886AC3" w:rsidRPr="000706C9">
              <w:rPr>
                <w:rFonts w:ascii="Times New Roman" w:hAnsi="Times New Roman" w:cs="Times New Roman"/>
                <w:sz w:val="28"/>
              </w:rPr>
              <w:t>.</w:t>
            </w:r>
          </w:p>
        </w:tc>
      </w:tr>
      <w:tr w:rsidR="00A04520" w:rsidRPr="000706C9" w14:paraId="2DA662E6"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75366A"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lastRenderedPageBreak/>
              <w:t>(f)</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B55E9F"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sprijine compatibilitatea inversă</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00C584" w14:textId="020E752E"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în cazurile justificate, capacitatea sistemelor STI de a lucra cu sistemele existente care au același scop, fără a împiedica dezvoltarea de noi tehnologii și sprijinind în același timp, dacă este cazul, complementaritatea cu noile tehnologii sau tranziția la acestea</w:t>
            </w:r>
            <w:r w:rsidR="00886AC3" w:rsidRPr="000706C9">
              <w:rPr>
                <w:rFonts w:ascii="Times New Roman" w:hAnsi="Times New Roman" w:cs="Times New Roman"/>
                <w:sz w:val="28"/>
              </w:rPr>
              <w:t>.</w:t>
            </w:r>
          </w:p>
        </w:tc>
      </w:tr>
      <w:tr w:rsidR="00A04520" w:rsidRPr="000706C9" w14:paraId="5594B03E"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CD477"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(g)</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DFBAF0"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respecte caracteristicile infrastructurilor și rețelelor naționale</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FBDE87" w14:textId="6C2CF2C0"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țină seama de diferențele inerente dintre caracteristicile rețelelor de transport, îndeosebi în ceea ce privește mărimea volumului de trafic și condițiile meteorologice din trafic, precum și specificitățile infrastructurilor</w:t>
            </w:r>
            <w:r w:rsidR="00886AC3" w:rsidRPr="000706C9">
              <w:rPr>
                <w:rFonts w:ascii="Times New Roman" w:hAnsi="Times New Roman" w:cs="Times New Roman"/>
                <w:sz w:val="28"/>
              </w:rPr>
              <w:t>.</w:t>
            </w:r>
          </w:p>
        </w:tc>
      </w:tr>
      <w:tr w:rsidR="00A04520" w:rsidRPr="000706C9" w14:paraId="102DEA84"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3A1423"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(h)</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2365D9"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promoveze egalitatea accesului</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A58D0" w14:textId="510718B0" w:rsidR="00A04520" w:rsidRPr="000706C9" w:rsidRDefault="00A04520" w:rsidP="00957793">
            <w:pPr>
              <w:spacing w:line="240" w:lineRule="auto"/>
              <w:rPr>
                <w:rFonts w:ascii="Times New Roman" w:hAnsi="Times New Roman" w:cs="Times New Roman"/>
                <w:sz w:val="28"/>
              </w:rPr>
            </w:pPr>
            <w:r w:rsidRPr="000706C9">
              <w:rPr>
                <w:rFonts w:ascii="Times New Roman" w:hAnsi="Times New Roman" w:cs="Times New Roman"/>
                <w:sz w:val="28"/>
              </w:rPr>
              <w:t>să nu împiedice sau să nu discrimineze în ceea ce privește accesul utilizatorilor vulnerabili ai drumurilor la aplicațiile și serviciile STI. Dacă este cazul, să fie accesibile pentru persoanele cu handicap în conformitate cu cerințele de accesibilitate</w:t>
            </w:r>
            <w:r w:rsidR="00957793">
              <w:rPr>
                <w:rFonts w:ascii="Times New Roman" w:hAnsi="Times New Roman" w:cs="Times New Roman"/>
                <w:sz w:val="28"/>
              </w:rPr>
              <w:t xml:space="preserve">, </w:t>
            </w:r>
            <w:r w:rsidRPr="000706C9">
              <w:rPr>
                <w:rFonts w:ascii="Times New Roman" w:hAnsi="Times New Roman" w:cs="Times New Roman"/>
                <w:sz w:val="28"/>
              </w:rPr>
              <w:t>atunci când aplicațiile și serviciile STI sunt destinate să interacționeze cu utilizatorii de STI cu handicap sau să le furnizeze informații acestora; să fie ușor de utilizat pentru persoanele cu cunoștințe digitale limitate</w:t>
            </w:r>
            <w:r w:rsidR="00886AC3" w:rsidRPr="000706C9">
              <w:rPr>
                <w:rFonts w:ascii="Times New Roman" w:hAnsi="Times New Roman" w:cs="Times New Roman"/>
                <w:sz w:val="28"/>
              </w:rPr>
              <w:t>.</w:t>
            </w:r>
          </w:p>
        </w:tc>
      </w:tr>
      <w:tr w:rsidR="00A04520" w:rsidRPr="000706C9" w14:paraId="548AFF9F"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A9358"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(i)</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4380CD"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sprijine maturitatea</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3CB225" w14:textId="5229980F"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demonstreze, după o evaluare adecvată a riscului, inclusiv, după caz, prin teste în condiții reale, în rândul producătorilor de vehicule și dispozitive și al furnizorilor de infrastructură, robustețea sistemelor STI inovatoare, printr-un nivel suficient de dezvoltare tehnică și prin exploatare operațională</w:t>
            </w:r>
            <w:r w:rsidR="00886AC3" w:rsidRPr="000706C9">
              <w:rPr>
                <w:rFonts w:ascii="Times New Roman" w:hAnsi="Times New Roman" w:cs="Times New Roman"/>
                <w:sz w:val="28"/>
              </w:rPr>
              <w:t>.</w:t>
            </w:r>
          </w:p>
        </w:tc>
      </w:tr>
      <w:tr w:rsidR="00A04520" w:rsidRPr="000706C9" w14:paraId="3E492612"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7D49DB"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(j)</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74142"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calitatea datării și a poziționării</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B1EC5B"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compatibilitatea aplicațiilor și a serviciilor STI care se bazează pe datare sau poziționare cel puțin cu serviciile de navigație furnizate de Galileo, inclusiv autentificarea mesajelor de navigație prin serviciul deschis și alte servicii Galileo, cum ar fi serviciul de mare precizie, atunci când acest serviciu devine disponibil, și cu sistemele Serviciului european geostaționar mixt de navigare (EGNOS).</w:t>
            </w:r>
          </w:p>
          <w:p w14:paraId="50C55B37" w14:textId="4C5E3EBD"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 xml:space="preserve">După caz, să asigure utilizarea datelor, a informațiilor și a serviciilor Copernicus de către aplicațiile și serviciile STI care se bazează pe date de observare a Pământului. </w:t>
            </w:r>
            <w:r w:rsidRPr="000706C9">
              <w:rPr>
                <w:rFonts w:ascii="Times New Roman" w:hAnsi="Times New Roman" w:cs="Times New Roman"/>
                <w:sz w:val="28"/>
              </w:rPr>
              <w:lastRenderedPageBreak/>
              <w:t>Se pot utiliza și alte date și servicii în plus față de datele Copernicus</w:t>
            </w:r>
            <w:r w:rsidR="00886AC3" w:rsidRPr="000706C9">
              <w:rPr>
                <w:rFonts w:ascii="Times New Roman" w:hAnsi="Times New Roman" w:cs="Times New Roman"/>
                <w:sz w:val="28"/>
              </w:rPr>
              <w:t>.</w:t>
            </w:r>
          </w:p>
        </w:tc>
      </w:tr>
      <w:tr w:rsidR="00A04520" w:rsidRPr="000706C9" w14:paraId="20548BD2"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465942"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lastRenderedPageBreak/>
              <w:t>(k)</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DAEEDB"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înlesnească intermodalitatea</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31475" w14:textId="5F2B63A6"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la implementarea STI, după caz, să țină seama de coordonarea diferitelor moduri de transport</w:t>
            </w:r>
            <w:r w:rsidR="00886AC3" w:rsidRPr="000706C9">
              <w:rPr>
                <w:rFonts w:ascii="Times New Roman" w:hAnsi="Times New Roman" w:cs="Times New Roman"/>
                <w:sz w:val="28"/>
              </w:rPr>
              <w:t>.</w:t>
            </w:r>
          </w:p>
        </w:tc>
      </w:tr>
      <w:tr w:rsidR="00A04520" w:rsidRPr="000706C9" w14:paraId="404A0F98"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4BD6B"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(l)</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63B2AD"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respecte coerența</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F3B3EB" w14:textId="184AFEF7" w:rsidR="00A04520" w:rsidRPr="000706C9" w:rsidRDefault="00A04520" w:rsidP="00957793">
            <w:pPr>
              <w:spacing w:line="240" w:lineRule="auto"/>
              <w:rPr>
                <w:rFonts w:ascii="Times New Roman" w:hAnsi="Times New Roman" w:cs="Times New Roman"/>
                <w:sz w:val="28"/>
              </w:rPr>
            </w:pPr>
            <w:r w:rsidRPr="000706C9">
              <w:rPr>
                <w:rFonts w:ascii="Times New Roman" w:hAnsi="Times New Roman" w:cs="Times New Roman"/>
                <w:sz w:val="28"/>
              </w:rPr>
              <w:t>să țină seama de normele, politicile și activitățile existente ale Uniunii care sunt relevante în domeniul STI, în special în domeniul standardizării și, în cazul specificațiilor, de principiul neutralității tehnologice</w:t>
            </w:r>
            <w:r w:rsidR="00886AC3" w:rsidRPr="00BF3E42">
              <w:rPr>
                <w:rFonts w:ascii="Times New Roman" w:hAnsi="Times New Roman" w:cs="Times New Roman"/>
                <w:sz w:val="28"/>
                <w:u w:val="single"/>
              </w:rPr>
              <w:t>.</w:t>
            </w:r>
          </w:p>
        </w:tc>
      </w:tr>
      <w:tr w:rsidR="00A04520" w:rsidRPr="000706C9" w14:paraId="4D0CCCB0" w14:textId="77777777" w:rsidTr="00886AC3">
        <w:trPr>
          <w:jc w:val="center"/>
        </w:trPr>
        <w:tc>
          <w:tcPr>
            <w:tcW w:w="5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51029" w14:textId="77777777" w:rsidR="00A04520" w:rsidRPr="000706C9" w:rsidRDefault="00A04520" w:rsidP="00FE4703">
            <w:pPr>
              <w:spacing w:line="240" w:lineRule="auto"/>
              <w:jc w:val="center"/>
              <w:rPr>
                <w:rFonts w:ascii="Times New Roman" w:hAnsi="Times New Roman" w:cs="Times New Roman"/>
                <w:sz w:val="28"/>
              </w:rPr>
            </w:pPr>
            <w:r w:rsidRPr="000706C9">
              <w:rPr>
                <w:rFonts w:ascii="Times New Roman" w:hAnsi="Times New Roman" w:cs="Times New Roman"/>
                <w:sz w:val="28"/>
              </w:rPr>
              <w:t>(m)</w:t>
            </w:r>
          </w:p>
        </w:tc>
        <w:tc>
          <w:tcPr>
            <w:tcW w:w="2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89DBD9"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transparența și încrederea</w:t>
            </w:r>
          </w:p>
        </w:tc>
        <w:tc>
          <w:tcPr>
            <w:tcW w:w="62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14CD18" w14:textId="77777777" w:rsidR="00A04520" w:rsidRPr="000706C9" w:rsidRDefault="00A04520" w:rsidP="00FE4703">
            <w:pPr>
              <w:spacing w:line="240" w:lineRule="auto"/>
              <w:rPr>
                <w:rFonts w:ascii="Times New Roman" w:hAnsi="Times New Roman" w:cs="Times New Roman"/>
                <w:sz w:val="28"/>
              </w:rPr>
            </w:pPr>
            <w:r w:rsidRPr="000706C9">
              <w:rPr>
                <w:rFonts w:ascii="Times New Roman" w:hAnsi="Times New Roman" w:cs="Times New Roman"/>
                <w:sz w:val="28"/>
              </w:rPr>
              <w:t>să asigure transparența, de exemplu prin asigurarea transparenței ierarhizării, inclusiv în ceea ce privește efectele asupra mediului, atunci când se propun opțiuni de mobilitate clienților.</w:t>
            </w:r>
          </w:p>
        </w:tc>
      </w:tr>
    </w:tbl>
    <w:p w14:paraId="63BF9D6E" w14:textId="55D397A0" w:rsidR="00720BFD" w:rsidRDefault="00720BFD" w:rsidP="00FE4703">
      <w:pPr>
        <w:spacing w:line="240" w:lineRule="auto"/>
        <w:jc w:val="both"/>
        <w:rPr>
          <w:rFonts w:ascii="Times New Roman" w:hAnsi="Times New Roman" w:cs="Times New Roman"/>
          <w:sz w:val="28"/>
        </w:rPr>
      </w:pPr>
    </w:p>
    <w:p w14:paraId="7A9A8669" w14:textId="7BCBEA09" w:rsidR="00720BFD" w:rsidRDefault="00720BFD" w:rsidP="00720BFD">
      <w:pPr>
        <w:tabs>
          <w:tab w:val="left" w:pos="2540"/>
        </w:tabs>
        <w:rPr>
          <w:rFonts w:ascii="Times New Roman" w:hAnsi="Times New Roman" w:cs="Times New Roman"/>
          <w:sz w:val="28"/>
        </w:rPr>
      </w:pPr>
    </w:p>
    <w:p w14:paraId="01A3BDA1" w14:textId="77777777" w:rsidR="00720BFD" w:rsidRPr="00720BFD" w:rsidRDefault="00720BFD" w:rsidP="00720BFD">
      <w:pPr>
        <w:rPr>
          <w:rFonts w:ascii="Times New Roman" w:hAnsi="Times New Roman" w:cs="Times New Roman"/>
          <w:sz w:val="28"/>
        </w:rPr>
      </w:pPr>
    </w:p>
    <w:p w14:paraId="1EC6185A" w14:textId="77777777" w:rsidR="00720BFD" w:rsidRPr="00720BFD" w:rsidRDefault="00720BFD" w:rsidP="00720BFD">
      <w:pPr>
        <w:rPr>
          <w:rFonts w:ascii="Times New Roman" w:hAnsi="Times New Roman" w:cs="Times New Roman"/>
          <w:sz w:val="28"/>
        </w:rPr>
      </w:pPr>
    </w:p>
    <w:p w14:paraId="2C62B7C4" w14:textId="77777777" w:rsidR="00720BFD" w:rsidRPr="00720BFD" w:rsidRDefault="00720BFD" w:rsidP="00720BFD">
      <w:pPr>
        <w:rPr>
          <w:rFonts w:ascii="Times New Roman" w:hAnsi="Times New Roman" w:cs="Times New Roman"/>
          <w:sz w:val="28"/>
        </w:rPr>
      </w:pPr>
    </w:p>
    <w:p w14:paraId="7E546FD0" w14:textId="77777777" w:rsidR="00720BFD" w:rsidRPr="00720BFD" w:rsidRDefault="00720BFD" w:rsidP="00720BFD">
      <w:pPr>
        <w:rPr>
          <w:rFonts w:ascii="Times New Roman" w:hAnsi="Times New Roman" w:cs="Times New Roman"/>
          <w:sz w:val="28"/>
        </w:rPr>
      </w:pPr>
    </w:p>
    <w:p w14:paraId="5D0A373A" w14:textId="77777777" w:rsidR="00720BFD" w:rsidRPr="00720BFD" w:rsidRDefault="00720BFD" w:rsidP="00720BFD">
      <w:pPr>
        <w:rPr>
          <w:rFonts w:ascii="Times New Roman" w:hAnsi="Times New Roman" w:cs="Times New Roman"/>
          <w:sz w:val="28"/>
        </w:rPr>
      </w:pPr>
    </w:p>
    <w:p w14:paraId="45B1A6B9" w14:textId="77777777" w:rsidR="00720BFD" w:rsidRPr="00720BFD" w:rsidRDefault="00720BFD" w:rsidP="00720BFD">
      <w:pPr>
        <w:rPr>
          <w:rFonts w:ascii="Times New Roman" w:hAnsi="Times New Roman" w:cs="Times New Roman"/>
          <w:sz w:val="28"/>
        </w:rPr>
      </w:pPr>
    </w:p>
    <w:p w14:paraId="35D8BB5D" w14:textId="77777777" w:rsidR="00720BFD" w:rsidRPr="00720BFD" w:rsidRDefault="00720BFD" w:rsidP="00720BFD">
      <w:pPr>
        <w:rPr>
          <w:rFonts w:ascii="Times New Roman" w:hAnsi="Times New Roman" w:cs="Times New Roman"/>
          <w:sz w:val="28"/>
        </w:rPr>
      </w:pPr>
    </w:p>
    <w:p w14:paraId="3B09AE25" w14:textId="77777777" w:rsidR="00720BFD" w:rsidRPr="00720BFD" w:rsidRDefault="00720BFD" w:rsidP="00720BFD">
      <w:pPr>
        <w:rPr>
          <w:rFonts w:ascii="Times New Roman" w:hAnsi="Times New Roman" w:cs="Times New Roman"/>
          <w:sz w:val="28"/>
        </w:rPr>
      </w:pPr>
    </w:p>
    <w:p w14:paraId="7B6CC680" w14:textId="77777777" w:rsidR="00720BFD" w:rsidRDefault="00720BFD" w:rsidP="00720BFD">
      <w:pPr>
        <w:rPr>
          <w:rFonts w:ascii="Times New Roman" w:hAnsi="Times New Roman" w:cs="Times New Roman"/>
          <w:sz w:val="28"/>
        </w:rPr>
      </w:pPr>
    </w:p>
    <w:p w14:paraId="10241A35" w14:textId="77777777" w:rsidR="00957793" w:rsidRDefault="00957793" w:rsidP="00720BFD">
      <w:pPr>
        <w:rPr>
          <w:rFonts w:ascii="Times New Roman" w:hAnsi="Times New Roman" w:cs="Times New Roman"/>
          <w:sz w:val="28"/>
        </w:rPr>
      </w:pPr>
    </w:p>
    <w:p w14:paraId="540E19E0" w14:textId="77777777" w:rsidR="00957793" w:rsidRPr="00720BFD" w:rsidRDefault="00957793" w:rsidP="00720BFD">
      <w:pPr>
        <w:rPr>
          <w:rFonts w:ascii="Times New Roman" w:hAnsi="Times New Roman" w:cs="Times New Roman"/>
          <w:sz w:val="28"/>
        </w:rPr>
      </w:pPr>
    </w:p>
    <w:p w14:paraId="2D1F78B1" w14:textId="77777777" w:rsidR="00720BFD" w:rsidRPr="00720BFD" w:rsidRDefault="00720BFD" w:rsidP="00720BFD">
      <w:pPr>
        <w:rPr>
          <w:rFonts w:ascii="Times New Roman" w:hAnsi="Times New Roman" w:cs="Times New Roman"/>
          <w:sz w:val="28"/>
        </w:rPr>
      </w:pPr>
    </w:p>
    <w:p w14:paraId="6DDD1C57" w14:textId="77777777" w:rsidR="00327C9C" w:rsidRDefault="00327C9C" w:rsidP="00037EB4">
      <w:pPr>
        <w:spacing w:line="240" w:lineRule="auto"/>
        <w:jc w:val="right"/>
        <w:rPr>
          <w:rFonts w:ascii="Times New Roman" w:hAnsi="Times New Roman" w:cs="Times New Roman"/>
          <w:b/>
          <w:bCs/>
          <w:sz w:val="28"/>
        </w:rPr>
      </w:pPr>
    </w:p>
    <w:p w14:paraId="56951836" w14:textId="77777777" w:rsidR="00327C9C" w:rsidRDefault="00327C9C" w:rsidP="00037EB4">
      <w:pPr>
        <w:spacing w:line="240" w:lineRule="auto"/>
        <w:jc w:val="right"/>
        <w:rPr>
          <w:rFonts w:ascii="Times New Roman" w:hAnsi="Times New Roman" w:cs="Times New Roman"/>
          <w:b/>
          <w:bCs/>
          <w:sz w:val="28"/>
        </w:rPr>
      </w:pPr>
    </w:p>
    <w:p w14:paraId="633E848A" w14:textId="77777777" w:rsidR="00037EB4" w:rsidRPr="000706C9" w:rsidRDefault="00037EB4" w:rsidP="00037EB4">
      <w:pPr>
        <w:spacing w:line="240" w:lineRule="auto"/>
        <w:jc w:val="right"/>
        <w:rPr>
          <w:rFonts w:ascii="Times New Roman" w:hAnsi="Times New Roman" w:cs="Times New Roman"/>
          <w:b/>
          <w:bCs/>
          <w:sz w:val="28"/>
        </w:rPr>
      </w:pPr>
      <w:r w:rsidRPr="000706C9">
        <w:rPr>
          <w:rFonts w:ascii="Times New Roman" w:hAnsi="Times New Roman" w:cs="Times New Roman"/>
          <w:b/>
          <w:bCs/>
          <w:sz w:val="28"/>
        </w:rPr>
        <w:lastRenderedPageBreak/>
        <w:t>Anexa nr. 3</w:t>
      </w:r>
    </w:p>
    <w:p w14:paraId="588F0E88" w14:textId="3283FA71" w:rsidR="00AB57EB" w:rsidRPr="00AB57EB" w:rsidRDefault="00037EB4" w:rsidP="00AB57EB">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CALENDARUL MINIM DE DISPONIBILITATE A DATELOR PRIN PNA</w:t>
      </w:r>
      <w:r w:rsidR="00AB57EB">
        <w:rPr>
          <w:rFonts w:ascii="Times New Roman" w:hAnsi="Times New Roman" w:cs="Times New Roman"/>
          <w:sz w:val="28"/>
        </w:rPr>
        <w:tab/>
      </w:r>
    </w:p>
    <w:tbl>
      <w:tblPr>
        <w:tblStyle w:val="Tabelgril"/>
        <w:tblpPr w:leftFromText="180" w:rightFromText="180" w:vertAnchor="text" w:horzAnchor="margin" w:tblpXSpec="center" w:tblpY="388"/>
        <w:tblW w:w="10924" w:type="dxa"/>
        <w:tblLook w:val="04A0" w:firstRow="1" w:lastRow="0" w:firstColumn="1" w:lastColumn="0" w:noHBand="0" w:noVBand="1"/>
      </w:tblPr>
      <w:tblGrid>
        <w:gridCol w:w="628"/>
        <w:gridCol w:w="2129"/>
        <w:gridCol w:w="1973"/>
        <w:gridCol w:w="1880"/>
        <w:gridCol w:w="4314"/>
      </w:tblGrid>
      <w:tr w:rsidR="00AB57EB" w:rsidRPr="000706C9" w14:paraId="4153BFE3" w14:textId="77777777" w:rsidTr="00AB57EB">
        <w:tc>
          <w:tcPr>
            <w:tcW w:w="628" w:type="dxa"/>
            <w:vAlign w:val="center"/>
          </w:tcPr>
          <w:p w14:paraId="7E1507CF" w14:textId="77777777" w:rsidR="00AB57EB" w:rsidRPr="000706C9" w:rsidRDefault="00AB57EB" w:rsidP="00AB57EB">
            <w:pPr>
              <w:jc w:val="center"/>
              <w:rPr>
                <w:rFonts w:ascii="Times New Roman" w:hAnsi="Times New Roman" w:cs="Times New Roman"/>
                <w:b/>
                <w:bCs/>
                <w:sz w:val="28"/>
                <w:szCs w:val="24"/>
              </w:rPr>
            </w:pPr>
            <w:r w:rsidRPr="000706C9">
              <w:rPr>
                <w:rFonts w:ascii="Times New Roman" w:hAnsi="Times New Roman" w:cs="Times New Roman"/>
                <w:b/>
                <w:bCs/>
                <w:sz w:val="28"/>
                <w:szCs w:val="24"/>
              </w:rPr>
              <w:t>Nr. crt.</w:t>
            </w:r>
          </w:p>
        </w:tc>
        <w:tc>
          <w:tcPr>
            <w:tcW w:w="2129" w:type="dxa"/>
            <w:vAlign w:val="center"/>
          </w:tcPr>
          <w:p w14:paraId="07D99E31" w14:textId="77777777" w:rsidR="00AB57EB" w:rsidRPr="000706C9" w:rsidRDefault="00AB57EB" w:rsidP="00AB57EB">
            <w:pPr>
              <w:jc w:val="center"/>
              <w:rPr>
                <w:rFonts w:ascii="Times New Roman" w:hAnsi="Times New Roman" w:cs="Times New Roman"/>
                <w:b/>
                <w:bCs/>
                <w:sz w:val="28"/>
                <w:szCs w:val="24"/>
              </w:rPr>
            </w:pPr>
            <w:r w:rsidRPr="000706C9">
              <w:rPr>
                <w:rFonts w:ascii="Times New Roman" w:hAnsi="Times New Roman" w:cs="Times New Roman"/>
                <w:b/>
                <w:bCs/>
                <w:sz w:val="28"/>
                <w:szCs w:val="24"/>
              </w:rPr>
              <w:t>Tipuri de date ce trebuie puse la dispoziție</w:t>
            </w:r>
          </w:p>
        </w:tc>
        <w:tc>
          <w:tcPr>
            <w:tcW w:w="1973" w:type="dxa"/>
            <w:vAlign w:val="center"/>
          </w:tcPr>
          <w:p w14:paraId="4296795E" w14:textId="77777777" w:rsidR="00AB57EB" w:rsidRPr="000706C9" w:rsidRDefault="00AB57EB" w:rsidP="00AB57EB">
            <w:pPr>
              <w:jc w:val="center"/>
              <w:rPr>
                <w:rFonts w:ascii="Times New Roman" w:hAnsi="Times New Roman" w:cs="Times New Roman"/>
                <w:b/>
                <w:bCs/>
                <w:sz w:val="28"/>
                <w:szCs w:val="24"/>
              </w:rPr>
            </w:pPr>
            <w:r w:rsidRPr="000706C9">
              <w:rPr>
                <w:rFonts w:ascii="Times New Roman" w:hAnsi="Times New Roman" w:cs="Times New Roman"/>
                <w:b/>
                <w:bCs/>
                <w:sz w:val="28"/>
                <w:szCs w:val="24"/>
              </w:rPr>
              <w:t>Conținut minim</w:t>
            </w:r>
          </w:p>
        </w:tc>
        <w:tc>
          <w:tcPr>
            <w:tcW w:w="1880" w:type="dxa"/>
            <w:vAlign w:val="center"/>
          </w:tcPr>
          <w:p w14:paraId="21BAF480" w14:textId="77777777" w:rsidR="00AB57EB" w:rsidRPr="000706C9" w:rsidRDefault="00AB57EB" w:rsidP="00AB57EB">
            <w:pPr>
              <w:jc w:val="center"/>
              <w:rPr>
                <w:rFonts w:ascii="Times New Roman" w:hAnsi="Times New Roman" w:cs="Times New Roman"/>
                <w:b/>
                <w:bCs/>
                <w:sz w:val="28"/>
                <w:szCs w:val="24"/>
              </w:rPr>
            </w:pPr>
            <w:r w:rsidRPr="000706C9">
              <w:rPr>
                <w:rFonts w:ascii="Times New Roman" w:hAnsi="Times New Roman" w:cs="Times New Roman"/>
                <w:b/>
                <w:bCs/>
                <w:sz w:val="28"/>
                <w:szCs w:val="24"/>
              </w:rPr>
              <w:t>Termen de implementare (RM)</w:t>
            </w:r>
          </w:p>
        </w:tc>
        <w:tc>
          <w:tcPr>
            <w:tcW w:w="4314" w:type="dxa"/>
            <w:vAlign w:val="center"/>
          </w:tcPr>
          <w:p w14:paraId="1C4294D0" w14:textId="77777777" w:rsidR="00AB57EB" w:rsidRPr="000706C9" w:rsidRDefault="00AB57EB" w:rsidP="00AB57EB">
            <w:pPr>
              <w:jc w:val="center"/>
              <w:rPr>
                <w:rFonts w:ascii="Times New Roman" w:hAnsi="Times New Roman" w:cs="Times New Roman"/>
                <w:b/>
                <w:bCs/>
                <w:sz w:val="28"/>
                <w:szCs w:val="24"/>
              </w:rPr>
            </w:pPr>
            <w:r w:rsidRPr="000706C9">
              <w:rPr>
                <w:rFonts w:ascii="Times New Roman" w:hAnsi="Times New Roman" w:cs="Times New Roman"/>
                <w:b/>
                <w:bCs/>
                <w:sz w:val="28"/>
                <w:szCs w:val="24"/>
              </w:rPr>
              <w:t>Bază legală națională existentă</w:t>
            </w:r>
          </w:p>
        </w:tc>
      </w:tr>
      <w:tr w:rsidR="00AB57EB" w:rsidRPr="000706C9" w14:paraId="06AFB2A0" w14:textId="77777777" w:rsidTr="00AB57EB">
        <w:tc>
          <w:tcPr>
            <w:tcW w:w="628" w:type="dxa"/>
          </w:tcPr>
          <w:p w14:paraId="44F53684"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1</w:t>
            </w:r>
          </w:p>
        </w:tc>
        <w:tc>
          <w:tcPr>
            <w:tcW w:w="2129" w:type="dxa"/>
          </w:tcPr>
          <w:p w14:paraId="0E3931A2"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statice despre rețeaua rutieră</w:t>
            </w:r>
          </w:p>
        </w:tc>
        <w:tc>
          <w:tcPr>
            <w:tcW w:w="1973" w:type="dxa"/>
          </w:tcPr>
          <w:p w14:paraId="4331D8DC"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geometria și structura rețelei, categorii drumuri, limite de viteză, restricții gabarit/greutate</w:t>
            </w:r>
          </w:p>
        </w:tc>
        <w:tc>
          <w:tcPr>
            <w:tcW w:w="1880" w:type="dxa"/>
          </w:tcPr>
          <w:p w14:paraId="6A5954EC"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1 an</w:t>
            </w:r>
          </w:p>
        </w:tc>
        <w:tc>
          <w:tcPr>
            <w:tcW w:w="4314" w:type="dxa"/>
          </w:tcPr>
          <w:p w14:paraId="7B6B71A1" w14:textId="53CF2C43" w:rsidR="00545692" w:rsidRPr="00545692" w:rsidRDefault="00545692" w:rsidP="00AB57EB">
            <w:pPr>
              <w:jc w:val="both"/>
              <w:rPr>
                <w:rFonts w:ascii="Times New Roman" w:hAnsi="Times New Roman" w:cs="Times New Roman"/>
                <w:sz w:val="28"/>
                <w:lang w:val="en-US"/>
              </w:rPr>
            </w:pPr>
            <w:r>
              <w:rPr>
                <w:rFonts w:ascii="Times New Roman" w:hAnsi="Times New Roman" w:cs="Times New Roman"/>
                <w:sz w:val="28"/>
                <w:szCs w:val="24"/>
              </w:rPr>
              <w:t xml:space="preserve">HG nr. 960/2023 </w:t>
            </w:r>
            <w:r w:rsidRPr="00545692">
              <w:rPr>
                <w:rFonts w:ascii="Times New Roman" w:hAnsi="Times New Roman" w:cs="Times New Roman"/>
                <w:sz w:val="28"/>
                <w:szCs w:val="24"/>
              </w:rPr>
              <w:t>cu privire la instituirea Sistemului informațional</w:t>
            </w:r>
            <w:r w:rsidRPr="00545692">
              <w:rPr>
                <w:rFonts w:ascii="Times New Roman" w:hAnsi="Times New Roman" w:cs="Times New Roman"/>
                <w:sz w:val="28"/>
                <w:szCs w:val="24"/>
              </w:rPr>
              <w:br/>
              <w:t>de cântărire în mișcare a vehiculelor aflate</w:t>
            </w:r>
            <w:r w:rsidRPr="00545692">
              <w:rPr>
                <w:rFonts w:ascii="Times New Roman" w:hAnsi="Times New Roman" w:cs="Times New Roman"/>
                <w:sz w:val="28"/>
                <w:szCs w:val="24"/>
              </w:rPr>
              <w:br/>
              <w:t>în circulație pe drumurile publice</w:t>
            </w:r>
            <w:r w:rsidRPr="00545692">
              <w:rPr>
                <w:rFonts w:ascii="Times New Roman" w:hAnsi="Times New Roman" w:cs="Times New Roman"/>
                <w:sz w:val="28"/>
                <w:szCs w:val="24"/>
              </w:rPr>
              <w:br/>
              <w:t>din Republica Moldova</w:t>
            </w:r>
            <w:r>
              <w:rPr>
                <w:rFonts w:ascii="Times New Roman" w:hAnsi="Times New Roman" w:cs="Times New Roman"/>
                <w:sz w:val="28"/>
                <w:lang w:val="en-US"/>
              </w:rPr>
              <w:t>;</w:t>
            </w:r>
          </w:p>
          <w:p w14:paraId="549E6D29" w14:textId="450DCE3C" w:rsidR="00A53F0F" w:rsidRPr="00A53F0F" w:rsidRDefault="00A53F0F" w:rsidP="00AB57EB">
            <w:pPr>
              <w:jc w:val="both"/>
              <w:rPr>
                <w:rFonts w:ascii="Times New Roman" w:hAnsi="Times New Roman" w:cs="Times New Roman"/>
                <w:sz w:val="28"/>
                <w:szCs w:val="24"/>
                <w:lang w:val="en-US"/>
              </w:rPr>
            </w:pPr>
            <w:r>
              <w:rPr>
                <w:rFonts w:ascii="Times New Roman" w:hAnsi="Times New Roman" w:cs="Times New Roman"/>
                <w:sz w:val="28"/>
                <w:szCs w:val="24"/>
              </w:rPr>
              <w:t>HG nr. 319/2024 cu privire la instituirea Sistemului informațional ,,Registrul drumurilor publice”</w:t>
            </w:r>
          </w:p>
          <w:p w14:paraId="001BDC3F" w14:textId="0DE88D60" w:rsidR="00AB57EB" w:rsidRPr="000706C9" w:rsidRDefault="00A53F0F" w:rsidP="00AB57EB">
            <w:pPr>
              <w:jc w:val="both"/>
              <w:rPr>
                <w:rFonts w:ascii="Times New Roman" w:hAnsi="Times New Roman" w:cs="Times New Roman"/>
                <w:sz w:val="28"/>
                <w:szCs w:val="24"/>
                <w:lang w:val="en-US"/>
              </w:rPr>
            </w:pPr>
            <w:r>
              <w:rPr>
                <w:rFonts w:ascii="Times New Roman" w:hAnsi="Times New Roman" w:cs="Times New Roman"/>
                <w:sz w:val="28"/>
                <w:szCs w:val="24"/>
              </w:rPr>
              <w:t xml:space="preserve">Legea drumurilor nr. </w:t>
            </w:r>
            <w:r w:rsidR="00AB57EB" w:rsidRPr="000706C9">
              <w:rPr>
                <w:rFonts w:ascii="Times New Roman" w:hAnsi="Times New Roman" w:cs="Times New Roman"/>
                <w:sz w:val="28"/>
                <w:szCs w:val="24"/>
              </w:rPr>
              <w:t>509/1995; Codul transporturilor rutiere nr. 150/2014</w:t>
            </w:r>
            <w:r w:rsidR="00AB57EB" w:rsidRPr="000706C9">
              <w:rPr>
                <w:rFonts w:ascii="Times New Roman" w:hAnsi="Times New Roman" w:cs="Times New Roman"/>
                <w:sz w:val="28"/>
                <w:szCs w:val="24"/>
                <w:lang w:val="en-US"/>
              </w:rPr>
              <w:t>;</w:t>
            </w:r>
          </w:p>
          <w:p w14:paraId="47DD0FB0" w14:textId="77777777"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rPr>
              <w:t>HG privind orientările Republicii Moldova pentru dezvoltarea rețelei naționale de transport, parte a rețelei transeuropene de transport T-ENT;</w:t>
            </w:r>
          </w:p>
        </w:tc>
      </w:tr>
      <w:tr w:rsidR="00AB57EB" w:rsidRPr="000706C9" w14:paraId="33C451C4" w14:textId="77777777" w:rsidTr="00AB57EB">
        <w:tc>
          <w:tcPr>
            <w:tcW w:w="628" w:type="dxa"/>
          </w:tcPr>
          <w:p w14:paraId="1D646444"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2</w:t>
            </w:r>
          </w:p>
        </w:tc>
        <w:tc>
          <w:tcPr>
            <w:tcW w:w="2129" w:type="dxa"/>
          </w:tcPr>
          <w:p w14:paraId="2F674AC3"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dinamice despre trafic</w:t>
            </w:r>
          </w:p>
        </w:tc>
        <w:tc>
          <w:tcPr>
            <w:tcW w:w="1973" w:type="dxa"/>
          </w:tcPr>
          <w:p w14:paraId="28ABEE50"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incidente, lucrări rutiere, obstacole, condiții meteo</w:t>
            </w:r>
          </w:p>
        </w:tc>
        <w:tc>
          <w:tcPr>
            <w:tcW w:w="1880" w:type="dxa"/>
          </w:tcPr>
          <w:p w14:paraId="66E233E0"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3 ani</w:t>
            </w:r>
          </w:p>
        </w:tc>
        <w:tc>
          <w:tcPr>
            <w:tcW w:w="4314" w:type="dxa"/>
          </w:tcPr>
          <w:p w14:paraId="0EECF6CA" w14:textId="17A361AE" w:rsidR="00AB57EB" w:rsidRPr="00A53F0F" w:rsidRDefault="00AB57EB" w:rsidP="00A53F0F">
            <w:pPr>
              <w:jc w:val="both"/>
              <w:rPr>
                <w:rFonts w:ascii="Times New Roman" w:hAnsi="Times New Roman" w:cs="Times New Roman"/>
                <w:sz w:val="28"/>
                <w:szCs w:val="24"/>
                <w:lang w:val="en-US"/>
              </w:rPr>
            </w:pPr>
            <w:r w:rsidRPr="000706C9">
              <w:rPr>
                <w:rFonts w:ascii="Times New Roman" w:hAnsi="Times New Roman" w:cs="Times New Roman"/>
                <w:sz w:val="28"/>
                <w:szCs w:val="24"/>
              </w:rPr>
              <w:t>Legea drumurilor nr. 509/1995; Codul transporturilor rutiere nr. 150/2014; Legea nr. 350/2023 privind gestionarea siguranței infrastructurii rutiere</w:t>
            </w:r>
            <w:r w:rsidR="00A53F0F">
              <w:rPr>
                <w:rFonts w:ascii="Times New Roman" w:hAnsi="Times New Roman" w:cs="Times New Roman"/>
                <w:sz w:val="28"/>
                <w:szCs w:val="24"/>
                <w:lang w:val="en-US"/>
              </w:rPr>
              <w:t xml:space="preserve">; </w:t>
            </w:r>
            <w:r w:rsidR="00A53F0F" w:rsidRPr="000706C9">
              <w:rPr>
                <w:rFonts w:ascii="Times New Roman" w:hAnsi="Times New Roman" w:cs="Times New Roman"/>
                <w:sz w:val="28"/>
                <w:szCs w:val="24"/>
              </w:rPr>
              <w:t xml:space="preserve"> Legea nr.</w:t>
            </w:r>
            <w:r w:rsidR="00A53F0F">
              <w:rPr>
                <w:rFonts w:ascii="Times New Roman" w:hAnsi="Times New Roman" w:cs="Times New Roman"/>
                <w:sz w:val="28"/>
                <w:szCs w:val="24"/>
              </w:rPr>
              <w:t xml:space="preserve"> 131/2007 </w:t>
            </w:r>
            <w:r w:rsidR="00A53F0F" w:rsidRPr="00A53F0F">
              <w:rPr>
                <w:rFonts w:ascii="Times New Roman" w:hAnsi="Times New Roman" w:cs="Times New Roman"/>
                <w:sz w:val="28"/>
                <w:szCs w:val="24"/>
              </w:rPr>
              <w:t>privind siguranța traficului rutier</w:t>
            </w:r>
          </w:p>
        </w:tc>
      </w:tr>
      <w:tr w:rsidR="00AB57EB" w:rsidRPr="000706C9" w14:paraId="69AF42AE" w14:textId="77777777" w:rsidTr="00545692">
        <w:trPr>
          <w:trHeight w:val="2117"/>
        </w:trPr>
        <w:tc>
          <w:tcPr>
            <w:tcW w:w="628" w:type="dxa"/>
          </w:tcPr>
          <w:p w14:paraId="0D819064"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3</w:t>
            </w:r>
          </w:p>
        </w:tc>
        <w:tc>
          <w:tcPr>
            <w:tcW w:w="2129" w:type="dxa"/>
          </w:tcPr>
          <w:p w14:paraId="3E8D0B0B"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privind siguranța rutieră</w:t>
            </w:r>
          </w:p>
        </w:tc>
        <w:tc>
          <w:tcPr>
            <w:tcW w:w="1973" w:type="dxa"/>
          </w:tcPr>
          <w:p w14:paraId="43ED801C"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puncte negre, accidente, măsuri aplicate</w:t>
            </w:r>
          </w:p>
        </w:tc>
        <w:tc>
          <w:tcPr>
            <w:tcW w:w="1880" w:type="dxa"/>
          </w:tcPr>
          <w:p w14:paraId="09588738"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2 ani</w:t>
            </w:r>
          </w:p>
        </w:tc>
        <w:tc>
          <w:tcPr>
            <w:tcW w:w="4314" w:type="dxa"/>
          </w:tcPr>
          <w:p w14:paraId="2448290A" w14:textId="77777777" w:rsidR="00AB57EB" w:rsidRPr="000706C9" w:rsidRDefault="00AB57EB" w:rsidP="00A032CC">
            <w:pPr>
              <w:rPr>
                <w:rFonts w:ascii="Times New Roman" w:hAnsi="Times New Roman" w:cs="Times New Roman"/>
                <w:sz w:val="28"/>
                <w:szCs w:val="24"/>
              </w:rPr>
            </w:pPr>
            <w:r w:rsidRPr="000706C9">
              <w:rPr>
                <w:rFonts w:ascii="Times New Roman" w:hAnsi="Times New Roman" w:cs="Times New Roman"/>
                <w:sz w:val="28"/>
                <w:szCs w:val="24"/>
              </w:rPr>
              <w:t xml:space="preserve">Legea nr. 131/2007 privind siguranța rutieră; </w:t>
            </w:r>
          </w:p>
          <w:p w14:paraId="7F5B3939" w14:textId="0F2119FF" w:rsidR="00AB57EB" w:rsidRPr="00545692" w:rsidRDefault="00AB57EB" w:rsidP="00A032CC">
            <w:pPr>
              <w:rPr>
                <w:rFonts w:ascii="Times New Roman" w:hAnsi="Times New Roman" w:cs="Times New Roman"/>
                <w:sz w:val="28"/>
              </w:rPr>
            </w:pPr>
            <w:r w:rsidRPr="000706C9">
              <w:rPr>
                <w:rFonts w:ascii="Times New Roman" w:hAnsi="Times New Roman" w:cs="Times New Roman"/>
                <w:sz w:val="28"/>
                <w:szCs w:val="24"/>
              </w:rPr>
              <w:t>Legea nr. 350/2023 privind gestionarea siguranței infrastructurii rutiere</w:t>
            </w:r>
            <w:r w:rsidR="00A032CC">
              <w:rPr>
                <w:rFonts w:ascii="Times New Roman" w:hAnsi="Times New Roman" w:cs="Times New Roman"/>
                <w:sz w:val="28"/>
                <w:szCs w:val="24"/>
              </w:rPr>
              <w:t xml:space="preserve">; HG nr. 622 </w:t>
            </w:r>
            <w:r w:rsidR="00A032CC" w:rsidRPr="00A032CC">
              <w:rPr>
                <w:rFonts w:ascii="Georgia" w:eastAsia="Times New Roman" w:hAnsi="Georgia" w:cs="Times New Roman"/>
                <w:b/>
                <w:bCs/>
                <w:i/>
                <w:iCs/>
                <w:color w:val="333333"/>
                <w:lang w:eastAsia="ro-RO"/>
              </w:rPr>
              <w:t xml:space="preserve"> </w:t>
            </w:r>
            <w:r w:rsidR="00A032CC" w:rsidRPr="00A032CC">
              <w:rPr>
                <w:rFonts w:ascii="Times New Roman" w:hAnsi="Times New Roman" w:cs="Times New Roman"/>
                <w:sz w:val="28"/>
                <w:szCs w:val="24"/>
              </w:rPr>
              <w:t>pentru aprobarea Regulamentului</w:t>
            </w:r>
            <w:r w:rsidR="00A032CC" w:rsidRPr="00A032CC">
              <w:rPr>
                <w:rFonts w:ascii="Times New Roman" w:hAnsi="Times New Roman" w:cs="Times New Roman"/>
                <w:sz w:val="28"/>
                <w:szCs w:val="24"/>
              </w:rPr>
              <w:br/>
              <w:t>privind evaluarea de impact asupra siguranței</w:t>
            </w:r>
            <w:r w:rsidR="00A032CC" w:rsidRPr="00A032CC">
              <w:rPr>
                <w:rFonts w:ascii="Times New Roman" w:hAnsi="Times New Roman" w:cs="Times New Roman"/>
                <w:sz w:val="28"/>
                <w:szCs w:val="24"/>
              </w:rPr>
              <w:br/>
              <w:t xml:space="preserve">rutiere și auditul în domeniul </w:t>
            </w:r>
            <w:r w:rsidR="00A032CC" w:rsidRPr="00A032CC">
              <w:rPr>
                <w:rFonts w:ascii="Times New Roman" w:hAnsi="Times New Roman" w:cs="Times New Roman"/>
                <w:sz w:val="28"/>
                <w:szCs w:val="24"/>
              </w:rPr>
              <w:lastRenderedPageBreak/>
              <w:t>siguranței rutiere</w:t>
            </w:r>
            <w:r w:rsidR="00A032CC">
              <w:rPr>
                <w:rFonts w:ascii="Times New Roman" w:hAnsi="Times New Roman" w:cs="Times New Roman"/>
                <w:sz w:val="28"/>
                <w:szCs w:val="24"/>
              </w:rPr>
              <w:t>;</w:t>
            </w:r>
            <w:r w:rsidR="00AF4F16">
              <w:rPr>
                <w:rFonts w:ascii="Times New Roman" w:hAnsi="Times New Roman" w:cs="Times New Roman"/>
                <w:sz w:val="28"/>
                <w:szCs w:val="24"/>
              </w:rPr>
              <w:t xml:space="preserve"> HG nr. 807/2025</w:t>
            </w:r>
            <w:r w:rsidR="00AF4F16" w:rsidRPr="00AF4F16">
              <w:rPr>
                <w:rFonts w:ascii="Georgia" w:eastAsia="Times New Roman" w:hAnsi="Georgia" w:cs="Times New Roman"/>
                <w:b/>
                <w:bCs/>
                <w:i/>
                <w:iCs/>
                <w:color w:val="333333"/>
                <w:lang w:eastAsia="ro-RO"/>
              </w:rPr>
              <w:t xml:space="preserve"> </w:t>
            </w:r>
            <w:r w:rsidR="00AF4F16" w:rsidRPr="00AF4F16">
              <w:rPr>
                <w:rFonts w:ascii="Times New Roman" w:hAnsi="Times New Roman" w:cs="Times New Roman"/>
                <w:sz w:val="28"/>
                <w:szCs w:val="24"/>
              </w:rPr>
              <w:t>pentru aprobarea Regulamentului</w:t>
            </w:r>
            <w:r w:rsidR="00AF4F16" w:rsidRPr="00AF4F16">
              <w:rPr>
                <w:rFonts w:ascii="Times New Roman" w:hAnsi="Times New Roman" w:cs="Times New Roman"/>
                <w:sz w:val="28"/>
                <w:szCs w:val="24"/>
              </w:rPr>
              <w:br/>
              <w:t>privind inspecțiile în domeniul siguranței</w:t>
            </w:r>
            <w:r w:rsidR="00AF4F16" w:rsidRPr="00AF4F16">
              <w:rPr>
                <w:rFonts w:ascii="Times New Roman" w:hAnsi="Times New Roman" w:cs="Times New Roman"/>
                <w:sz w:val="28"/>
                <w:szCs w:val="24"/>
              </w:rPr>
              <w:br/>
              <w:t>rutiere și clasificarea siguranței rețelei rutiere</w:t>
            </w:r>
          </w:p>
        </w:tc>
      </w:tr>
      <w:tr w:rsidR="00AB57EB" w:rsidRPr="000706C9" w14:paraId="0BEA5BB8" w14:textId="77777777" w:rsidTr="00AB57EB">
        <w:tc>
          <w:tcPr>
            <w:tcW w:w="628" w:type="dxa"/>
          </w:tcPr>
          <w:p w14:paraId="039DFA89"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lastRenderedPageBreak/>
              <w:t>4</w:t>
            </w:r>
          </w:p>
        </w:tc>
        <w:tc>
          <w:tcPr>
            <w:tcW w:w="2129" w:type="dxa"/>
          </w:tcPr>
          <w:p w14:paraId="5EA10DC5"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despre transportul public</w:t>
            </w:r>
          </w:p>
        </w:tc>
        <w:tc>
          <w:tcPr>
            <w:tcW w:w="1973" w:type="dxa"/>
          </w:tcPr>
          <w:p w14:paraId="639A1AA7"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orare, trasee, opriri, întârzieri</w:t>
            </w:r>
          </w:p>
        </w:tc>
        <w:tc>
          <w:tcPr>
            <w:tcW w:w="1880" w:type="dxa"/>
          </w:tcPr>
          <w:p w14:paraId="29FD5B93"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3 ani</w:t>
            </w:r>
          </w:p>
        </w:tc>
        <w:tc>
          <w:tcPr>
            <w:tcW w:w="4314" w:type="dxa"/>
          </w:tcPr>
          <w:p w14:paraId="77AEE73F" w14:textId="2BF339B8" w:rsidR="00AB57EB" w:rsidRPr="00BE3ABE" w:rsidRDefault="00BE3ABE" w:rsidP="00AB57EB">
            <w:pPr>
              <w:jc w:val="both"/>
              <w:rPr>
                <w:rFonts w:ascii="Times New Roman" w:hAnsi="Times New Roman" w:cs="Times New Roman"/>
                <w:sz w:val="28"/>
                <w:szCs w:val="24"/>
                <w:lang w:val="en-US"/>
              </w:rPr>
            </w:pPr>
            <w:r w:rsidRPr="00BE3ABE">
              <w:rPr>
                <w:rFonts w:ascii="Times New Roman" w:hAnsi="Times New Roman" w:cs="Times New Roman"/>
                <w:sz w:val="28"/>
                <w:szCs w:val="24"/>
              </w:rPr>
              <w:t>Codul transporturilor rutiere nr. 150/2014</w:t>
            </w:r>
            <w:r>
              <w:rPr>
                <w:rFonts w:ascii="Times New Roman" w:hAnsi="Times New Roman" w:cs="Times New Roman"/>
                <w:sz w:val="28"/>
                <w:szCs w:val="24"/>
                <w:lang w:val="en-US"/>
              </w:rPr>
              <w:t>.</w:t>
            </w:r>
          </w:p>
        </w:tc>
      </w:tr>
      <w:tr w:rsidR="00AB57EB" w:rsidRPr="000706C9" w14:paraId="136FF3C0" w14:textId="77777777" w:rsidTr="00AB57EB">
        <w:tc>
          <w:tcPr>
            <w:tcW w:w="628" w:type="dxa"/>
          </w:tcPr>
          <w:p w14:paraId="38CD50D3"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5</w:t>
            </w:r>
          </w:p>
        </w:tc>
        <w:tc>
          <w:tcPr>
            <w:tcW w:w="2129" w:type="dxa"/>
          </w:tcPr>
          <w:p w14:paraId="37A28439"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despre parcări</w:t>
            </w:r>
          </w:p>
        </w:tc>
        <w:tc>
          <w:tcPr>
            <w:tcW w:w="1973" w:type="dxa"/>
          </w:tcPr>
          <w:p w14:paraId="70B742D0"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localizare, capacitate, disponibilitate, servicii</w:t>
            </w:r>
          </w:p>
        </w:tc>
        <w:tc>
          <w:tcPr>
            <w:tcW w:w="1880" w:type="dxa"/>
          </w:tcPr>
          <w:p w14:paraId="418B2A09"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4 ani</w:t>
            </w:r>
          </w:p>
        </w:tc>
        <w:tc>
          <w:tcPr>
            <w:tcW w:w="4314" w:type="dxa"/>
          </w:tcPr>
          <w:p w14:paraId="12D87A82" w14:textId="77777777"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rPr>
              <w:t>Codul transporturilor rutiere nr. 150/2014; Regulamente locale de urbanism;</w:t>
            </w:r>
          </w:p>
          <w:p w14:paraId="15E07B89" w14:textId="77777777"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rPr>
              <w:t>Legea privind mobilitatea urbană durabilă în Republica Moldova</w:t>
            </w:r>
          </w:p>
          <w:p w14:paraId="5FEFF3FC" w14:textId="77777777" w:rsidR="00AB57EB" w:rsidRPr="000706C9" w:rsidRDefault="00AB57EB" w:rsidP="00AB57EB">
            <w:pPr>
              <w:jc w:val="both"/>
              <w:rPr>
                <w:rFonts w:ascii="Times New Roman" w:hAnsi="Times New Roman" w:cs="Times New Roman"/>
                <w:sz w:val="28"/>
                <w:szCs w:val="24"/>
              </w:rPr>
            </w:pPr>
          </w:p>
        </w:tc>
      </w:tr>
      <w:tr w:rsidR="00AB57EB" w:rsidRPr="000706C9" w14:paraId="21A5EFC4" w14:textId="77777777" w:rsidTr="00AB57EB">
        <w:tc>
          <w:tcPr>
            <w:tcW w:w="628" w:type="dxa"/>
          </w:tcPr>
          <w:p w14:paraId="48E6C120"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6</w:t>
            </w:r>
          </w:p>
        </w:tc>
        <w:tc>
          <w:tcPr>
            <w:tcW w:w="2129" w:type="dxa"/>
          </w:tcPr>
          <w:p w14:paraId="578BC130"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despre stațiile de încărcare pentru vehicule electrice și combustibili alternativi</w:t>
            </w:r>
          </w:p>
        </w:tc>
        <w:tc>
          <w:tcPr>
            <w:tcW w:w="1973" w:type="dxa"/>
          </w:tcPr>
          <w:p w14:paraId="277F431A"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localizare, tip prize, putere, disponibilitate, tarife</w:t>
            </w:r>
          </w:p>
        </w:tc>
        <w:tc>
          <w:tcPr>
            <w:tcW w:w="1880" w:type="dxa"/>
          </w:tcPr>
          <w:p w14:paraId="583E0F2A"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4 ani</w:t>
            </w:r>
          </w:p>
        </w:tc>
        <w:tc>
          <w:tcPr>
            <w:tcW w:w="4314" w:type="dxa"/>
          </w:tcPr>
          <w:p w14:paraId="5FD8AC7A" w14:textId="2ACFD311" w:rsidR="00AB57EB" w:rsidRPr="000706C9" w:rsidRDefault="00BE3ABE" w:rsidP="00AB57EB">
            <w:pPr>
              <w:jc w:val="both"/>
              <w:rPr>
                <w:rFonts w:ascii="Times New Roman" w:hAnsi="Times New Roman" w:cs="Times New Roman"/>
                <w:sz w:val="28"/>
                <w:szCs w:val="24"/>
              </w:rPr>
            </w:pPr>
            <w:r w:rsidRPr="00BE3ABE">
              <w:rPr>
                <w:rFonts w:ascii="Times New Roman" w:hAnsi="Times New Roman" w:cs="Times New Roman"/>
                <w:sz w:val="28"/>
                <w:szCs w:val="24"/>
              </w:rPr>
              <w:t>HG privind orientările Republicii Moldova pentru dezvoltarea rețelei naționale de transport, parte a rețelei transeuropene de transport T-ENT</w:t>
            </w:r>
            <w:r w:rsidR="00AB57EB" w:rsidRPr="000706C9">
              <w:rPr>
                <w:rFonts w:ascii="Times New Roman" w:hAnsi="Times New Roman" w:cs="Times New Roman"/>
                <w:sz w:val="28"/>
                <w:szCs w:val="24"/>
              </w:rPr>
              <w:t>;</w:t>
            </w:r>
          </w:p>
          <w:p w14:paraId="165DA595" w14:textId="2D05DA71"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lang w:val="ro-MD"/>
              </w:rPr>
              <w:t>HG pentru aprobarea Strategiei privind implementarea sist</w:t>
            </w:r>
            <w:r w:rsidR="00BE3ABE">
              <w:rPr>
                <w:rFonts w:ascii="Times New Roman" w:hAnsi="Times New Roman" w:cs="Times New Roman"/>
                <w:sz w:val="28"/>
                <w:szCs w:val="24"/>
                <w:lang w:val="ro-MD"/>
              </w:rPr>
              <w:t>emelor de transport inteligente.</w:t>
            </w:r>
            <w:r w:rsidRPr="000706C9">
              <w:rPr>
                <w:rFonts w:ascii="Times New Roman" w:hAnsi="Times New Roman" w:cs="Times New Roman"/>
                <w:sz w:val="28"/>
                <w:szCs w:val="24"/>
                <w:lang w:val="ro-MD"/>
              </w:rPr>
              <w:t xml:space="preserve"> </w:t>
            </w:r>
          </w:p>
        </w:tc>
      </w:tr>
      <w:tr w:rsidR="00AB57EB" w:rsidRPr="000706C9" w14:paraId="68471409" w14:textId="77777777" w:rsidTr="00AB57EB">
        <w:tc>
          <w:tcPr>
            <w:tcW w:w="628" w:type="dxa"/>
          </w:tcPr>
          <w:p w14:paraId="75EBF33D"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7</w:t>
            </w:r>
          </w:p>
        </w:tc>
        <w:tc>
          <w:tcPr>
            <w:tcW w:w="2129" w:type="dxa"/>
          </w:tcPr>
          <w:p w14:paraId="77DF5E79"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 despre restricții de mediu și zone verzi</w:t>
            </w:r>
          </w:p>
        </w:tc>
        <w:tc>
          <w:tcPr>
            <w:tcW w:w="1973" w:type="dxa"/>
          </w:tcPr>
          <w:p w14:paraId="4F3836C6"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zone cu emisii reduse, taxe de acces, restricții temporare</w:t>
            </w:r>
          </w:p>
        </w:tc>
        <w:tc>
          <w:tcPr>
            <w:tcW w:w="1880" w:type="dxa"/>
          </w:tcPr>
          <w:p w14:paraId="3A9A3CA5"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4 ani</w:t>
            </w:r>
          </w:p>
        </w:tc>
        <w:tc>
          <w:tcPr>
            <w:tcW w:w="4314" w:type="dxa"/>
          </w:tcPr>
          <w:p w14:paraId="4A15634D" w14:textId="77777777"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rPr>
              <w:t>Legea nr. 1515/1993 privind protecția mediului; Legea nr. 92/2019;</w:t>
            </w:r>
          </w:p>
          <w:p w14:paraId="318F6740" w14:textId="77777777" w:rsidR="00AB57EB" w:rsidRPr="000706C9" w:rsidRDefault="00AB57EB" w:rsidP="00AB57EB">
            <w:pPr>
              <w:jc w:val="both"/>
              <w:rPr>
                <w:rFonts w:ascii="Times New Roman" w:hAnsi="Times New Roman" w:cs="Times New Roman"/>
                <w:sz w:val="28"/>
                <w:szCs w:val="24"/>
              </w:rPr>
            </w:pPr>
            <w:r w:rsidRPr="000706C9">
              <w:rPr>
                <w:rFonts w:ascii="Times New Roman" w:hAnsi="Times New Roman" w:cs="Times New Roman"/>
                <w:sz w:val="28"/>
                <w:szCs w:val="24"/>
              </w:rPr>
              <w:t>Legea nr. 86/2014 privind evaluarea impactului asupra mediului</w:t>
            </w:r>
          </w:p>
          <w:p w14:paraId="6578D9C4" w14:textId="77777777" w:rsidR="00AB57EB" w:rsidRPr="000706C9" w:rsidRDefault="00AB57EB" w:rsidP="00AB57EB">
            <w:pPr>
              <w:jc w:val="both"/>
              <w:rPr>
                <w:rFonts w:ascii="Times New Roman" w:hAnsi="Times New Roman" w:cs="Times New Roman"/>
                <w:sz w:val="28"/>
                <w:szCs w:val="24"/>
              </w:rPr>
            </w:pPr>
          </w:p>
        </w:tc>
      </w:tr>
      <w:tr w:rsidR="00AB57EB" w:rsidRPr="000706C9" w14:paraId="1C5F6F25" w14:textId="77777777" w:rsidTr="00AB57EB">
        <w:tc>
          <w:tcPr>
            <w:tcW w:w="628" w:type="dxa"/>
          </w:tcPr>
          <w:p w14:paraId="09D88353"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8</w:t>
            </w:r>
          </w:p>
        </w:tc>
        <w:tc>
          <w:tcPr>
            <w:tcW w:w="2129" w:type="dxa"/>
          </w:tcPr>
          <w:p w14:paraId="5232C9C3"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Standardizare și interoperabilitate</w:t>
            </w:r>
          </w:p>
        </w:tc>
        <w:tc>
          <w:tcPr>
            <w:tcW w:w="1973" w:type="dxa"/>
          </w:tcPr>
          <w:p w14:paraId="01732A0A" w14:textId="77777777" w:rsidR="00AB57EB" w:rsidRPr="000706C9" w:rsidRDefault="00AB57EB" w:rsidP="00AB57EB">
            <w:pPr>
              <w:rPr>
                <w:rFonts w:ascii="Times New Roman" w:hAnsi="Times New Roman" w:cs="Times New Roman"/>
                <w:sz w:val="28"/>
                <w:szCs w:val="24"/>
              </w:rPr>
            </w:pPr>
            <w:r w:rsidRPr="000706C9">
              <w:rPr>
                <w:rFonts w:ascii="Times New Roman" w:hAnsi="Times New Roman" w:cs="Times New Roman"/>
                <w:sz w:val="28"/>
                <w:szCs w:val="24"/>
              </w:rPr>
              <w:t>DATEX II, NeTEx, SIRI, OCPI</w:t>
            </w:r>
          </w:p>
        </w:tc>
        <w:tc>
          <w:tcPr>
            <w:tcW w:w="1880" w:type="dxa"/>
          </w:tcPr>
          <w:p w14:paraId="3A208033" w14:textId="77777777" w:rsidR="00AB57EB" w:rsidRPr="000706C9" w:rsidRDefault="00AB57EB" w:rsidP="00AB57EB">
            <w:pPr>
              <w:jc w:val="center"/>
              <w:rPr>
                <w:rFonts w:ascii="Times New Roman" w:hAnsi="Times New Roman" w:cs="Times New Roman"/>
                <w:sz w:val="28"/>
                <w:szCs w:val="24"/>
              </w:rPr>
            </w:pPr>
            <w:r w:rsidRPr="000706C9">
              <w:rPr>
                <w:rFonts w:ascii="Times New Roman" w:hAnsi="Times New Roman" w:cs="Times New Roman"/>
                <w:sz w:val="28"/>
                <w:szCs w:val="24"/>
              </w:rPr>
              <w:t>aplicabil de la intrarea în vigoare a legii</w:t>
            </w:r>
          </w:p>
        </w:tc>
        <w:tc>
          <w:tcPr>
            <w:tcW w:w="4314" w:type="dxa"/>
          </w:tcPr>
          <w:p w14:paraId="64E3CF92" w14:textId="258A4FF2" w:rsidR="0097139F" w:rsidRPr="0097139F" w:rsidRDefault="00BE3ABE" w:rsidP="0097139F">
            <w:pPr>
              <w:jc w:val="both"/>
              <w:rPr>
                <w:rFonts w:ascii="Times New Roman" w:hAnsi="Times New Roman" w:cs="Times New Roman"/>
                <w:sz w:val="28"/>
              </w:rPr>
            </w:pPr>
            <w:r w:rsidRPr="00BE3ABE">
              <w:rPr>
                <w:rFonts w:ascii="Times New Roman" w:hAnsi="Times New Roman" w:cs="Times New Roman"/>
                <w:sz w:val="28"/>
                <w:szCs w:val="24"/>
              </w:rPr>
              <w:t>L</w:t>
            </w:r>
            <w:r>
              <w:rPr>
                <w:rFonts w:ascii="Times New Roman" w:hAnsi="Times New Roman" w:cs="Times New Roman"/>
                <w:sz w:val="28"/>
                <w:szCs w:val="24"/>
              </w:rPr>
              <w:t>egea</w:t>
            </w:r>
            <w:r w:rsidR="0097139F">
              <w:rPr>
                <w:rFonts w:ascii="Times New Roman" w:hAnsi="Times New Roman" w:cs="Times New Roman"/>
                <w:sz w:val="28"/>
                <w:szCs w:val="24"/>
              </w:rPr>
              <w:t xml:space="preserve"> nr. 305/2012</w:t>
            </w:r>
            <w:r w:rsidRPr="00BE3ABE">
              <w:rPr>
                <w:rFonts w:ascii="Times New Roman" w:hAnsi="Times New Roman" w:cs="Times New Roman"/>
                <w:sz w:val="28"/>
                <w:szCs w:val="24"/>
              </w:rPr>
              <w:t xml:space="preserve"> </w:t>
            </w:r>
            <w:r w:rsidR="0097139F" w:rsidRPr="0097139F">
              <w:rPr>
                <w:rFonts w:ascii="Times New Roman" w:hAnsi="Times New Roman" w:cs="Times New Roman"/>
                <w:sz w:val="28"/>
                <w:szCs w:val="24"/>
              </w:rPr>
              <w:t xml:space="preserve"> </w:t>
            </w:r>
            <w:r w:rsidR="0097139F">
              <w:rPr>
                <w:rFonts w:ascii="Times New Roman" w:hAnsi="Times New Roman" w:cs="Times New Roman"/>
                <w:sz w:val="28"/>
                <w:szCs w:val="24"/>
              </w:rPr>
              <w:t>cu privire la reutilizarea </w:t>
            </w:r>
            <w:r w:rsidR="0097139F" w:rsidRPr="0097139F">
              <w:rPr>
                <w:rFonts w:ascii="Times New Roman" w:hAnsi="Times New Roman" w:cs="Times New Roman"/>
                <w:sz w:val="28"/>
                <w:szCs w:val="24"/>
              </w:rPr>
              <w:t>informațiilor</w:t>
            </w:r>
            <w:r w:rsidR="0097139F" w:rsidRPr="0097139F">
              <w:rPr>
                <w:rFonts w:ascii="Times New Roman" w:hAnsi="Times New Roman" w:cs="Times New Roman"/>
                <w:sz w:val="28"/>
                <w:szCs w:val="24"/>
              </w:rPr>
              <w:br/>
              <w:t>din sectorul public</w:t>
            </w:r>
          </w:p>
          <w:p w14:paraId="0BE2F1B5" w14:textId="50F86913" w:rsidR="00AB57EB" w:rsidRPr="000706C9" w:rsidRDefault="00AB57EB" w:rsidP="00BE3ABE">
            <w:pPr>
              <w:jc w:val="both"/>
              <w:rPr>
                <w:rFonts w:ascii="Times New Roman" w:hAnsi="Times New Roman" w:cs="Times New Roman"/>
                <w:sz w:val="28"/>
                <w:szCs w:val="24"/>
              </w:rPr>
            </w:pPr>
          </w:p>
        </w:tc>
      </w:tr>
    </w:tbl>
    <w:p w14:paraId="0875C777" w14:textId="5A1DAD91" w:rsidR="00693633" w:rsidRPr="00AB57EB" w:rsidRDefault="00693633" w:rsidP="00AB57EB">
      <w:pPr>
        <w:tabs>
          <w:tab w:val="left" w:pos="2866"/>
        </w:tabs>
        <w:rPr>
          <w:rFonts w:ascii="Times New Roman" w:hAnsi="Times New Roman" w:cs="Times New Roman"/>
          <w:sz w:val="28"/>
        </w:rPr>
        <w:sectPr w:rsidR="00693633" w:rsidRPr="00AB57EB" w:rsidSect="00AB57EB">
          <w:pgSz w:w="12240" w:h="15840"/>
          <w:pgMar w:top="1440" w:right="1440" w:bottom="1440" w:left="1440" w:header="720" w:footer="720" w:gutter="0"/>
          <w:cols w:space="720"/>
          <w:docGrid w:linePitch="360"/>
        </w:sectPr>
      </w:pPr>
    </w:p>
    <w:p w14:paraId="2CD58103" w14:textId="0290165C" w:rsidR="00343F19" w:rsidRPr="00720BFD" w:rsidRDefault="00343F19" w:rsidP="00720BFD">
      <w:pPr>
        <w:spacing w:line="240" w:lineRule="auto"/>
        <w:jc w:val="center"/>
        <w:rPr>
          <w:rFonts w:ascii="Times New Roman" w:hAnsi="Times New Roman" w:cs="Times New Roman"/>
          <w:b/>
          <w:bCs/>
          <w:sz w:val="28"/>
        </w:rPr>
      </w:pPr>
    </w:p>
    <w:tbl>
      <w:tblPr>
        <w:tblW w:w="9950"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685"/>
        <w:gridCol w:w="2845"/>
        <w:gridCol w:w="1744"/>
        <w:gridCol w:w="1676"/>
      </w:tblGrid>
      <w:tr w:rsidR="00FE4703" w:rsidRPr="000706C9" w14:paraId="50C688A0"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BA2442" w14:textId="77777777" w:rsidR="00AB2BE2" w:rsidRPr="000706C9" w:rsidRDefault="00AB2BE2" w:rsidP="00FE4703">
            <w:pPr>
              <w:spacing w:after="0" w:line="240" w:lineRule="auto"/>
              <w:jc w:val="center"/>
              <w:rPr>
                <w:rFonts w:ascii="Times New Roman" w:hAnsi="Times New Roman" w:cs="Times New Roman"/>
                <w:b/>
                <w:bCs/>
                <w:sz w:val="28"/>
              </w:rPr>
            </w:pPr>
            <w:r w:rsidRPr="000706C9">
              <w:rPr>
                <w:rFonts w:ascii="Times New Roman" w:hAnsi="Times New Roman" w:cs="Times New Roman"/>
                <w:b/>
                <w:bCs/>
                <w:sz w:val="28"/>
              </w:rPr>
              <w:t>Tipul de date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0DB8B6" w14:textId="77777777" w:rsidR="00AB2BE2" w:rsidRPr="000706C9" w:rsidRDefault="00AB2BE2" w:rsidP="00FE4703">
            <w:pPr>
              <w:spacing w:after="0" w:line="240" w:lineRule="auto"/>
              <w:jc w:val="center"/>
              <w:rPr>
                <w:rFonts w:ascii="Times New Roman" w:hAnsi="Times New Roman" w:cs="Times New Roman"/>
                <w:b/>
                <w:bCs/>
                <w:sz w:val="28"/>
              </w:rPr>
            </w:pPr>
            <w:r w:rsidRPr="000706C9">
              <w:rPr>
                <w:rFonts w:ascii="Times New Roman" w:hAnsi="Times New Roman" w:cs="Times New Roman"/>
                <w:b/>
                <w:bCs/>
                <w:sz w:val="28"/>
              </w:rPr>
              <w:t>Zona geografică acoperită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741BEC" w14:textId="115B0715" w:rsidR="00AB2BE2" w:rsidRPr="000706C9" w:rsidRDefault="00AB2BE2" w:rsidP="00FE4703">
            <w:pPr>
              <w:spacing w:after="0" w:line="240" w:lineRule="auto"/>
              <w:jc w:val="center"/>
              <w:rPr>
                <w:rFonts w:ascii="Times New Roman" w:hAnsi="Times New Roman" w:cs="Times New Roman"/>
                <w:b/>
                <w:bCs/>
                <w:sz w:val="28"/>
              </w:rPr>
            </w:pPr>
            <w:r w:rsidRPr="000706C9">
              <w:rPr>
                <w:rFonts w:ascii="Times New Roman" w:hAnsi="Times New Roman" w:cs="Times New Roman"/>
                <w:b/>
                <w:bCs/>
                <w:sz w:val="28"/>
              </w:rPr>
              <w:t>Data menționată la articolul 6a alineatul (1) al doilea paragraf</w:t>
            </w:r>
            <w:r w:rsidR="00305E56" w:rsidRPr="000706C9">
              <w:rPr>
                <w:rFonts w:ascii="Times New Roman" w:hAnsi="Times New Roman" w:cs="Times New Roman"/>
                <w:b/>
                <w:bCs/>
                <w:sz w:val="28"/>
              </w:rPr>
              <w:t xml:space="preserve"> din DIRECTIVA 2010/40/UE</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6005AC" w14:textId="2D70C2BA" w:rsidR="00AB2BE2" w:rsidRPr="000706C9" w:rsidRDefault="00AB2BE2" w:rsidP="00FE4703">
            <w:pPr>
              <w:spacing w:after="0" w:line="240" w:lineRule="auto"/>
              <w:jc w:val="center"/>
              <w:rPr>
                <w:rFonts w:ascii="Times New Roman" w:hAnsi="Times New Roman" w:cs="Times New Roman"/>
                <w:b/>
                <w:bCs/>
                <w:sz w:val="28"/>
              </w:rPr>
            </w:pPr>
            <w:r w:rsidRPr="000706C9">
              <w:rPr>
                <w:rFonts w:ascii="Times New Roman" w:hAnsi="Times New Roman" w:cs="Times New Roman"/>
                <w:b/>
                <w:bCs/>
                <w:sz w:val="28"/>
              </w:rPr>
              <w:t>Data menționată la articolul 6a alineatul (1) al treilea paragraf</w:t>
            </w:r>
            <w:r w:rsidR="00305E56" w:rsidRPr="000706C9">
              <w:rPr>
                <w:rFonts w:ascii="Times New Roman" w:hAnsi="Times New Roman" w:cs="Times New Roman"/>
                <w:b/>
                <w:bCs/>
                <w:sz w:val="28"/>
              </w:rPr>
              <w:t xml:space="preserve"> din DIRECTIVA 2010/40/UE</w:t>
            </w:r>
          </w:p>
        </w:tc>
      </w:tr>
      <w:tr w:rsidR="00AB2BE2" w:rsidRPr="000706C9" w14:paraId="66CB31C7" w14:textId="77777777" w:rsidTr="00886AC3">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7446C0"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1.  Date referitoare la furnizarea de informații în materie de trafic rutier și de servicii de navigație la nivelul UE (astfel cum se menționează în anexa I, domeniul prioritar I, punctele 1.2 și 1.3):</w:t>
            </w:r>
          </w:p>
        </w:tc>
      </w:tr>
      <w:tr w:rsidR="00AB2BE2" w:rsidRPr="000706C9" w14:paraId="19D33C5E" w14:textId="77777777" w:rsidTr="00886AC3">
        <w:trPr>
          <w:trHeight w:val="40"/>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18D37"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1.1.  Categorie: Reglementări rutiere statice și dinamice, dacă este cazul, privind:</w:t>
            </w:r>
          </w:p>
        </w:tc>
      </w:tr>
      <w:tr w:rsidR="00FE4703" w:rsidRPr="000706C9" w14:paraId="3A1EE5B8" w14:textId="77777777" w:rsidTr="00886AC3">
        <w:trPr>
          <w:jc w:val="center"/>
        </w:trPr>
        <w:tc>
          <w:tcPr>
            <w:tcW w:w="28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F9D44"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6D011F9A" w14:textId="20483644"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-condiții de acces pentru tuneluri</w:t>
            </w:r>
          </w:p>
          <w:p w14:paraId="5F265858" w14:textId="0D5687BA"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-condiții de acces pentru poduri</w:t>
            </w:r>
          </w:p>
          <w:p w14:paraId="5D181C7B" w14:textId="4BA1A6D0"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-limite de viteză</w:t>
            </w:r>
          </w:p>
          <w:p w14:paraId="227FEA32" w14:textId="168AE582"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-interdicții de depășire aplicate -vehiculelor grele pentru transportul de mărfuri</w:t>
            </w:r>
          </w:p>
          <w:p w14:paraId="65600C7A" w14:textId="6993598E"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 -restricții de greutate/lungime/lățime/înălțime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B84D5"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centrală transeuropeană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39C86" w14:textId="22FD79DE" w:rsidR="00AB2BE2" w:rsidRPr="000706C9" w:rsidRDefault="0080585D"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887C8D"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2027</w:t>
            </w:r>
          </w:p>
        </w:tc>
      </w:tr>
      <w:tr w:rsidR="00FE4703" w:rsidRPr="000706C9" w14:paraId="7862F173" w14:textId="77777777" w:rsidTr="00886AC3">
        <w:trPr>
          <w:jc w:val="center"/>
        </w:trPr>
        <w:tc>
          <w:tcPr>
            <w:tcW w:w="2899" w:type="dxa"/>
            <w:vMerge/>
            <w:tcBorders>
              <w:top w:val="outset" w:sz="6" w:space="0" w:color="auto"/>
              <w:left w:val="outset" w:sz="6" w:space="0" w:color="auto"/>
              <w:bottom w:val="outset" w:sz="6" w:space="0" w:color="auto"/>
              <w:right w:val="outset" w:sz="6" w:space="0" w:color="auto"/>
            </w:tcBorders>
            <w:hideMark/>
          </w:tcPr>
          <w:p w14:paraId="4E5F9C09" w14:textId="77777777" w:rsidR="00AB2BE2" w:rsidRPr="000706C9" w:rsidRDefault="00AB2BE2" w:rsidP="00FE4703">
            <w:pPr>
              <w:spacing w:after="0" w:line="240" w:lineRule="auto"/>
              <w:rPr>
                <w:rFonts w:ascii="Times New Roman" w:hAnsi="Times New Roman" w:cs="Times New Roman"/>
                <w:sz w:val="28"/>
              </w:rPr>
            </w:pP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F1D717" w14:textId="15D55ACF" w:rsidR="00AB2BE2" w:rsidRPr="000706C9" w:rsidRDefault="00AB2BE2" w:rsidP="00E04B99">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globală, alte autostrăzi și tronsoane ale drumurilor</w:t>
            </w:r>
            <w:r w:rsidR="00FF28C7" w:rsidRPr="000706C9">
              <w:rPr>
                <w:rFonts w:ascii="Times New Roman" w:hAnsi="Times New Roman" w:cs="Times New Roman"/>
                <w:sz w:val="28"/>
              </w:rPr>
              <w:t xml:space="preserve"> naționale</w:t>
            </w:r>
            <w:r w:rsidRPr="000706C9">
              <w:rPr>
                <w:rFonts w:ascii="Times New Roman" w:hAnsi="Times New Roman" w:cs="Times New Roman"/>
                <w:sz w:val="28"/>
              </w:rPr>
              <w:t xml:space="preserve">, unde traficul mediu zilnic total anual este de peste 8 500 de vehicule, precum și toate drumurile din orașele aflate în centrul nodurilor urbane, </w:t>
            </w:r>
            <w:r w:rsidR="00E04B99" w:rsidRPr="00E04B99">
              <w:rPr>
                <w:rFonts w:ascii="Times New Roman" w:hAnsi="Times New Roman" w:cs="Times New Roman"/>
                <w:sz w:val="28"/>
              </w:rPr>
              <w:t>astfel cum sunt definite în Regulamentul privind orientările Republicii Moldova pentru dezvoltarea rețelei naționale de transport, parte a rețelei transeuropene de transport aprobat de Guvern</w:t>
            </w:r>
            <w:r w:rsidRPr="000706C9">
              <w:rPr>
                <w:rFonts w:ascii="Times New Roman" w:hAnsi="Times New Roman" w:cs="Times New Roman"/>
                <w:sz w:val="28"/>
              </w:rPr>
              <w:t xml:space="preserve">, inclusiv cele administrate de orașe. Statul membru poate alege să limiteze </w:t>
            </w:r>
            <w:r w:rsidRPr="000706C9">
              <w:rPr>
                <w:rFonts w:ascii="Times New Roman" w:hAnsi="Times New Roman" w:cs="Times New Roman"/>
                <w:sz w:val="28"/>
              </w:rPr>
              <w:lastRenderedPageBreak/>
              <w:t>acoperirea în orașele aflate în centrul nodurilor urbane la străzile pe care traficul mediu zilnic anual depășește 7 000 de vehicule. Statul membru care ia această decizie informează Comisia în acest sens până la 31 decembrie 2026</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574AF"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lastRenderedPageBreak/>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A238E"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2028</w:t>
            </w:r>
          </w:p>
        </w:tc>
      </w:tr>
      <w:tr w:rsidR="00FE4703" w:rsidRPr="000706C9" w14:paraId="6E0D88C0"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D5B427"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4F6CFAE2" w14:textId="32C88B21" w:rsidR="00AB2BE2" w:rsidRPr="000706C9" w:rsidRDefault="00405AE7"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străzi cu sens unic</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18B37" w14:textId="3327C2EF" w:rsidR="00AB2BE2" w:rsidRPr="000706C9" w:rsidRDefault="00AB2BE2" w:rsidP="00E04B99">
            <w:pPr>
              <w:spacing w:after="0" w:line="240" w:lineRule="auto"/>
              <w:rPr>
                <w:rFonts w:ascii="Times New Roman" w:hAnsi="Times New Roman" w:cs="Times New Roman"/>
                <w:sz w:val="28"/>
              </w:rPr>
            </w:pPr>
            <w:r w:rsidRPr="000706C9">
              <w:rPr>
                <w:rFonts w:ascii="Times New Roman" w:hAnsi="Times New Roman" w:cs="Times New Roman"/>
                <w:sz w:val="28"/>
              </w:rPr>
              <w:t xml:space="preserve">Infrastructura rutieră din orașele aflate în centrul fiecărui nod urban, astfel cum este definit </w:t>
            </w:r>
            <w:r w:rsidR="00E04B99" w:rsidRPr="00CB0923">
              <w:rPr>
                <w:rFonts w:ascii="Times New Roman" w:hAnsi="Times New Roman" w:cs="Times New Roman"/>
                <w:sz w:val="28"/>
              </w:rPr>
              <w:t>în Regulamentul privind orientările Republicii Moldova pentru dezvoltarea rețelei naționale de transport, parte a rețelei transeuropene de transport aprobat de Guvern</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69206" w14:textId="316C0519" w:rsidR="00AB2BE2" w:rsidRPr="000706C9" w:rsidRDefault="0080585D"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3CD03D"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2027</w:t>
            </w:r>
          </w:p>
        </w:tc>
      </w:tr>
      <w:tr w:rsidR="00FE4703" w:rsidRPr="000706C9" w14:paraId="0CD95B70"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430BA"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0B0E1688" w14:textId="36528A47" w:rsidR="00AB2BE2" w:rsidRPr="000706C9" w:rsidRDefault="00405AE7"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 reglementări privind livrarea mărfurilor</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831368" w14:textId="176D63F8"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 xml:space="preserve">Infrastructura rutieră din orașele aflate în centrul fiecărui nod urban, astfel cum este definit </w:t>
            </w:r>
            <w:r w:rsidR="00CB0923" w:rsidRPr="00CB0923">
              <w:rPr>
                <w:rFonts w:ascii="Times New Roman" w:hAnsi="Times New Roman" w:cs="Times New Roman"/>
                <w:sz w:val="28"/>
              </w:rPr>
              <w:t>în Regulamentul privind orientările Republicii Moldova pentru dezvoltarea rețelei naționale de transport, parte a rețelei transeuropene de transport aprobat de Guvern</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C58DE"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3A1F8D" w14:textId="33E8F42A"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FE4703" w:rsidRPr="000706C9" w14:paraId="2DF39757"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58ADE"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lastRenderedPageBreak/>
              <w:t>Subcategorie:</w:t>
            </w:r>
          </w:p>
          <w:p w14:paraId="48FD1C72" w14:textId="1A440E42"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direcția de mers pe benzile reversibile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92B4A" w14:textId="5CE63EE9" w:rsidR="00AB2BE2" w:rsidRPr="000706C9" w:rsidRDefault="00AB2BE2" w:rsidP="00CB0923">
            <w:pPr>
              <w:spacing w:after="0" w:line="240" w:lineRule="auto"/>
              <w:rPr>
                <w:rFonts w:ascii="Times New Roman" w:hAnsi="Times New Roman" w:cs="Times New Roman"/>
                <w:sz w:val="28"/>
              </w:rPr>
            </w:pPr>
            <w:r w:rsidRPr="000706C9">
              <w:rPr>
                <w:rFonts w:ascii="Times New Roman" w:hAnsi="Times New Roman" w:cs="Times New Roman"/>
                <w:sz w:val="28"/>
              </w:rPr>
              <w:t xml:space="preserve">Rețeaua rutieră transeuropeană centrală și globală, alte autostrăzi și tronsoane ale drumurilor </w:t>
            </w:r>
            <w:r w:rsidR="00FF28C7" w:rsidRPr="000706C9">
              <w:rPr>
                <w:rFonts w:ascii="Times New Roman" w:hAnsi="Times New Roman" w:cs="Times New Roman"/>
                <w:sz w:val="28"/>
              </w:rPr>
              <w:t>naționale</w:t>
            </w:r>
            <w:r w:rsidRPr="000706C9">
              <w:rPr>
                <w:rFonts w:ascii="Times New Roman" w:hAnsi="Times New Roman" w:cs="Times New Roman"/>
                <w:sz w:val="28"/>
              </w:rPr>
              <w:t xml:space="preserve">, unde traficul mediu zilnic total anual este de peste 8 500 de vehicule, precum și toate drumurile din orașele aflate în centrul nodurilor urbane, </w:t>
            </w:r>
            <w:r w:rsidR="00CB0923" w:rsidRPr="00CB0923">
              <w:rPr>
                <w:rFonts w:ascii="Times New Roman" w:hAnsi="Times New Roman" w:cs="Times New Roman"/>
                <w:sz w:val="28"/>
              </w:rPr>
              <w:t>astfel cum sunt definite în Regulamentul privind orientările Republicii Moldova pentru dezvoltarea rețelei naționale de transport, parte a rețelei transeuropene de transport aprobat de Guvern</w:t>
            </w:r>
            <w:r w:rsidRPr="000706C9">
              <w:rPr>
                <w:rFonts w:ascii="Times New Roman" w:hAnsi="Times New Roman" w:cs="Times New Roman"/>
                <w:sz w:val="28"/>
              </w:rPr>
              <w:t>, inclusiv cele administrate de orașe. Statul membru poate alege să limiteze acoperirea în orașele aflate în centrul nodurilor urbane la străzile în care traficul mediu zilnic anual depășește 7 000 de vehicule. Statul membru care ia această decizie informează Comisia în acest sens până la 31 decembrie 2026</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3E829B"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57482" w14:textId="0AEBBB1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FE4703" w:rsidRPr="000706C9" w14:paraId="788ACC9D"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19EAC"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5A3123EB" w14:textId="72EFC872"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hărți de circulație rutieră</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3BDCE4" w14:textId="3E49A7B9" w:rsidR="00AB2BE2" w:rsidRPr="000706C9" w:rsidRDefault="00AB2BE2" w:rsidP="00CB0923">
            <w:pPr>
              <w:spacing w:after="0" w:line="240" w:lineRule="auto"/>
              <w:rPr>
                <w:rFonts w:ascii="Times New Roman" w:hAnsi="Times New Roman" w:cs="Times New Roman"/>
                <w:sz w:val="28"/>
              </w:rPr>
            </w:pPr>
            <w:r w:rsidRPr="000706C9">
              <w:rPr>
                <w:rFonts w:ascii="Times New Roman" w:hAnsi="Times New Roman" w:cs="Times New Roman"/>
                <w:sz w:val="28"/>
              </w:rPr>
              <w:t xml:space="preserve">Rețeaua rutieră transeuropeană centrală și globală, alte autostrăzi și tronsoane ale </w:t>
            </w:r>
            <w:r w:rsidRPr="000706C9">
              <w:rPr>
                <w:rFonts w:ascii="Times New Roman" w:hAnsi="Times New Roman" w:cs="Times New Roman"/>
                <w:sz w:val="28"/>
              </w:rPr>
              <w:lastRenderedPageBreak/>
              <w:t xml:space="preserve">drumurilor </w:t>
            </w:r>
            <w:r w:rsidR="00FF28C7" w:rsidRPr="000706C9">
              <w:rPr>
                <w:rFonts w:ascii="Times New Roman" w:hAnsi="Times New Roman" w:cs="Times New Roman"/>
                <w:sz w:val="28"/>
              </w:rPr>
              <w:t>naționale</w:t>
            </w:r>
            <w:r w:rsidRPr="000706C9">
              <w:rPr>
                <w:rFonts w:ascii="Times New Roman" w:hAnsi="Times New Roman" w:cs="Times New Roman"/>
                <w:sz w:val="28"/>
              </w:rPr>
              <w:t xml:space="preserve">, unde traficul mediu zilnic total anual este de peste 8 500 de vehicule, precum și toate drumurile din orașele aflate în centrul nodurilor urbane, </w:t>
            </w:r>
            <w:r w:rsidR="00CB0923" w:rsidRPr="00CB0923">
              <w:rPr>
                <w:rFonts w:ascii="Times New Roman" w:hAnsi="Times New Roman" w:cs="Times New Roman"/>
                <w:sz w:val="28"/>
              </w:rPr>
              <w:t>astfel cum sunt definite în Regulamentul privind orientările Republicii Moldova pentru dezvoltarea rețelei naționale de transport, parte a rețelei transeuropene de transport aprobat de Guvern</w:t>
            </w:r>
            <w:r w:rsidRPr="000706C9">
              <w:rPr>
                <w:rFonts w:ascii="Times New Roman" w:hAnsi="Times New Roman" w:cs="Times New Roman"/>
                <w:sz w:val="28"/>
              </w:rPr>
              <w:t>, inclusiv cele administrate de orașe. Statul membru poate alege să limiteze acoperirea în orașele aflate în centrul nodurilor urbane la străzile în care traficul mediu zilnic anual depășește 7 000 de vehicule. Statul membru care ia această decizie informează Comisia în acest sens până la 31 decembrie 2028</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95ED98"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lastRenderedPageBreak/>
              <w:t>31 decembrie 2028</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8C718" w14:textId="10750DF1"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FE4703" w:rsidRPr="000706C9" w14:paraId="47E6C1D4"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8AE9F"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36B01940" w14:textId="65C94E6C"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 restricții de acces permanente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C58019" w14:textId="470FAE7D" w:rsidR="00AB2BE2" w:rsidRPr="000706C9" w:rsidRDefault="00AB2BE2" w:rsidP="00CB0923">
            <w:pPr>
              <w:spacing w:after="0" w:line="240" w:lineRule="auto"/>
              <w:rPr>
                <w:rFonts w:ascii="Times New Roman" w:hAnsi="Times New Roman" w:cs="Times New Roman"/>
                <w:sz w:val="28"/>
              </w:rPr>
            </w:pPr>
            <w:r w:rsidRPr="000706C9">
              <w:rPr>
                <w:rFonts w:ascii="Times New Roman" w:hAnsi="Times New Roman" w:cs="Times New Roman"/>
                <w:sz w:val="28"/>
              </w:rPr>
              <w:t xml:space="preserve">Rețeaua rutieră transeuropeană centrală și globală, alte autostrăzi și tronsoane ale drumurilor </w:t>
            </w:r>
            <w:r w:rsidR="00FF28C7" w:rsidRPr="000706C9">
              <w:rPr>
                <w:rFonts w:ascii="Times New Roman" w:hAnsi="Times New Roman" w:cs="Times New Roman"/>
                <w:sz w:val="28"/>
              </w:rPr>
              <w:t>naționale</w:t>
            </w:r>
            <w:r w:rsidRPr="000706C9">
              <w:rPr>
                <w:rFonts w:ascii="Times New Roman" w:hAnsi="Times New Roman" w:cs="Times New Roman"/>
                <w:sz w:val="28"/>
              </w:rPr>
              <w:t xml:space="preserve">, unde traficul mediu zilnic total anual este de peste 8 500 de vehicule, </w:t>
            </w:r>
            <w:r w:rsidRPr="000706C9">
              <w:rPr>
                <w:rFonts w:ascii="Times New Roman" w:hAnsi="Times New Roman" w:cs="Times New Roman"/>
                <w:sz w:val="28"/>
              </w:rPr>
              <w:lastRenderedPageBreak/>
              <w:t xml:space="preserve">precum și toate drumurile din orașele aflate în centrul nodurilor urbane, </w:t>
            </w:r>
            <w:r w:rsidR="00CB0923" w:rsidRPr="00CB0923">
              <w:rPr>
                <w:rFonts w:ascii="Times New Roman" w:hAnsi="Times New Roman" w:cs="Times New Roman"/>
                <w:sz w:val="28"/>
              </w:rPr>
              <w:t>astfel cum sunt definite în Regulamentul privind orientările Republicii Moldova pentru dezvoltarea rețelei naționale de transport, parte a rețelei transeuropene de transport aprobat de Guvern</w:t>
            </w:r>
            <w:r w:rsidRPr="000706C9">
              <w:rPr>
                <w:rFonts w:ascii="Times New Roman" w:hAnsi="Times New Roman" w:cs="Times New Roman"/>
                <w:sz w:val="28"/>
              </w:rPr>
              <w:t>, inclusiv cele administrate de orașe. Statul membru poate alege să limiteze acoperirea în orașele aflate în centrul nodurilor urbane la străzile în care traficul mediu zilnic anual depășește 7 000 de vehicule. Statul membru care ia această decizie informează Comisia în acest sens până la 31 decembrie 2026</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CFFC5F"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lastRenderedPageBreak/>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1B8AE" w14:textId="75A48CF2"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FE4703" w:rsidRPr="000706C9" w14:paraId="4759F018"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6BAF4"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695F13C8" w14:textId="0527ED6F"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 </w:t>
            </w:r>
            <w:r w:rsidR="00053DB3" w:rsidRPr="000706C9">
              <w:rPr>
                <w:rFonts w:ascii="Times New Roman" w:hAnsi="Times New Roman" w:cs="Times New Roman"/>
                <w:sz w:val="28"/>
              </w:rPr>
              <w:t>-</w:t>
            </w:r>
            <w:r w:rsidRPr="000706C9">
              <w:rPr>
                <w:rFonts w:ascii="Times New Roman" w:hAnsi="Times New Roman" w:cs="Times New Roman"/>
                <w:sz w:val="28"/>
              </w:rPr>
              <w:t>limitele restricțiilor, interdicțiilor sau obligațiilor cu valabilitate zonală, statutul actual al accesului și condițiile de circulație în zonele de trafic reglementate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86C448" w14:textId="4715E603" w:rsidR="00AB2BE2" w:rsidRPr="000706C9" w:rsidRDefault="00AB2BE2" w:rsidP="00CB0923">
            <w:pPr>
              <w:spacing w:after="0" w:line="240" w:lineRule="auto"/>
              <w:rPr>
                <w:rFonts w:ascii="Times New Roman" w:hAnsi="Times New Roman" w:cs="Times New Roman"/>
                <w:sz w:val="28"/>
              </w:rPr>
            </w:pPr>
            <w:r w:rsidRPr="000706C9">
              <w:rPr>
                <w:rFonts w:ascii="Times New Roman" w:hAnsi="Times New Roman" w:cs="Times New Roman"/>
                <w:sz w:val="28"/>
              </w:rPr>
              <w:t xml:space="preserve">Rețeaua rutieră transeuropeană centrală și globală, alte autostrăzi și tronsoane ale drumurilor </w:t>
            </w:r>
            <w:r w:rsidR="00FF28C7" w:rsidRPr="000706C9">
              <w:rPr>
                <w:rFonts w:ascii="Times New Roman" w:hAnsi="Times New Roman" w:cs="Times New Roman"/>
                <w:sz w:val="28"/>
              </w:rPr>
              <w:t>naționale</w:t>
            </w:r>
            <w:r w:rsidRPr="000706C9">
              <w:rPr>
                <w:rFonts w:ascii="Times New Roman" w:hAnsi="Times New Roman" w:cs="Times New Roman"/>
                <w:sz w:val="28"/>
              </w:rPr>
              <w:t xml:space="preserve">, unde traficul mediu zilnic total anual este de peste 8 500 de vehicule, precum și toate drumurile din orașele aflate în centrul nodurilor urbane, </w:t>
            </w:r>
            <w:r w:rsidR="00CB0923" w:rsidRPr="00CB0923">
              <w:rPr>
                <w:rFonts w:ascii="Times New Roman" w:hAnsi="Times New Roman" w:cs="Times New Roman"/>
                <w:sz w:val="28"/>
              </w:rPr>
              <w:t xml:space="preserve">astfel </w:t>
            </w:r>
            <w:r w:rsidR="00CB0923" w:rsidRPr="00CB0923">
              <w:rPr>
                <w:rFonts w:ascii="Times New Roman" w:hAnsi="Times New Roman" w:cs="Times New Roman"/>
                <w:sz w:val="28"/>
              </w:rPr>
              <w:lastRenderedPageBreak/>
              <w:t>cum sunt definite în Regulamentul privind orientările Republicii Moldova pentru dezvoltarea rețelei naționale de transport, parte a rețelei transeuropene de transport aprobat de Guvern</w:t>
            </w:r>
            <w:r w:rsidRPr="000706C9">
              <w:rPr>
                <w:rFonts w:ascii="Times New Roman" w:hAnsi="Times New Roman" w:cs="Times New Roman"/>
                <w:sz w:val="28"/>
              </w:rPr>
              <w:t>, inclusiv cele administrate de orașe. Statul membru poate alege să limiteze acoperirea în orașele aflate în centrul nodurilor urbane la străzile în care traficul mediu zilnic anual depășește 7 000 de vehicule. Statul membru care ia această decizie informează Comisia în acest sens până la 31 decembrie 2026</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24FC2F"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lastRenderedPageBreak/>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EB84FE" w14:textId="44C01B2C"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AB2BE2" w:rsidRPr="000706C9" w14:paraId="5F05A067" w14:textId="77777777" w:rsidTr="00AB2BE2">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5CB12B" w14:textId="77777777" w:rsidR="00AB2BE2" w:rsidRPr="000706C9" w:rsidRDefault="00AB2BE2"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1.2.  Tipuri de date privind starea rețelei:</w:t>
            </w:r>
          </w:p>
        </w:tc>
      </w:tr>
      <w:tr w:rsidR="00FE4703" w:rsidRPr="000706C9" w14:paraId="1316A01D" w14:textId="77777777" w:rsidTr="00886AC3">
        <w:trPr>
          <w:jc w:val="center"/>
        </w:trPr>
        <w:tc>
          <w:tcPr>
            <w:tcW w:w="28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76AD4"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49FA37EF" w14:textId="2E62AD04"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drumuri închise</w:t>
            </w:r>
          </w:p>
          <w:p w14:paraId="1F409B7A" w14:textId="183466A4"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benzi închise</w:t>
            </w:r>
          </w:p>
          <w:p w14:paraId="0C994E05" w14:textId="75A99145"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lucrări rutiere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52E038"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centrală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70AC58"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2025</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908A4E"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FE4703" w:rsidRPr="000706C9" w14:paraId="1B1052BB" w14:textId="77777777" w:rsidTr="00886AC3">
        <w:trPr>
          <w:jc w:val="center"/>
        </w:trPr>
        <w:tc>
          <w:tcPr>
            <w:tcW w:w="2899" w:type="dxa"/>
            <w:vMerge/>
            <w:tcBorders>
              <w:top w:val="outset" w:sz="6" w:space="0" w:color="auto"/>
              <w:left w:val="outset" w:sz="6" w:space="0" w:color="auto"/>
              <w:bottom w:val="outset" w:sz="6" w:space="0" w:color="auto"/>
              <w:right w:val="outset" w:sz="6" w:space="0" w:color="auto"/>
            </w:tcBorders>
            <w:hideMark/>
          </w:tcPr>
          <w:p w14:paraId="660940D7" w14:textId="77777777" w:rsidR="00AB2BE2" w:rsidRPr="000706C9" w:rsidRDefault="00AB2BE2" w:rsidP="00FE4703">
            <w:pPr>
              <w:spacing w:after="0" w:line="240" w:lineRule="auto"/>
              <w:rPr>
                <w:rFonts w:ascii="Times New Roman" w:hAnsi="Times New Roman" w:cs="Times New Roman"/>
                <w:sz w:val="28"/>
              </w:rPr>
            </w:pP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95CD0"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globală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A4FD5"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58806"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FE4703" w:rsidRPr="000706C9" w14:paraId="0DD8C7D8"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428FD9"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00954F5A" w14:textId="6DCAFAC3"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măsuri temporare de gestionare a traficului</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11E929"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centrală și globală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AD64F"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2028</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C8936"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AB2BE2" w:rsidRPr="000706C9" w14:paraId="0DCE063F" w14:textId="77777777" w:rsidTr="00886AC3">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75A3F"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2.  Date privind serviciile de informare și rezervare referitoare la spații de parcare sigure și securizate pentru camioane și vehicule comerciale (astfel cum se menționează în anexa I, domeniul prioritar III, punctul 3.2):</w:t>
            </w:r>
          </w:p>
        </w:tc>
      </w:tr>
      <w:tr w:rsidR="00FE4703" w:rsidRPr="000706C9" w14:paraId="50DA0F9D" w14:textId="77777777" w:rsidTr="00886AC3">
        <w:trPr>
          <w:jc w:val="center"/>
        </w:trPr>
        <w:tc>
          <w:tcPr>
            <w:tcW w:w="28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24CD2"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Categorie: date statice</w:t>
            </w:r>
          </w:p>
          <w:p w14:paraId="25D9D507"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30CE44FC" w14:textId="1FBCE14A"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date statice referitoare la spațiile de parcare</w:t>
            </w:r>
          </w:p>
          <w:p w14:paraId="74395069" w14:textId="5CD1FC9C"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lastRenderedPageBreak/>
              <w:t>-</w:t>
            </w:r>
            <w:r w:rsidR="00AB2BE2" w:rsidRPr="000706C9">
              <w:rPr>
                <w:rFonts w:ascii="Times New Roman" w:hAnsi="Times New Roman" w:cs="Times New Roman"/>
                <w:sz w:val="28"/>
              </w:rPr>
              <w:t>informații privind siguranța și echipamentele din spațiul de parcare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CEB651"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lastRenderedPageBreak/>
              <w:t>Rețeaua rutieră transeuropeană centrală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352A19"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2025</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CF7C4"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r>
      <w:tr w:rsidR="00FE4703" w:rsidRPr="000706C9" w14:paraId="0A75FC22" w14:textId="77777777" w:rsidTr="00886AC3">
        <w:trPr>
          <w:jc w:val="center"/>
        </w:trPr>
        <w:tc>
          <w:tcPr>
            <w:tcW w:w="2899" w:type="dxa"/>
            <w:vMerge/>
            <w:tcBorders>
              <w:top w:val="outset" w:sz="6" w:space="0" w:color="auto"/>
              <w:left w:val="outset" w:sz="6" w:space="0" w:color="auto"/>
              <w:bottom w:val="outset" w:sz="6" w:space="0" w:color="auto"/>
              <w:right w:val="outset" w:sz="6" w:space="0" w:color="auto"/>
            </w:tcBorders>
            <w:hideMark/>
          </w:tcPr>
          <w:p w14:paraId="5895EC26" w14:textId="77777777" w:rsidR="00AB2BE2" w:rsidRPr="000706C9" w:rsidRDefault="00AB2BE2" w:rsidP="00FE4703">
            <w:pPr>
              <w:spacing w:after="0" w:line="240" w:lineRule="auto"/>
              <w:rPr>
                <w:rFonts w:ascii="Times New Roman" w:hAnsi="Times New Roman" w:cs="Times New Roman"/>
                <w:sz w:val="28"/>
              </w:rPr>
            </w:pP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16026"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globală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24C54"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D6E0AB"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2027</w:t>
            </w:r>
          </w:p>
        </w:tc>
      </w:tr>
      <w:tr w:rsidR="00FE4703" w:rsidRPr="000706C9" w14:paraId="31206C6A"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564924"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Categorie: date dinamice</w:t>
            </w:r>
          </w:p>
          <w:p w14:paraId="6840CB09"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18B9F3E9" w14:textId="53903242"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date dinamice privind disponibilitatea locurilor de parcare, inclusiv dacă o parcare este ocupată sau închisă sau numărul de locuri libere disponibile.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EEABE"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centrală și globală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103E3D"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2027</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305B03"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AB2BE2" w:rsidRPr="000706C9" w14:paraId="4D3070B0" w14:textId="77777777" w:rsidTr="00886AC3">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EBEEAE"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3.  Date privind evenimentele sau condițiile legate de siguranța rutieră detectate referitoare la informațiile minime universale în materie de trafic legate de siguranța rutieră (astfel cum se menționează în anexa I, domeniul prioritar III, punctul 3.3):</w:t>
            </w:r>
          </w:p>
        </w:tc>
      </w:tr>
      <w:tr w:rsidR="00FE4703" w:rsidRPr="000706C9" w14:paraId="11795D08"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FE3DB" w14:textId="77777777" w:rsidR="00AB2BE2" w:rsidRPr="000706C9" w:rsidRDefault="00AB2BE2"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Categorie: date dinamice</w:t>
            </w:r>
          </w:p>
          <w:p w14:paraId="37B5332F" w14:textId="77777777" w:rsidR="00AB2BE2" w:rsidRPr="000706C9" w:rsidRDefault="00AB2BE2"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Subcategorie:</w:t>
            </w:r>
          </w:p>
          <w:p w14:paraId="3D7957C2" w14:textId="3133B362"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drum temporar alunecos</w:t>
            </w:r>
          </w:p>
          <w:p w14:paraId="73288477" w14:textId="63FC732E"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animale, oameni, obstacole, resturi pe șosea</w:t>
            </w:r>
          </w:p>
          <w:p w14:paraId="746EC502" w14:textId="0ECA61F5"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 zonă de accident nesecurizată</w:t>
            </w:r>
          </w:p>
          <w:p w14:paraId="5888E0A0" w14:textId="397CB265"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lucrări rutiere de scurtă durată</w:t>
            </w:r>
          </w:p>
          <w:p w14:paraId="161E408E" w14:textId="1D7E1024"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vehicul pe contrasens</w:t>
            </w:r>
          </w:p>
          <w:p w14:paraId="219F46AE" w14:textId="4996A6B0" w:rsidR="00AB2BE2" w:rsidRPr="000706C9" w:rsidRDefault="00053DB3" w:rsidP="00FE4703">
            <w:pPr>
              <w:spacing w:after="0" w:line="240" w:lineRule="auto"/>
              <w:jc w:val="both"/>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blocaj negestionat al unui drum</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673270"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centrală și globală și alte autostrăzi care nu sunt incluse în rețeaua respectivă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06D97D"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2025</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D27257"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FE4703" w:rsidRPr="000706C9" w14:paraId="36270D48" w14:textId="77777777" w:rsidTr="00886AC3">
        <w:trPr>
          <w:jc w:val="center"/>
        </w:trPr>
        <w:tc>
          <w:tcPr>
            <w:tcW w:w="28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2C52F"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Subcategorie:</w:t>
            </w:r>
          </w:p>
          <w:p w14:paraId="37838EA4" w14:textId="27968DDC"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vizibilitate redusă</w:t>
            </w:r>
          </w:p>
          <w:p w14:paraId="4D03F914" w14:textId="33318E65" w:rsidR="00AB2BE2" w:rsidRPr="000706C9" w:rsidRDefault="00053DB3"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00AB2BE2" w:rsidRPr="000706C9">
              <w:rPr>
                <w:rFonts w:ascii="Times New Roman" w:hAnsi="Times New Roman" w:cs="Times New Roman"/>
                <w:sz w:val="28"/>
              </w:rPr>
              <w:t>condiții meteorologice excepționale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74364"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Rețeaua rutieră transeuropeană centrală și globală și alte autostrăzi care nu sunt incluse în rețeaua respectivă</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6125F9"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FAA8B6"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Nu se aplică (nota 1)</w:t>
            </w:r>
          </w:p>
        </w:tc>
      </w:tr>
      <w:tr w:rsidR="00AB2BE2" w:rsidRPr="000706C9" w14:paraId="01F28C2A" w14:textId="77777777" w:rsidTr="00886AC3">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3561B8"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4.  Date statice cu privire la traficul multimodal pentru serviciile de informare cu privire la călătoriile multimodale la nivelul UE (astfel cum se menționează în anexa I, domeniul prioritar I, punctele 1.1 și 1.3):</w:t>
            </w:r>
          </w:p>
        </w:tc>
      </w:tr>
      <w:tr w:rsidR="00FE4703" w:rsidRPr="000706C9" w14:paraId="28E33BBB" w14:textId="77777777" w:rsidTr="00886AC3">
        <w:trPr>
          <w:jc w:val="center"/>
        </w:trPr>
        <w:tc>
          <w:tcPr>
            <w:tcW w:w="28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F7E333"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Categorie</w:t>
            </w:r>
          </w:p>
          <w:p w14:paraId="50D4015B"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 xml:space="preserve">Localizarea nodurilor de acces identificate pentru toate modurile programate, inclusiv informații privind accesibilitatea nodurilor de acces și trasee în cadrul unui punct de transfer (de </w:t>
            </w:r>
            <w:r w:rsidRPr="000706C9">
              <w:rPr>
                <w:rFonts w:ascii="Times New Roman" w:hAnsi="Times New Roman" w:cs="Times New Roman"/>
                <w:sz w:val="28"/>
              </w:rPr>
              <w:lastRenderedPageBreak/>
              <w:t>exemplu, existența lifturilor, a scărilor rulante)</w:t>
            </w: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44EB21" w14:textId="093D9AE5" w:rsidR="00AB2BE2" w:rsidRPr="000706C9" w:rsidRDefault="00AB2BE2" w:rsidP="009B0CCB">
            <w:pPr>
              <w:spacing w:after="0" w:line="240" w:lineRule="auto"/>
              <w:rPr>
                <w:rFonts w:ascii="Times New Roman" w:hAnsi="Times New Roman" w:cs="Times New Roman"/>
                <w:sz w:val="28"/>
              </w:rPr>
            </w:pPr>
            <w:r w:rsidRPr="000706C9">
              <w:rPr>
                <w:rFonts w:ascii="Times New Roman" w:hAnsi="Times New Roman" w:cs="Times New Roman"/>
                <w:sz w:val="28"/>
              </w:rPr>
              <w:lastRenderedPageBreak/>
              <w:t xml:space="preserve">Noduri urbane, </w:t>
            </w:r>
            <w:r w:rsidR="00CB0923" w:rsidRPr="00CB0923">
              <w:rPr>
                <w:rFonts w:ascii="Times New Roman" w:hAnsi="Times New Roman" w:cs="Times New Roman"/>
                <w:sz w:val="28"/>
              </w:rPr>
              <w:t xml:space="preserve">astfel cum sunt definite în Regulamentul privind orientările Republicii Moldova pentru dezvoltarea rețelei naționale de transport, </w:t>
            </w:r>
            <w:r w:rsidR="00CB0923" w:rsidRPr="00CB0923">
              <w:rPr>
                <w:rFonts w:ascii="Times New Roman" w:hAnsi="Times New Roman" w:cs="Times New Roman"/>
                <w:sz w:val="28"/>
              </w:rPr>
              <w:lastRenderedPageBreak/>
              <w:t xml:space="preserve">parte a rețelei transeuropene de transport aprobat de Guvern </w:t>
            </w:r>
            <w:r w:rsidRPr="000706C9">
              <w:rPr>
                <w:rFonts w:ascii="Times New Roman" w:hAnsi="Times New Roman" w:cs="Times New Roman"/>
                <w:sz w:val="28"/>
              </w:rPr>
              <w:t>și enumerate în regulamentul respectiv, inclusiv cele administrate de orașe</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D407C"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lastRenderedPageBreak/>
              <w:t>31 decembrie 2026</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9F934F" w14:textId="18DF392F"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FE4703" w:rsidRPr="000706C9" w14:paraId="2CE00250" w14:textId="77777777" w:rsidTr="00886AC3">
        <w:trPr>
          <w:jc w:val="center"/>
        </w:trPr>
        <w:tc>
          <w:tcPr>
            <w:tcW w:w="2899" w:type="dxa"/>
            <w:vMerge/>
            <w:tcBorders>
              <w:top w:val="outset" w:sz="6" w:space="0" w:color="auto"/>
              <w:left w:val="outset" w:sz="6" w:space="0" w:color="auto"/>
              <w:bottom w:val="outset" w:sz="6" w:space="0" w:color="auto"/>
              <w:right w:val="outset" w:sz="6" w:space="0" w:color="auto"/>
            </w:tcBorders>
            <w:vAlign w:val="center"/>
            <w:hideMark/>
          </w:tcPr>
          <w:p w14:paraId="30773C7E" w14:textId="77777777" w:rsidR="00AB2BE2" w:rsidRPr="000706C9" w:rsidRDefault="00AB2BE2" w:rsidP="00FE4703">
            <w:pPr>
              <w:spacing w:after="0" w:line="240" w:lineRule="auto"/>
              <w:jc w:val="both"/>
              <w:rPr>
                <w:rFonts w:ascii="Times New Roman" w:hAnsi="Times New Roman" w:cs="Times New Roman"/>
                <w:sz w:val="28"/>
              </w:rPr>
            </w:pPr>
          </w:p>
        </w:tc>
        <w:tc>
          <w:tcPr>
            <w:tcW w:w="3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87328" w14:textId="77777777"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Întreaga rețea de transport a Uniunii</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46A704" w14:textId="77777777"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31 decembrie 2028</w:t>
            </w:r>
          </w:p>
        </w:tc>
        <w:tc>
          <w:tcPr>
            <w:tcW w:w="17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8203FF" w14:textId="46A17D84" w:rsidR="00AB2BE2" w:rsidRPr="000706C9" w:rsidRDefault="00AB2BE2" w:rsidP="00FE4703">
            <w:pPr>
              <w:spacing w:after="0" w:line="240" w:lineRule="auto"/>
              <w:jc w:val="center"/>
              <w:rPr>
                <w:rFonts w:ascii="Times New Roman" w:hAnsi="Times New Roman" w:cs="Times New Roman"/>
                <w:sz w:val="28"/>
              </w:rPr>
            </w:pPr>
            <w:r w:rsidRPr="000706C9">
              <w:rPr>
                <w:rFonts w:ascii="Times New Roman" w:hAnsi="Times New Roman" w:cs="Times New Roman"/>
                <w:sz w:val="28"/>
              </w:rPr>
              <w:t>Acte delegate care urmează să fie adoptate</w:t>
            </w:r>
          </w:p>
        </w:tc>
      </w:tr>
      <w:tr w:rsidR="00AB2BE2" w:rsidRPr="000706C9" w14:paraId="52506AA0" w14:textId="77777777" w:rsidTr="00886AC3">
        <w:trPr>
          <w:jc w:val="center"/>
        </w:trPr>
        <w:tc>
          <w:tcPr>
            <w:tcW w:w="995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AB00B" w14:textId="00B76B81" w:rsidR="00AB2BE2" w:rsidRPr="000706C9" w:rsidRDefault="00AB2BE2" w:rsidP="00FE4703">
            <w:pPr>
              <w:spacing w:after="0" w:line="240" w:lineRule="auto"/>
              <w:rPr>
                <w:rFonts w:ascii="Times New Roman" w:hAnsi="Times New Roman" w:cs="Times New Roman"/>
                <w:sz w:val="28"/>
              </w:rPr>
            </w:pPr>
            <w:r w:rsidRPr="000706C9">
              <w:rPr>
                <w:rFonts w:ascii="Times New Roman" w:hAnsi="Times New Roman" w:cs="Times New Roman"/>
                <w:sz w:val="28"/>
              </w:rPr>
              <w:t>(</w:t>
            </w:r>
            <w:r w:rsidRPr="000706C9">
              <w:rPr>
                <w:rFonts w:ascii="Times New Roman" w:hAnsi="Times New Roman" w:cs="Times New Roman"/>
                <w:sz w:val="28"/>
                <w:vertAlign w:val="superscript"/>
              </w:rPr>
              <w:t>1</w:t>
            </w:r>
            <w:r w:rsidRPr="000706C9">
              <w:rPr>
                <w:rFonts w:ascii="Times New Roman" w:hAnsi="Times New Roman" w:cs="Times New Roman"/>
                <w:sz w:val="28"/>
              </w:rPr>
              <w:t>)   Regulamentul (UE) nr. 1315/2013 al Parlamentului European și al Consiliului din 11 decembrie 2013 privind orientările Uniunii pentru dezvoltarea rețelei transeuropene de transport și de abrogare a Deciziei nr. 661/2010/UE (JO L 348, 20.12.2013, p. 1).</w:t>
            </w:r>
          </w:p>
        </w:tc>
      </w:tr>
    </w:tbl>
    <w:p w14:paraId="3EAF630A" w14:textId="77777777" w:rsidR="00886AC3" w:rsidRPr="000706C9" w:rsidRDefault="00886AC3" w:rsidP="00FE4703">
      <w:pPr>
        <w:spacing w:line="240" w:lineRule="auto"/>
        <w:jc w:val="both"/>
        <w:rPr>
          <w:rFonts w:ascii="Times New Roman" w:hAnsi="Times New Roman" w:cs="Times New Roman"/>
          <w:sz w:val="28"/>
        </w:rPr>
      </w:pPr>
    </w:p>
    <w:p w14:paraId="72176F5D" w14:textId="3C5908B2" w:rsidR="00AB2BE2" w:rsidRPr="000706C9" w:rsidRDefault="00AB2BE2" w:rsidP="00FE4703">
      <w:pPr>
        <w:spacing w:line="240" w:lineRule="auto"/>
        <w:jc w:val="both"/>
        <w:rPr>
          <w:rFonts w:ascii="Times New Roman" w:hAnsi="Times New Roman" w:cs="Times New Roman"/>
          <w:sz w:val="28"/>
        </w:rPr>
      </w:pPr>
      <w:r w:rsidRPr="000706C9">
        <w:rPr>
          <w:rFonts w:ascii="Times New Roman" w:hAnsi="Times New Roman" w:cs="Times New Roman"/>
          <w:sz w:val="28"/>
        </w:rPr>
        <w:t>NOTA 1: „Nu se aplică: nu există nicio obligație de a pune la dispoziție datele create sau actualizate înainte de data prevăzută în coloana a treia din prezenta anexă în temeiul articolului 6a alineatul (1)</w:t>
      </w:r>
      <w:r w:rsidR="00305E56" w:rsidRPr="000706C9">
        <w:rPr>
          <w:rFonts w:ascii="Times New Roman" w:hAnsi="Times New Roman" w:cs="Times New Roman"/>
          <w:sz w:val="28"/>
        </w:rPr>
        <w:t xml:space="preserve"> din Directiva 2010/40/ UE</w:t>
      </w:r>
      <w:r w:rsidRPr="000706C9">
        <w:rPr>
          <w:rFonts w:ascii="Times New Roman" w:hAnsi="Times New Roman" w:cs="Times New Roman"/>
          <w:sz w:val="28"/>
        </w:rPr>
        <w:t>.”</w:t>
      </w:r>
    </w:p>
    <w:p w14:paraId="0E9BFA0E" w14:textId="77777777" w:rsidR="00693633" w:rsidRPr="000706C9" w:rsidRDefault="00693633" w:rsidP="00FE4703">
      <w:pPr>
        <w:spacing w:line="240" w:lineRule="auto"/>
        <w:jc w:val="both"/>
        <w:rPr>
          <w:rFonts w:ascii="Times New Roman" w:hAnsi="Times New Roman" w:cs="Times New Roman"/>
          <w:sz w:val="28"/>
        </w:rPr>
        <w:sectPr w:rsidR="00693633" w:rsidRPr="000706C9" w:rsidSect="00AB57EB">
          <w:pgSz w:w="12240" w:h="15840"/>
          <w:pgMar w:top="1455" w:right="1440" w:bottom="1440" w:left="1440" w:header="567" w:footer="720" w:gutter="0"/>
          <w:cols w:space="720"/>
          <w:docGrid w:linePitch="360"/>
        </w:sectPr>
      </w:pPr>
    </w:p>
    <w:p w14:paraId="527C01BF" w14:textId="6CAA48B2" w:rsidR="00886AC3" w:rsidRPr="000706C9" w:rsidRDefault="00351C10" w:rsidP="00FE4703">
      <w:pPr>
        <w:spacing w:line="240" w:lineRule="auto"/>
        <w:jc w:val="right"/>
        <w:rPr>
          <w:rFonts w:ascii="Times New Roman" w:hAnsi="Times New Roman" w:cs="Times New Roman"/>
          <w:b/>
          <w:bCs/>
          <w:sz w:val="28"/>
        </w:rPr>
      </w:pPr>
      <w:r w:rsidRPr="000706C9">
        <w:rPr>
          <w:rFonts w:ascii="Times New Roman" w:hAnsi="Times New Roman" w:cs="Times New Roman"/>
          <w:b/>
          <w:bCs/>
          <w:sz w:val="28"/>
        </w:rPr>
        <w:lastRenderedPageBreak/>
        <w:t>A</w:t>
      </w:r>
      <w:r w:rsidR="00886AC3" w:rsidRPr="000706C9">
        <w:rPr>
          <w:rFonts w:ascii="Times New Roman" w:hAnsi="Times New Roman" w:cs="Times New Roman"/>
          <w:b/>
          <w:bCs/>
          <w:sz w:val="28"/>
        </w:rPr>
        <w:t>nexa</w:t>
      </w:r>
      <w:r w:rsidRPr="000706C9">
        <w:rPr>
          <w:rFonts w:ascii="Times New Roman" w:hAnsi="Times New Roman" w:cs="Times New Roman"/>
          <w:b/>
          <w:bCs/>
          <w:sz w:val="28"/>
        </w:rPr>
        <w:t xml:space="preserve"> nr. 4</w:t>
      </w:r>
    </w:p>
    <w:p w14:paraId="0655E709" w14:textId="1582B590" w:rsidR="00351C10" w:rsidRPr="000706C9" w:rsidRDefault="00351C10" w:rsidP="00FE4703">
      <w:pPr>
        <w:spacing w:line="240" w:lineRule="auto"/>
        <w:jc w:val="center"/>
        <w:rPr>
          <w:rFonts w:ascii="Times New Roman" w:hAnsi="Times New Roman" w:cs="Times New Roman"/>
          <w:b/>
          <w:bCs/>
          <w:sz w:val="28"/>
        </w:rPr>
      </w:pPr>
      <w:r w:rsidRPr="000706C9">
        <w:rPr>
          <w:rFonts w:ascii="Times New Roman" w:hAnsi="Times New Roman" w:cs="Times New Roman"/>
          <w:b/>
          <w:bCs/>
          <w:sz w:val="28"/>
        </w:rPr>
        <w:t>LISTA SERVICIILOR STI</w:t>
      </w:r>
    </w:p>
    <w:p w14:paraId="288D0443" w14:textId="77777777" w:rsidR="00351C10" w:rsidRPr="000706C9" w:rsidRDefault="00351C10" w:rsidP="00FE4703">
      <w:pPr>
        <w:numPr>
          <w:ilvl w:val="0"/>
          <w:numId w:val="6"/>
        </w:numPr>
        <w:spacing w:line="240" w:lineRule="auto"/>
        <w:jc w:val="both"/>
        <w:rPr>
          <w:rFonts w:ascii="Times New Roman" w:hAnsi="Times New Roman" w:cs="Times New Roman"/>
          <w:sz w:val="28"/>
        </w:rPr>
      </w:pPr>
      <w:r w:rsidRPr="000706C9">
        <w:rPr>
          <w:rFonts w:ascii="Times New Roman" w:hAnsi="Times New Roman" w:cs="Times New Roman"/>
          <w:sz w:val="28"/>
        </w:rPr>
        <w:t>Servicii UE de informare rutieră în timp real și navigație;</w:t>
      </w:r>
    </w:p>
    <w:p w14:paraId="44E93676" w14:textId="77777777" w:rsidR="00351C10" w:rsidRPr="000706C9" w:rsidRDefault="00351C10" w:rsidP="00FE4703">
      <w:pPr>
        <w:numPr>
          <w:ilvl w:val="0"/>
          <w:numId w:val="6"/>
        </w:numPr>
        <w:spacing w:line="240" w:lineRule="auto"/>
        <w:jc w:val="both"/>
        <w:rPr>
          <w:rFonts w:ascii="Times New Roman" w:hAnsi="Times New Roman" w:cs="Times New Roman"/>
          <w:sz w:val="28"/>
        </w:rPr>
      </w:pPr>
      <w:r w:rsidRPr="000706C9">
        <w:rPr>
          <w:rFonts w:ascii="Times New Roman" w:hAnsi="Times New Roman" w:cs="Times New Roman"/>
          <w:sz w:val="28"/>
        </w:rPr>
        <w:t>Servicii UE de informare multimodală a călătoriei și servicii digitale de mobilitate;</w:t>
      </w:r>
    </w:p>
    <w:p w14:paraId="41DB2894" w14:textId="77777777" w:rsidR="00351C10" w:rsidRPr="000706C9" w:rsidRDefault="00351C10" w:rsidP="00FE4703">
      <w:pPr>
        <w:numPr>
          <w:ilvl w:val="0"/>
          <w:numId w:val="6"/>
        </w:numPr>
        <w:spacing w:line="240" w:lineRule="auto"/>
        <w:jc w:val="both"/>
        <w:rPr>
          <w:rFonts w:ascii="Times New Roman" w:hAnsi="Times New Roman" w:cs="Times New Roman"/>
          <w:sz w:val="28"/>
        </w:rPr>
      </w:pPr>
      <w:r w:rsidRPr="000706C9">
        <w:rPr>
          <w:rFonts w:ascii="Times New Roman" w:hAnsi="Times New Roman" w:cs="Times New Roman"/>
          <w:sz w:val="28"/>
        </w:rPr>
        <w:t>Servicii privind parcările sigure și securizate pentru camioane (inclusiv rezervare);</w:t>
      </w:r>
    </w:p>
    <w:p w14:paraId="0FB09C32" w14:textId="77777777" w:rsidR="00351C10" w:rsidRPr="000706C9" w:rsidRDefault="00351C10" w:rsidP="00FE4703">
      <w:pPr>
        <w:numPr>
          <w:ilvl w:val="0"/>
          <w:numId w:val="6"/>
        </w:numPr>
        <w:spacing w:line="240" w:lineRule="auto"/>
        <w:jc w:val="both"/>
        <w:rPr>
          <w:rFonts w:ascii="Times New Roman" w:hAnsi="Times New Roman" w:cs="Times New Roman"/>
          <w:sz w:val="28"/>
        </w:rPr>
      </w:pPr>
      <w:r w:rsidRPr="000706C9">
        <w:rPr>
          <w:rFonts w:ascii="Times New Roman" w:hAnsi="Times New Roman" w:cs="Times New Roman"/>
          <w:sz w:val="28"/>
        </w:rPr>
        <w:t>Servicii SRTI – informare minimă universală de siguranță rutieră, gratuită pentru utilizatori;</w:t>
      </w:r>
    </w:p>
    <w:p w14:paraId="0B553A35" w14:textId="77777777" w:rsidR="00351C10" w:rsidRPr="000706C9" w:rsidRDefault="00351C10" w:rsidP="00FE4703">
      <w:pPr>
        <w:numPr>
          <w:ilvl w:val="0"/>
          <w:numId w:val="6"/>
        </w:numPr>
        <w:spacing w:line="240" w:lineRule="auto"/>
        <w:jc w:val="both"/>
        <w:rPr>
          <w:rFonts w:ascii="Times New Roman" w:hAnsi="Times New Roman" w:cs="Times New Roman"/>
          <w:sz w:val="28"/>
        </w:rPr>
      </w:pPr>
      <w:r w:rsidRPr="000706C9">
        <w:rPr>
          <w:rFonts w:ascii="Times New Roman" w:hAnsi="Times New Roman" w:cs="Times New Roman"/>
          <w:sz w:val="28"/>
        </w:rPr>
        <w:t>Servicii integrate de management al traficului și incidentelor (centrul național și centrele regionale / municipale) conectate la PNA.</w:t>
      </w:r>
    </w:p>
    <w:p w14:paraId="018E6B7B" w14:textId="77777777" w:rsidR="00FA06D0" w:rsidRPr="000706C9" w:rsidRDefault="00FA06D0" w:rsidP="00FE4703">
      <w:pPr>
        <w:spacing w:line="240" w:lineRule="auto"/>
        <w:jc w:val="both"/>
        <w:rPr>
          <w:rFonts w:ascii="Times New Roman" w:hAnsi="Times New Roman" w:cs="Times New Roman"/>
          <w:sz w:val="28"/>
        </w:rPr>
      </w:pPr>
    </w:p>
    <w:p w14:paraId="1EE1A02D" w14:textId="77777777" w:rsidR="004F7A63" w:rsidRPr="000706C9" w:rsidRDefault="004F7A63" w:rsidP="00FE4703">
      <w:pPr>
        <w:spacing w:line="240" w:lineRule="auto"/>
        <w:jc w:val="both"/>
        <w:rPr>
          <w:rFonts w:ascii="Times New Roman" w:hAnsi="Times New Roman" w:cs="Times New Roman"/>
          <w:sz w:val="28"/>
        </w:rPr>
      </w:pPr>
    </w:p>
    <w:sectPr w:rsidR="004F7A63" w:rsidRPr="000706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577A0" w14:textId="77777777" w:rsidR="006D711D" w:rsidRDefault="006D711D" w:rsidP="00720BFD">
      <w:pPr>
        <w:spacing w:after="0" w:line="240" w:lineRule="auto"/>
      </w:pPr>
      <w:r>
        <w:separator/>
      </w:r>
    </w:p>
  </w:endnote>
  <w:endnote w:type="continuationSeparator" w:id="0">
    <w:p w14:paraId="523B3C21" w14:textId="77777777" w:rsidR="006D711D" w:rsidRDefault="006D711D" w:rsidP="0072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487D" w14:textId="77777777" w:rsidR="006D711D" w:rsidRDefault="006D711D" w:rsidP="00720BFD">
      <w:pPr>
        <w:spacing w:after="0" w:line="240" w:lineRule="auto"/>
      </w:pPr>
      <w:r>
        <w:separator/>
      </w:r>
    </w:p>
  </w:footnote>
  <w:footnote w:type="continuationSeparator" w:id="0">
    <w:p w14:paraId="00CB3749" w14:textId="77777777" w:rsidR="006D711D" w:rsidRDefault="006D711D" w:rsidP="00720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0DF7"/>
    <w:multiLevelType w:val="multilevel"/>
    <w:tmpl w:val="EDA8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E0EAC"/>
    <w:multiLevelType w:val="hybridMultilevel"/>
    <w:tmpl w:val="9CCE301A"/>
    <w:lvl w:ilvl="0" w:tplc="A2E016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D4FE9"/>
    <w:multiLevelType w:val="hybridMultilevel"/>
    <w:tmpl w:val="8DA472F0"/>
    <w:lvl w:ilvl="0" w:tplc="C30EA61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1A9048F"/>
    <w:multiLevelType w:val="multilevel"/>
    <w:tmpl w:val="1CEA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E16DA"/>
    <w:multiLevelType w:val="multilevel"/>
    <w:tmpl w:val="D470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F41BB"/>
    <w:multiLevelType w:val="multilevel"/>
    <w:tmpl w:val="E35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425C6"/>
    <w:multiLevelType w:val="hybridMultilevel"/>
    <w:tmpl w:val="C5EEE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BE7A93"/>
    <w:multiLevelType w:val="multilevel"/>
    <w:tmpl w:val="540C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05687"/>
    <w:multiLevelType w:val="multilevel"/>
    <w:tmpl w:val="88D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409C6"/>
    <w:multiLevelType w:val="multilevel"/>
    <w:tmpl w:val="1F2A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04055"/>
    <w:multiLevelType w:val="multilevel"/>
    <w:tmpl w:val="5E64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7"/>
  </w:num>
  <w:num w:numId="4">
    <w:abstractNumId w:val="0"/>
  </w:num>
  <w:num w:numId="5">
    <w:abstractNumId w:val="10"/>
  </w:num>
  <w:num w:numId="6">
    <w:abstractNumId w:val="4"/>
  </w:num>
  <w:num w:numId="7">
    <w:abstractNumId w:val="8"/>
  </w:num>
  <w:num w:numId="8">
    <w:abstractNumId w:val="5"/>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B9"/>
    <w:rsid w:val="0000101E"/>
    <w:rsid w:val="00027A24"/>
    <w:rsid w:val="00035660"/>
    <w:rsid w:val="00037EB4"/>
    <w:rsid w:val="000531D8"/>
    <w:rsid w:val="00053DB3"/>
    <w:rsid w:val="00054F93"/>
    <w:rsid w:val="00062A8F"/>
    <w:rsid w:val="000706C9"/>
    <w:rsid w:val="000803A0"/>
    <w:rsid w:val="00082F6E"/>
    <w:rsid w:val="000832E0"/>
    <w:rsid w:val="00086549"/>
    <w:rsid w:val="000A275C"/>
    <w:rsid w:val="000C34D9"/>
    <w:rsid w:val="000D073C"/>
    <w:rsid w:val="000D0E75"/>
    <w:rsid w:val="00116B3A"/>
    <w:rsid w:val="00133203"/>
    <w:rsid w:val="00136077"/>
    <w:rsid w:val="00142B4F"/>
    <w:rsid w:val="00143CE5"/>
    <w:rsid w:val="001532BC"/>
    <w:rsid w:val="00171F11"/>
    <w:rsid w:val="0017697A"/>
    <w:rsid w:val="00176DB5"/>
    <w:rsid w:val="001C638D"/>
    <w:rsid w:val="001C69AD"/>
    <w:rsid w:val="001D58A7"/>
    <w:rsid w:val="001E1AE6"/>
    <w:rsid w:val="001F45C1"/>
    <w:rsid w:val="002217B8"/>
    <w:rsid w:val="002227A6"/>
    <w:rsid w:val="00222890"/>
    <w:rsid w:val="00226D44"/>
    <w:rsid w:val="002316F6"/>
    <w:rsid w:val="00233702"/>
    <w:rsid w:val="00233FCC"/>
    <w:rsid w:val="00256F73"/>
    <w:rsid w:val="0028226F"/>
    <w:rsid w:val="00286A3F"/>
    <w:rsid w:val="00292D05"/>
    <w:rsid w:val="00293CE3"/>
    <w:rsid w:val="002A6883"/>
    <w:rsid w:val="002A7FEB"/>
    <w:rsid w:val="002B23DF"/>
    <w:rsid w:val="002C3F1B"/>
    <w:rsid w:val="002C5F5D"/>
    <w:rsid w:val="002C6266"/>
    <w:rsid w:val="002E03D7"/>
    <w:rsid w:val="002E2137"/>
    <w:rsid w:val="002E6CFD"/>
    <w:rsid w:val="00302E6C"/>
    <w:rsid w:val="00302EBF"/>
    <w:rsid w:val="00305E56"/>
    <w:rsid w:val="00313640"/>
    <w:rsid w:val="00327C9C"/>
    <w:rsid w:val="00343F19"/>
    <w:rsid w:val="003457F2"/>
    <w:rsid w:val="00351C10"/>
    <w:rsid w:val="0035262C"/>
    <w:rsid w:val="00353881"/>
    <w:rsid w:val="00356548"/>
    <w:rsid w:val="00371DB7"/>
    <w:rsid w:val="003746A6"/>
    <w:rsid w:val="00383B65"/>
    <w:rsid w:val="003855F5"/>
    <w:rsid w:val="00395542"/>
    <w:rsid w:val="003B2470"/>
    <w:rsid w:val="003B3BFE"/>
    <w:rsid w:val="003B6523"/>
    <w:rsid w:val="003E2DBB"/>
    <w:rsid w:val="003F1FA2"/>
    <w:rsid w:val="003F2651"/>
    <w:rsid w:val="003F7571"/>
    <w:rsid w:val="004018EC"/>
    <w:rsid w:val="00405AE7"/>
    <w:rsid w:val="00407DFE"/>
    <w:rsid w:val="0042309A"/>
    <w:rsid w:val="00440197"/>
    <w:rsid w:val="004441FC"/>
    <w:rsid w:val="00465F63"/>
    <w:rsid w:val="004672BD"/>
    <w:rsid w:val="00476EFB"/>
    <w:rsid w:val="00491248"/>
    <w:rsid w:val="004B1165"/>
    <w:rsid w:val="004B44CC"/>
    <w:rsid w:val="004B52AD"/>
    <w:rsid w:val="004C0245"/>
    <w:rsid w:val="004C472A"/>
    <w:rsid w:val="004D0B2C"/>
    <w:rsid w:val="004F7A63"/>
    <w:rsid w:val="005116FD"/>
    <w:rsid w:val="00512358"/>
    <w:rsid w:val="005135DE"/>
    <w:rsid w:val="00520790"/>
    <w:rsid w:val="00545692"/>
    <w:rsid w:val="0054602F"/>
    <w:rsid w:val="005465C9"/>
    <w:rsid w:val="0056079A"/>
    <w:rsid w:val="005614FD"/>
    <w:rsid w:val="005617E9"/>
    <w:rsid w:val="00571DE3"/>
    <w:rsid w:val="005917B1"/>
    <w:rsid w:val="00593A97"/>
    <w:rsid w:val="0059461F"/>
    <w:rsid w:val="005960B5"/>
    <w:rsid w:val="005B286C"/>
    <w:rsid w:val="005C16D9"/>
    <w:rsid w:val="005C49DF"/>
    <w:rsid w:val="005D7CC1"/>
    <w:rsid w:val="0060006C"/>
    <w:rsid w:val="00612346"/>
    <w:rsid w:val="006129F5"/>
    <w:rsid w:val="00623102"/>
    <w:rsid w:val="00627D10"/>
    <w:rsid w:val="00641BEC"/>
    <w:rsid w:val="00651276"/>
    <w:rsid w:val="0065186C"/>
    <w:rsid w:val="00656B20"/>
    <w:rsid w:val="006606A6"/>
    <w:rsid w:val="00672569"/>
    <w:rsid w:val="006839FF"/>
    <w:rsid w:val="006861A4"/>
    <w:rsid w:val="0069129D"/>
    <w:rsid w:val="00691BB5"/>
    <w:rsid w:val="00693633"/>
    <w:rsid w:val="006A26FB"/>
    <w:rsid w:val="006C1BAF"/>
    <w:rsid w:val="006C6FFA"/>
    <w:rsid w:val="006D711D"/>
    <w:rsid w:val="006D756B"/>
    <w:rsid w:val="006E7D1A"/>
    <w:rsid w:val="006F013F"/>
    <w:rsid w:val="007061C8"/>
    <w:rsid w:val="00710134"/>
    <w:rsid w:val="00710CD1"/>
    <w:rsid w:val="00717DCA"/>
    <w:rsid w:val="00720BFD"/>
    <w:rsid w:val="00731742"/>
    <w:rsid w:val="0074374F"/>
    <w:rsid w:val="00753E64"/>
    <w:rsid w:val="00762A0D"/>
    <w:rsid w:val="007725B5"/>
    <w:rsid w:val="007746BA"/>
    <w:rsid w:val="00775AD5"/>
    <w:rsid w:val="00782F8B"/>
    <w:rsid w:val="00793DC5"/>
    <w:rsid w:val="00797A35"/>
    <w:rsid w:val="007A025D"/>
    <w:rsid w:val="007A5547"/>
    <w:rsid w:val="007C3C1C"/>
    <w:rsid w:val="007C3C81"/>
    <w:rsid w:val="007C5028"/>
    <w:rsid w:val="007C73EE"/>
    <w:rsid w:val="007D1D8F"/>
    <w:rsid w:val="007F72CF"/>
    <w:rsid w:val="0080585D"/>
    <w:rsid w:val="00817C52"/>
    <w:rsid w:val="0082209B"/>
    <w:rsid w:val="00841F0D"/>
    <w:rsid w:val="008512E0"/>
    <w:rsid w:val="0086491E"/>
    <w:rsid w:val="008762AA"/>
    <w:rsid w:val="00877486"/>
    <w:rsid w:val="00883E79"/>
    <w:rsid w:val="00886AC3"/>
    <w:rsid w:val="008A3C89"/>
    <w:rsid w:val="008F5A03"/>
    <w:rsid w:val="00912094"/>
    <w:rsid w:val="009147D9"/>
    <w:rsid w:val="00923057"/>
    <w:rsid w:val="009312AA"/>
    <w:rsid w:val="0093652E"/>
    <w:rsid w:val="00955883"/>
    <w:rsid w:val="00957793"/>
    <w:rsid w:val="0097139F"/>
    <w:rsid w:val="009837BC"/>
    <w:rsid w:val="009908B6"/>
    <w:rsid w:val="009A63D8"/>
    <w:rsid w:val="009B0CCB"/>
    <w:rsid w:val="009C64A8"/>
    <w:rsid w:val="009D01AE"/>
    <w:rsid w:val="009E70C5"/>
    <w:rsid w:val="009F2D1D"/>
    <w:rsid w:val="009F3D80"/>
    <w:rsid w:val="00A0054E"/>
    <w:rsid w:val="00A032CC"/>
    <w:rsid w:val="00A04520"/>
    <w:rsid w:val="00A06064"/>
    <w:rsid w:val="00A16971"/>
    <w:rsid w:val="00A37650"/>
    <w:rsid w:val="00A53D4F"/>
    <w:rsid w:val="00A53F0F"/>
    <w:rsid w:val="00A657A1"/>
    <w:rsid w:val="00A670DF"/>
    <w:rsid w:val="00A87F7F"/>
    <w:rsid w:val="00A91245"/>
    <w:rsid w:val="00A929B8"/>
    <w:rsid w:val="00AA3532"/>
    <w:rsid w:val="00AA6124"/>
    <w:rsid w:val="00AB2BE2"/>
    <w:rsid w:val="00AB3FCA"/>
    <w:rsid w:val="00AB57EB"/>
    <w:rsid w:val="00AC2455"/>
    <w:rsid w:val="00AD671F"/>
    <w:rsid w:val="00AF0A1E"/>
    <w:rsid w:val="00AF3F5C"/>
    <w:rsid w:val="00AF4F16"/>
    <w:rsid w:val="00B0632C"/>
    <w:rsid w:val="00B1446F"/>
    <w:rsid w:val="00B21CEA"/>
    <w:rsid w:val="00B3737A"/>
    <w:rsid w:val="00B428B2"/>
    <w:rsid w:val="00B45DB8"/>
    <w:rsid w:val="00B4625E"/>
    <w:rsid w:val="00B515F1"/>
    <w:rsid w:val="00B65DF0"/>
    <w:rsid w:val="00B67AF1"/>
    <w:rsid w:val="00B76D43"/>
    <w:rsid w:val="00B85FF3"/>
    <w:rsid w:val="00B86A0F"/>
    <w:rsid w:val="00BA3E9D"/>
    <w:rsid w:val="00BA4DEE"/>
    <w:rsid w:val="00BC2FDF"/>
    <w:rsid w:val="00BC3A91"/>
    <w:rsid w:val="00BD32D3"/>
    <w:rsid w:val="00BD6DCC"/>
    <w:rsid w:val="00BE3ABE"/>
    <w:rsid w:val="00BE4B46"/>
    <w:rsid w:val="00BF0A32"/>
    <w:rsid w:val="00BF3E42"/>
    <w:rsid w:val="00C13486"/>
    <w:rsid w:val="00C17C63"/>
    <w:rsid w:val="00C355A6"/>
    <w:rsid w:val="00C5002D"/>
    <w:rsid w:val="00C54E47"/>
    <w:rsid w:val="00C55573"/>
    <w:rsid w:val="00C651C5"/>
    <w:rsid w:val="00C71013"/>
    <w:rsid w:val="00C7196F"/>
    <w:rsid w:val="00C77089"/>
    <w:rsid w:val="00C905B9"/>
    <w:rsid w:val="00C916C5"/>
    <w:rsid w:val="00C91E4C"/>
    <w:rsid w:val="00CA3C03"/>
    <w:rsid w:val="00CA41FA"/>
    <w:rsid w:val="00CB0923"/>
    <w:rsid w:val="00CB1DDF"/>
    <w:rsid w:val="00CB452D"/>
    <w:rsid w:val="00CC688A"/>
    <w:rsid w:val="00CD298C"/>
    <w:rsid w:val="00CD334F"/>
    <w:rsid w:val="00CF3FB2"/>
    <w:rsid w:val="00D0151E"/>
    <w:rsid w:val="00D04EA9"/>
    <w:rsid w:val="00D3728E"/>
    <w:rsid w:val="00D577F8"/>
    <w:rsid w:val="00D8226D"/>
    <w:rsid w:val="00D95B47"/>
    <w:rsid w:val="00DA6D2A"/>
    <w:rsid w:val="00DB5EE3"/>
    <w:rsid w:val="00DC2B61"/>
    <w:rsid w:val="00DD0029"/>
    <w:rsid w:val="00DE3615"/>
    <w:rsid w:val="00DE59E5"/>
    <w:rsid w:val="00E0362D"/>
    <w:rsid w:val="00E04B99"/>
    <w:rsid w:val="00E07D3F"/>
    <w:rsid w:val="00E125B7"/>
    <w:rsid w:val="00E17C62"/>
    <w:rsid w:val="00E274D2"/>
    <w:rsid w:val="00E342D7"/>
    <w:rsid w:val="00E442BC"/>
    <w:rsid w:val="00E47069"/>
    <w:rsid w:val="00E816C0"/>
    <w:rsid w:val="00E83DDF"/>
    <w:rsid w:val="00E855E6"/>
    <w:rsid w:val="00E85EEA"/>
    <w:rsid w:val="00E91007"/>
    <w:rsid w:val="00EA463E"/>
    <w:rsid w:val="00EB5BA3"/>
    <w:rsid w:val="00EC5838"/>
    <w:rsid w:val="00EC752C"/>
    <w:rsid w:val="00ED7816"/>
    <w:rsid w:val="00EE4FD0"/>
    <w:rsid w:val="00EF1E1E"/>
    <w:rsid w:val="00EF6EA3"/>
    <w:rsid w:val="00EF6FF6"/>
    <w:rsid w:val="00F03119"/>
    <w:rsid w:val="00F153E0"/>
    <w:rsid w:val="00F15719"/>
    <w:rsid w:val="00F3116F"/>
    <w:rsid w:val="00F375C7"/>
    <w:rsid w:val="00F4339B"/>
    <w:rsid w:val="00F469ED"/>
    <w:rsid w:val="00F71886"/>
    <w:rsid w:val="00F97380"/>
    <w:rsid w:val="00FA06D0"/>
    <w:rsid w:val="00FA5A3A"/>
    <w:rsid w:val="00FA7768"/>
    <w:rsid w:val="00FA7EF7"/>
    <w:rsid w:val="00FB73CA"/>
    <w:rsid w:val="00FD0758"/>
    <w:rsid w:val="00FD19D0"/>
    <w:rsid w:val="00FD5B39"/>
    <w:rsid w:val="00FE2B1D"/>
    <w:rsid w:val="00FE4703"/>
    <w:rsid w:val="00FE6CCA"/>
    <w:rsid w:val="00FF2324"/>
    <w:rsid w:val="00FF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BDCBD"/>
  <w15:chartTrackingRefBased/>
  <w15:docId w15:val="{53135317-785D-48D2-8442-52B801A2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DF"/>
    <w:rPr>
      <w:lang w:val="ro-RO"/>
    </w:rPr>
  </w:style>
  <w:style w:type="paragraph" w:styleId="Titlu1">
    <w:name w:val="heading 1"/>
    <w:basedOn w:val="Normal"/>
    <w:next w:val="Normal"/>
    <w:link w:val="Titlu1Caracter"/>
    <w:uiPriority w:val="9"/>
    <w:qFormat/>
    <w:rsid w:val="00C90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90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905B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905B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905B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905B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905B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905B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905B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05B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905B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905B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905B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905B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905B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05B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05B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05B9"/>
    <w:rPr>
      <w:rFonts w:eastAsiaTheme="majorEastAsia" w:cstheme="majorBidi"/>
      <w:color w:val="272727" w:themeColor="text1" w:themeTint="D8"/>
    </w:rPr>
  </w:style>
  <w:style w:type="paragraph" w:styleId="Titlu">
    <w:name w:val="Title"/>
    <w:basedOn w:val="Normal"/>
    <w:next w:val="Normal"/>
    <w:link w:val="TitluCaracter"/>
    <w:uiPriority w:val="10"/>
    <w:qFormat/>
    <w:rsid w:val="00C90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905B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05B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905B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05B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905B9"/>
    <w:rPr>
      <w:i/>
      <w:iCs/>
      <w:color w:val="404040" w:themeColor="text1" w:themeTint="BF"/>
    </w:rPr>
  </w:style>
  <w:style w:type="paragraph" w:styleId="Listparagraf">
    <w:name w:val="List Paragraph"/>
    <w:basedOn w:val="Normal"/>
    <w:uiPriority w:val="34"/>
    <w:qFormat/>
    <w:rsid w:val="00C905B9"/>
    <w:pPr>
      <w:ind w:left="720"/>
      <w:contextualSpacing/>
    </w:pPr>
  </w:style>
  <w:style w:type="character" w:styleId="Accentuareintens">
    <w:name w:val="Intense Emphasis"/>
    <w:basedOn w:val="Fontdeparagrafimplicit"/>
    <w:uiPriority w:val="21"/>
    <w:qFormat/>
    <w:rsid w:val="00C905B9"/>
    <w:rPr>
      <w:i/>
      <w:iCs/>
      <w:color w:val="2F5496" w:themeColor="accent1" w:themeShade="BF"/>
    </w:rPr>
  </w:style>
  <w:style w:type="paragraph" w:styleId="Citatintens">
    <w:name w:val="Intense Quote"/>
    <w:basedOn w:val="Normal"/>
    <w:next w:val="Normal"/>
    <w:link w:val="CitatintensCaracter"/>
    <w:uiPriority w:val="30"/>
    <w:qFormat/>
    <w:rsid w:val="00C90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905B9"/>
    <w:rPr>
      <w:i/>
      <w:iCs/>
      <w:color w:val="2F5496" w:themeColor="accent1" w:themeShade="BF"/>
    </w:rPr>
  </w:style>
  <w:style w:type="character" w:styleId="Referireintens">
    <w:name w:val="Intense Reference"/>
    <w:basedOn w:val="Fontdeparagrafimplicit"/>
    <w:uiPriority w:val="32"/>
    <w:qFormat/>
    <w:rsid w:val="00C905B9"/>
    <w:rPr>
      <w:b/>
      <w:bCs/>
      <w:smallCaps/>
      <w:color w:val="2F5496" w:themeColor="accent1" w:themeShade="BF"/>
      <w:spacing w:val="5"/>
    </w:rPr>
  </w:style>
  <w:style w:type="character" w:styleId="Hyperlink">
    <w:name w:val="Hyperlink"/>
    <w:basedOn w:val="Fontdeparagrafimplicit"/>
    <w:uiPriority w:val="99"/>
    <w:unhideWhenUsed/>
    <w:rsid w:val="00351C10"/>
    <w:rPr>
      <w:color w:val="0563C1" w:themeColor="hyperlink"/>
      <w:u w:val="single"/>
    </w:rPr>
  </w:style>
  <w:style w:type="character" w:customStyle="1" w:styleId="UnresolvedMention">
    <w:name w:val="Unresolved Mention"/>
    <w:basedOn w:val="Fontdeparagrafimplicit"/>
    <w:uiPriority w:val="99"/>
    <w:semiHidden/>
    <w:unhideWhenUsed/>
    <w:rsid w:val="00351C10"/>
    <w:rPr>
      <w:color w:val="605E5C"/>
      <w:shd w:val="clear" w:color="auto" w:fill="E1DFDD"/>
    </w:rPr>
  </w:style>
  <w:style w:type="table" w:styleId="Tabelgril">
    <w:name w:val="Table Grid"/>
    <w:basedOn w:val="TabelNormal"/>
    <w:uiPriority w:val="59"/>
    <w:rsid w:val="00305E5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Lege">
    <w:name w:val="Titlu Lege"/>
    <w:rsid w:val="00143CE5"/>
    <w:pPr>
      <w:spacing w:after="200" w:line="276" w:lineRule="auto"/>
    </w:pPr>
    <w:rPr>
      <w:rFonts w:ascii="Times New Roman" w:eastAsia="Times New Roman" w:hAnsi="Times New Roman"/>
      <w:b/>
      <w:kern w:val="0"/>
      <w:sz w:val="28"/>
      <w:szCs w:val="22"/>
      <w14:ligatures w14:val="none"/>
    </w:rPr>
  </w:style>
  <w:style w:type="character" w:customStyle="1" w:styleId="newdocreference">
    <w:name w:val="newdocreference"/>
    <w:basedOn w:val="Fontdeparagrafimplicit"/>
    <w:rsid w:val="002E6CFD"/>
  </w:style>
  <w:style w:type="paragraph" w:styleId="TextnBalon">
    <w:name w:val="Balloon Text"/>
    <w:basedOn w:val="Normal"/>
    <w:link w:val="TextnBalonCaracter"/>
    <w:uiPriority w:val="99"/>
    <w:semiHidden/>
    <w:unhideWhenUsed/>
    <w:rsid w:val="00FD075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D0758"/>
    <w:rPr>
      <w:rFonts w:ascii="Segoe UI" w:hAnsi="Segoe UI" w:cs="Segoe UI"/>
      <w:sz w:val="18"/>
      <w:szCs w:val="18"/>
      <w:lang w:val="ro-RO"/>
    </w:rPr>
  </w:style>
  <w:style w:type="paragraph" w:styleId="Antet">
    <w:name w:val="header"/>
    <w:basedOn w:val="Normal"/>
    <w:link w:val="AntetCaracter"/>
    <w:uiPriority w:val="99"/>
    <w:unhideWhenUsed/>
    <w:rsid w:val="00720BFD"/>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20BFD"/>
    <w:rPr>
      <w:lang w:val="ro-RO"/>
    </w:rPr>
  </w:style>
  <w:style w:type="paragraph" w:styleId="Subsol">
    <w:name w:val="footer"/>
    <w:basedOn w:val="Normal"/>
    <w:link w:val="SubsolCaracter"/>
    <w:uiPriority w:val="99"/>
    <w:unhideWhenUsed/>
    <w:rsid w:val="00720BF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20BF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4906">
      <w:bodyDiv w:val="1"/>
      <w:marLeft w:val="0"/>
      <w:marRight w:val="0"/>
      <w:marTop w:val="0"/>
      <w:marBottom w:val="0"/>
      <w:divBdr>
        <w:top w:val="none" w:sz="0" w:space="0" w:color="auto"/>
        <w:left w:val="none" w:sz="0" w:space="0" w:color="auto"/>
        <w:bottom w:val="none" w:sz="0" w:space="0" w:color="auto"/>
        <w:right w:val="none" w:sz="0" w:space="0" w:color="auto"/>
      </w:divBdr>
    </w:div>
    <w:div w:id="449278007">
      <w:bodyDiv w:val="1"/>
      <w:marLeft w:val="0"/>
      <w:marRight w:val="0"/>
      <w:marTop w:val="0"/>
      <w:marBottom w:val="0"/>
      <w:divBdr>
        <w:top w:val="none" w:sz="0" w:space="0" w:color="auto"/>
        <w:left w:val="none" w:sz="0" w:space="0" w:color="auto"/>
        <w:bottom w:val="none" w:sz="0" w:space="0" w:color="auto"/>
        <w:right w:val="none" w:sz="0" w:space="0" w:color="auto"/>
      </w:divBdr>
    </w:div>
    <w:div w:id="554125241">
      <w:bodyDiv w:val="1"/>
      <w:marLeft w:val="0"/>
      <w:marRight w:val="0"/>
      <w:marTop w:val="0"/>
      <w:marBottom w:val="0"/>
      <w:divBdr>
        <w:top w:val="none" w:sz="0" w:space="0" w:color="auto"/>
        <w:left w:val="none" w:sz="0" w:space="0" w:color="auto"/>
        <w:bottom w:val="none" w:sz="0" w:space="0" w:color="auto"/>
        <w:right w:val="none" w:sz="0" w:space="0" w:color="auto"/>
      </w:divBdr>
    </w:div>
    <w:div w:id="610354432">
      <w:bodyDiv w:val="1"/>
      <w:marLeft w:val="0"/>
      <w:marRight w:val="0"/>
      <w:marTop w:val="0"/>
      <w:marBottom w:val="0"/>
      <w:divBdr>
        <w:top w:val="none" w:sz="0" w:space="0" w:color="auto"/>
        <w:left w:val="none" w:sz="0" w:space="0" w:color="auto"/>
        <w:bottom w:val="none" w:sz="0" w:space="0" w:color="auto"/>
        <w:right w:val="none" w:sz="0" w:space="0" w:color="auto"/>
      </w:divBdr>
    </w:div>
    <w:div w:id="808716076">
      <w:bodyDiv w:val="1"/>
      <w:marLeft w:val="0"/>
      <w:marRight w:val="0"/>
      <w:marTop w:val="0"/>
      <w:marBottom w:val="0"/>
      <w:divBdr>
        <w:top w:val="none" w:sz="0" w:space="0" w:color="auto"/>
        <w:left w:val="none" w:sz="0" w:space="0" w:color="auto"/>
        <w:bottom w:val="none" w:sz="0" w:space="0" w:color="auto"/>
        <w:right w:val="none" w:sz="0" w:space="0" w:color="auto"/>
      </w:divBdr>
    </w:div>
    <w:div w:id="1584531520">
      <w:bodyDiv w:val="1"/>
      <w:marLeft w:val="0"/>
      <w:marRight w:val="0"/>
      <w:marTop w:val="0"/>
      <w:marBottom w:val="0"/>
      <w:divBdr>
        <w:top w:val="none" w:sz="0" w:space="0" w:color="auto"/>
        <w:left w:val="none" w:sz="0" w:space="0" w:color="auto"/>
        <w:bottom w:val="none" w:sz="0" w:space="0" w:color="auto"/>
        <w:right w:val="none" w:sz="0" w:space="0" w:color="auto"/>
      </w:divBdr>
    </w:div>
    <w:div w:id="1683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9E94-B45E-40E9-B92A-6E1B3D55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29</Pages>
  <Words>7731</Words>
  <Characters>44842</Characters>
  <Application>Microsoft Office Word</Application>
  <DocSecurity>0</DocSecurity>
  <Lines>373</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Geanina Suditu</dc:creator>
  <cp:keywords/>
  <dc:description/>
  <cp:lastModifiedBy>Vasile</cp:lastModifiedBy>
  <cp:revision>10</cp:revision>
  <cp:lastPrinted>2026-04-15T14:02:00Z</cp:lastPrinted>
  <dcterms:created xsi:type="dcterms:W3CDTF">2026-02-20T06:40:00Z</dcterms:created>
  <dcterms:modified xsi:type="dcterms:W3CDTF">2026-04-28T07:33:00Z</dcterms:modified>
</cp:coreProperties>
</file>