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EB6AE" w14:textId="75B81D08" w:rsidR="00FF5A53" w:rsidRPr="00C31FCF" w:rsidRDefault="00FF5A53" w:rsidP="00BD2BAC">
      <w:pPr>
        <w:spacing w:after="0" w:line="240" w:lineRule="auto"/>
        <w:jc w:val="center"/>
        <w:rPr>
          <w:rFonts w:ascii="Times New Roman" w:hAnsi="Times New Roman" w:cs="Times New Roman"/>
          <w:b/>
          <w:bCs/>
          <w:sz w:val="28"/>
          <w:szCs w:val="24"/>
        </w:rPr>
      </w:pPr>
      <w:r w:rsidRPr="00C31FCF">
        <w:rPr>
          <w:rFonts w:ascii="Times New Roman" w:hAnsi="Times New Roman" w:cs="Times New Roman"/>
          <w:b/>
          <w:bCs/>
          <w:sz w:val="28"/>
          <w:szCs w:val="24"/>
        </w:rPr>
        <w:t xml:space="preserve">NOTĂ DE FUNDAMENTARE </w:t>
      </w:r>
    </w:p>
    <w:p w14:paraId="0F0C3352" w14:textId="33A6600E" w:rsidR="00FF5A53" w:rsidRDefault="00BD2BAC" w:rsidP="00BD2BAC">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 xml:space="preserve">la </w:t>
      </w:r>
      <w:r w:rsidR="00CC428E">
        <w:rPr>
          <w:rFonts w:ascii="Times New Roman" w:hAnsi="Times New Roman" w:cs="Times New Roman"/>
          <w:b/>
          <w:bCs/>
          <w:sz w:val="28"/>
          <w:szCs w:val="24"/>
        </w:rPr>
        <w:t>Proiectul de l</w:t>
      </w:r>
      <w:r w:rsidR="00FF5A53" w:rsidRPr="00C31FCF">
        <w:rPr>
          <w:rFonts w:ascii="Times New Roman" w:hAnsi="Times New Roman" w:cs="Times New Roman"/>
          <w:b/>
          <w:bCs/>
          <w:sz w:val="28"/>
          <w:szCs w:val="24"/>
        </w:rPr>
        <w:t>ege privind Sis</w:t>
      </w:r>
      <w:r w:rsidR="007D6762">
        <w:rPr>
          <w:rFonts w:ascii="Times New Roman" w:hAnsi="Times New Roman" w:cs="Times New Roman"/>
          <w:b/>
          <w:bCs/>
          <w:sz w:val="28"/>
          <w:szCs w:val="24"/>
        </w:rPr>
        <w:t>temele de Transport Inteligente</w:t>
      </w:r>
    </w:p>
    <w:p w14:paraId="77CB7C73" w14:textId="77777777" w:rsidR="003F33EC" w:rsidRPr="00C31FCF" w:rsidRDefault="003F33EC" w:rsidP="00BD2BAC">
      <w:pPr>
        <w:spacing w:after="0" w:line="240" w:lineRule="auto"/>
        <w:jc w:val="center"/>
        <w:rPr>
          <w:rFonts w:ascii="Times New Roman" w:hAnsi="Times New Roman" w:cs="Times New Roman"/>
          <w:b/>
          <w:bCs/>
          <w:sz w:val="28"/>
          <w:szCs w:val="24"/>
        </w:rPr>
      </w:pPr>
      <w:bookmarkStart w:id="0" w:name="_GoBack"/>
      <w:bookmarkEnd w:id="0"/>
    </w:p>
    <w:tbl>
      <w:tblPr>
        <w:tblStyle w:val="Tabelgril"/>
        <w:tblW w:w="0" w:type="auto"/>
        <w:tblInd w:w="-459" w:type="dxa"/>
        <w:tblLook w:val="04A0" w:firstRow="1" w:lastRow="0" w:firstColumn="1" w:lastColumn="0" w:noHBand="0" w:noVBand="1"/>
      </w:tblPr>
      <w:tblGrid>
        <w:gridCol w:w="9315"/>
      </w:tblGrid>
      <w:tr w:rsidR="00FF5A53" w:rsidRPr="00D24689" w14:paraId="1C16300C" w14:textId="77777777" w:rsidTr="003C3C60">
        <w:tc>
          <w:tcPr>
            <w:tcW w:w="9315" w:type="dxa"/>
            <w:shd w:val="clear" w:color="auto" w:fill="D9D9D9" w:themeFill="background1" w:themeFillShade="D9"/>
          </w:tcPr>
          <w:p w14:paraId="23CA1F0E" w14:textId="413691AB" w:rsidR="00FF5A53" w:rsidRPr="00D24689" w:rsidRDefault="00FF5A53" w:rsidP="008862FD">
            <w:pPr>
              <w:rPr>
                <w:rFonts w:ascii="Times New Roman" w:hAnsi="Times New Roman" w:cs="Times New Roman"/>
                <w:b/>
                <w:bCs/>
                <w:sz w:val="27"/>
                <w:szCs w:val="27"/>
              </w:rPr>
            </w:pPr>
            <w:r w:rsidRPr="00D24689">
              <w:rPr>
                <w:rFonts w:ascii="Times New Roman" w:hAnsi="Times New Roman" w:cs="Times New Roman"/>
                <w:b/>
                <w:bCs/>
                <w:sz w:val="27"/>
                <w:szCs w:val="27"/>
              </w:rPr>
              <w:t>1. Denumirea sau numele autorului și, după caz, a/al participanților la elaborarea proiectului actului normativ</w:t>
            </w:r>
          </w:p>
        </w:tc>
      </w:tr>
      <w:tr w:rsidR="00FF5A53" w:rsidRPr="00D24689" w14:paraId="5550648A" w14:textId="77777777" w:rsidTr="00FF5A53">
        <w:tc>
          <w:tcPr>
            <w:tcW w:w="9315" w:type="dxa"/>
          </w:tcPr>
          <w:p w14:paraId="1A3DF0ED" w14:textId="7CBCC05B" w:rsidR="00FF5A53" w:rsidRPr="00D24689" w:rsidRDefault="007D4792" w:rsidP="008862FD">
            <w:pPr>
              <w:rPr>
                <w:rFonts w:ascii="Times New Roman" w:hAnsi="Times New Roman" w:cs="Times New Roman"/>
                <w:sz w:val="27"/>
                <w:szCs w:val="27"/>
              </w:rPr>
            </w:pPr>
            <w:r w:rsidRPr="00D24689">
              <w:rPr>
                <w:rFonts w:ascii="Times New Roman" w:hAnsi="Times New Roman" w:cs="Times New Roman"/>
                <w:sz w:val="27"/>
                <w:szCs w:val="27"/>
              </w:rPr>
              <w:t>M</w:t>
            </w:r>
            <w:r w:rsidR="008862FD" w:rsidRPr="00D24689">
              <w:rPr>
                <w:rFonts w:ascii="Times New Roman" w:hAnsi="Times New Roman" w:cs="Times New Roman"/>
                <w:sz w:val="27"/>
                <w:szCs w:val="27"/>
              </w:rPr>
              <w:t xml:space="preserve">inisterul </w:t>
            </w:r>
            <w:r w:rsidRPr="00D24689">
              <w:rPr>
                <w:rFonts w:ascii="Times New Roman" w:hAnsi="Times New Roman" w:cs="Times New Roman"/>
                <w:sz w:val="27"/>
                <w:szCs w:val="27"/>
              </w:rPr>
              <w:t>I</w:t>
            </w:r>
            <w:r w:rsidR="008862FD" w:rsidRPr="00D24689">
              <w:rPr>
                <w:rFonts w:ascii="Times New Roman" w:hAnsi="Times New Roman" w:cs="Times New Roman"/>
                <w:sz w:val="27"/>
                <w:szCs w:val="27"/>
              </w:rPr>
              <w:t xml:space="preserve">nfrastructurii și </w:t>
            </w:r>
            <w:r w:rsidRPr="00D24689">
              <w:rPr>
                <w:rFonts w:ascii="Times New Roman" w:hAnsi="Times New Roman" w:cs="Times New Roman"/>
                <w:sz w:val="27"/>
                <w:szCs w:val="27"/>
              </w:rPr>
              <w:t>D</w:t>
            </w:r>
            <w:r w:rsidR="008862FD" w:rsidRPr="00D24689">
              <w:rPr>
                <w:rFonts w:ascii="Times New Roman" w:hAnsi="Times New Roman" w:cs="Times New Roman"/>
                <w:sz w:val="27"/>
                <w:szCs w:val="27"/>
              </w:rPr>
              <w:t xml:space="preserve">ezvoltării </w:t>
            </w:r>
            <w:r w:rsidRPr="00D24689">
              <w:rPr>
                <w:rFonts w:ascii="Times New Roman" w:hAnsi="Times New Roman" w:cs="Times New Roman"/>
                <w:sz w:val="27"/>
                <w:szCs w:val="27"/>
              </w:rPr>
              <w:t>R</w:t>
            </w:r>
            <w:r w:rsidR="008862FD" w:rsidRPr="00D24689">
              <w:rPr>
                <w:rFonts w:ascii="Times New Roman" w:hAnsi="Times New Roman" w:cs="Times New Roman"/>
                <w:sz w:val="27"/>
                <w:szCs w:val="27"/>
              </w:rPr>
              <w:t>egionale al Republicii Moldova</w:t>
            </w:r>
          </w:p>
        </w:tc>
      </w:tr>
      <w:tr w:rsidR="00FF5A53" w:rsidRPr="00D24689" w14:paraId="61F6A5AE" w14:textId="77777777" w:rsidTr="003C3C60">
        <w:tc>
          <w:tcPr>
            <w:tcW w:w="9315" w:type="dxa"/>
            <w:shd w:val="clear" w:color="auto" w:fill="D9D9D9" w:themeFill="background1" w:themeFillShade="D9"/>
          </w:tcPr>
          <w:p w14:paraId="082DD951" w14:textId="15E6FBA3" w:rsidR="00FF5A53" w:rsidRPr="00D24689" w:rsidRDefault="00FF5A53" w:rsidP="008862FD">
            <w:pPr>
              <w:rPr>
                <w:rFonts w:ascii="Times New Roman" w:hAnsi="Times New Roman" w:cs="Times New Roman"/>
                <w:b/>
                <w:bCs/>
                <w:sz w:val="27"/>
                <w:szCs w:val="27"/>
              </w:rPr>
            </w:pPr>
            <w:r w:rsidRPr="00D24689">
              <w:rPr>
                <w:rFonts w:ascii="Times New Roman" w:hAnsi="Times New Roman" w:cs="Times New Roman"/>
                <w:b/>
                <w:bCs/>
                <w:sz w:val="27"/>
                <w:szCs w:val="27"/>
              </w:rPr>
              <w:t xml:space="preserve">2. </w:t>
            </w:r>
            <w:r w:rsidRPr="00D24689">
              <w:rPr>
                <w:rFonts w:ascii="Times New Roman" w:hAnsi="Times New Roman" w:cs="Times New Roman"/>
                <w:b/>
                <w:bCs/>
                <w:sz w:val="27"/>
                <w:szCs w:val="27"/>
                <w:shd w:val="clear" w:color="auto" w:fill="D9D9D9" w:themeFill="background1" w:themeFillShade="D9"/>
              </w:rPr>
              <w:t>Condițiile ce au impus elaborarea proiectului actului normativ</w:t>
            </w:r>
          </w:p>
        </w:tc>
      </w:tr>
      <w:tr w:rsidR="00FF5A53" w:rsidRPr="00D24689" w14:paraId="60EFBB51" w14:textId="77777777" w:rsidTr="00FF5A53">
        <w:tc>
          <w:tcPr>
            <w:tcW w:w="9315" w:type="dxa"/>
          </w:tcPr>
          <w:p w14:paraId="4E3EF953" w14:textId="3843EB82" w:rsidR="00FF5A53" w:rsidRPr="00D24689" w:rsidRDefault="00FF5A53" w:rsidP="008862FD">
            <w:pPr>
              <w:rPr>
                <w:rFonts w:ascii="Times New Roman" w:hAnsi="Times New Roman" w:cs="Times New Roman"/>
                <w:b/>
                <w:bCs/>
                <w:sz w:val="27"/>
                <w:szCs w:val="27"/>
              </w:rPr>
            </w:pPr>
            <w:r w:rsidRPr="00D24689">
              <w:rPr>
                <w:rFonts w:ascii="Times New Roman" w:hAnsi="Times New Roman" w:cs="Times New Roman"/>
                <w:b/>
                <w:bCs/>
                <w:sz w:val="27"/>
                <w:szCs w:val="27"/>
              </w:rPr>
              <w:t>2.1. Temeiul legal sau, după caz, sursa proiectului actului normativ</w:t>
            </w:r>
          </w:p>
        </w:tc>
      </w:tr>
      <w:tr w:rsidR="00FF5A53" w:rsidRPr="00D24689" w14:paraId="4C1AC3A9" w14:textId="77777777" w:rsidTr="00FF5A53">
        <w:tc>
          <w:tcPr>
            <w:tcW w:w="9315" w:type="dxa"/>
          </w:tcPr>
          <w:p w14:paraId="67F20E48" w14:textId="2ED3C25A" w:rsidR="005304E8" w:rsidRPr="00D24689" w:rsidRDefault="00BC4DDA" w:rsidP="00836B82">
            <w:pPr>
              <w:jc w:val="both"/>
              <w:rPr>
                <w:rFonts w:ascii="Times New Roman" w:hAnsi="Times New Roman" w:cs="Times New Roman"/>
                <w:bCs/>
                <w:sz w:val="27"/>
                <w:szCs w:val="27"/>
              </w:rPr>
            </w:pPr>
            <w:r w:rsidRPr="00D24689">
              <w:rPr>
                <w:rFonts w:ascii="Times New Roman" w:hAnsi="Times New Roman" w:cs="Times New Roman"/>
                <w:bCs/>
                <w:sz w:val="27"/>
                <w:szCs w:val="27"/>
              </w:rPr>
              <w:t>Proiectul de lege este elaborat în scopul transpunerii Directivei 2010/40/UE a Parlamentului European și a Consiliului din 7 iulie 2010 privind cadrul pentru implementarea sistemelor de transport inteligente în domeniul transportului rutier și pentru interfețele cu alte moduri de transport, astfel cum a fost modificată prin Directiva (UE) 2023/2661</w:t>
            </w:r>
            <w:r w:rsidR="00FE5ACC" w:rsidRPr="00D24689">
              <w:rPr>
                <w:rFonts w:ascii="Times New Roman" w:hAnsi="Times New Roman" w:cs="Times New Roman"/>
                <w:bCs/>
                <w:sz w:val="27"/>
                <w:szCs w:val="27"/>
              </w:rPr>
              <w:t>.</w:t>
            </w:r>
            <w:r w:rsidR="002F3A9E">
              <w:rPr>
                <w:rFonts w:ascii="Times New Roman" w:hAnsi="Times New Roman" w:cs="Times New Roman"/>
                <w:bCs/>
                <w:sz w:val="27"/>
                <w:szCs w:val="27"/>
              </w:rPr>
              <w:t xml:space="preserve"> </w:t>
            </w:r>
            <w:r w:rsidRPr="00D24689">
              <w:rPr>
                <w:rFonts w:ascii="Times New Roman" w:hAnsi="Times New Roman" w:cs="Times New Roman"/>
                <w:bCs/>
                <w:sz w:val="27"/>
                <w:szCs w:val="27"/>
              </w:rPr>
              <w:t>Elaborarea proiectului de lege este determinată de obligații asumate în cadrul negocierilor de aderare la Uniunea Europeană, în special</w:t>
            </w:r>
            <w:r w:rsidR="00776571" w:rsidRPr="00D24689">
              <w:rPr>
                <w:rFonts w:ascii="Times New Roman" w:hAnsi="Times New Roman" w:cs="Times New Roman"/>
                <w:bCs/>
                <w:sz w:val="27"/>
                <w:szCs w:val="27"/>
              </w:rPr>
              <w:t xml:space="preserve"> </w:t>
            </w:r>
            <w:r w:rsidR="00705E26" w:rsidRPr="00D24689">
              <w:rPr>
                <w:rFonts w:ascii="Times New Roman" w:hAnsi="Times New Roman" w:cs="Times New Roman"/>
                <w:b/>
                <w:bCs/>
                <w:sz w:val="27"/>
                <w:szCs w:val="27"/>
              </w:rPr>
              <w:t>Clusterul 4 -</w:t>
            </w:r>
            <w:r w:rsidR="00836B82" w:rsidRPr="00D24689">
              <w:rPr>
                <w:rFonts w:ascii="Times New Roman" w:hAnsi="Times New Roman" w:cs="Times New Roman"/>
                <w:b/>
                <w:bCs/>
                <w:sz w:val="27"/>
                <w:szCs w:val="27"/>
              </w:rPr>
              <w:t xml:space="preserve"> </w:t>
            </w:r>
            <w:r w:rsidR="00776571" w:rsidRPr="00D24689">
              <w:rPr>
                <w:rFonts w:ascii="Times New Roman" w:hAnsi="Times New Roman" w:cs="Times New Roman"/>
                <w:b/>
                <w:bCs/>
                <w:sz w:val="27"/>
                <w:szCs w:val="27"/>
              </w:rPr>
              <w:t>Agenda verde și conectivitatea sustenabilă</w:t>
            </w:r>
            <w:r w:rsidR="00836B82" w:rsidRPr="00D24689">
              <w:rPr>
                <w:rFonts w:ascii="Times New Roman" w:hAnsi="Times New Roman" w:cs="Times New Roman"/>
                <w:bCs/>
                <w:sz w:val="27"/>
                <w:szCs w:val="27"/>
              </w:rPr>
              <w:t xml:space="preserve">, </w:t>
            </w:r>
            <w:r w:rsidR="00C93A93" w:rsidRPr="00D24689">
              <w:rPr>
                <w:rFonts w:ascii="Times New Roman" w:hAnsi="Times New Roman" w:cs="Times New Roman"/>
                <w:b/>
                <w:bCs/>
                <w:sz w:val="27"/>
                <w:szCs w:val="27"/>
              </w:rPr>
              <w:t xml:space="preserve">Anexa A, </w:t>
            </w:r>
            <w:r w:rsidRPr="00D24689">
              <w:rPr>
                <w:rFonts w:ascii="Times New Roman" w:hAnsi="Times New Roman" w:cs="Times New Roman"/>
                <w:b/>
                <w:bCs/>
                <w:sz w:val="27"/>
                <w:szCs w:val="27"/>
              </w:rPr>
              <w:t>Capitolul 14</w:t>
            </w:r>
            <w:r w:rsidRPr="00D24689">
              <w:rPr>
                <w:rFonts w:ascii="Times New Roman" w:hAnsi="Times New Roman" w:cs="Times New Roman"/>
                <w:bCs/>
                <w:sz w:val="27"/>
                <w:szCs w:val="27"/>
              </w:rPr>
              <w:t xml:space="preserve"> </w:t>
            </w:r>
            <w:r w:rsidRPr="00D24689">
              <w:rPr>
                <w:rFonts w:ascii="Times New Roman" w:hAnsi="Times New Roman" w:cs="Times New Roman"/>
                <w:b/>
                <w:bCs/>
                <w:sz w:val="27"/>
                <w:szCs w:val="27"/>
              </w:rPr>
              <w:t>„Politica de transport”</w:t>
            </w:r>
            <w:r w:rsidR="00776571" w:rsidRPr="00D24689">
              <w:rPr>
                <w:rFonts w:ascii="Times New Roman" w:hAnsi="Times New Roman" w:cs="Times New Roman"/>
                <w:b/>
                <w:bCs/>
                <w:sz w:val="27"/>
                <w:szCs w:val="27"/>
              </w:rPr>
              <w:t>, acțiunea normativă 33</w:t>
            </w:r>
            <w:r w:rsidR="00836B82" w:rsidRPr="00D24689">
              <w:rPr>
                <w:rFonts w:ascii="Times New Roman" w:eastAsia="Calibri" w:hAnsi="Times New Roman" w:cs="Times New Roman"/>
                <w:sz w:val="27"/>
                <w:szCs w:val="27"/>
              </w:rPr>
              <w:t xml:space="preserve"> </w:t>
            </w:r>
            <w:r w:rsidR="00836B82" w:rsidRPr="00D24689">
              <w:rPr>
                <w:rFonts w:ascii="Times New Roman" w:hAnsi="Times New Roman" w:cs="Times New Roman"/>
                <w:b/>
                <w:bCs/>
                <w:sz w:val="27"/>
                <w:szCs w:val="27"/>
              </w:rPr>
              <w:t>al Programului național de aderare a Republicii Moldova la Uniunea Europeană pentru anii 2025–2029, aprobat prin Hotărârea Guvernului nr. 306/2025</w:t>
            </w:r>
            <w:r w:rsidRPr="00D24689">
              <w:rPr>
                <w:rFonts w:ascii="Times New Roman" w:hAnsi="Times New Roman" w:cs="Times New Roman"/>
                <w:b/>
                <w:bCs/>
                <w:sz w:val="27"/>
                <w:szCs w:val="27"/>
              </w:rPr>
              <w:t>.</w:t>
            </w:r>
            <w:r w:rsidR="00FE5ACC" w:rsidRPr="00D24689">
              <w:rPr>
                <w:rFonts w:ascii="Times New Roman" w:hAnsi="Times New Roman" w:cs="Times New Roman"/>
                <w:sz w:val="27"/>
                <w:szCs w:val="27"/>
                <w:lang w:val="it-IT"/>
              </w:rPr>
              <w:t xml:space="preserve"> Totodată, p</w:t>
            </w:r>
            <w:r w:rsidR="004454E1" w:rsidRPr="00D24689">
              <w:rPr>
                <w:rFonts w:ascii="Times New Roman" w:hAnsi="Times New Roman" w:cs="Times New Roman"/>
                <w:sz w:val="27"/>
                <w:szCs w:val="27"/>
                <w:lang w:val="it-IT"/>
              </w:rPr>
              <w:t>roiectul de lege elaborat</w:t>
            </w:r>
            <w:r w:rsidR="00CC428E" w:rsidRPr="00D24689">
              <w:rPr>
                <w:rFonts w:ascii="Times New Roman" w:hAnsi="Times New Roman" w:cs="Times New Roman"/>
                <w:sz w:val="27"/>
                <w:szCs w:val="27"/>
                <w:lang w:val="it-IT"/>
              </w:rPr>
              <w:t xml:space="preserve"> va</w:t>
            </w:r>
            <w:r w:rsidR="004454E1" w:rsidRPr="00D24689">
              <w:rPr>
                <w:rFonts w:ascii="Times New Roman" w:hAnsi="Times New Roman" w:cs="Times New Roman"/>
                <w:sz w:val="27"/>
                <w:szCs w:val="27"/>
                <w:lang w:val="it-IT"/>
              </w:rPr>
              <w:t xml:space="preserve"> </w:t>
            </w:r>
            <w:r w:rsidR="00CC428E" w:rsidRPr="00D24689">
              <w:rPr>
                <w:rFonts w:ascii="Times New Roman" w:hAnsi="Times New Roman" w:cs="Times New Roman"/>
                <w:sz w:val="27"/>
                <w:szCs w:val="27"/>
                <w:lang w:val="it-IT"/>
              </w:rPr>
              <w:t>contribui</w:t>
            </w:r>
            <w:r w:rsidRPr="00D24689">
              <w:rPr>
                <w:rFonts w:ascii="Times New Roman" w:hAnsi="Times New Roman" w:cs="Times New Roman"/>
                <w:sz w:val="27"/>
                <w:szCs w:val="27"/>
                <w:lang w:val="it-IT"/>
              </w:rPr>
              <w:t xml:space="preserve"> la </w:t>
            </w:r>
            <w:r w:rsidR="004454E1" w:rsidRPr="00D24689">
              <w:rPr>
                <w:rFonts w:ascii="Times New Roman" w:hAnsi="Times New Roman" w:cs="Times New Roman"/>
                <w:sz w:val="27"/>
                <w:szCs w:val="27"/>
                <w:lang w:val="it-IT"/>
              </w:rPr>
              <w:t>realizarea obiectivelor Strategiei de mobilitate 2030, aprobată prin HG nr.</w:t>
            </w:r>
            <w:r w:rsidR="00655701" w:rsidRPr="00D24689">
              <w:rPr>
                <w:rFonts w:ascii="Times New Roman" w:hAnsi="Times New Roman" w:cs="Times New Roman"/>
                <w:sz w:val="27"/>
                <w:szCs w:val="27"/>
                <w:lang w:val="it-IT"/>
              </w:rPr>
              <w:t xml:space="preserve"> </w:t>
            </w:r>
            <w:r w:rsidR="004454E1" w:rsidRPr="00D24689">
              <w:rPr>
                <w:rFonts w:ascii="Times New Roman" w:hAnsi="Times New Roman" w:cs="Times New Roman"/>
                <w:sz w:val="27"/>
                <w:szCs w:val="27"/>
                <w:lang w:val="it-IT"/>
              </w:rPr>
              <w:t xml:space="preserve">589/2024, </w:t>
            </w:r>
            <w:r w:rsidR="00C5164E" w:rsidRPr="00D24689">
              <w:rPr>
                <w:rFonts w:ascii="Times New Roman" w:hAnsi="Times New Roman" w:cs="Times New Roman"/>
                <w:sz w:val="27"/>
                <w:szCs w:val="27"/>
                <w:lang w:val="it-IT"/>
              </w:rPr>
              <w:t>care vizeză</w:t>
            </w:r>
            <w:r w:rsidR="004454E1" w:rsidRPr="00D24689">
              <w:rPr>
                <w:rFonts w:ascii="Times New Roman" w:hAnsi="Times New Roman" w:cs="Times New Roman"/>
                <w:sz w:val="27"/>
                <w:szCs w:val="27"/>
                <w:lang w:val="it-IT"/>
              </w:rPr>
              <w:t xml:space="preserve"> asigurare</w:t>
            </w:r>
            <w:r w:rsidR="00C5164E" w:rsidRPr="00D24689">
              <w:rPr>
                <w:rFonts w:ascii="Times New Roman" w:hAnsi="Times New Roman" w:cs="Times New Roman"/>
                <w:sz w:val="27"/>
                <w:szCs w:val="27"/>
                <w:lang w:val="it-IT"/>
              </w:rPr>
              <w:t xml:space="preserve">a </w:t>
            </w:r>
            <w:r w:rsidR="004454E1" w:rsidRPr="00D24689">
              <w:rPr>
                <w:rFonts w:ascii="Times New Roman" w:hAnsi="Times New Roman" w:cs="Times New Roman"/>
                <w:sz w:val="27"/>
                <w:szCs w:val="27"/>
                <w:lang w:val="it-IT"/>
              </w:rPr>
              <w:t>mobilității cetățenilor prin sisteme de transport eficiente, sigure și multimodale, corel</w:t>
            </w:r>
            <w:r w:rsidR="00C5164E" w:rsidRPr="00D24689">
              <w:rPr>
                <w:rFonts w:ascii="Times New Roman" w:hAnsi="Times New Roman" w:cs="Times New Roman"/>
                <w:sz w:val="27"/>
                <w:szCs w:val="27"/>
                <w:lang w:val="it-IT"/>
              </w:rPr>
              <w:t>ate cu o infrastr</w:t>
            </w:r>
            <w:r w:rsidR="00C32A5B" w:rsidRPr="00D24689">
              <w:rPr>
                <w:rFonts w:ascii="Times New Roman" w:hAnsi="Times New Roman" w:cs="Times New Roman"/>
                <w:sz w:val="27"/>
                <w:szCs w:val="27"/>
                <w:lang w:val="it-IT"/>
              </w:rPr>
              <w:t>uctură rutieră,</w:t>
            </w:r>
            <w:r w:rsidR="005304E8" w:rsidRPr="00D24689">
              <w:rPr>
                <w:rFonts w:ascii="Times New Roman" w:hAnsi="Times New Roman" w:cs="Times New Roman"/>
                <w:sz w:val="27"/>
                <w:szCs w:val="27"/>
                <w:lang w:val="it-IT"/>
              </w:rPr>
              <w:t xml:space="preserve"> </w:t>
            </w:r>
            <w:r w:rsidR="00C32A5B" w:rsidRPr="00D24689">
              <w:rPr>
                <w:rFonts w:ascii="Times New Roman" w:hAnsi="Times New Roman" w:cs="Times New Roman"/>
                <w:sz w:val="27"/>
                <w:szCs w:val="27"/>
                <w:lang w:val="it-IT"/>
              </w:rPr>
              <w:t>feroviară,</w:t>
            </w:r>
            <w:r w:rsidR="005304E8" w:rsidRPr="00D24689">
              <w:rPr>
                <w:rFonts w:ascii="Times New Roman" w:hAnsi="Times New Roman" w:cs="Times New Roman"/>
                <w:sz w:val="27"/>
                <w:szCs w:val="27"/>
                <w:lang w:val="it-IT"/>
              </w:rPr>
              <w:t xml:space="preserve"> </w:t>
            </w:r>
            <w:r w:rsidR="00C32A5B" w:rsidRPr="00D24689">
              <w:rPr>
                <w:rFonts w:ascii="Times New Roman" w:hAnsi="Times New Roman" w:cs="Times New Roman"/>
                <w:sz w:val="27"/>
                <w:szCs w:val="27"/>
                <w:lang w:val="it-IT"/>
              </w:rPr>
              <w:t xml:space="preserve">navală, </w:t>
            </w:r>
            <w:r w:rsidR="004454E1" w:rsidRPr="00D24689">
              <w:rPr>
                <w:rFonts w:ascii="Times New Roman" w:hAnsi="Times New Roman" w:cs="Times New Roman"/>
                <w:sz w:val="27"/>
                <w:szCs w:val="27"/>
                <w:lang w:val="it-IT"/>
              </w:rPr>
              <w:t>aeriană și aliniate la necesitățile accelerării digitalizării sistemului de transport.</w:t>
            </w:r>
            <w:r w:rsidR="00697575" w:rsidRPr="00D24689">
              <w:rPr>
                <w:rFonts w:ascii="Times New Roman" w:hAnsi="Times New Roman" w:cs="Times New Roman"/>
                <w:sz w:val="27"/>
                <w:szCs w:val="27"/>
                <w:lang w:val="it-IT"/>
              </w:rPr>
              <w:t xml:space="preserve"> Totodată</w:t>
            </w:r>
            <w:r w:rsidR="005304E8" w:rsidRPr="00D24689">
              <w:rPr>
                <w:rFonts w:ascii="Times New Roman" w:hAnsi="Times New Roman" w:cs="Times New Roman"/>
                <w:sz w:val="27"/>
                <w:szCs w:val="27"/>
              </w:rPr>
              <w:t xml:space="preserve">, proiectul susține realizarea </w:t>
            </w:r>
            <w:r w:rsidR="005304E8" w:rsidRPr="00D24689">
              <w:rPr>
                <w:rFonts w:ascii="Times New Roman" w:hAnsi="Times New Roman" w:cs="Times New Roman"/>
                <w:b/>
                <w:sz w:val="27"/>
                <w:szCs w:val="27"/>
              </w:rPr>
              <w:t xml:space="preserve">Obiectivului general 1 </w:t>
            </w:r>
            <w:r w:rsidR="005304E8" w:rsidRPr="00D24689">
              <w:rPr>
                <w:rFonts w:ascii="Times New Roman" w:hAnsi="Times New Roman" w:cs="Times New Roman"/>
                <w:b/>
                <w:i/>
                <w:sz w:val="27"/>
                <w:szCs w:val="27"/>
              </w:rPr>
              <w:t xml:space="preserve">– </w:t>
            </w:r>
            <w:r w:rsidR="005304E8" w:rsidRPr="00D24689">
              <w:rPr>
                <w:rFonts w:ascii="Times New Roman" w:hAnsi="Times New Roman" w:cs="Times New Roman"/>
                <w:b/>
                <w:sz w:val="27"/>
                <w:szCs w:val="27"/>
              </w:rPr>
              <w:t>Îmbunătățirea gestionării activelor rutiere, reabilitarea și modernizarea continuă a rețelei de drumuri și sprijinirea transportului rutier sigur și sustenabil</w:t>
            </w:r>
            <w:r w:rsidR="005304E8" w:rsidRPr="00D24689">
              <w:rPr>
                <w:rFonts w:ascii="Times New Roman" w:hAnsi="Times New Roman" w:cs="Times New Roman"/>
                <w:sz w:val="27"/>
                <w:szCs w:val="27"/>
              </w:rPr>
              <w:t xml:space="preserve">, precum și </w:t>
            </w:r>
            <w:r w:rsidR="005304E8" w:rsidRPr="00D24689">
              <w:rPr>
                <w:rFonts w:ascii="Times New Roman" w:hAnsi="Times New Roman" w:cs="Times New Roman"/>
                <w:b/>
                <w:sz w:val="27"/>
                <w:szCs w:val="27"/>
              </w:rPr>
              <w:t xml:space="preserve">a Direcției prioritare 1.7 – Asigurarea accesului la sisteme de transport inteligente (în continuare – STI) și accelerarea digitalizării sistemului de transport rutier. </w:t>
            </w:r>
            <w:r w:rsidR="002F3A9E">
              <w:rPr>
                <w:rFonts w:ascii="Times New Roman" w:hAnsi="Times New Roman" w:cs="Times New Roman"/>
                <w:sz w:val="27"/>
                <w:szCs w:val="27"/>
                <w:lang w:val="it-IT"/>
              </w:rPr>
              <w:t xml:space="preserve">În același timp, </w:t>
            </w:r>
            <w:r w:rsidR="00C32A5B" w:rsidRPr="00D24689">
              <w:rPr>
                <w:rFonts w:ascii="Times New Roman" w:hAnsi="Times New Roman" w:cs="Times New Roman"/>
                <w:sz w:val="27"/>
                <w:szCs w:val="27"/>
                <w:lang w:val="it-IT"/>
              </w:rPr>
              <w:t xml:space="preserve">proiectul de lege </w:t>
            </w:r>
            <w:r w:rsidR="00CC428E" w:rsidRPr="00D24689">
              <w:rPr>
                <w:rFonts w:ascii="Times New Roman" w:hAnsi="Times New Roman" w:cs="Times New Roman"/>
                <w:bCs/>
                <w:sz w:val="27"/>
                <w:szCs w:val="27"/>
              </w:rPr>
              <w:t xml:space="preserve">asigură implementarea </w:t>
            </w:r>
            <w:r w:rsidR="00CC428E" w:rsidRPr="002F3A9E">
              <w:rPr>
                <w:rFonts w:ascii="Times New Roman" w:hAnsi="Times New Roman" w:cs="Times New Roman"/>
                <w:b/>
                <w:bCs/>
                <w:sz w:val="27"/>
                <w:szCs w:val="27"/>
              </w:rPr>
              <w:t>măsurii</w:t>
            </w:r>
            <w:r w:rsidR="00C32A5B" w:rsidRPr="002F3A9E">
              <w:rPr>
                <w:rFonts w:ascii="Times New Roman" w:hAnsi="Times New Roman" w:cs="Times New Roman"/>
                <w:b/>
                <w:bCs/>
                <w:sz w:val="27"/>
                <w:szCs w:val="27"/>
              </w:rPr>
              <w:t xml:space="preserve"> nr. 4 din Pilonul 2 „Conectivitate și infrastructură digitală" a Agendei de reformă aferentă Planului de creștere al Republicii Moldova pentru anii 2025-2027, aprobată prin Hotărârea Guvernului nr. 260/2025, cu termen obligatoriu de realizare în decembrie 2027</w:t>
            </w:r>
            <w:r w:rsidR="00C32A5B" w:rsidRPr="00D24689">
              <w:rPr>
                <w:rFonts w:ascii="Times New Roman" w:hAnsi="Times New Roman" w:cs="Times New Roman"/>
                <w:bCs/>
                <w:sz w:val="27"/>
                <w:szCs w:val="27"/>
              </w:rPr>
              <w:t>.</w:t>
            </w:r>
            <w:r w:rsidR="00D72165" w:rsidRPr="00D24689">
              <w:rPr>
                <w:rFonts w:ascii="Times New Roman" w:hAnsi="Times New Roman" w:cs="Times New Roman"/>
                <w:bCs/>
                <w:sz w:val="27"/>
                <w:szCs w:val="27"/>
              </w:rPr>
              <w:t xml:space="preserve"> Această măsură impune aplicarea Sistemului de transport inteligent, operaționalizarea Punctului Național de Acces și instituirea autorității responsabile pe</w:t>
            </w:r>
            <w:r w:rsidR="00724FA2" w:rsidRPr="00D24689">
              <w:rPr>
                <w:rFonts w:ascii="Times New Roman" w:hAnsi="Times New Roman" w:cs="Times New Roman"/>
                <w:bCs/>
                <w:sz w:val="27"/>
                <w:szCs w:val="27"/>
              </w:rPr>
              <w:t>ntru gestionarea sistemelor STI</w:t>
            </w:r>
            <w:r w:rsidR="0074440A" w:rsidRPr="00D24689">
              <w:rPr>
                <w:rFonts w:ascii="Times New Roman" w:hAnsi="Times New Roman" w:cs="Times New Roman"/>
                <w:bCs/>
                <w:sz w:val="27"/>
                <w:szCs w:val="27"/>
              </w:rPr>
              <w:t>.</w:t>
            </w:r>
          </w:p>
        </w:tc>
      </w:tr>
      <w:tr w:rsidR="00FF5A53" w:rsidRPr="00D24689" w14:paraId="23DE34FC" w14:textId="77777777" w:rsidTr="00FF5A53">
        <w:tc>
          <w:tcPr>
            <w:tcW w:w="9315" w:type="dxa"/>
          </w:tcPr>
          <w:p w14:paraId="39D10CA0" w14:textId="20331AC5" w:rsidR="00FF5A53" w:rsidRPr="00D24689" w:rsidRDefault="00776571" w:rsidP="008862FD">
            <w:pPr>
              <w:rPr>
                <w:rFonts w:ascii="Times New Roman" w:hAnsi="Times New Roman" w:cs="Times New Roman"/>
                <w:b/>
                <w:bCs/>
                <w:sz w:val="27"/>
                <w:szCs w:val="27"/>
              </w:rPr>
            </w:pPr>
            <w:r w:rsidRPr="00D24689">
              <w:rPr>
                <w:rFonts w:ascii="Times New Roman" w:hAnsi="Times New Roman" w:cs="Times New Roman"/>
                <w:b/>
                <w:bCs/>
                <w:sz w:val="27"/>
                <w:szCs w:val="27"/>
              </w:rPr>
              <w:t xml:space="preserve"> </w:t>
            </w:r>
            <w:r w:rsidR="000B750B" w:rsidRPr="00D24689">
              <w:rPr>
                <w:rFonts w:ascii="Times New Roman" w:hAnsi="Times New Roman" w:cs="Times New Roman"/>
                <w:b/>
                <w:bCs/>
                <w:sz w:val="27"/>
                <w:szCs w:val="27"/>
              </w:rPr>
              <w:t>2.2. Descrierea situației actuale și a problemelor care impun intervenția, inclusiv a cadrului normativ aplicabil și a deficiențelor/lacunelor normative</w:t>
            </w:r>
          </w:p>
        </w:tc>
      </w:tr>
      <w:tr w:rsidR="00FF5A53" w:rsidRPr="00D24689" w14:paraId="0168477C" w14:textId="77777777" w:rsidTr="00FF5A53">
        <w:tc>
          <w:tcPr>
            <w:tcW w:w="9315" w:type="dxa"/>
          </w:tcPr>
          <w:p w14:paraId="39E1ED6E" w14:textId="61809F1A" w:rsidR="001C00DA" w:rsidRPr="00D24689" w:rsidRDefault="00BA7086" w:rsidP="005A229F">
            <w:pPr>
              <w:jc w:val="both"/>
              <w:rPr>
                <w:rFonts w:ascii="Times New Roman" w:hAnsi="Times New Roman" w:cs="Times New Roman"/>
                <w:sz w:val="27"/>
                <w:szCs w:val="27"/>
              </w:rPr>
            </w:pPr>
            <w:r w:rsidRPr="00D24689">
              <w:rPr>
                <w:rFonts w:ascii="Times New Roman" w:hAnsi="Times New Roman" w:cs="Times New Roman"/>
                <w:sz w:val="27"/>
                <w:szCs w:val="27"/>
              </w:rPr>
              <w:t>Republica Moldova, prin Acordul de Asociere RM–UE și-a asumat alinierea la acquis-ul european în domeniul transporturilor. Implementarea STI este parte integrantă a digitalizării transporturilor și a siguranței rutiere, iar lipsa unui cadru legal sp</w:t>
            </w:r>
            <w:r w:rsidR="0074440A" w:rsidRPr="00D24689">
              <w:rPr>
                <w:rFonts w:ascii="Times New Roman" w:hAnsi="Times New Roman" w:cs="Times New Roman"/>
                <w:sz w:val="27"/>
                <w:szCs w:val="27"/>
              </w:rPr>
              <w:t>ecializat generează fragmentare și</w:t>
            </w:r>
            <w:r w:rsidRPr="00D24689">
              <w:rPr>
                <w:rFonts w:ascii="Times New Roman" w:hAnsi="Times New Roman" w:cs="Times New Roman"/>
                <w:sz w:val="27"/>
                <w:szCs w:val="27"/>
              </w:rPr>
              <w:t xml:space="preserve"> lipsă de interoperabilitate</w:t>
            </w:r>
            <w:r w:rsidR="00697575" w:rsidRPr="00D24689">
              <w:rPr>
                <w:rFonts w:ascii="Times New Roman" w:hAnsi="Times New Roman" w:cs="Times New Roman"/>
                <w:sz w:val="27"/>
                <w:szCs w:val="27"/>
              </w:rPr>
              <w:t xml:space="preserve"> î</w:t>
            </w:r>
            <w:r w:rsidR="0074440A" w:rsidRPr="00D24689">
              <w:rPr>
                <w:rFonts w:ascii="Times New Roman" w:hAnsi="Times New Roman" w:cs="Times New Roman"/>
                <w:sz w:val="27"/>
                <w:szCs w:val="27"/>
              </w:rPr>
              <w:t xml:space="preserve">ntre sistemele </w:t>
            </w:r>
            <w:r w:rsidR="0074440A" w:rsidRPr="00D24689">
              <w:rPr>
                <w:rFonts w:ascii="Times New Roman" w:hAnsi="Times New Roman" w:cs="Times New Roman"/>
                <w:sz w:val="27"/>
                <w:szCs w:val="27"/>
              </w:rPr>
              <w:lastRenderedPageBreak/>
              <w:t>existente</w:t>
            </w:r>
            <w:r w:rsidRPr="00D24689">
              <w:rPr>
                <w:rFonts w:ascii="Times New Roman" w:hAnsi="Times New Roman" w:cs="Times New Roman"/>
                <w:sz w:val="27"/>
                <w:szCs w:val="27"/>
              </w:rPr>
              <w:t>.</w:t>
            </w:r>
            <w:r w:rsidR="0074440A" w:rsidRPr="00D24689">
              <w:rPr>
                <w:rFonts w:ascii="Times New Roman" w:hAnsi="Times New Roman" w:cs="Times New Roman"/>
                <w:sz w:val="27"/>
                <w:szCs w:val="27"/>
              </w:rPr>
              <w:t xml:space="preserve"> </w:t>
            </w:r>
            <w:r w:rsidR="001C00DA" w:rsidRPr="00D24689">
              <w:rPr>
                <w:rFonts w:ascii="Times New Roman" w:hAnsi="Times New Roman" w:cs="Times New Roman"/>
                <w:sz w:val="27"/>
                <w:szCs w:val="27"/>
              </w:rPr>
              <w:t>În</w:t>
            </w:r>
            <w:r w:rsidR="0004295D" w:rsidRPr="00D24689">
              <w:rPr>
                <w:rFonts w:ascii="Times New Roman" w:hAnsi="Times New Roman" w:cs="Times New Roman"/>
                <w:sz w:val="27"/>
                <w:szCs w:val="27"/>
              </w:rPr>
              <w:t xml:space="preserve"> </w:t>
            </w:r>
            <w:r w:rsidR="001C00DA" w:rsidRPr="00D24689">
              <w:rPr>
                <w:rFonts w:ascii="Times New Roman" w:hAnsi="Times New Roman" w:cs="Times New Roman"/>
                <w:sz w:val="27"/>
                <w:szCs w:val="27"/>
              </w:rPr>
              <w:t xml:space="preserve">Republica Moldova </w:t>
            </w:r>
            <w:r w:rsidR="004D345E" w:rsidRPr="00D24689">
              <w:rPr>
                <w:rFonts w:ascii="Times New Roman" w:hAnsi="Times New Roman" w:cs="Times New Roman"/>
                <w:sz w:val="27"/>
                <w:szCs w:val="27"/>
              </w:rPr>
              <w:t xml:space="preserve">nu există </w:t>
            </w:r>
            <w:r w:rsidR="001C00DA" w:rsidRPr="00D24689">
              <w:rPr>
                <w:rFonts w:ascii="Times New Roman" w:hAnsi="Times New Roman" w:cs="Times New Roman"/>
                <w:sz w:val="27"/>
                <w:szCs w:val="27"/>
              </w:rPr>
              <w:t>cadru normativ specializat în domeniul sistemelor de transport inteligente, ceea ce generează fragmentare instituțională și limitează interoperabilitatea sistemelor existente. Autoritățile responsabile de domeniul transporturilor nu dispun de un mecanism unitar de coordonare, iar cadrul normativ actual nu reglementează în mod adecvat schimbul electronic de date între administratorii infrastructurii, operatorii de transport și autoritățile publice. Totodată, nu există un punct național unic de acces conform cerințelor legislației europene, și nici proceduri standardizate privind furnizarea informațiilor pentru utilizatori, managementul traficului, siguranța rutieră și dezvoltarea serviciilor digitale integrate în domeniul mobilității.</w:t>
            </w:r>
          </w:p>
          <w:p w14:paraId="1EA37FBD" w14:textId="73245615" w:rsidR="00FF5A53" w:rsidRPr="00D24689" w:rsidRDefault="001C00DA" w:rsidP="005A229F">
            <w:pPr>
              <w:jc w:val="both"/>
              <w:rPr>
                <w:rFonts w:ascii="Times New Roman" w:hAnsi="Times New Roman" w:cs="Times New Roman"/>
                <w:sz w:val="27"/>
                <w:szCs w:val="27"/>
              </w:rPr>
            </w:pPr>
            <w:r w:rsidRPr="00D24689">
              <w:rPr>
                <w:rFonts w:ascii="Times New Roman" w:hAnsi="Times New Roman" w:cs="Times New Roman"/>
                <w:sz w:val="27"/>
                <w:szCs w:val="27"/>
              </w:rPr>
              <w:t>În consecință, aceste deficiențe afectează dezvoltarea mobilității și mențin un nivel al siguranței rutiere inferior comparativ cu statele membre ale Uniunii Europene, limitând totodată interoperabilitatea transfrontalieră cu rețelele europene de transport și cu serviciile digitale aferente mobilității</w:t>
            </w:r>
            <w:r w:rsidR="00697575" w:rsidRPr="00D24689">
              <w:rPr>
                <w:rFonts w:ascii="Times New Roman" w:hAnsi="Times New Roman" w:cs="Times New Roman"/>
                <w:sz w:val="27"/>
                <w:szCs w:val="27"/>
              </w:rPr>
              <w:t>.</w:t>
            </w:r>
          </w:p>
        </w:tc>
      </w:tr>
      <w:tr w:rsidR="00FF5A53" w:rsidRPr="00D24689" w14:paraId="2C7E3613" w14:textId="77777777" w:rsidTr="003C3C60">
        <w:tc>
          <w:tcPr>
            <w:tcW w:w="9315" w:type="dxa"/>
            <w:shd w:val="clear" w:color="auto" w:fill="D9D9D9" w:themeFill="background1" w:themeFillShade="D9"/>
          </w:tcPr>
          <w:p w14:paraId="188B2103" w14:textId="193959A5" w:rsidR="00FF5A53" w:rsidRPr="00D24689" w:rsidRDefault="00FF5A53" w:rsidP="008862FD">
            <w:pPr>
              <w:rPr>
                <w:rFonts w:ascii="Times New Roman" w:hAnsi="Times New Roman" w:cs="Times New Roman"/>
                <w:b/>
                <w:bCs/>
                <w:sz w:val="27"/>
                <w:szCs w:val="27"/>
              </w:rPr>
            </w:pPr>
            <w:r w:rsidRPr="00D24689">
              <w:rPr>
                <w:rFonts w:ascii="Times New Roman" w:hAnsi="Times New Roman" w:cs="Times New Roman"/>
                <w:b/>
                <w:bCs/>
                <w:sz w:val="27"/>
                <w:szCs w:val="27"/>
              </w:rPr>
              <w:lastRenderedPageBreak/>
              <w:t>3. Obiectivele urmărite și soluțiile propuse</w:t>
            </w:r>
          </w:p>
        </w:tc>
      </w:tr>
      <w:tr w:rsidR="00FF5A53" w:rsidRPr="00D24689" w14:paraId="2AF8EDDE" w14:textId="77777777" w:rsidTr="00FF5A53">
        <w:tc>
          <w:tcPr>
            <w:tcW w:w="9315" w:type="dxa"/>
          </w:tcPr>
          <w:p w14:paraId="00ED4EE9" w14:textId="74930BC9" w:rsidR="00FF5A53" w:rsidRPr="00D24689" w:rsidRDefault="00FF5A53" w:rsidP="008862FD">
            <w:pPr>
              <w:rPr>
                <w:rFonts w:ascii="Times New Roman" w:hAnsi="Times New Roman" w:cs="Times New Roman"/>
                <w:b/>
                <w:bCs/>
                <w:sz w:val="27"/>
                <w:szCs w:val="27"/>
              </w:rPr>
            </w:pPr>
            <w:r w:rsidRPr="00D24689">
              <w:rPr>
                <w:rFonts w:ascii="Times New Roman" w:hAnsi="Times New Roman" w:cs="Times New Roman"/>
                <w:b/>
                <w:bCs/>
                <w:sz w:val="27"/>
                <w:szCs w:val="27"/>
              </w:rPr>
              <w:t>3.1. Principalele prevederi ale proiectului și evidențierea elementelor noi</w:t>
            </w:r>
          </w:p>
        </w:tc>
      </w:tr>
      <w:tr w:rsidR="00FF5A53" w:rsidRPr="00D24689" w14:paraId="25B09DD9" w14:textId="77777777" w:rsidTr="00FF5A53">
        <w:tc>
          <w:tcPr>
            <w:tcW w:w="9315" w:type="dxa"/>
          </w:tcPr>
          <w:p w14:paraId="758F1845" w14:textId="440AB3E8" w:rsidR="00803E4E" w:rsidRPr="00D24689" w:rsidRDefault="00D72165" w:rsidP="005A229F">
            <w:pPr>
              <w:jc w:val="both"/>
              <w:rPr>
                <w:rFonts w:ascii="Times New Roman" w:hAnsi="Times New Roman" w:cs="Times New Roman"/>
                <w:sz w:val="27"/>
                <w:szCs w:val="27"/>
              </w:rPr>
            </w:pPr>
            <w:r w:rsidRPr="00D24689">
              <w:rPr>
                <w:rFonts w:ascii="Times New Roman" w:hAnsi="Times New Roman" w:cs="Times New Roman"/>
                <w:sz w:val="27"/>
                <w:szCs w:val="27"/>
              </w:rPr>
              <w:t>Obiectivul proiectului</w:t>
            </w:r>
            <w:r w:rsidR="00CC428E" w:rsidRPr="00D24689">
              <w:rPr>
                <w:rFonts w:ascii="Times New Roman" w:hAnsi="Times New Roman" w:cs="Times New Roman"/>
                <w:sz w:val="27"/>
                <w:szCs w:val="27"/>
              </w:rPr>
              <w:t xml:space="preserve"> de lege</w:t>
            </w:r>
            <w:r w:rsidRPr="00D24689">
              <w:rPr>
                <w:rFonts w:ascii="Times New Roman" w:hAnsi="Times New Roman" w:cs="Times New Roman"/>
                <w:sz w:val="27"/>
                <w:szCs w:val="27"/>
              </w:rPr>
              <w:t xml:space="preserve"> este inst</w:t>
            </w:r>
            <w:r w:rsidR="00FE245C" w:rsidRPr="00D24689">
              <w:rPr>
                <w:rFonts w:ascii="Times New Roman" w:hAnsi="Times New Roman" w:cs="Times New Roman"/>
                <w:sz w:val="27"/>
                <w:szCs w:val="27"/>
              </w:rPr>
              <w:t xml:space="preserve">ituirea cadrului </w:t>
            </w:r>
            <w:r w:rsidR="00697575" w:rsidRPr="00D24689">
              <w:rPr>
                <w:rFonts w:ascii="Times New Roman" w:hAnsi="Times New Roman" w:cs="Times New Roman"/>
                <w:sz w:val="27"/>
                <w:szCs w:val="27"/>
              </w:rPr>
              <w:t>juridic</w:t>
            </w:r>
            <w:r w:rsidR="00FE245C" w:rsidRPr="00D24689">
              <w:rPr>
                <w:rFonts w:ascii="Times New Roman" w:hAnsi="Times New Roman" w:cs="Times New Roman"/>
                <w:sz w:val="27"/>
                <w:szCs w:val="27"/>
              </w:rPr>
              <w:t xml:space="preserve"> </w:t>
            </w:r>
            <w:r w:rsidR="00CC428E" w:rsidRPr="00D24689">
              <w:rPr>
                <w:rFonts w:ascii="Times New Roman" w:hAnsi="Times New Roman" w:cs="Times New Roman"/>
                <w:sz w:val="27"/>
                <w:szCs w:val="27"/>
              </w:rPr>
              <w:t xml:space="preserve">privind </w:t>
            </w:r>
            <w:r w:rsidR="00697575" w:rsidRPr="00D24689">
              <w:rPr>
                <w:rFonts w:ascii="Times New Roman" w:hAnsi="Times New Roman" w:cs="Times New Roman"/>
                <w:sz w:val="27"/>
                <w:szCs w:val="27"/>
              </w:rPr>
              <w:t>utilizarea coordonată și coerentă a sistemelor de transport inteligente pe teritoriul Republicii Moldova, în conformitate cu cerințele Directivei 2010/40/UE, astfel cum a fost modificată prin Directiva (UE) 2023/2661.</w:t>
            </w:r>
          </w:p>
          <w:p w14:paraId="49B5C957" w14:textId="4A22EA7F" w:rsidR="00803E4E" w:rsidRPr="00D24689" w:rsidRDefault="00803E4E" w:rsidP="005A229F">
            <w:pPr>
              <w:jc w:val="both"/>
              <w:rPr>
                <w:rFonts w:ascii="Times New Roman" w:hAnsi="Times New Roman" w:cs="Times New Roman"/>
                <w:sz w:val="27"/>
                <w:szCs w:val="27"/>
              </w:rPr>
            </w:pPr>
            <w:r w:rsidRPr="00D24689">
              <w:rPr>
                <w:rFonts w:ascii="Times New Roman" w:hAnsi="Times New Roman" w:cs="Times New Roman"/>
                <w:sz w:val="27"/>
                <w:szCs w:val="27"/>
              </w:rPr>
              <w:t xml:space="preserve">Totodată, </w:t>
            </w:r>
            <w:r w:rsidR="001318A6" w:rsidRPr="00D24689">
              <w:rPr>
                <w:rFonts w:ascii="Times New Roman" w:hAnsi="Times New Roman" w:cs="Times New Roman"/>
                <w:sz w:val="27"/>
                <w:szCs w:val="27"/>
              </w:rPr>
              <w:t>proiectul stabilește domeniile prioritare pentru aprobarea, utilizarea specificațiilor și standardelor, respectiv: servicii ST</w:t>
            </w:r>
            <w:r w:rsidR="007919D1" w:rsidRPr="00D24689">
              <w:rPr>
                <w:rFonts w:ascii="Times New Roman" w:hAnsi="Times New Roman" w:cs="Times New Roman"/>
                <w:sz w:val="27"/>
                <w:szCs w:val="27"/>
              </w:rPr>
              <w:t>I de informare și de mobilitate,</w:t>
            </w:r>
            <w:r w:rsidR="001318A6" w:rsidRPr="00D24689">
              <w:rPr>
                <w:rFonts w:ascii="Times New Roman" w:hAnsi="Times New Roman" w:cs="Times New Roman"/>
                <w:sz w:val="27"/>
                <w:szCs w:val="27"/>
              </w:rPr>
              <w:t xml:space="preserve"> servicii STI de gestionare a călătoriilor, </w:t>
            </w:r>
            <w:r w:rsidR="007919D1" w:rsidRPr="00D24689">
              <w:rPr>
                <w:rFonts w:ascii="Times New Roman" w:hAnsi="Times New Roman" w:cs="Times New Roman"/>
                <w:sz w:val="27"/>
                <w:szCs w:val="27"/>
              </w:rPr>
              <w:t>a transportului și a traficului,</w:t>
            </w:r>
            <w:r w:rsidR="001318A6" w:rsidRPr="00D24689">
              <w:rPr>
                <w:rFonts w:ascii="Times New Roman" w:hAnsi="Times New Roman" w:cs="Times New Roman"/>
                <w:sz w:val="27"/>
                <w:szCs w:val="27"/>
              </w:rPr>
              <w:t xml:space="preserve"> servicii STI pentru siguranța și securitatea ruti</w:t>
            </w:r>
            <w:r w:rsidR="007919D1" w:rsidRPr="00D24689">
              <w:rPr>
                <w:rFonts w:ascii="Times New Roman" w:hAnsi="Times New Roman" w:cs="Times New Roman"/>
                <w:sz w:val="27"/>
                <w:szCs w:val="27"/>
              </w:rPr>
              <w:t>eră,</w:t>
            </w:r>
            <w:r w:rsidR="001318A6" w:rsidRPr="00D24689">
              <w:rPr>
                <w:rFonts w:ascii="Times New Roman" w:hAnsi="Times New Roman" w:cs="Times New Roman"/>
                <w:sz w:val="27"/>
                <w:szCs w:val="27"/>
              </w:rPr>
              <w:t xml:space="preserve"> precum și servicii STI de mobilitate cooperativă, conectată și automatizată. Proiectul preia, de asemenea, acțiunile prioritare aferente acestor domenii, inclusiv serviciile de informare multimodală, serviciile reale privind traficul, informațiile minim universale privind siguranța rutieră, sistemul eCall interoperabil, serviciile privind parcările sigure securizate pentru camioane și vehicule comerciale, precum și componentele de mobilitate cooperativă, conectată și automatizată.</w:t>
            </w:r>
          </w:p>
          <w:p w14:paraId="5DF9DB41" w14:textId="5910865E" w:rsidR="00803E4E" w:rsidRPr="00D24689" w:rsidRDefault="00803E4E" w:rsidP="005A229F">
            <w:pPr>
              <w:jc w:val="both"/>
              <w:rPr>
                <w:rFonts w:ascii="Times New Roman" w:hAnsi="Times New Roman" w:cs="Times New Roman"/>
                <w:sz w:val="27"/>
                <w:szCs w:val="27"/>
              </w:rPr>
            </w:pPr>
            <w:r w:rsidRPr="00D24689">
              <w:rPr>
                <w:rFonts w:ascii="Times New Roman" w:hAnsi="Times New Roman" w:cs="Times New Roman"/>
                <w:sz w:val="27"/>
                <w:szCs w:val="27"/>
              </w:rPr>
              <w:t xml:space="preserve">Un element esențial al proiectului îl constituie crearea Punctului Național de Acces pentru care va funcționa ca platformă oficială de colectare, gestionare, acces și publicare a datelor aferente sistemelor de transport inteligente, în conformitate cu cerințele și standardele stabilite la nivelul Uniunii Europene. Prin intermediul acestei platforme se va </w:t>
            </w:r>
            <w:r w:rsidR="00F30B60" w:rsidRPr="00D24689">
              <w:rPr>
                <w:rFonts w:ascii="Times New Roman" w:hAnsi="Times New Roman" w:cs="Times New Roman"/>
                <w:sz w:val="27"/>
                <w:szCs w:val="27"/>
              </w:rPr>
              <w:t xml:space="preserve">efectua </w:t>
            </w:r>
            <w:r w:rsidRPr="00D24689">
              <w:rPr>
                <w:rFonts w:ascii="Times New Roman" w:hAnsi="Times New Roman" w:cs="Times New Roman"/>
                <w:sz w:val="27"/>
                <w:szCs w:val="27"/>
              </w:rPr>
              <w:t>schimbul de date între autoritățile publice, administratorii infrastructurii și operatorii de transport, contribuind la dezvoltarea serviciilor digitale integrate în domeniul mobilității.</w:t>
            </w:r>
          </w:p>
          <w:p w14:paraId="555D45D9" w14:textId="0D337AEE" w:rsidR="00803E4E" w:rsidRPr="00D24689" w:rsidRDefault="00F30B60" w:rsidP="005A229F">
            <w:pPr>
              <w:jc w:val="both"/>
              <w:rPr>
                <w:rFonts w:ascii="Times New Roman" w:hAnsi="Times New Roman" w:cs="Times New Roman"/>
                <w:sz w:val="27"/>
                <w:szCs w:val="27"/>
              </w:rPr>
            </w:pPr>
            <w:r w:rsidRPr="00D24689">
              <w:rPr>
                <w:rFonts w:ascii="Times New Roman" w:hAnsi="Times New Roman" w:cs="Times New Roman"/>
                <w:sz w:val="27"/>
                <w:szCs w:val="27"/>
              </w:rPr>
              <w:t xml:space="preserve">De asemenea proiectul stabilește </w:t>
            </w:r>
            <w:r w:rsidR="00803E4E" w:rsidRPr="00D24689">
              <w:rPr>
                <w:rFonts w:ascii="Times New Roman" w:hAnsi="Times New Roman" w:cs="Times New Roman"/>
                <w:sz w:val="27"/>
                <w:szCs w:val="27"/>
              </w:rPr>
              <w:t xml:space="preserve">obligațiile administratorilor infrastructurii și ale operatorilor implicați în furnizarea și gestionarea serviciilor </w:t>
            </w:r>
            <w:r w:rsidR="005A229F" w:rsidRPr="00D24689">
              <w:rPr>
                <w:rFonts w:ascii="Times New Roman" w:hAnsi="Times New Roman" w:cs="Times New Roman"/>
                <w:sz w:val="27"/>
                <w:szCs w:val="27"/>
              </w:rPr>
              <w:t>sistemelor de transport inteligente</w:t>
            </w:r>
            <w:r w:rsidR="00803E4E" w:rsidRPr="00D24689">
              <w:rPr>
                <w:rFonts w:ascii="Times New Roman" w:hAnsi="Times New Roman" w:cs="Times New Roman"/>
                <w:sz w:val="27"/>
                <w:szCs w:val="27"/>
              </w:rPr>
              <w:t>, inclusiv oblig</w:t>
            </w:r>
            <w:r w:rsidRPr="00D24689">
              <w:rPr>
                <w:rFonts w:ascii="Times New Roman" w:hAnsi="Times New Roman" w:cs="Times New Roman"/>
                <w:sz w:val="27"/>
                <w:szCs w:val="27"/>
              </w:rPr>
              <w:t>ația de a furniza date relevant</w:t>
            </w:r>
            <w:r w:rsidR="005A229F" w:rsidRPr="00D24689">
              <w:rPr>
                <w:rFonts w:ascii="Times New Roman" w:hAnsi="Times New Roman" w:cs="Times New Roman"/>
                <w:sz w:val="27"/>
                <w:szCs w:val="27"/>
              </w:rPr>
              <w:t>e</w:t>
            </w:r>
            <w:r w:rsidR="00803E4E" w:rsidRPr="00D24689">
              <w:rPr>
                <w:rFonts w:ascii="Times New Roman" w:hAnsi="Times New Roman" w:cs="Times New Roman"/>
                <w:sz w:val="27"/>
                <w:szCs w:val="27"/>
              </w:rPr>
              <w:t xml:space="preserve">, respectarea standardelor tehnice </w:t>
            </w:r>
            <w:r w:rsidRPr="00D24689">
              <w:rPr>
                <w:rFonts w:ascii="Times New Roman" w:hAnsi="Times New Roman" w:cs="Times New Roman"/>
                <w:sz w:val="27"/>
                <w:szCs w:val="27"/>
              </w:rPr>
              <w:t xml:space="preserve">naționale și </w:t>
            </w:r>
            <w:r w:rsidR="00803E4E" w:rsidRPr="00D24689">
              <w:rPr>
                <w:rFonts w:ascii="Times New Roman" w:hAnsi="Times New Roman" w:cs="Times New Roman"/>
                <w:sz w:val="27"/>
                <w:szCs w:val="27"/>
              </w:rPr>
              <w:t>internaționale aplicabile, precum și cerințe p</w:t>
            </w:r>
            <w:r w:rsidR="005A229F" w:rsidRPr="00D24689">
              <w:rPr>
                <w:rFonts w:ascii="Times New Roman" w:hAnsi="Times New Roman" w:cs="Times New Roman"/>
                <w:sz w:val="27"/>
                <w:szCs w:val="27"/>
              </w:rPr>
              <w:t xml:space="preserve">rivind </w:t>
            </w:r>
            <w:r w:rsidR="005A229F" w:rsidRPr="00D24689">
              <w:rPr>
                <w:rFonts w:ascii="Times New Roman" w:hAnsi="Times New Roman" w:cs="Times New Roman"/>
                <w:sz w:val="27"/>
                <w:szCs w:val="27"/>
              </w:rPr>
              <w:lastRenderedPageBreak/>
              <w:t>interoperabilitatea</w:t>
            </w:r>
            <w:r w:rsidR="00803E4E" w:rsidRPr="00D24689">
              <w:rPr>
                <w:rFonts w:ascii="Times New Roman" w:hAnsi="Times New Roman" w:cs="Times New Roman"/>
                <w:sz w:val="27"/>
                <w:szCs w:val="27"/>
              </w:rPr>
              <w:t xml:space="preserve">. </w:t>
            </w:r>
          </w:p>
          <w:p w14:paraId="764D6B9F" w14:textId="0E81D534" w:rsidR="00803E4E" w:rsidRPr="00D24689" w:rsidRDefault="005A229F" w:rsidP="005A229F">
            <w:pPr>
              <w:jc w:val="both"/>
              <w:rPr>
                <w:rFonts w:ascii="Times New Roman" w:hAnsi="Times New Roman" w:cs="Times New Roman"/>
                <w:sz w:val="27"/>
                <w:szCs w:val="27"/>
              </w:rPr>
            </w:pPr>
            <w:r w:rsidRPr="00D24689">
              <w:rPr>
                <w:rFonts w:ascii="Times New Roman" w:hAnsi="Times New Roman" w:cs="Times New Roman"/>
                <w:sz w:val="27"/>
                <w:szCs w:val="27"/>
              </w:rPr>
              <w:t>Totodată, p</w:t>
            </w:r>
            <w:r w:rsidR="00803E4E" w:rsidRPr="00D24689">
              <w:rPr>
                <w:rFonts w:ascii="Times New Roman" w:hAnsi="Times New Roman" w:cs="Times New Roman"/>
                <w:sz w:val="27"/>
                <w:szCs w:val="27"/>
              </w:rPr>
              <w:t xml:space="preserve">entru asigurarea unei implementări coordonate a politicilor </w:t>
            </w:r>
            <w:r w:rsidRPr="00D24689">
              <w:rPr>
                <w:rFonts w:ascii="Times New Roman" w:hAnsi="Times New Roman" w:cs="Times New Roman"/>
                <w:sz w:val="27"/>
                <w:szCs w:val="27"/>
              </w:rPr>
              <w:t xml:space="preserve">în </w:t>
            </w:r>
            <w:r w:rsidR="00803E4E" w:rsidRPr="00D24689">
              <w:rPr>
                <w:rFonts w:ascii="Times New Roman" w:hAnsi="Times New Roman" w:cs="Times New Roman"/>
                <w:sz w:val="27"/>
                <w:szCs w:val="27"/>
              </w:rPr>
              <w:t>domeniul sistemelor de transport inteligente, proiectul prevede instituirea unui mecanism instituțional de coor</w:t>
            </w:r>
            <w:r w:rsidR="00EE7ACE" w:rsidRPr="00D24689">
              <w:rPr>
                <w:rFonts w:ascii="Times New Roman" w:hAnsi="Times New Roman" w:cs="Times New Roman"/>
                <w:sz w:val="27"/>
                <w:szCs w:val="27"/>
              </w:rPr>
              <w:t>donare, prin crearea Consiliului</w:t>
            </w:r>
            <w:r w:rsidR="00803E4E" w:rsidRPr="00D24689">
              <w:rPr>
                <w:rFonts w:ascii="Times New Roman" w:hAnsi="Times New Roman" w:cs="Times New Roman"/>
                <w:sz w:val="27"/>
                <w:szCs w:val="27"/>
              </w:rPr>
              <w:t xml:space="preserve"> Național pentru Sistemele de Transport Inteligente, care va avea rolul de a coordona procesul de elaborare a strategiilor, de a monitoriza implementarea politicilor în domeniu și de a facilita cooperarea interinstituțională între autoritățile competente.</w:t>
            </w:r>
          </w:p>
          <w:p w14:paraId="2ACA15BC" w14:textId="58B285F9" w:rsidR="00FF5A53" w:rsidRPr="00D24689" w:rsidRDefault="005A229F" w:rsidP="005A229F">
            <w:pPr>
              <w:jc w:val="both"/>
              <w:rPr>
                <w:rFonts w:ascii="Times New Roman" w:hAnsi="Times New Roman" w:cs="Times New Roman"/>
                <w:sz w:val="27"/>
                <w:szCs w:val="27"/>
              </w:rPr>
            </w:pPr>
            <w:r w:rsidRPr="00D24689">
              <w:rPr>
                <w:rFonts w:ascii="Times New Roman" w:hAnsi="Times New Roman" w:cs="Times New Roman"/>
                <w:sz w:val="27"/>
                <w:szCs w:val="27"/>
              </w:rPr>
              <w:t>La fel</w:t>
            </w:r>
            <w:r w:rsidR="00803E4E" w:rsidRPr="00D24689">
              <w:rPr>
                <w:rFonts w:ascii="Times New Roman" w:hAnsi="Times New Roman" w:cs="Times New Roman"/>
                <w:sz w:val="27"/>
                <w:szCs w:val="27"/>
              </w:rPr>
              <w:t xml:space="preserve"> proiectul stabilește cadrul normativ pentru dezvoltarea și furnizarea serviciilor inteligente de mobilitate, inclusiv servicii de informare în timp real a participanților la trafic, sisteme de management i</w:t>
            </w:r>
            <w:r w:rsidRPr="00D24689">
              <w:rPr>
                <w:rFonts w:ascii="Times New Roman" w:hAnsi="Times New Roman" w:cs="Times New Roman"/>
                <w:sz w:val="27"/>
                <w:szCs w:val="27"/>
              </w:rPr>
              <w:t>nteligent al traficului rutier</w:t>
            </w:r>
            <w:r w:rsidR="00803E4E" w:rsidRPr="00D24689">
              <w:rPr>
                <w:rFonts w:ascii="Times New Roman" w:hAnsi="Times New Roman" w:cs="Times New Roman"/>
                <w:sz w:val="27"/>
                <w:szCs w:val="27"/>
              </w:rPr>
              <w:t>, soluții pentru mobilitatea urbană inteligentă, servicii multimodale integrate și aplicații digitale destinate eficientizării transportului public.</w:t>
            </w:r>
          </w:p>
        </w:tc>
      </w:tr>
      <w:tr w:rsidR="00FF5A53" w:rsidRPr="00D24689" w14:paraId="50EE53E9" w14:textId="77777777" w:rsidTr="00FF5A53">
        <w:tc>
          <w:tcPr>
            <w:tcW w:w="9315" w:type="dxa"/>
          </w:tcPr>
          <w:p w14:paraId="03A44B6D" w14:textId="4017E3E0" w:rsidR="00FF5A53" w:rsidRPr="00D24689" w:rsidRDefault="00FF5A53" w:rsidP="008862FD">
            <w:pPr>
              <w:rPr>
                <w:rFonts w:ascii="Times New Roman" w:hAnsi="Times New Roman" w:cs="Times New Roman"/>
                <w:b/>
                <w:bCs/>
                <w:sz w:val="27"/>
                <w:szCs w:val="27"/>
              </w:rPr>
            </w:pPr>
            <w:r w:rsidRPr="00D24689">
              <w:rPr>
                <w:rFonts w:ascii="Times New Roman" w:hAnsi="Times New Roman" w:cs="Times New Roman"/>
                <w:b/>
                <w:bCs/>
                <w:sz w:val="27"/>
                <w:szCs w:val="27"/>
              </w:rPr>
              <w:lastRenderedPageBreak/>
              <w:t>3.2. Opțiunile alternative analizate și motivele pentru care acestea nu au fost luate în considerare</w:t>
            </w:r>
          </w:p>
        </w:tc>
      </w:tr>
      <w:tr w:rsidR="00FF5A53" w:rsidRPr="00D24689" w14:paraId="00C38585" w14:textId="77777777" w:rsidTr="00FF5A53">
        <w:tc>
          <w:tcPr>
            <w:tcW w:w="9315" w:type="dxa"/>
          </w:tcPr>
          <w:p w14:paraId="1610F9D2" w14:textId="77777777" w:rsidR="0032509B" w:rsidRPr="00D24689" w:rsidRDefault="0032509B" w:rsidP="00CC428E">
            <w:pPr>
              <w:jc w:val="both"/>
              <w:rPr>
                <w:rFonts w:ascii="Times New Roman" w:hAnsi="Times New Roman" w:cs="Times New Roman"/>
                <w:sz w:val="27"/>
                <w:szCs w:val="27"/>
              </w:rPr>
            </w:pPr>
            <w:r w:rsidRPr="00D24689">
              <w:rPr>
                <w:rFonts w:ascii="Times New Roman" w:hAnsi="Times New Roman" w:cs="Times New Roman"/>
                <w:sz w:val="27"/>
                <w:szCs w:val="27"/>
              </w:rPr>
              <w:t>Opțiuni alternative la aprobarea proiectului de lege nu au fost identificate ca fiind viabile sau oportune.</w:t>
            </w:r>
          </w:p>
          <w:p w14:paraId="244CB526" w14:textId="0D020AD3" w:rsidR="0032509B" w:rsidRPr="00D24689" w:rsidRDefault="00CC428E" w:rsidP="00CC428E">
            <w:pPr>
              <w:jc w:val="both"/>
              <w:rPr>
                <w:rFonts w:ascii="Times New Roman" w:hAnsi="Times New Roman" w:cs="Times New Roman"/>
                <w:sz w:val="27"/>
                <w:szCs w:val="27"/>
              </w:rPr>
            </w:pPr>
            <w:r w:rsidRPr="00D24689">
              <w:rPr>
                <w:rFonts w:ascii="Times New Roman" w:hAnsi="Times New Roman" w:cs="Times New Roman"/>
                <w:b/>
                <w:bCs/>
                <w:sz w:val="27"/>
                <w:szCs w:val="27"/>
              </w:rPr>
              <w:t>Opțiunea 1:Lipsa intervenției </w:t>
            </w:r>
            <w:r w:rsidR="00FA69D9" w:rsidRPr="00D24689">
              <w:rPr>
                <w:rFonts w:ascii="Times New Roman" w:hAnsi="Times New Roman" w:cs="Times New Roman"/>
                <w:b/>
                <w:bCs/>
                <w:sz w:val="27"/>
                <w:szCs w:val="27"/>
              </w:rPr>
              <w:t>normative</w:t>
            </w:r>
            <w:r w:rsidR="0032509B" w:rsidRPr="00D24689">
              <w:rPr>
                <w:rFonts w:ascii="Times New Roman" w:hAnsi="Times New Roman" w:cs="Times New Roman"/>
                <w:sz w:val="27"/>
                <w:szCs w:val="27"/>
              </w:rPr>
              <w:br/>
              <w:t>Menținerea situației actuale nu ar permite instituirea unui cadru juridic unitar pentru implementarea sistemelor de transport inteligent. Totodată, această opțiune ar întârzia transpunerea Directivei 2010/40/UE, astfel cum a fost modificată prin Directiva (UE) 2023/2661. Prin urmare, această opțiune a fost respinsă.</w:t>
            </w:r>
          </w:p>
          <w:p w14:paraId="2DCE2DB3" w14:textId="021446B3" w:rsidR="0032509B" w:rsidRPr="00D24689" w:rsidRDefault="00CC428E" w:rsidP="00CC428E">
            <w:pPr>
              <w:jc w:val="both"/>
              <w:rPr>
                <w:rFonts w:ascii="Times New Roman" w:hAnsi="Times New Roman" w:cs="Times New Roman"/>
                <w:sz w:val="27"/>
                <w:szCs w:val="27"/>
              </w:rPr>
            </w:pPr>
            <w:r w:rsidRPr="00D24689">
              <w:rPr>
                <w:rFonts w:ascii="Times New Roman" w:hAnsi="Times New Roman" w:cs="Times New Roman"/>
                <w:b/>
                <w:bCs/>
                <w:sz w:val="27"/>
                <w:szCs w:val="27"/>
              </w:rPr>
              <w:t>Opțiunea </w:t>
            </w:r>
            <w:r w:rsidR="0032509B" w:rsidRPr="00D24689">
              <w:rPr>
                <w:rFonts w:ascii="Times New Roman" w:hAnsi="Times New Roman" w:cs="Times New Roman"/>
                <w:b/>
                <w:bCs/>
                <w:sz w:val="27"/>
                <w:szCs w:val="27"/>
              </w:rPr>
              <w:t>2: Transpunerea parțială prin amendarea unor acte normative existente</w:t>
            </w:r>
            <w:r w:rsidR="0032509B" w:rsidRPr="00D24689">
              <w:rPr>
                <w:rFonts w:ascii="Times New Roman" w:hAnsi="Times New Roman" w:cs="Times New Roman"/>
                <w:sz w:val="27"/>
                <w:szCs w:val="27"/>
              </w:rPr>
              <w:br/>
              <w:t>O altă opțiune analizată a fost transpunerea prevederilor directivei prin modificarea unor acte normative deja în vigoare. Această soluție conduce la dispersarea reglementărilor, dificultăților de aplicare și neclarităților privind competențele instituționale și mecanismele de implementare. În consecință, această opțiune a fost considerată ne</w:t>
            </w:r>
            <w:r w:rsidRPr="00D24689">
              <w:rPr>
                <w:rFonts w:ascii="Times New Roman" w:hAnsi="Times New Roman" w:cs="Times New Roman"/>
                <w:sz w:val="27"/>
                <w:szCs w:val="27"/>
              </w:rPr>
              <w:t>corespunzătoare</w:t>
            </w:r>
            <w:r w:rsidR="0032509B" w:rsidRPr="00D24689">
              <w:rPr>
                <w:rFonts w:ascii="Times New Roman" w:hAnsi="Times New Roman" w:cs="Times New Roman"/>
                <w:sz w:val="27"/>
                <w:szCs w:val="27"/>
              </w:rPr>
              <w:t>.</w:t>
            </w:r>
          </w:p>
          <w:p w14:paraId="6215FE24" w14:textId="7DB01C89" w:rsidR="00FF5A53" w:rsidRPr="00D24689" w:rsidRDefault="0032509B" w:rsidP="00CC428E">
            <w:pPr>
              <w:jc w:val="both"/>
              <w:rPr>
                <w:rFonts w:ascii="Times New Roman" w:hAnsi="Times New Roman" w:cs="Times New Roman"/>
                <w:sz w:val="27"/>
                <w:szCs w:val="27"/>
              </w:rPr>
            </w:pPr>
            <w:r w:rsidRPr="00D24689">
              <w:rPr>
                <w:rFonts w:ascii="Times New Roman" w:hAnsi="Times New Roman" w:cs="Times New Roman"/>
                <w:b/>
                <w:bCs/>
                <w:sz w:val="27"/>
                <w:szCs w:val="27"/>
              </w:rPr>
              <w:t xml:space="preserve">Opțiunea selectată: Adoptarea unui act normativ </w:t>
            </w:r>
            <w:r w:rsidR="00FA69D9" w:rsidRPr="00D24689">
              <w:rPr>
                <w:rFonts w:ascii="Times New Roman" w:hAnsi="Times New Roman" w:cs="Times New Roman"/>
                <w:b/>
                <w:bCs/>
                <w:sz w:val="27"/>
                <w:szCs w:val="27"/>
              </w:rPr>
              <w:t>(lege</w:t>
            </w:r>
            <w:r w:rsidRPr="00D24689">
              <w:rPr>
                <w:rFonts w:ascii="Times New Roman" w:hAnsi="Times New Roman" w:cs="Times New Roman"/>
                <w:b/>
                <w:bCs/>
                <w:sz w:val="27"/>
                <w:szCs w:val="27"/>
              </w:rPr>
              <w:t xml:space="preserve"> specială)</w:t>
            </w:r>
            <w:r w:rsidRPr="00D24689">
              <w:rPr>
                <w:rFonts w:ascii="Times New Roman" w:hAnsi="Times New Roman" w:cs="Times New Roman"/>
                <w:sz w:val="27"/>
                <w:szCs w:val="27"/>
              </w:rPr>
              <w:br/>
              <w:t xml:space="preserve">În urma analizei, sa optat pentru elaborarea unui proiect de lege </w:t>
            </w:r>
            <w:r w:rsidR="00FA69D9" w:rsidRPr="00D24689">
              <w:rPr>
                <w:rFonts w:ascii="Times New Roman" w:hAnsi="Times New Roman" w:cs="Times New Roman"/>
                <w:sz w:val="27"/>
                <w:szCs w:val="27"/>
              </w:rPr>
              <w:t xml:space="preserve">. Această </w:t>
            </w:r>
            <w:r w:rsidRPr="00D24689">
              <w:rPr>
                <w:rFonts w:ascii="Times New Roman" w:hAnsi="Times New Roman" w:cs="Times New Roman"/>
                <w:sz w:val="27"/>
                <w:szCs w:val="27"/>
              </w:rPr>
              <w:t>opțiune asigură un cadru normativ clar, coerent și unitar pentru reglementarea aspectelor ce țin de interoperabilitate, disponibilitatea datelor, autoritățile competente și implementarea serviciilor STI.</w:t>
            </w:r>
          </w:p>
        </w:tc>
      </w:tr>
      <w:tr w:rsidR="00FF5A53" w:rsidRPr="00D24689" w14:paraId="7D01B782" w14:textId="77777777" w:rsidTr="003C3C60">
        <w:tc>
          <w:tcPr>
            <w:tcW w:w="9315" w:type="dxa"/>
            <w:shd w:val="clear" w:color="auto" w:fill="D9D9D9" w:themeFill="background1" w:themeFillShade="D9"/>
          </w:tcPr>
          <w:p w14:paraId="67E5FC02" w14:textId="2879C18E" w:rsidR="00FF5A53" w:rsidRPr="00D24689" w:rsidRDefault="00FF5A53" w:rsidP="008862FD">
            <w:pPr>
              <w:rPr>
                <w:rFonts w:ascii="Times New Roman" w:hAnsi="Times New Roman" w:cs="Times New Roman"/>
                <w:b/>
                <w:bCs/>
                <w:sz w:val="27"/>
                <w:szCs w:val="27"/>
              </w:rPr>
            </w:pPr>
            <w:r w:rsidRPr="00D24689">
              <w:rPr>
                <w:rFonts w:ascii="Times New Roman" w:hAnsi="Times New Roman" w:cs="Times New Roman"/>
                <w:b/>
                <w:bCs/>
                <w:sz w:val="27"/>
                <w:szCs w:val="27"/>
              </w:rPr>
              <w:t>4. Analiza impactului de reglementare</w:t>
            </w:r>
          </w:p>
        </w:tc>
      </w:tr>
      <w:tr w:rsidR="00FF5A53" w:rsidRPr="00D24689" w14:paraId="3C0CE6CB" w14:textId="77777777" w:rsidTr="00FF5A53">
        <w:tc>
          <w:tcPr>
            <w:tcW w:w="9315" w:type="dxa"/>
          </w:tcPr>
          <w:p w14:paraId="45E9F947" w14:textId="2E073F77" w:rsidR="00FF5A53" w:rsidRPr="00D24689" w:rsidRDefault="00FF5A53" w:rsidP="008862FD">
            <w:pPr>
              <w:rPr>
                <w:rFonts w:ascii="Times New Roman" w:hAnsi="Times New Roman" w:cs="Times New Roman"/>
                <w:b/>
                <w:bCs/>
                <w:sz w:val="27"/>
                <w:szCs w:val="27"/>
              </w:rPr>
            </w:pPr>
            <w:r w:rsidRPr="00D24689">
              <w:rPr>
                <w:rFonts w:ascii="Times New Roman" w:hAnsi="Times New Roman" w:cs="Times New Roman"/>
                <w:b/>
                <w:bCs/>
                <w:sz w:val="27"/>
                <w:szCs w:val="27"/>
              </w:rPr>
              <w:t>4.1. Impactul asupra sectorului public</w:t>
            </w:r>
          </w:p>
        </w:tc>
      </w:tr>
      <w:tr w:rsidR="00FF5A53" w:rsidRPr="00D24689" w14:paraId="2C894D59" w14:textId="77777777" w:rsidTr="00FF5A53">
        <w:tc>
          <w:tcPr>
            <w:tcW w:w="9315" w:type="dxa"/>
          </w:tcPr>
          <w:p w14:paraId="45C6ADF9" w14:textId="70723B6D" w:rsidR="00A83C17" w:rsidRPr="00D24689" w:rsidRDefault="00A83C17" w:rsidP="00A83C17">
            <w:pPr>
              <w:jc w:val="both"/>
              <w:rPr>
                <w:rFonts w:ascii="Times New Roman" w:hAnsi="Times New Roman" w:cs="Times New Roman"/>
                <w:sz w:val="27"/>
                <w:szCs w:val="27"/>
              </w:rPr>
            </w:pPr>
            <w:r w:rsidRPr="00D24689">
              <w:rPr>
                <w:rFonts w:ascii="Times New Roman" w:hAnsi="Times New Roman" w:cs="Times New Roman"/>
                <w:sz w:val="27"/>
                <w:szCs w:val="27"/>
              </w:rPr>
              <w:t>Proiectul are un impact direct asupra sectorului public, deoarece instituie un nou cadru de competențe, responsabilități și mecanisme de cooperare între autoritățile publice implicate în implementarea și monitorizarea sistemelor de transport inteligente. Impactul instituțional principal constă în desemnarea Ministerului Infrastructurii și Dezvoltării Regionale drept autorit</w:t>
            </w:r>
            <w:r w:rsidR="00D93389">
              <w:rPr>
                <w:rFonts w:ascii="Times New Roman" w:hAnsi="Times New Roman" w:cs="Times New Roman"/>
                <w:sz w:val="27"/>
                <w:szCs w:val="27"/>
              </w:rPr>
              <w:t xml:space="preserve">ate competentă în domeniul STI. </w:t>
            </w:r>
            <w:r w:rsidR="00D93389" w:rsidRPr="00D93389">
              <w:rPr>
                <w:rFonts w:ascii="Times New Roman" w:hAnsi="Times New Roman" w:cs="Times New Roman"/>
                <w:sz w:val="27"/>
                <w:szCs w:val="27"/>
              </w:rPr>
              <w:t xml:space="preserve">Agenția Națională Transport Auto exercită atribuții specifice în cadrul acestui </w:t>
            </w:r>
            <w:r w:rsidR="00D93389" w:rsidRPr="00D93389">
              <w:rPr>
                <w:rFonts w:ascii="Times New Roman" w:hAnsi="Times New Roman" w:cs="Times New Roman"/>
                <w:sz w:val="27"/>
                <w:szCs w:val="27"/>
              </w:rPr>
              <w:lastRenderedPageBreak/>
              <w:t>domeniu, fiind responsabilă de administrare și operare Punctului Național de Acces, precum și asigurarea conformității tehnice și exercitarea funcției de contro</w:t>
            </w:r>
            <w:r w:rsidR="00D93389">
              <w:rPr>
                <w:rFonts w:ascii="Times New Roman" w:hAnsi="Times New Roman" w:cs="Times New Roman"/>
                <w:sz w:val="27"/>
                <w:szCs w:val="27"/>
              </w:rPr>
              <w:t>l</w:t>
            </w:r>
            <w:r w:rsidRPr="00D24689">
              <w:rPr>
                <w:rFonts w:ascii="Times New Roman" w:hAnsi="Times New Roman" w:cs="Times New Roman"/>
                <w:sz w:val="27"/>
                <w:szCs w:val="27"/>
              </w:rPr>
              <w:t xml:space="preserve">, </w:t>
            </w:r>
            <w:r w:rsidR="00D7792A">
              <w:rPr>
                <w:rFonts w:ascii="Times New Roman" w:hAnsi="Times New Roman" w:cs="Times New Roman"/>
                <w:sz w:val="27"/>
                <w:szCs w:val="27"/>
              </w:rPr>
              <w:t xml:space="preserve">inclusiv și </w:t>
            </w:r>
            <w:r w:rsidRPr="00D24689">
              <w:rPr>
                <w:rFonts w:ascii="Times New Roman" w:hAnsi="Times New Roman" w:cs="Times New Roman"/>
                <w:sz w:val="27"/>
                <w:szCs w:val="27"/>
              </w:rPr>
              <w:t>instituirea Consiliului Național de consultare pentru STI ca platformă de dialog.</w:t>
            </w:r>
          </w:p>
          <w:p w14:paraId="55FED6F5" w14:textId="19BA14A6" w:rsidR="00FF5A53" w:rsidRPr="00D24689" w:rsidRDefault="00A83C17" w:rsidP="00A17E33">
            <w:pPr>
              <w:jc w:val="both"/>
              <w:rPr>
                <w:rFonts w:ascii="Times New Roman" w:hAnsi="Times New Roman" w:cs="Times New Roman"/>
                <w:sz w:val="27"/>
                <w:szCs w:val="27"/>
              </w:rPr>
            </w:pPr>
            <w:r w:rsidRPr="00D24689">
              <w:rPr>
                <w:rFonts w:ascii="Times New Roman" w:hAnsi="Times New Roman" w:cs="Times New Roman"/>
                <w:sz w:val="27"/>
                <w:szCs w:val="27"/>
              </w:rPr>
              <w:t xml:space="preserve">Proiectul generează necesitatea dezvoltării de capacități administrative și tehnice pentru gestionarea datelor, </w:t>
            </w:r>
            <w:r w:rsidR="00A17E33" w:rsidRPr="00D24689">
              <w:rPr>
                <w:rFonts w:ascii="Times New Roman" w:hAnsi="Times New Roman" w:cs="Times New Roman"/>
                <w:sz w:val="27"/>
                <w:szCs w:val="27"/>
              </w:rPr>
              <w:t>aprobarea</w:t>
            </w:r>
            <w:r w:rsidRPr="00D24689">
              <w:rPr>
                <w:rFonts w:ascii="Times New Roman" w:hAnsi="Times New Roman" w:cs="Times New Roman"/>
                <w:sz w:val="27"/>
                <w:szCs w:val="27"/>
              </w:rPr>
              <w:t xml:space="preserve"> specificațiilor tehnice, asigurarea interoperabilității, monitorizarea conformității și raportarea către instituțiile relevante. Pe termen scurt, autoritățile publice vor trebui să elaboreze acte normative subsecvente și să organizeze mecanismele instituționale prevăzute de lege. Pe termen mediu și lung, se preconizează creșterea capacității administrative a statului de a gestiona servicii și aplicații STI interoperabile și de a asigura integrarea acestora în politicile de mobilitate, siguranță rutieră și digitalizare.</w:t>
            </w:r>
          </w:p>
        </w:tc>
      </w:tr>
      <w:tr w:rsidR="00FF5A53" w:rsidRPr="00D24689" w14:paraId="1A80A6A8" w14:textId="77777777" w:rsidTr="00FF5A53">
        <w:tc>
          <w:tcPr>
            <w:tcW w:w="9315" w:type="dxa"/>
          </w:tcPr>
          <w:p w14:paraId="2A6908BB" w14:textId="77F8D1D7" w:rsidR="00FF5A53" w:rsidRPr="00D24689" w:rsidRDefault="00FF5A53" w:rsidP="008862FD">
            <w:pPr>
              <w:rPr>
                <w:rFonts w:ascii="Times New Roman" w:hAnsi="Times New Roman" w:cs="Times New Roman"/>
                <w:b/>
                <w:bCs/>
                <w:sz w:val="27"/>
                <w:szCs w:val="27"/>
              </w:rPr>
            </w:pPr>
            <w:r w:rsidRPr="00D24689">
              <w:rPr>
                <w:rFonts w:ascii="Times New Roman" w:hAnsi="Times New Roman" w:cs="Times New Roman"/>
                <w:b/>
                <w:bCs/>
                <w:sz w:val="27"/>
                <w:szCs w:val="27"/>
              </w:rPr>
              <w:lastRenderedPageBreak/>
              <w:t>4.2. Impactul financiar și argumentarea costurilor estimative</w:t>
            </w:r>
          </w:p>
        </w:tc>
      </w:tr>
      <w:tr w:rsidR="00FF5A53" w:rsidRPr="00D24689" w14:paraId="3D95C1AA" w14:textId="77777777" w:rsidTr="00FF5A53">
        <w:tc>
          <w:tcPr>
            <w:tcW w:w="9315" w:type="dxa"/>
          </w:tcPr>
          <w:p w14:paraId="10871B95" w14:textId="7E5AD0F6" w:rsidR="00BA4072" w:rsidRPr="00D24689" w:rsidRDefault="00A83C17" w:rsidP="00C8037A">
            <w:pPr>
              <w:jc w:val="both"/>
              <w:rPr>
                <w:rFonts w:ascii="Times New Roman" w:hAnsi="Times New Roman" w:cs="Times New Roman"/>
                <w:sz w:val="27"/>
                <w:szCs w:val="27"/>
              </w:rPr>
            </w:pPr>
            <w:r w:rsidRPr="00D24689">
              <w:rPr>
                <w:rFonts w:ascii="Times New Roman" w:hAnsi="Times New Roman" w:cs="Times New Roman"/>
                <w:sz w:val="27"/>
                <w:szCs w:val="27"/>
              </w:rPr>
              <w:t xml:space="preserve">Implementarea proiectului implică costuri pentru sectorul public, în special dezvoltarea, operarea Punctului Național de Acces, dezvoltarea </w:t>
            </w:r>
            <w:r w:rsidR="00C93A93" w:rsidRPr="00D24689">
              <w:rPr>
                <w:rFonts w:ascii="Times New Roman" w:hAnsi="Times New Roman" w:cs="Times New Roman"/>
                <w:sz w:val="27"/>
                <w:szCs w:val="27"/>
              </w:rPr>
              <w:t xml:space="preserve">arhitecturii naționale STI </w:t>
            </w:r>
            <w:r w:rsidRPr="00D24689">
              <w:rPr>
                <w:rFonts w:ascii="Times New Roman" w:hAnsi="Times New Roman" w:cs="Times New Roman"/>
                <w:sz w:val="27"/>
                <w:szCs w:val="27"/>
              </w:rPr>
              <w:t>și adaptarea sistemelor informative și a fluxurilor de date ale autorităților și entităților obligate.</w:t>
            </w:r>
            <w:r w:rsidR="00146688" w:rsidRPr="00D24689">
              <w:rPr>
                <w:rFonts w:ascii="Times New Roman" w:hAnsi="Times New Roman" w:cs="Times New Roman"/>
                <w:sz w:val="27"/>
                <w:szCs w:val="27"/>
              </w:rPr>
              <w:t xml:space="preserve"> </w:t>
            </w:r>
            <w:r w:rsidR="001318A6" w:rsidRPr="00D24689">
              <w:rPr>
                <w:rFonts w:ascii="Times New Roman" w:hAnsi="Times New Roman" w:cs="Times New Roman"/>
                <w:sz w:val="27"/>
                <w:szCs w:val="27"/>
              </w:rPr>
              <w:t>Costurile aferente implementării prevederilor proiectului de lege vor fi determinate în etapa elaborării actelor normative subsecvente și în cadrul procesului de plan</w:t>
            </w:r>
            <w:r w:rsidR="00C8037A" w:rsidRPr="00D24689">
              <w:rPr>
                <w:rFonts w:ascii="Times New Roman" w:hAnsi="Times New Roman" w:cs="Times New Roman"/>
                <w:sz w:val="27"/>
                <w:szCs w:val="27"/>
              </w:rPr>
              <w:t>ificare bugetară</w:t>
            </w:r>
            <w:r w:rsidR="001318A6" w:rsidRPr="00D24689">
              <w:rPr>
                <w:rFonts w:ascii="Times New Roman" w:hAnsi="Times New Roman" w:cs="Times New Roman"/>
                <w:sz w:val="27"/>
                <w:szCs w:val="27"/>
              </w:rPr>
              <w:t>.</w:t>
            </w:r>
            <w:r w:rsidR="00C8037A" w:rsidRPr="00D24689">
              <w:rPr>
                <w:rFonts w:ascii="Times New Roman" w:hAnsi="Times New Roman" w:cs="Times New Roman"/>
                <w:sz w:val="27"/>
                <w:szCs w:val="27"/>
              </w:rPr>
              <w:t xml:space="preserve"> </w:t>
            </w:r>
            <w:r w:rsidR="00146688" w:rsidRPr="00D24689">
              <w:rPr>
                <w:rFonts w:ascii="Times New Roman" w:hAnsi="Times New Roman" w:cs="Times New Roman"/>
                <w:sz w:val="27"/>
                <w:szCs w:val="27"/>
              </w:rPr>
              <w:t>Costurile urmează a fi suportate, după caz, din resursele aprobate în bugetele autorităților competente, cu posibilitatea atragerii resurselor externe, inclusiv a asistenței partenerilor de dezvoltare și a finanțărilor destinate a alinierii la acquis-ul UE. Totodată, la i</w:t>
            </w:r>
            <w:r w:rsidR="00601E76" w:rsidRPr="00D24689">
              <w:rPr>
                <w:rFonts w:ascii="Times New Roman" w:hAnsi="Times New Roman" w:cs="Times New Roman"/>
                <w:sz w:val="27"/>
                <w:szCs w:val="27"/>
              </w:rPr>
              <w:t xml:space="preserve">mplementarea prevederilor proiectului de lege </w:t>
            </w:r>
            <w:r w:rsidRPr="00D24689">
              <w:rPr>
                <w:rFonts w:ascii="Times New Roman" w:hAnsi="Times New Roman" w:cs="Times New Roman"/>
                <w:sz w:val="27"/>
                <w:szCs w:val="27"/>
              </w:rPr>
              <w:t xml:space="preserve">va </w:t>
            </w:r>
            <w:r w:rsidR="00601E76" w:rsidRPr="00D24689">
              <w:rPr>
                <w:rFonts w:ascii="Times New Roman" w:hAnsi="Times New Roman" w:cs="Times New Roman"/>
                <w:sz w:val="27"/>
                <w:szCs w:val="27"/>
              </w:rPr>
              <w:t xml:space="preserve">genera, pe termen mediu, anumite cheltuieli administrative, în special participarea reprezentanților autorităților competente la activitățile și comitetele europene de standardizare, procesele de traducere și adoptare a standardelor relevante, precum și instruirea personalului implicat în aplicarea acestora. </w:t>
            </w:r>
          </w:p>
          <w:p w14:paraId="548641C3" w14:textId="53C7483B" w:rsidR="00FF5A53" w:rsidRPr="00D24689" w:rsidRDefault="00BA4072" w:rsidP="00A17E33">
            <w:pPr>
              <w:jc w:val="both"/>
              <w:rPr>
                <w:rFonts w:ascii="Times New Roman" w:hAnsi="Times New Roman" w:cs="Times New Roman"/>
                <w:sz w:val="27"/>
                <w:szCs w:val="27"/>
              </w:rPr>
            </w:pPr>
            <w:r w:rsidRPr="00D24689">
              <w:rPr>
                <w:rFonts w:ascii="Times New Roman" w:hAnsi="Times New Roman" w:cs="Times New Roman"/>
                <w:sz w:val="27"/>
                <w:szCs w:val="27"/>
              </w:rPr>
              <w:t>În același timp, proiectul de lege creează condițiile necesare pentru implementarea unor soluții digitale mai sigure și mai eficiente în domeniul transporturilor, cu efecte economice poziti</w:t>
            </w:r>
            <w:r w:rsidR="00A17E33" w:rsidRPr="00D24689">
              <w:rPr>
                <w:rFonts w:ascii="Times New Roman" w:hAnsi="Times New Roman" w:cs="Times New Roman"/>
                <w:sz w:val="27"/>
                <w:szCs w:val="27"/>
              </w:rPr>
              <w:t xml:space="preserve">ve, inclusiv prin reducerea </w:t>
            </w:r>
            <w:r w:rsidRPr="00D24689">
              <w:rPr>
                <w:rFonts w:ascii="Times New Roman" w:hAnsi="Times New Roman" w:cs="Times New Roman"/>
                <w:sz w:val="27"/>
                <w:szCs w:val="27"/>
              </w:rPr>
              <w:t>accidentelor rutiere, creșterea eficienței transporturilor și a managementului traficului, precum și prin facilitarea atragerii investițiilor și a finanțărilor externe în domeniul mobilității inteligente. În acest context, impactul financiar al proiectului este unul sustenabil în etapa inițială și favorabil pe termen mediu și lung.</w:t>
            </w:r>
          </w:p>
        </w:tc>
      </w:tr>
      <w:tr w:rsidR="00FF5A53" w:rsidRPr="00D24689" w14:paraId="0DE43841" w14:textId="77777777" w:rsidTr="00FF5A53">
        <w:tc>
          <w:tcPr>
            <w:tcW w:w="9315" w:type="dxa"/>
          </w:tcPr>
          <w:p w14:paraId="353358D8" w14:textId="56C26D35" w:rsidR="00FF5A53" w:rsidRPr="00D24689" w:rsidRDefault="003C3C60" w:rsidP="008862FD">
            <w:pPr>
              <w:rPr>
                <w:rFonts w:ascii="Times New Roman" w:hAnsi="Times New Roman" w:cs="Times New Roman"/>
                <w:b/>
                <w:bCs/>
                <w:sz w:val="27"/>
                <w:szCs w:val="27"/>
              </w:rPr>
            </w:pPr>
            <w:r w:rsidRPr="00D24689">
              <w:rPr>
                <w:rFonts w:ascii="Times New Roman" w:hAnsi="Times New Roman" w:cs="Times New Roman"/>
                <w:b/>
                <w:bCs/>
                <w:sz w:val="27"/>
                <w:szCs w:val="27"/>
              </w:rPr>
              <w:t>4.3. Impactul asupra sectorului privat</w:t>
            </w:r>
          </w:p>
        </w:tc>
      </w:tr>
      <w:tr w:rsidR="00FF5A53" w:rsidRPr="00D24689" w14:paraId="74C1A64F" w14:textId="77777777" w:rsidTr="00FF5A53">
        <w:tc>
          <w:tcPr>
            <w:tcW w:w="9315" w:type="dxa"/>
          </w:tcPr>
          <w:p w14:paraId="12715454" w14:textId="1C72CEAD" w:rsidR="00BA4072" w:rsidRPr="00D24689" w:rsidRDefault="00BA4072" w:rsidP="00503F05">
            <w:pPr>
              <w:jc w:val="both"/>
              <w:rPr>
                <w:rFonts w:ascii="Times New Roman" w:hAnsi="Times New Roman" w:cs="Times New Roman"/>
                <w:sz w:val="27"/>
                <w:szCs w:val="27"/>
              </w:rPr>
            </w:pPr>
            <w:r w:rsidRPr="00D24689">
              <w:rPr>
                <w:rFonts w:ascii="Times New Roman" w:hAnsi="Times New Roman" w:cs="Times New Roman"/>
                <w:sz w:val="27"/>
                <w:szCs w:val="27"/>
              </w:rPr>
              <w:t>Impactul asupra sectorului privat este</w:t>
            </w:r>
            <w:r w:rsidR="00503F05" w:rsidRPr="00D24689">
              <w:rPr>
                <w:rFonts w:ascii="Times New Roman" w:hAnsi="Times New Roman" w:cs="Times New Roman"/>
                <w:sz w:val="27"/>
                <w:szCs w:val="27"/>
              </w:rPr>
              <w:t xml:space="preserve"> unul</w:t>
            </w:r>
            <w:r w:rsidRPr="00D24689">
              <w:rPr>
                <w:rFonts w:ascii="Times New Roman" w:hAnsi="Times New Roman" w:cs="Times New Roman"/>
                <w:sz w:val="27"/>
                <w:szCs w:val="27"/>
              </w:rPr>
              <w:t xml:space="preserve"> </w:t>
            </w:r>
            <w:r w:rsidRPr="00D24689">
              <w:rPr>
                <w:rFonts w:ascii="Times New Roman" w:hAnsi="Times New Roman" w:cs="Times New Roman"/>
                <w:bCs/>
                <w:sz w:val="27"/>
                <w:szCs w:val="27"/>
              </w:rPr>
              <w:t>pozitiv</w:t>
            </w:r>
            <w:r w:rsidRPr="00D24689">
              <w:rPr>
                <w:rFonts w:ascii="Times New Roman" w:hAnsi="Times New Roman" w:cs="Times New Roman"/>
                <w:sz w:val="27"/>
                <w:szCs w:val="27"/>
              </w:rPr>
              <w:t xml:space="preserve">. Prin </w:t>
            </w:r>
            <w:r w:rsidRPr="00D24689">
              <w:rPr>
                <w:rFonts w:ascii="Times New Roman" w:hAnsi="Times New Roman" w:cs="Times New Roman"/>
                <w:bCs/>
                <w:sz w:val="27"/>
                <w:szCs w:val="27"/>
              </w:rPr>
              <w:t>stabilirea unor standarde clare și armonizate cu cele europene</w:t>
            </w:r>
            <w:r w:rsidRPr="00D24689">
              <w:rPr>
                <w:rFonts w:ascii="Times New Roman" w:hAnsi="Times New Roman" w:cs="Times New Roman"/>
                <w:sz w:val="27"/>
                <w:szCs w:val="27"/>
              </w:rPr>
              <w:t>, proiectul</w:t>
            </w:r>
            <w:r w:rsidR="00503F05" w:rsidRPr="00D24689">
              <w:rPr>
                <w:rFonts w:ascii="Times New Roman" w:hAnsi="Times New Roman" w:cs="Times New Roman"/>
                <w:sz w:val="27"/>
                <w:szCs w:val="27"/>
              </w:rPr>
              <w:t xml:space="preserve"> de lege</w:t>
            </w:r>
            <w:r w:rsidRPr="00D24689">
              <w:rPr>
                <w:rFonts w:ascii="Times New Roman" w:hAnsi="Times New Roman" w:cs="Times New Roman"/>
                <w:sz w:val="27"/>
                <w:szCs w:val="27"/>
              </w:rPr>
              <w:t xml:space="preserve"> creează </w:t>
            </w:r>
            <w:r w:rsidRPr="00D24689">
              <w:rPr>
                <w:rFonts w:ascii="Times New Roman" w:hAnsi="Times New Roman" w:cs="Times New Roman"/>
                <w:bCs/>
                <w:sz w:val="27"/>
                <w:szCs w:val="27"/>
              </w:rPr>
              <w:t>un cadru normativ stabil și previzibil</w:t>
            </w:r>
            <w:r w:rsidRPr="00D24689">
              <w:rPr>
                <w:rFonts w:ascii="Times New Roman" w:hAnsi="Times New Roman" w:cs="Times New Roman"/>
                <w:sz w:val="27"/>
                <w:szCs w:val="27"/>
              </w:rPr>
              <w:t xml:space="preserve"> pentru furnizorii de soluții digitale, operatorii de transpor</w:t>
            </w:r>
            <w:r w:rsidR="00503F05" w:rsidRPr="00D24689">
              <w:rPr>
                <w:rFonts w:ascii="Times New Roman" w:hAnsi="Times New Roman" w:cs="Times New Roman"/>
                <w:sz w:val="27"/>
                <w:szCs w:val="27"/>
              </w:rPr>
              <w:t>t și dezvoltatorii de aplicații,</w:t>
            </w:r>
            <w:r w:rsidRPr="00D24689">
              <w:rPr>
                <w:rFonts w:ascii="Times New Roman" w:hAnsi="Times New Roman" w:cs="Times New Roman"/>
                <w:sz w:val="27"/>
                <w:szCs w:val="27"/>
              </w:rPr>
              <w:t xml:space="preserve"> facilitând dezvoltarea și implementarea serviciilor bazate pe sisteme de transport inteligente. Totodată, asigurarea interoperabilității sistemelor contribuie la reducerea costurilor operaționale și a riscurilor asociate utilizării unor soluții tehnice incompatibile, oferind mediului privat acces la un </w:t>
            </w:r>
            <w:r w:rsidRPr="00D24689">
              <w:rPr>
                <w:rFonts w:ascii="Times New Roman" w:hAnsi="Times New Roman" w:cs="Times New Roman"/>
                <w:sz w:val="27"/>
                <w:szCs w:val="27"/>
              </w:rPr>
              <w:lastRenderedPageBreak/>
              <w:t>cadru normativ coerent și stabil pentru dezvoltarea și implementarea soluțiilor inovatoare în domeniul mobilității.</w:t>
            </w:r>
          </w:p>
          <w:p w14:paraId="074ECAAB" w14:textId="7B6F8994" w:rsidR="00FF5A53" w:rsidRPr="00D24689" w:rsidRDefault="00BA4072" w:rsidP="00503F05">
            <w:pPr>
              <w:jc w:val="both"/>
              <w:rPr>
                <w:rFonts w:ascii="Times New Roman" w:hAnsi="Times New Roman" w:cs="Times New Roman"/>
                <w:sz w:val="27"/>
                <w:szCs w:val="27"/>
              </w:rPr>
            </w:pPr>
            <w:r w:rsidRPr="00D24689">
              <w:rPr>
                <w:rFonts w:ascii="Times New Roman" w:hAnsi="Times New Roman" w:cs="Times New Roman"/>
                <w:sz w:val="27"/>
                <w:szCs w:val="27"/>
              </w:rPr>
              <w:t xml:space="preserve">Totodată, proiectul </w:t>
            </w:r>
            <w:r w:rsidR="00503F05" w:rsidRPr="00D24689">
              <w:rPr>
                <w:rFonts w:ascii="Times New Roman" w:hAnsi="Times New Roman" w:cs="Times New Roman"/>
                <w:sz w:val="27"/>
                <w:szCs w:val="27"/>
              </w:rPr>
              <w:t xml:space="preserve">de lege </w:t>
            </w:r>
            <w:r w:rsidRPr="00D24689">
              <w:rPr>
                <w:rFonts w:ascii="Times New Roman" w:hAnsi="Times New Roman" w:cs="Times New Roman"/>
                <w:sz w:val="27"/>
                <w:szCs w:val="27"/>
              </w:rPr>
              <w:t xml:space="preserve">creează premise pentru dezvoltarea pieței de tehnologii și servicii inteligente în domeniul transporturilor, inclusiv prin stimularea cooperării între operatorii de transport, furnizorii de tehnologii și dezvoltatorii de soluții digitale. </w:t>
            </w:r>
          </w:p>
        </w:tc>
      </w:tr>
      <w:tr w:rsidR="00FF5A53" w:rsidRPr="00D24689" w14:paraId="1F08B576" w14:textId="77777777" w:rsidTr="00FF5A53">
        <w:tc>
          <w:tcPr>
            <w:tcW w:w="9315" w:type="dxa"/>
          </w:tcPr>
          <w:p w14:paraId="0E275CAC" w14:textId="77777777" w:rsidR="003C3C60" w:rsidRPr="00D24689" w:rsidRDefault="003C3C60" w:rsidP="008862FD">
            <w:pPr>
              <w:rPr>
                <w:rFonts w:ascii="Times New Roman" w:hAnsi="Times New Roman" w:cs="Times New Roman"/>
                <w:b/>
                <w:bCs/>
                <w:sz w:val="27"/>
                <w:szCs w:val="27"/>
              </w:rPr>
            </w:pPr>
            <w:r w:rsidRPr="00D24689">
              <w:rPr>
                <w:rFonts w:ascii="Times New Roman" w:hAnsi="Times New Roman" w:cs="Times New Roman"/>
                <w:b/>
                <w:bCs/>
                <w:sz w:val="27"/>
                <w:szCs w:val="27"/>
              </w:rPr>
              <w:lastRenderedPageBreak/>
              <w:t xml:space="preserve">4.4. Impactul social </w:t>
            </w:r>
          </w:p>
          <w:p w14:paraId="0DD3C735" w14:textId="108DF8B0" w:rsidR="00503F05" w:rsidRPr="00D24689" w:rsidRDefault="00503F05" w:rsidP="000261AD">
            <w:pPr>
              <w:jc w:val="both"/>
              <w:rPr>
                <w:rFonts w:ascii="Times New Roman" w:hAnsi="Times New Roman" w:cs="Times New Roman"/>
                <w:bCs/>
                <w:sz w:val="27"/>
                <w:szCs w:val="27"/>
              </w:rPr>
            </w:pPr>
            <w:r w:rsidRPr="00D24689">
              <w:rPr>
                <w:rFonts w:ascii="Times New Roman" w:hAnsi="Times New Roman" w:cs="Times New Roman"/>
                <w:bCs/>
                <w:sz w:val="27"/>
                <w:szCs w:val="27"/>
              </w:rPr>
              <w:t>Deși proiectul de lege nu reglementează în mod direct domenii de natură socială, acesta generează o serie de efecte sociale pozitive indirecte, deoarece realizarea proiectelor de infrastructură de transport contribuie la mobilitate, accesibilitate, dezvoltare economică și conectivitate.</w:t>
            </w:r>
          </w:p>
          <w:p w14:paraId="7E061F42" w14:textId="77777777" w:rsidR="003C3C60" w:rsidRPr="00D24689" w:rsidRDefault="003C3C60" w:rsidP="000261AD">
            <w:pPr>
              <w:jc w:val="both"/>
              <w:rPr>
                <w:rFonts w:ascii="Times New Roman" w:hAnsi="Times New Roman" w:cs="Times New Roman"/>
                <w:b/>
                <w:bCs/>
                <w:sz w:val="27"/>
                <w:szCs w:val="27"/>
              </w:rPr>
            </w:pPr>
            <w:r w:rsidRPr="00D24689">
              <w:rPr>
                <w:rFonts w:ascii="Times New Roman" w:hAnsi="Times New Roman" w:cs="Times New Roman"/>
                <w:b/>
                <w:bCs/>
                <w:sz w:val="27"/>
                <w:szCs w:val="27"/>
              </w:rPr>
              <w:t xml:space="preserve">4.4.1. Impactul asupra datelor cu caracter personal </w:t>
            </w:r>
          </w:p>
          <w:p w14:paraId="44161AA3" w14:textId="46135495" w:rsidR="00503F05" w:rsidRPr="00D24689" w:rsidRDefault="00306157" w:rsidP="000261AD">
            <w:pPr>
              <w:jc w:val="both"/>
              <w:rPr>
                <w:rFonts w:ascii="Times New Roman" w:hAnsi="Times New Roman" w:cs="Times New Roman"/>
                <w:bCs/>
                <w:sz w:val="27"/>
                <w:szCs w:val="27"/>
              </w:rPr>
            </w:pPr>
            <w:r w:rsidRPr="00D24689">
              <w:rPr>
                <w:rFonts w:ascii="Times New Roman" w:hAnsi="Times New Roman" w:cs="Times New Roman"/>
                <w:bCs/>
                <w:sz w:val="27"/>
                <w:szCs w:val="27"/>
              </w:rPr>
              <w:t>Proiectul implică aspecte legate de protecția datelor cu caracter personal, întrucât anumite aplicații și servicii ale sistemelor de transport inteligente presupun prelucrarea unor date care permit identificarea directă sau indirectă a persoanelor fizice. În acest context, proiectul prevede că prelucrarea acestor date se realizează exclusiv în scopul funcționării serviciilor STI, al asigurării siguranței rutiere și al gestionării eficiente a traficului, cu respectarea prevederilor Legii nr. 133/2011 privind protecția datelor cu caracter personal. Totodată, sunt prevăzute măsuri privind utilizarea datelor anonimizate sau pseudonimizate, precum și garanții de securitate menite să prevină accesul sau utilizarea neautorizată a datelor.</w:t>
            </w:r>
          </w:p>
        </w:tc>
      </w:tr>
      <w:tr w:rsidR="00FF5A53" w:rsidRPr="00D24689" w14:paraId="4E8B541D" w14:textId="77777777" w:rsidTr="00FF5A53">
        <w:tc>
          <w:tcPr>
            <w:tcW w:w="9315" w:type="dxa"/>
          </w:tcPr>
          <w:p w14:paraId="79B6610B" w14:textId="77777777" w:rsidR="00503F05" w:rsidRPr="00D24689" w:rsidRDefault="00503F05" w:rsidP="00503F05">
            <w:pPr>
              <w:rPr>
                <w:rFonts w:ascii="Times New Roman" w:hAnsi="Times New Roman" w:cs="Times New Roman"/>
                <w:b/>
                <w:bCs/>
                <w:sz w:val="27"/>
                <w:szCs w:val="27"/>
              </w:rPr>
            </w:pPr>
            <w:r w:rsidRPr="00D24689">
              <w:rPr>
                <w:rFonts w:ascii="Times New Roman" w:hAnsi="Times New Roman" w:cs="Times New Roman"/>
                <w:b/>
                <w:bCs/>
                <w:sz w:val="27"/>
                <w:szCs w:val="27"/>
              </w:rPr>
              <w:t>4.4.2. Impactul asupra echității și egalității de gen</w:t>
            </w:r>
          </w:p>
          <w:p w14:paraId="2C2625F8" w14:textId="64B5DF4D" w:rsidR="00FF5A53" w:rsidRPr="00D24689" w:rsidRDefault="00503F05" w:rsidP="00503F05">
            <w:pPr>
              <w:rPr>
                <w:rFonts w:ascii="Times New Roman" w:hAnsi="Times New Roman" w:cs="Times New Roman"/>
                <w:sz w:val="27"/>
                <w:szCs w:val="27"/>
              </w:rPr>
            </w:pPr>
            <w:r w:rsidRPr="00D24689">
              <w:rPr>
                <w:rFonts w:ascii="Times New Roman" w:hAnsi="Times New Roman" w:cs="Times New Roman"/>
                <w:bCs/>
                <w:sz w:val="27"/>
                <w:szCs w:val="27"/>
              </w:rPr>
              <w:t>Nu este aplicabil.</w:t>
            </w:r>
          </w:p>
        </w:tc>
      </w:tr>
      <w:tr w:rsidR="00FF5A53" w:rsidRPr="00D24689" w14:paraId="337FA36B" w14:textId="77777777" w:rsidTr="00FF5A53">
        <w:tc>
          <w:tcPr>
            <w:tcW w:w="9315" w:type="dxa"/>
          </w:tcPr>
          <w:p w14:paraId="5226BF24" w14:textId="7E526366" w:rsidR="00FF5A53" w:rsidRPr="00D24689" w:rsidRDefault="003C3C60" w:rsidP="008862FD">
            <w:pPr>
              <w:rPr>
                <w:rFonts w:ascii="Times New Roman" w:hAnsi="Times New Roman" w:cs="Times New Roman"/>
                <w:b/>
                <w:bCs/>
                <w:sz w:val="27"/>
                <w:szCs w:val="27"/>
              </w:rPr>
            </w:pPr>
            <w:r w:rsidRPr="00D24689">
              <w:rPr>
                <w:rFonts w:ascii="Times New Roman" w:hAnsi="Times New Roman" w:cs="Times New Roman"/>
                <w:b/>
                <w:bCs/>
                <w:sz w:val="27"/>
                <w:szCs w:val="27"/>
              </w:rPr>
              <w:t>4.5. Impactul asupra mediului</w:t>
            </w:r>
          </w:p>
        </w:tc>
      </w:tr>
      <w:tr w:rsidR="00FF5A53" w:rsidRPr="00D24689" w14:paraId="026A7334" w14:textId="77777777" w:rsidTr="00FF5A53">
        <w:tc>
          <w:tcPr>
            <w:tcW w:w="9315" w:type="dxa"/>
          </w:tcPr>
          <w:p w14:paraId="42AD0375" w14:textId="5C779355" w:rsidR="00FF5A53" w:rsidRPr="00D24689" w:rsidRDefault="00BB5E1D" w:rsidP="00BB5E1D">
            <w:pPr>
              <w:jc w:val="both"/>
              <w:rPr>
                <w:rFonts w:ascii="Times New Roman" w:hAnsi="Times New Roman" w:cs="Times New Roman"/>
                <w:sz w:val="27"/>
                <w:szCs w:val="27"/>
              </w:rPr>
            </w:pPr>
            <w:r w:rsidRPr="00D24689">
              <w:rPr>
                <w:rFonts w:ascii="Times New Roman" w:hAnsi="Times New Roman" w:cs="Times New Roman"/>
                <w:sz w:val="27"/>
                <w:szCs w:val="27"/>
              </w:rPr>
              <w:t>Impactul asupra mediului este indirect pozitiv. Proiectul de lege creează cadrul pentru aplicarea standardelor tehnice în domeniul sistemelor de transport inteligente, facilitând implementarea unor soluții digitale care contribuie la optimizarea traficului și reducerea congestiei. Prin utilizarea tehnologiilor și a datelor standardizate, devine posibilă o gestionare mai eficientă a fluxurilor de transport, ceea ce poate conduce la scăderea consumului energetic și la reducerea emisiilor poluante generate de transport.</w:t>
            </w:r>
          </w:p>
        </w:tc>
      </w:tr>
      <w:tr w:rsidR="00FF5A53" w:rsidRPr="00D24689" w14:paraId="451DDFF0" w14:textId="77777777" w:rsidTr="00FF5A53">
        <w:tc>
          <w:tcPr>
            <w:tcW w:w="9315" w:type="dxa"/>
          </w:tcPr>
          <w:p w14:paraId="48D2413F" w14:textId="4B7D4569" w:rsidR="00FF5A53" w:rsidRPr="00D24689" w:rsidRDefault="003C3C60" w:rsidP="008862FD">
            <w:pPr>
              <w:rPr>
                <w:rFonts w:ascii="Times New Roman" w:hAnsi="Times New Roman" w:cs="Times New Roman"/>
                <w:b/>
                <w:bCs/>
                <w:sz w:val="27"/>
                <w:szCs w:val="27"/>
              </w:rPr>
            </w:pPr>
            <w:r w:rsidRPr="00D24689">
              <w:rPr>
                <w:rFonts w:ascii="Times New Roman" w:hAnsi="Times New Roman" w:cs="Times New Roman"/>
                <w:b/>
                <w:bCs/>
                <w:sz w:val="27"/>
                <w:szCs w:val="27"/>
              </w:rPr>
              <w:t>4.6. Alte impacturi și informații relevante</w:t>
            </w:r>
          </w:p>
        </w:tc>
      </w:tr>
      <w:tr w:rsidR="00FF5A53" w:rsidRPr="00D24689" w14:paraId="6B014394" w14:textId="77777777" w:rsidTr="00FF5A53">
        <w:tc>
          <w:tcPr>
            <w:tcW w:w="9315" w:type="dxa"/>
          </w:tcPr>
          <w:p w14:paraId="5C2A1CF1" w14:textId="77777777" w:rsidR="00BB5E1D" w:rsidRPr="00D24689" w:rsidRDefault="00BB5E1D" w:rsidP="000261AD">
            <w:pPr>
              <w:jc w:val="both"/>
              <w:rPr>
                <w:rFonts w:ascii="Times New Roman" w:hAnsi="Times New Roman" w:cs="Times New Roman"/>
                <w:bCs/>
                <w:sz w:val="27"/>
                <w:szCs w:val="27"/>
              </w:rPr>
            </w:pPr>
            <w:r w:rsidRPr="00D24689">
              <w:rPr>
                <w:rFonts w:ascii="Times New Roman" w:hAnsi="Times New Roman" w:cs="Times New Roman"/>
                <w:bCs/>
                <w:sz w:val="27"/>
                <w:szCs w:val="27"/>
              </w:rPr>
              <w:t>Proiectul generează o serie de beneficii strategice complementare:</w:t>
            </w:r>
          </w:p>
          <w:p w14:paraId="56A51FF1" w14:textId="77777777" w:rsidR="00BB5E1D" w:rsidRPr="00D24689" w:rsidRDefault="00BB5E1D" w:rsidP="000261AD">
            <w:pPr>
              <w:numPr>
                <w:ilvl w:val="0"/>
                <w:numId w:val="15"/>
              </w:numPr>
              <w:jc w:val="both"/>
              <w:rPr>
                <w:rFonts w:ascii="Times New Roman" w:hAnsi="Times New Roman" w:cs="Times New Roman"/>
                <w:bCs/>
                <w:sz w:val="27"/>
                <w:szCs w:val="27"/>
              </w:rPr>
            </w:pPr>
            <w:r w:rsidRPr="00D24689">
              <w:rPr>
                <w:rFonts w:ascii="Times New Roman" w:hAnsi="Times New Roman" w:cs="Times New Roman"/>
                <w:bCs/>
                <w:sz w:val="27"/>
                <w:szCs w:val="27"/>
              </w:rPr>
              <w:t>consolidează integrarea Republicii Moldova în rețeaua europeană de mobilitate digitală;</w:t>
            </w:r>
          </w:p>
          <w:p w14:paraId="17C74AF4" w14:textId="77777777" w:rsidR="00BB5E1D" w:rsidRPr="00D24689" w:rsidRDefault="00BB5E1D" w:rsidP="000261AD">
            <w:pPr>
              <w:numPr>
                <w:ilvl w:val="0"/>
                <w:numId w:val="15"/>
              </w:numPr>
              <w:jc w:val="both"/>
              <w:rPr>
                <w:rFonts w:ascii="Times New Roman" w:hAnsi="Times New Roman" w:cs="Times New Roman"/>
                <w:bCs/>
                <w:sz w:val="27"/>
                <w:szCs w:val="27"/>
              </w:rPr>
            </w:pPr>
            <w:r w:rsidRPr="00D24689">
              <w:rPr>
                <w:rFonts w:ascii="Times New Roman" w:hAnsi="Times New Roman" w:cs="Times New Roman"/>
                <w:bCs/>
                <w:sz w:val="27"/>
                <w:szCs w:val="27"/>
              </w:rPr>
              <w:t>facilitează participarea în proiecte regionale, dunărene și europene pe tema mobilității inteligente;</w:t>
            </w:r>
          </w:p>
          <w:p w14:paraId="5393236B" w14:textId="77777777" w:rsidR="00BB5E1D" w:rsidRPr="00D24689" w:rsidRDefault="00BB5E1D" w:rsidP="000261AD">
            <w:pPr>
              <w:numPr>
                <w:ilvl w:val="0"/>
                <w:numId w:val="15"/>
              </w:numPr>
              <w:jc w:val="both"/>
              <w:rPr>
                <w:rFonts w:ascii="Times New Roman" w:hAnsi="Times New Roman" w:cs="Times New Roman"/>
                <w:bCs/>
                <w:sz w:val="27"/>
                <w:szCs w:val="27"/>
              </w:rPr>
            </w:pPr>
            <w:r w:rsidRPr="00D24689">
              <w:rPr>
                <w:rFonts w:ascii="Times New Roman" w:hAnsi="Times New Roman" w:cs="Times New Roman"/>
                <w:bCs/>
                <w:sz w:val="27"/>
                <w:szCs w:val="27"/>
              </w:rPr>
              <w:t>stimulează inovarea și competitivitatea industriei locale prin acces la standarde internaționale moderne;</w:t>
            </w:r>
          </w:p>
          <w:p w14:paraId="4EC2A33A" w14:textId="77777777" w:rsidR="00BB5E1D" w:rsidRPr="00D24689" w:rsidRDefault="00BB5E1D" w:rsidP="000261AD">
            <w:pPr>
              <w:numPr>
                <w:ilvl w:val="0"/>
                <w:numId w:val="15"/>
              </w:numPr>
              <w:jc w:val="both"/>
              <w:rPr>
                <w:rFonts w:ascii="Times New Roman" w:hAnsi="Times New Roman" w:cs="Times New Roman"/>
                <w:bCs/>
                <w:sz w:val="27"/>
                <w:szCs w:val="27"/>
              </w:rPr>
            </w:pPr>
            <w:r w:rsidRPr="00D24689">
              <w:rPr>
                <w:rFonts w:ascii="Times New Roman" w:hAnsi="Times New Roman" w:cs="Times New Roman"/>
                <w:bCs/>
                <w:sz w:val="27"/>
                <w:szCs w:val="27"/>
              </w:rPr>
              <w:t>pregătește ecosistemul tehnic național pentru investiții în infrastructuri digitale și soluții ITS de ultimă generație.</w:t>
            </w:r>
          </w:p>
          <w:p w14:paraId="2624C0B2" w14:textId="1BFCBC5E" w:rsidR="00FF5A53" w:rsidRPr="00D24689" w:rsidRDefault="00BB5E1D" w:rsidP="000261AD">
            <w:pPr>
              <w:jc w:val="both"/>
              <w:rPr>
                <w:rFonts w:ascii="Times New Roman" w:hAnsi="Times New Roman" w:cs="Times New Roman"/>
                <w:sz w:val="27"/>
                <w:szCs w:val="27"/>
              </w:rPr>
            </w:pPr>
            <w:r w:rsidRPr="00D24689">
              <w:rPr>
                <w:rFonts w:ascii="Times New Roman" w:hAnsi="Times New Roman" w:cs="Times New Roman"/>
                <w:bCs/>
                <w:sz w:val="27"/>
                <w:szCs w:val="27"/>
              </w:rPr>
              <w:lastRenderedPageBreak/>
              <w:t>În ansamblu, proiectul creează fundamentul tehnic indispensabil pentru modernizarea transporturilor și pentru conectarea Republicii Moldova la spațiul european al mobilității digitale.</w:t>
            </w:r>
          </w:p>
        </w:tc>
      </w:tr>
      <w:tr w:rsidR="00FF5A53" w:rsidRPr="00D24689" w14:paraId="1D670380" w14:textId="77777777" w:rsidTr="003C3C60">
        <w:tc>
          <w:tcPr>
            <w:tcW w:w="9315" w:type="dxa"/>
            <w:shd w:val="clear" w:color="auto" w:fill="D9D9D9" w:themeFill="background1" w:themeFillShade="D9"/>
          </w:tcPr>
          <w:p w14:paraId="2A8A7995" w14:textId="4F02D8EC" w:rsidR="00FF5A53" w:rsidRPr="00D24689" w:rsidRDefault="003C3C60" w:rsidP="008862FD">
            <w:pPr>
              <w:rPr>
                <w:rFonts w:ascii="Times New Roman" w:hAnsi="Times New Roman" w:cs="Times New Roman"/>
                <w:b/>
                <w:bCs/>
                <w:sz w:val="27"/>
                <w:szCs w:val="27"/>
              </w:rPr>
            </w:pPr>
            <w:r w:rsidRPr="00D24689">
              <w:rPr>
                <w:rFonts w:ascii="Times New Roman" w:hAnsi="Times New Roman" w:cs="Times New Roman"/>
                <w:b/>
                <w:bCs/>
                <w:sz w:val="27"/>
                <w:szCs w:val="27"/>
              </w:rPr>
              <w:lastRenderedPageBreak/>
              <w:t>5. Compatibilitatea proiectului actului normativ cu legislația UE</w:t>
            </w:r>
          </w:p>
        </w:tc>
      </w:tr>
      <w:tr w:rsidR="00FF5A53" w:rsidRPr="00D24689" w14:paraId="14225F84" w14:textId="77777777" w:rsidTr="00FF5A53">
        <w:tc>
          <w:tcPr>
            <w:tcW w:w="9315" w:type="dxa"/>
          </w:tcPr>
          <w:p w14:paraId="13FE0C16" w14:textId="3F0E7082" w:rsidR="00FF5A53" w:rsidRPr="00D24689" w:rsidRDefault="003C3C60" w:rsidP="008862FD">
            <w:pPr>
              <w:rPr>
                <w:rFonts w:ascii="Times New Roman" w:hAnsi="Times New Roman" w:cs="Times New Roman"/>
                <w:b/>
                <w:bCs/>
                <w:sz w:val="27"/>
                <w:szCs w:val="27"/>
              </w:rPr>
            </w:pPr>
            <w:r w:rsidRPr="00D24689">
              <w:rPr>
                <w:rFonts w:ascii="Times New Roman" w:hAnsi="Times New Roman" w:cs="Times New Roman"/>
                <w:b/>
                <w:bCs/>
                <w:sz w:val="27"/>
                <w:szCs w:val="27"/>
              </w:rPr>
              <w:t>5.1. Măsuri normative necesare pentru transpunerea actelor juridice ale UE în legislația națională</w:t>
            </w:r>
          </w:p>
        </w:tc>
      </w:tr>
      <w:tr w:rsidR="00FF5A53" w:rsidRPr="00D24689" w14:paraId="5BB84C30" w14:textId="77777777" w:rsidTr="00FF5A53">
        <w:tc>
          <w:tcPr>
            <w:tcW w:w="9315" w:type="dxa"/>
          </w:tcPr>
          <w:p w14:paraId="6B158F89" w14:textId="77777777" w:rsidR="00BB5E1D" w:rsidRPr="00D24689" w:rsidRDefault="00BB5E1D" w:rsidP="00BB5E1D">
            <w:pPr>
              <w:rPr>
                <w:rFonts w:ascii="Times New Roman" w:hAnsi="Times New Roman" w:cs="Times New Roman"/>
                <w:sz w:val="27"/>
                <w:szCs w:val="27"/>
              </w:rPr>
            </w:pPr>
            <w:r w:rsidRPr="00D24689">
              <w:rPr>
                <w:rFonts w:ascii="Times New Roman" w:hAnsi="Times New Roman" w:cs="Times New Roman"/>
                <w:sz w:val="27"/>
                <w:szCs w:val="27"/>
              </w:rPr>
              <w:t>Proiectul contribuie direct la:</w:t>
            </w:r>
          </w:p>
          <w:p w14:paraId="353076A1" w14:textId="6071813A" w:rsidR="00BB5E1D" w:rsidRPr="00D24689" w:rsidRDefault="00BB5E1D" w:rsidP="00BB5E1D">
            <w:pPr>
              <w:numPr>
                <w:ilvl w:val="0"/>
                <w:numId w:val="16"/>
              </w:numPr>
              <w:rPr>
                <w:rFonts w:ascii="Times New Roman" w:hAnsi="Times New Roman" w:cs="Times New Roman"/>
                <w:sz w:val="27"/>
                <w:szCs w:val="27"/>
              </w:rPr>
            </w:pPr>
            <w:r w:rsidRPr="00D24689">
              <w:rPr>
                <w:rFonts w:ascii="Times New Roman" w:hAnsi="Times New Roman" w:cs="Times New Roman"/>
                <w:sz w:val="27"/>
                <w:szCs w:val="27"/>
              </w:rPr>
              <w:t xml:space="preserve">transpunerea </w:t>
            </w:r>
            <w:r w:rsidRPr="00D24689">
              <w:rPr>
                <w:rFonts w:ascii="Times New Roman" w:hAnsi="Times New Roman" w:cs="Times New Roman"/>
                <w:b/>
                <w:bCs/>
                <w:sz w:val="27"/>
                <w:szCs w:val="27"/>
              </w:rPr>
              <w:t xml:space="preserve">Directivei 2010/40/UE, </w:t>
            </w:r>
            <w:r w:rsidRPr="00D24689">
              <w:rPr>
                <w:rFonts w:ascii="Times New Roman" w:hAnsi="Times New Roman" w:cs="Times New Roman"/>
                <w:bCs/>
                <w:sz w:val="27"/>
                <w:szCs w:val="27"/>
              </w:rPr>
              <w:t>modificat</w:t>
            </w:r>
            <w:r w:rsidRPr="00D24689">
              <w:rPr>
                <w:rFonts w:ascii="Times New Roman" w:hAnsi="Times New Roman" w:cs="Times New Roman"/>
                <w:bCs/>
                <w:sz w:val="27"/>
                <w:szCs w:val="27"/>
                <w:lang w:val="ro-MD"/>
              </w:rPr>
              <w:t>ă</w:t>
            </w:r>
            <w:r w:rsidRPr="00D24689">
              <w:rPr>
                <w:rFonts w:ascii="Times New Roman" w:hAnsi="Times New Roman" w:cs="Times New Roman"/>
                <w:sz w:val="27"/>
                <w:szCs w:val="27"/>
              </w:rPr>
              <w:t xml:space="preserve"> prin Directiva (UE) 2023/2661;</w:t>
            </w:r>
          </w:p>
          <w:p w14:paraId="05B71549" w14:textId="1C0734C2" w:rsidR="00FF5A53" w:rsidRPr="00D24689" w:rsidRDefault="00BB5E1D" w:rsidP="00D24689">
            <w:pPr>
              <w:pStyle w:val="Listparagraf"/>
              <w:numPr>
                <w:ilvl w:val="0"/>
                <w:numId w:val="16"/>
              </w:numPr>
              <w:rPr>
                <w:rFonts w:ascii="Times New Roman" w:hAnsi="Times New Roman" w:cs="Times New Roman"/>
                <w:sz w:val="27"/>
                <w:szCs w:val="27"/>
              </w:rPr>
            </w:pPr>
            <w:r w:rsidRPr="00D24689">
              <w:rPr>
                <w:rFonts w:ascii="Times New Roman" w:hAnsi="Times New Roman" w:cs="Times New Roman"/>
                <w:sz w:val="27"/>
                <w:szCs w:val="27"/>
              </w:rPr>
              <w:t>implementarea</w:t>
            </w:r>
            <w:r w:rsidR="00CE183A" w:rsidRPr="00D24689">
              <w:rPr>
                <w:rFonts w:ascii="Times New Roman" w:hAnsi="Times New Roman" w:cs="Times New Roman"/>
                <w:sz w:val="27"/>
                <w:szCs w:val="27"/>
              </w:rPr>
              <w:t xml:space="preserve"> și aprobarea</w:t>
            </w:r>
            <w:r w:rsidRPr="00D24689">
              <w:rPr>
                <w:rFonts w:ascii="Times New Roman" w:hAnsi="Times New Roman" w:cs="Times New Roman"/>
                <w:sz w:val="27"/>
                <w:szCs w:val="27"/>
              </w:rPr>
              <w:t xml:space="preserve"> specificațiilor </w:t>
            </w:r>
            <w:r w:rsidR="00CE183A" w:rsidRPr="00D24689">
              <w:rPr>
                <w:rFonts w:ascii="Times New Roman" w:hAnsi="Times New Roman" w:cs="Times New Roman"/>
                <w:sz w:val="27"/>
                <w:szCs w:val="27"/>
              </w:rPr>
              <w:t>specifice</w:t>
            </w:r>
            <w:r w:rsidRPr="00D24689">
              <w:rPr>
                <w:rFonts w:ascii="Times New Roman" w:hAnsi="Times New Roman" w:cs="Times New Roman"/>
                <w:sz w:val="27"/>
                <w:szCs w:val="27"/>
              </w:rPr>
              <w:t xml:space="preserve"> ITS;</w:t>
            </w:r>
          </w:p>
        </w:tc>
      </w:tr>
      <w:tr w:rsidR="00FF5A53" w:rsidRPr="00D24689" w14:paraId="341BB198" w14:textId="77777777" w:rsidTr="00FF5A53">
        <w:tc>
          <w:tcPr>
            <w:tcW w:w="9315" w:type="dxa"/>
          </w:tcPr>
          <w:p w14:paraId="484FAFE5" w14:textId="53A39723" w:rsidR="00FF5A53" w:rsidRPr="00D24689" w:rsidRDefault="003C3C60" w:rsidP="008862FD">
            <w:pPr>
              <w:rPr>
                <w:rFonts w:ascii="Times New Roman" w:hAnsi="Times New Roman" w:cs="Times New Roman"/>
                <w:b/>
                <w:bCs/>
                <w:sz w:val="27"/>
                <w:szCs w:val="27"/>
              </w:rPr>
            </w:pPr>
            <w:r w:rsidRPr="00D24689">
              <w:rPr>
                <w:rFonts w:ascii="Times New Roman" w:hAnsi="Times New Roman" w:cs="Times New Roman"/>
                <w:b/>
                <w:bCs/>
                <w:sz w:val="27"/>
                <w:szCs w:val="27"/>
              </w:rPr>
              <w:t>5.2. Măsuri normative care urmăresc crearea cadrului juridic intern necesar pentru implementarea legislației UE</w:t>
            </w:r>
          </w:p>
        </w:tc>
      </w:tr>
      <w:tr w:rsidR="00FF5A53" w:rsidRPr="00D24689" w14:paraId="2937FF4F" w14:textId="77777777" w:rsidTr="00FF5A53">
        <w:tc>
          <w:tcPr>
            <w:tcW w:w="9315" w:type="dxa"/>
          </w:tcPr>
          <w:p w14:paraId="2578E00C" w14:textId="724F2E0D" w:rsidR="00FF5A53" w:rsidRPr="00D24689" w:rsidRDefault="00D43349" w:rsidP="00A17E33">
            <w:pPr>
              <w:jc w:val="both"/>
              <w:rPr>
                <w:rFonts w:ascii="Times New Roman" w:hAnsi="Times New Roman" w:cs="Times New Roman"/>
                <w:sz w:val="27"/>
                <w:szCs w:val="27"/>
              </w:rPr>
            </w:pPr>
            <w:r w:rsidRPr="00D24689">
              <w:rPr>
                <w:rFonts w:ascii="Times New Roman" w:hAnsi="Times New Roman" w:cs="Times New Roman"/>
                <w:sz w:val="27"/>
                <w:szCs w:val="27"/>
              </w:rPr>
              <w:t>Proiectul de lege privind sistemele de transport inteligente instituie baza juridică primară pentru dezvoltarea și implementarea sistemelor de transport inteligente în Republica Moldova. Totodată, acesta creează temeiul legal pentru elaborarea ulterioară a actelor normative ale Guvernului și ale autorităților competente, necesare aplicării standard</w:t>
            </w:r>
            <w:r w:rsidR="00D7792A">
              <w:rPr>
                <w:rFonts w:ascii="Times New Roman" w:hAnsi="Times New Roman" w:cs="Times New Roman"/>
                <w:sz w:val="27"/>
                <w:szCs w:val="27"/>
              </w:rPr>
              <w:t xml:space="preserve">elor și specificațiilor </w:t>
            </w:r>
            <w:r w:rsidRPr="00D24689">
              <w:rPr>
                <w:rFonts w:ascii="Times New Roman" w:hAnsi="Times New Roman" w:cs="Times New Roman"/>
                <w:sz w:val="27"/>
                <w:szCs w:val="27"/>
              </w:rPr>
              <w:t>în domeniu. Prin prevederile sale, proiectul contribuie la asigurarea cadrului necesar pentru standardizare, interoperabilitate și securitate în utilizarea sistemelor de transport inteligente, precum și la eliminarea fragmentării normative existente în domeniu.</w:t>
            </w:r>
          </w:p>
        </w:tc>
      </w:tr>
      <w:tr w:rsidR="00FF5A53" w:rsidRPr="00D24689" w14:paraId="0D2403FB" w14:textId="77777777" w:rsidTr="003C3C60">
        <w:tc>
          <w:tcPr>
            <w:tcW w:w="9315" w:type="dxa"/>
            <w:shd w:val="clear" w:color="auto" w:fill="D9D9D9" w:themeFill="background1" w:themeFillShade="D9"/>
          </w:tcPr>
          <w:p w14:paraId="644A3018" w14:textId="397CA2ED" w:rsidR="00FF5A53" w:rsidRPr="00D24689" w:rsidRDefault="003C3C60" w:rsidP="008862FD">
            <w:pPr>
              <w:rPr>
                <w:rFonts w:ascii="Times New Roman" w:hAnsi="Times New Roman" w:cs="Times New Roman"/>
                <w:b/>
                <w:bCs/>
                <w:sz w:val="27"/>
                <w:szCs w:val="27"/>
              </w:rPr>
            </w:pPr>
            <w:r w:rsidRPr="00D24689">
              <w:rPr>
                <w:rFonts w:ascii="Times New Roman" w:hAnsi="Times New Roman" w:cs="Times New Roman"/>
                <w:b/>
                <w:bCs/>
                <w:sz w:val="27"/>
                <w:szCs w:val="27"/>
              </w:rPr>
              <w:t>6. Avizarea și consultarea publică a proiectului actului normativ</w:t>
            </w:r>
          </w:p>
        </w:tc>
      </w:tr>
      <w:tr w:rsidR="00FF5A53" w:rsidRPr="00D24689" w14:paraId="17A27D64" w14:textId="77777777" w:rsidTr="00FF5A53">
        <w:tc>
          <w:tcPr>
            <w:tcW w:w="9315" w:type="dxa"/>
          </w:tcPr>
          <w:p w14:paraId="4408C054" w14:textId="47483C12" w:rsidR="00A80D53" w:rsidRPr="00D24689" w:rsidRDefault="00A80D53" w:rsidP="007D6762">
            <w:pPr>
              <w:jc w:val="both"/>
              <w:rPr>
                <w:rFonts w:ascii="Times New Roman" w:hAnsi="Times New Roman" w:cs="Times New Roman"/>
                <w:sz w:val="27"/>
                <w:szCs w:val="27"/>
                <w:lang w:val="it-IT"/>
              </w:rPr>
            </w:pPr>
            <w:r w:rsidRPr="00D24689">
              <w:rPr>
                <w:rFonts w:ascii="Times New Roman" w:hAnsi="Times New Roman" w:cs="Times New Roman"/>
                <w:sz w:val="27"/>
                <w:szCs w:val="27"/>
                <w:lang w:val="it-IT"/>
              </w:rPr>
              <w:t>Proiectul va fi supus procedurii de avizare în conformitate cu prevederile art. 32 din Legea nr. 100/2017 privind actele normative.</w:t>
            </w:r>
          </w:p>
          <w:p w14:paraId="1EC73B39" w14:textId="1FA30F7E" w:rsidR="00A80D53" w:rsidRPr="00D24689" w:rsidRDefault="00A80D53" w:rsidP="007D6762">
            <w:pPr>
              <w:jc w:val="both"/>
              <w:rPr>
                <w:rFonts w:ascii="Times New Roman" w:hAnsi="Times New Roman" w:cs="Times New Roman"/>
                <w:sz w:val="27"/>
                <w:szCs w:val="27"/>
                <w:lang w:val="it-IT"/>
              </w:rPr>
            </w:pPr>
            <w:r w:rsidRPr="00D24689">
              <w:rPr>
                <w:rFonts w:ascii="Times New Roman" w:hAnsi="Times New Roman" w:cs="Times New Roman"/>
                <w:sz w:val="27"/>
                <w:szCs w:val="27"/>
                <w:lang w:val="it-IT"/>
              </w:rPr>
              <w:t>În scopul respectării prevederilor art. 11 al Legii nr. 239/2008 privind transparența în procesul decizional, proiectul de lege și nota de fundamentare vor fi plasate pe pagina web oficială a Ministerului Infrastructurii și Dezvoltării Regionale www.midr.g</w:t>
            </w:r>
            <w:r w:rsidR="004D345E" w:rsidRPr="00D24689">
              <w:rPr>
                <w:rFonts w:ascii="Times New Roman" w:hAnsi="Times New Roman" w:cs="Times New Roman"/>
                <w:sz w:val="27"/>
                <w:szCs w:val="27"/>
                <w:lang w:val="it-IT"/>
              </w:rPr>
              <w:t>ov.md.</w:t>
            </w:r>
          </w:p>
          <w:p w14:paraId="63D50929" w14:textId="77777777" w:rsidR="000B750B" w:rsidRPr="00D24689" w:rsidRDefault="00A80D53" w:rsidP="007D6762">
            <w:pPr>
              <w:jc w:val="both"/>
              <w:rPr>
                <w:rFonts w:ascii="Times New Roman" w:hAnsi="Times New Roman" w:cs="Times New Roman"/>
                <w:sz w:val="27"/>
                <w:szCs w:val="27"/>
              </w:rPr>
            </w:pPr>
            <w:r w:rsidRPr="00D24689">
              <w:rPr>
                <w:rFonts w:ascii="Times New Roman" w:hAnsi="Times New Roman" w:cs="Times New Roman"/>
                <w:sz w:val="27"/>
                <w:szCs w:val="27"/>
                <w:lang w:val="it-IT"/>
              </w:rPr>
              <w:t xml:space="preserve">Anunțul cu privire la inițierea procesului de elaborare a proiectului de lege privind </w:t>
            </w:r>
            <w:r w:rsidRPr="00D24689">
              <w:rPr>
                <w:rFonts w:ascii="Times New Roman" w:hAnsi="Times New Roman" w:cs="Times New Roman"/>
                <w:sz w:val="27"/>
                <w:szCs w:val="27"/>
              </w:rPr>
              <w:t xml:space="preserve">Sistemele de Transport Inteligente </w:t>
            </w:r>
            <w:r w:rsidR="004D345E" w:rsidRPr="00D24689">
              <w:rPr>
                <w:rFonts w:ascii="Times New Roman" w:hAnsi="Times New Roman" w:cs="Times New Roman"/>
                <w:sz w:val="27"/>
                <w:szCs w:val="27"/>
              </w:rPr>
              <w:t>a fost plasat pe pagina web oficială a MIDR (compartimentul „Transparența”, directoriul Transparență decizională/Anunțuri de inițiere a politicilor) și pe portalul guvernamental particip.gov.md</w:t>
            </w:r>
            <w:r w:rsidR="000B750B" w:rsidRPr="00D24689">
              <w:rPr>
                <w:rFonts w:ascii="Times New Roman" w:hAnsi="Times New Roman" w:cs="Times New Roman"/>
                <w:sz w:val="27"/>
                <w:szCs w:val="27"/>
              </w:rPr>
              <w:t xml:space="preserve"> </w:t>
            </w:r>
          </w:p>
          <w:p w14:paraId="5C37B1FA" w14:textId="333DC5AB" w:rsidR="00A80D53" w:rsidRPr="00D24689" w:rsidRDefault="00064352" w:rsidP="007D6762">
            <w:pPr>
              <w:jc w:val="both"/>
              <w:rPr>
                <w:rFonts w:ascii="Times New Roman" w:hAnsi="Times New Roman" w:cs="Times New Roman"/>
                <w:sz w:val="27"/>
                <w:szCs w:val="27"/>
              </w:rPr>
            </w:pPr>
            <w:hyperlink r:id="rId8" w:history="1">
              <w:r w:rsidR="000B750B" w:rsidRPr="00D24689">
                <w:rPr>
                  <w:rStyle w:val="Hyperlink"/>
                  <w:rFonts w:ascii="Times New Roman" w:hAnsi="Times New Roman" w:cs="Times New Roman"/>
                  <w:sz w:val="27"/>
                  <w:szCs w:val="27"/>
                  <w:lang w:val="en-US"/>
                </w:rPr>
                <w:t>https://particip.gov.md/ro/document/stages/*/16347</w:t>
              </w:r>
            </w:hyperlink>
            <w:r w:rsidR="00A80D53" w:rsidRPr="00D24689">
              <w:rPr>
                <w:rFonts w:ascii="Times New Roman" w:hAnsi="Times New Roman" w:cs="Times New Roman"/>
                <w:sz w:val="27"/>
                <w:szCs w:val="27"/>
                <w:lang w:val="it-IT"/>
              </w:rPr>
              <w:br/>
            </w:r>
            <w:r w:rsidR="0032509B" w:rsidRPr="00D24689">
              <w:rPr>
                <w:rFonts w:ascii="Times New Roman" w:hAnsi="Times New Roman" w:cs="Times New Roman"/>
                <w:sz w:val="27"/>
                <w:szCs w:val="27"/>
              </w:rPr>
              <w:t>Totodată</w:t>
            </w:r>
            <w:r w:rsidR="00A80D53" w:rsidRPr="00D24689">
              <w:rPr>
                <w:rFonts w:ascii="Times New Roman" w:hAnsi="Times New Roman" w:cs="Times New Roman"/>
                <w:sz w:val="27"/>
                <w:szCs w:val="27"/>
              </w:rPr>
              <w:t xml:space="preserve">, </w:t>
            </w:r>
            <w:r w:rsidR="0032509B" w:rsidRPr="00D24689">
              <w:rPr>
                <w:rFonts w:ascii="Times New Roman" w:hAnsi="Times New Roman" w:cs="Times New Roman"/>
                <w:sz w:val="27"/>
                <w:szCs w:val="27"/>
                <w:lang w:val="ro-MD"/>
              </w:rPr>
              <w:t xml:space="preserve">în vederea </w:t>
            </w:r>
            <w:r w:rsidR="0032509B" w:rsidRPr="00D24689">
              <w:rPr>
                <w:rFonts w:ascii="Times New Roman" w:hAnsi="Times New Roman" w:cs="Times New Roman"/>
                <w:sz w:val="27"/>
                <w:szCs w:val="27"/>
              </w:rPr>
              <w:t>respectării</w:t>
            </w:r>
            <w:r w:rsidR="00A80D53" w:rsidRPr="00D24689">
              <w:rPr>
                <w:rFonts w:ascii="Times New Roman" w:hAnsi="Times New Roman" w:cs="Times New Roman"/>
                <w:sz w:val="27"/>
                <w:szCs w:val="27"/>
              </w:rPr>
              <w:t xml:space="preserve"> prevederilor art. 32 al Legii nr. 100/2017 cu privire la actele normative, proiectul urmează a fi avizat de către:</w:t>
            </w:r>
          </w:p>
          <w:p w14:paraId="0050F664" w14:textId="5AD0456F" w:rsidR="00FE245C" w:rsidRPr="00D24689" w:rsidRDefault="00FE245C" w:rsidP="007D6762">
            <w:pPr>
              <w:pStyle w:val="Listparagraf"/>
              <w:numPr>
                <w:ilvl w:val="0"/>
                <w:numId w:val="12"/>
              </w:numPr>
              <w:jc w:val="both"/>
              <w:rPr>
                <w:rFonts w:ascii="Times New Roman" w:hAnsi="Times New Roman" w:cs="Times New Roman"/>
                <w:sz w:val="27"/>
                <w:szCs w:val="27"/>
              </w:rPr>
            </w:pPr>
            <w:r w:rsidRPr="00D24689">
              <w:rPr>
                <w:rFonts w:ascii="Times New Roman" w:hAnsi="Times New Roman" w:cs="Times New Roman"/>
                <w:sz w:val="27"/>
                <w:szCs w:val="27"/>
              </w:rPr>
              <w:t>Ministerul Dezvolt</w:t>
            </w:r>
            <w:r w:rsidR="000B750B" w:rsidRPr="00D24689">
              <w:rPr>
                <w:rFonts w:ascii="Times New Roman" w:hAnsi="Times New Roman" w:cs="Times New Roman"/>
                <w:sz w:val="27"/>
                <w:szCs w:val="27"/>
              </w:rPr>
              <w:t>ării Economice și Digitalizării;</w:t>
            </w:r>
          </w:p>
          <w:p w14:paraId="30906527" w14:textId="636B761D" w:rsidR="00FE245C" w:rsidRDefault="000B750B" w:rsidP="007D6762">
            <w:pPr>
              <w:pStyle w:val="Listparagraf"/>
              <w:numPr>
                <w:ilvl w:val="0"/>
                <w:numId w:val="12"/>
              </w:numPr>
              <w:jc w:val="both"/>
              <w:rPr>
                <w:rFonts w:ascii="Times New Roman" w:hAnsi="Times New Roman" w:cs="Times New Roman"/>
                <w:sz w:val="27"/>
                <w:szCs w:val="27"/>
              </w:rPr>
            </w:pPr>
            <w:r w:rsidRPr="00D24689">
              <w:rPr>
                <w:rFonts w:ascii="Times New Roman" w:hAnsi="Times New Roman" w:cs="Times New Roman"/>
                <w:sz w:val="27"/>
                <w:szCs w:val="27"/>
              </w:rPr>
              <w:t>Ministerul Afacerilor Interne;</w:t>
            </w:r>
          </w:p>
          <w:p w14:paraId="373AE097" w14:textId="77777777" w:rsidR="00312910" w:rsidRPr="00D24689" w:rsidRDefault="00312910" w:rsidP="00312910">
            <w:pPr>
              <w:pStyle w:val="Listparagraf"/>
              <w:numPr>
                <w:ilvl w:val="0"/>
                <w:numId w:val="12"/>
              </w:numPr>
              <w:jc w:val="both"/>
              <w:rPr>
                <w:rFonts w:ascii="Times New Roman" w:hAnsi="Times New Roman" w:cs="Times New Roman"/>
                <w:sz w:val="27"/>
                <w:szCs w:val="27"/>
              </w:rPr>
            </w:pPr>
            <w:r w:rsidRPr="00D24689">
              <w:rPr>
                <w:rFonts w:ascii="Times New Roman" w:hAnsi="Times New Roman" w:cs="Times New Roman"/>
                <w:sz w:val="27"/>
                <w:szCs w:val="27"/>
              </w:rPr>
              <w:t xml:space="preserve">Ministerul </w:t>
            </w:r>
            <w:r w:rsidRPr="00D24689">
              <w:rPr>
                <w:rFonts w:ascii="Times New Roman" w:hAnsi="Times New Roman" w:cs="Times New Roman"/>
                <w:sz w:val="27"/>
                <w:szCs w:val="27"/>
                <w:lang w:val="ro-MD"/>
              </w:rPr>
              <w:t>Finanțelor;</w:t>
            </w:r>
          </w:p>
          <w:p w14:paraId="6B127A8B" w14:textId="11D915D6" w:rsidR="00312910" w:rsidRPr="00312910" w:rsidRDefault="00312910" w:rsidP="00312910">
            <w:pPr>
              <w:pStyle w:val="Listparagraf"/>
              <w:numPr>
                <w:ilvl w:val="0"/>
                <w:numId w:val="12"/>
              </w:numPr>
              <w:jc w:val="both"/>
              <w:rPr>
                <w:rFonts w:ascii="Times New Roman" w:hAnsi="Times New Roman" w:cs="Times New Roman"/>
                <w:sz w:val="27"/>
                <w:szCs w:val="27"/>
              </w:rPr>
            </w:pPr>
            <w:r w:rsidRPr="00D24689">
              <w:rPr>
                <w:rFonts w:ascii="Times New Roman" w:hAnsi="Times New Roman" w:cs="Times New Roman"/>
                <w:sz w:val="27"/>
                <w:szCs w:val="27"/>
              </w:rPr>
              <w:t xml:space="preserve">Serviciul Tehnologia Informației și Securitate Cibernetică; </w:t>
            </w:r>
          </w:p>
          <w:p w14:paraId="22410F2B" w14:textId="2C9F25F5" w:rsidR="00FE245C" w:rsidRPr="00D24689" w:rsidRDefault="00FE245C" w:rsidP="007D6762">
            <w:pPr>
              <w:pStyle w:val="Listparagraf"/>
              <w:numPr>
                <w:ilvl w:val="0"/>
                <w:numId w:val="12"/>
              </w:numPr>
              <w:jc w:val="both"/>
              <w:rPr>
                <w:rFonts w:ascii="Times New Roman" w:hAnsi="Times New Roman" w:cs="Times New Roman"/>
                <w:sz w:val="27"/>
                <w:szCs w:val="27"/>
              </w:rPr>
            </w:pPr>
            <w:r w:rsidRPr="00D24689">
              <w:rPr>
                <w:rFonts w:ascii="Times New Roman" w:hAnsi="Times New Roman" w:cs="Times New Roman"/>
                <w:sz w:val="27"/>
                <w:szCs w:val="27"/>
              </w:rPr>
              <w:t>Agenția Guvernare Electronică</w:t>
            </w:r>
            <w:r w:rsidR="000B750B" w:rsidRPr="00D24689">
              <w:rPr>
                <w:rFonts w:ascii="Times New Roman" w:hAnsi="Times New Roman" w:cs="Times New Roman"/>
                <w:sz w:val="27"/>
                <w:szCs w:val="27"/>
              </w:rPr>
              <w:t>;</w:t>
            </w:r>
            <w:r w:rsidRPr="00D24689">
              <w:rPr>
                <w:rFonts w:ascii="Times New Roman" w:hAnsi="Times New Roman" w:cs="Times New Roman"/>
                <w:sz w:val="27"/>
                <w:szCs w:val="27"/>
              </w:rPr>
              <w:t xml:space="preserve"> </w:t>
            </w:r>
          </w:p>
          <w:p w14:paraId="561449E5" w14:textId="7E35A546" w:rsidR="007D6762" w:rsidRPr="00D24689" w:rsidRDefault="007D6762" w:rsidP="007D6762">
            <w:pPr>
              <w:pStyle w:val="Listparagraf"/>
              <w:numPr>
                <w:ilvl w:val="0"/>
                <w:numId w:val="12"/>
              </w:numPr>
              <w:jc w:val="both"/>
              <w:rPr>
                <w:rFonts w:ascii="Times New Roman" w:hAnsi="Times New Roman" w:cs="Times New Roman"/>
                <w:sz w:val="27"/>
                <w:szCs w:val="27"/>
              </w:rPr>
            </w:pPr>
            <w:r w:rsidRPr="00D24689">
              <w:rPr>
                <w:rFonts w:ascii="Times New Roman" w:hAnsi="Times New Roman" w:cs="Times New Roman"/>
                <w:sz w:val="27"/>
                <w:szCs w:val="27"/>
              </w:rPr>
              <w:t>Agenția Proprietății Publice</w:t>
            </w:r>
            <w:r w:rsidR="00312910">
              <w:rPr>
                <w:rFonts w:ascii="Times New Roman" w:hAnsi="Times New Roman" w:cs="Times New Roman"/>
                <w:sz w:val="27"/>
                <w:szCs w:val="27"/>
              </w:rPr>
              <w:t xml:space="preserve"> </w:t>
            </w:r>
            <w:r w:rsidR="00312910" w:rsidRPr="00312910">
              <w:rPr>
                <w:rFonts w:ascii="Times New Roman" w:hAnsi="Times New Roman" w:cs="Times New Roman"/>
                <w:sz w:val="27"/>
                <w:szCs w:val="27"/>
              </w:rPr>
              <w:t>(Î.S. Calea Ferată din Moldova, S.A. Administrația Națională a Drumurilor, Î.S. M</w:t>
            </w:r>
            <w:r w:rsidR="00312910">
              <w:rPr>
                <w:rFonts w:ascii="Times New Roman" w:hAnsi="Times New Roman" w:cs="Times New Roman"/>
                <w:sz w:val="27"/>
                <w:szCs w:val="27"/>
              </w:rPr>
              <w:t>OLD</w:t>
            </w:r>
            <w:r w:rsidR="00312910" w:rsidRPr="00312910">
              <w:rPr>
                <w:rFonts w:ascii="Times New Roman" w:hAnsi="Times New Roman" w:cs="Times New Roman"/>
                <w:sz w:val="27"/>
                <w:szCs w:val="27"/>
              </w:rPr>
              <w:t xml:space="preserve">ATSA, Î.S Portul Fluvial </w:t>
            </w:r>
            <w:r w:rsidR="00312910" w:rsidRPr="00312910">
              <w:rPr>
                <w:rFonts w:ascii="Times New Roman" w:hAnsi="Times New Roman" w:cs="Times New Roman"/>
                <w:sz w:val="27"/>
                <w:szCs w:val="27"/>
              </w:rPr>
              <w:lastRenderedPageBreak/>
              <w:t>Ungheni);</w:t>
            </w:r>
            <w:r w:rsidR="00312910">
              <w:rPr>
                <w:rFonts w:ascii="Times New Roman" w:hAnsi="Times New Roman" w:cs="Times New Roman"/>
                <w:sz w:val="27"/>
                <w:szCs w:val="27"/>
              </w:rPr>
              <w:t xml:space="preserve"> </w:t>
            </w:r>
          </w:p>
          <w:p w14:paraId="39B95FF1" w14:textId="0CAF6055" w:rsidR="00FE245C" w:rsidRPr="00D24689" w:rsidRDefault="007D6762" w:rsidP="00D24689">
            <w:pPr>
              <w:pStyle w:val="Listparagraf"/>
              <w:numPr>
                <w:ilvl w:val="0"/>
                <w:numId w:val="12"/>
              </w:numPr>
              <w:jc w:val="both"/>
              <w:rPr>
                <w:rFonts w:ascii="Times New Roman" w:hAnsi="Times New Roman" w:cs="Times New Roman"/>
                <w:sz w:val="27"/>
                <w:szCs w:val="27"/>
              </w:rPr>
            </w:pPr>
            <w:r w:rsidRPr="00D24689">
              <w:rPr>
                <w:rFonts w:ascii="Times New Roman" w:hAnsi="Times New Roman" w:cs="Times New Roman"/>
                <w:sz w:val="27"/>
                <w:szCs w:val="27"/>
              </w:rPr>
              <w:t>Congresul Autorităților Locale din Moldova</w:t>
            </w:r>
            <w:r w:rsidRPr="00D24689">
              <w:rPr>
                <w:rFonts w:ascii="Times New Roman" w:hAnsi="Times New Roman" w:cs="Times New Roman"/>
                <w:sz w:val="27"/>
                <w:szCs w:val="27"/>
                <w:lang w:val="en-US"/>
              </w:rPr>
              <w:t>.</w:t>
            </w:r>
          </w:p>
        </w:tc>
      </w:tr>
      <w:tr w:rsidR="00FF5A53" w:rsidRPr="00D24689" w14:paraId="585F0504" w14:textId="77777777" w:rsidTr="003C3C60">
        <w:tc>
          <w:tcPr>
            <w:tcW w:w="9315" w:type="dxa"/>
            <w:shd w:val="clear" w:color="auto" w:fill="D9D9D9" w:themeFill="background1" w:themeFillShade="D9"/>
          </w:tcPr>
          <w:p w14:paraId="4FB11AD4" w14:textId="5B0B079F" w:rsidR="00FF5A53" w:rsidRPr="00D24689" w:rsidRDefault="003C3C60" w:rsidP="008862FD">
            <w:pPr>
              <w:rPr>
                <w:rFonts w:ascii="Times New Roman" w:hAnsi="Times New Roman" w:cs="Times New Roman"/>
                <w:b/>
                <w:bCs/>
                <w:sz w:val="27"/>
                <w:szCs w:val="27"/>
              </w:rPr>
            </w:pPr>
            <w:r w:rsidRPr="00D24689">
              <w:rPr>
                <w:rFonts w:ascii="Times New Roman" w:hAnsi="Times New Roman" w:cs="Times New Roman"/>
                <w:b/>
                <w:bCs/>
                <w:sz w:val="27"/>
                <w:szCs w:val="27"/>
              </w:rPr>
              <w:lastRenderedPageBreak/>
              <w:t>7. Concluziile expertizelor</w:t>
            </w:r>
          </w:p>
        </w:tc>
      </w:tr>
      <w:tr w:rsidR="00FF5A53" w:rsidRPr="00D24689" w14:paraId="32DA1D19" w14:textId="77777777" w:rsidTr="00FF5A53">
        <w:tc>
          <w:tcPr>
            <w:tcW w:w="9315" w:type="dxa"/>
          </w:tcPr>
          <w:p w14:paraId="5776CF54" w14:textId="77777777" w:rsidR="00A80D53" w:rsidRPr="00D24689" w:rsidRDefault="00A80D53" w:rsidP="007D6762">
            <w:pPr>
              <w:jc w:val="both"/>
              <w:rPr>
                <w:rFonts w:ascii="Times New Roman" w:hAnsi="Times New Roman" w:cs="Times New Roman"/>
                <w:bCs/>
                <w:sz w:val="27"/>
                <w:szCs w:val="27"/>
              </w:rPr>
            </w:pPr>
            <w:r w:rsidRPr="00D24689">
              <w:rPr>
                <w:rFonts w:ascii="Times New Roman" w:hAnsi="Times New Roman" w:cs="Times New Roman"/>
                <w:bCs/>
                <w:sz w:val="27"/>
                <w:szCs w:val="27"/>
              </w:rPr>
              <w:t>După definitivarea proiectului în urma procesului de avizare, proiectul de act normativ va fi remis spre expertizare către:</w:t>
            </w:r>
          </w:p>
          <w:p w14:paraId="03FCBE42" w14:textId="77777777" w:rsidR="00A80D53" w:rsidRPr="00D24689" w:rsidRDefault="00A80D53" w:rsidP="007D6762">
            <w:pPr>
              <w:jc w:val="both"/>
              <w:rPr>
                <w:rFonts w:ascii="Times New Roman" w:hAnsi="Times New Roman" w:cs="Times New Roman"/>
                <w:bCs/>
                <w:sz w:val="27"/>
                <w:szCs w:val="27"/>
              </w:rPr>
            </w:pPr>
            <w:r w:rsidRPr="00D24689">
              <w:rPr>
                <w:rFonts w:ascii="Times New Roman" w:hAnsi="Times New Roman" w:cs="Times New Roman"/>
                <w:bCs/>
                <w:sz w:val="27"/>
                <w:szCs w:val="27"/>
              </w:rPr>
              <w:t>- Centrul Național Anticorupție;</w:t>
            </w:r>
          </w:p>
          <w:p w14:paraId="505047AA" w14:textId="121B9D4E" w:rsidR="00FF5A53" w:rsidRPr="00D24689" w:rsidRDefault="00A80D53" w:rsidP="007D6762">
            <w:pPr>
              <w:jc w:val="both"/>
              <w:rPr>
                <w:rFonts w:ascii="Times New Roman" w:hAnsi="Times New Roman" w:cs="Times New Roman"/>
                <w:sz w:val="27"/>
                <w:szCs w:val="27"/>
              </w:rPr>
            </w:pPr>
            <w:r w:rsidRPr="00D24689">
              <w:rPr>
                <w:rFonts w:ascii="Times New Roman" w:hAnsi="Times New Roman" w:cs="Times New Roman"/>
                <w:bCs/>
                <w:sz w:val="27"/>
                <w:szCs w:val="27"/>
              </w:rPr>
              <w:t>- Ministerul Justiției.</w:t>
            </w:r>
          </w:p>
        </w:tc>
      </w:tr>
      <w:tr w:rsidR="00FF5A53" w:rsidRPr="00D24689" w14:paraId="7F544230" w14:textId="77777777" w:rsidTr="003C3C60">
        <w:tc>
          <w:tcPr>
            <w:tcW w:w="9315" w:type="dxa"/>
            <w:shd w:val="clear" w:color="auto" w:fill="D9D9D9" w:themeFill="background1" w:themeFillShade="D9"/>
          </w:tcPr>
          <w:p w14:paraId="749B27D6" w14:textId="1954BD16" w:rsidR="00FF5A53" w:rsidRPr="00D24689" w:rsidRDefault="003C3C60" w:rsidP="008862FD">
            <w:pPr>
              <w:rPr>
                <w:rFonts w:ascii="Times New Roman" w:hAnsi="Times New Roman" w:cs="Times New Roman"/>
                <w:b/>
                <w:bCs/>
                <w:sz w:val="27"/>
                <w:szCs w:val="27"/>
              </w:rPr>
            </w:pPr>
            <w:r w:rsidRPr="00D24689">
              <w:rPr>
                <w:rFonts w:ascii="Times New Roman" w:hAnsi="Times New Roman" w:cs="Times New Roman"/>
                <w:b/>
                <w:bCs/>
                <w:sz w:val="27"/>
                <w:szCs w:val="27"/>
              </w:rPr>
              <w:t>8. Modul de încorporare a actului în cadrul normativ existent</w:t>
            </w:r>
          </w:p>
        </w:tc>
      </w:tr>
      <w:tr w:rsidR="00FF5A53" w:rsidRPr="00D24689" w14:paraId="59C8E52C" w14:textId="77777777" w:rsidTr="00FF5A53">
        <w:tc>
          <w:tcPr>
            <w:tcW w:w="9315" w:type="dxa"/>
          </w:tcPr>
          <w:p w14:paraId="5E7C189B" w14:textId="43C93AA4" w:rsidR="00374F58" w:rsidRPr="00D24689" w:rsidRDefault="00AF6B90" w:rsidP="00AF6B90">
            <w:pPr>
              <w:jc w:val="both"/>
              <w:rPr>
                <w:rFonts w:ascii="Times New Roman" w:hAnsi="Times New Roman" w:cs="Times New Roman"/>
                <w:sz w:val="27"/>
                <w:szCs w:val="27"/>
              </w:rPr>
            </w:pPr>
            <w:r w:rsidRPr="00D24689">
              <w:rPr>
                <w:rFonts w:ascii="Times New Roman" w:hAnsi="Times New Roman" w:cs="Times New Roman"/>
                <w:sz w:val="27"/>
                <w:szCs w:val="27"/>
              </w:rPr>
              <w:t>Proiectul de lege creează baza juridică necesară pentru elaborarea și adoptarea actelor normative subsecvente, inclusiv hotărâri ale Guvernului și acte ale autorităților competente, care vor stabili aspectele tehnice și procedurale privind implementarea sistemelor de transport inteligente și aplicarea standardelor relevante în domeniu.</w:t>
            </w:r>
          </w:p>
        </w:tc>
      </w:tr>
      <w:tr w:rsidR="00FF5A53" w:rsidRPr="00D24689" w14:paraId="016D0C32" w14:textId="77777777" w:rsidTr="003C3C60">
        <w:tc>
          <w:tcPr>
            <w:tcW w:w="9315" w:type="dxa"/>
            <w:shd w:val="clear" w:color="auto" w:fill="D9D9D9" w:themeFill="background1" w:themeFillShade="D9"/>
          </w:tcPr>
          <w:p w14:paraId="0B0CB449" w14:textId="695FEFA4" w:rsidR="00FF5A53" w:rsidRPr="00D24689" w:rsidRDefault="003C3C60" w:rsidP="008862FD">
            <w:pPr>
              <w:rPr>
                <w:rFonts w:ascii="Times New Roman" w:hAnsi="Times New Roman" w:cs="Times New Roman"/>
                <w:b/>
                <w:bCs/>
                <w:sz w:val="27"/>
                <w:szCs w:val="27"/>
              </w:rPr>
            </w:pPr>
            <w:r w:rsidRPr="00D24689">
              <w:rPr>
                <w:rFonts w:ascii="Times New Roman" w:hAnsi="Times New Roman" w:cs="Times New Roman"/>
                <w:b/>
                <w:bCs/>
                <w:sz w:val="27"/>
                <w:szCs w:val="27"/>
              </w:rPr>
              <w:t>9. Măsurile necesare pentru implementarea prevederilor proiectului actului normativ</w:t>
            </w:r>
          </w:p>
        </w:tc>
      </w:tr>
      <w:tr w:rsidR="00FF5A53" w:rsidRPr="00D24689" w14:paraId="04FF40F9" w14:textId="77777777" w:rsidTr="00FF5A53">
        <w:tc>
          <w:tcPr>
            <w:tcW w:w="9315" w:type="dxa"/>
          </w:tcPr>
          <w:p w14:paraId="7997A3D5" w14:textId="38D94AC5" w:rsidR="00306157" w:rsidRPr="00D24689" w:rsidRDefault="00AF6B90" w:rsidP="00306157">
            <w:pPr>
              <w:jc w:val="both"/>
              <w:rPr>
                <w:rFonts w:ascii="Times New Roman" w:hAnsi="Times New Roman" w:cs="Times New Roman"/>
                <w:sz w:val="27"/>
                <w:szCs w:val="27"/>
              </w:rPr>
            </w:pPr>
            <w:r w:rsidRPr="00D24689">
              <w:rPr>
                <w:rFonts w:ascii="Times New Roman" w:hAnsi="Times New Roman" w:cs="Times New Roman"/>
                <w:sz w:val="27"/>
                <w:szCs w:val="27"/>
              </w:rPr>
              <w:t xml:space="preserve">Pentru aplicarea prevederilor legii vor fi operate modificări și completări în legislația națională </w:t>
            </w:r>
            <w:r w:rsidR="00306157" w:rsidRPr="00D24689">
              <w:rPr>
                <w:rFonts w:ascii="Times New Roman" w:hAnsi="Times New Roman" w:cs="Times New Roman"/>
                <w:sz w:val="27"/>
                <w:szCs w:val="27"/>
              </w:rPr>
              <w:t xml:space="preserve">aferente </w:t>
            </w:r>
            <w:r w:rsidRPr="00D24689">
              <w:rPr>
                <w:rFonts w:ascii="Times New Roman" w:hAnsi="Times New Roman" w:cs="Times New Roman"/>
                <w:sz w:val="27"/>
                <w:szCs w:val="27"/>
              </w:rPr>
              <w:t>domeniul</w:t>
            </w:r>
            <w:r w:rsidR="00306157" w:rsidRPr="00D24689">
              <w:rPr>
                <w:rFonts w:ascii="Times New Roman" w:hAnsi="Times New Roman" w:cs="Times New Roman"/>
                <w:sz w:val="27"/>
                <w:szCs w:val="27"/>
              </w:rPr>
              <w:t>ui transportului rutier.</w:t>
            </w:r>
          </w:p>
          <w:p w14:paraId="4F798C11" w14:textId="409C6D0C" w:rsidR="00CF5342" w:rsidRPr="00D24689" w:rsidRDefault="00CF5342" w:rsidP="00CF5342">
            <w:pPr>
              <w:jc w:val="both"/>
              <w:rPr>
                <w:rFonts w:ascii="Times New Roman" w:hAnsi="Times New Roman" w:cs="Times New Roman"/>
                <w:sz w:val="27"/>
                <w:szCs w:val="27"/>
              </w:rPr>
            </w:pPr>
          </w:p>
        </w:tc>
      </w:tr>
    </w:tbl>
    <w:p w14:paraId="42CB8F30" w14:textId="77777777" w:rsidR="00D24689" w:rsidRDefault="000B750B" w:rsidP="00D24689">
      <w:pPr>
        <w:pStyle w:val="Titlu1"/>
        <w:spacing w:line="240" w:lineRule="auto"/>
        <w:ind w:hanging="426"/>
        <w:rPr>
          <w:rFonts w:ascii="Times New Roman" w:eastAsiaTheme="minorEastAsia" w:hAnsi="Times New Roman" w:cs="Times New Roman"/>
          <w:bCs w:val="0"/>
          <w:color w:val="auto"/>
          <w:szCs w:val="23"/>
        </w:rPr>
      </w:pPr>
      <w:r>
        <w:rPr>
          <w:rFonts w:ascii="Times New Roman" w:eastAsiaTheme="minorEastAsia" w:hAnsi="Times New Roman" w:cs="Times New Roman"/>
          <w:bCs w:val="0"/>
          <w:color w:val="auto"/>
          <w:szCs w:val="23"/>
        </w:rPr>
        <w:t xml:space="preserve">  </w:t>
      </w:r>
    </w:p>
    <w:p w14:paraId="2138D319" w14:textId="77777777" w:rsidR="00D24689" w:rsidRDefault="00D24689" w:rsidP="00D24689">
      <w:pPr>
        <w:pStyle w:val="Titlu1"/>
        <w:spacing w:line="240" w:lineRule="auto"/>
        <w:ind w:hanging="426"/>
        <w:rPr>
          <w:rFonts w:ascii="Times New Roman" w:eastAsiaTheme="minorEastAsia" w:hAnsi="Times New Roman" w:cs="Times New Roman"/>
          <w:bCs w:val="0"/>
          <w:color w:val="auto"/>
          <w:szCs w:val="23"/>
        </w:rPr>
      </w:pPr>
    </w:p>
    <w:p w14:paraId="5D79C46C" w14:textId="47457F72" w:rsidR="00960C9B" w:rsidRPr="000B750B" w:rsidRDefault="000B750B" w:rsidP="00D24689">
      <w:pPr>
        <w:pStyle w:val="Titlu1"/>
        <w:spacing w:line="240" w:lineRule="auto"/>
        <w:ind w:hanging="426"/>
        <w:rPr>
          <w:rFonts w:ascii="Times New Roman" w:eastAsiaTheme="minorEastAsia" w:hAnsi="Times New Roman" w:cs="Times New Roman"/>
          <w:bCs w:val="0"/>
          <w:color w:val="auto"/>
          <w:szCs w:val="23"/>
        </w:rPr>
      </w:pPr>
      <w:r>
        <w:rPr>
          <w:rFonts w:ascii="Times New Roman" w:eastAsiaTheme="minorEastAsia" w:hAnsi="Times New Roman" w:cs="Times New Roman"/>
          <w:bCs w:val="0"/>
          <w:color w:val="auto"/>
          <w:szCs w:val="23"/>
        </w:rPr>
        <w:t xml:space="preserve"> </w:t>
      </w:r>
      <w:r w:rsidR="002F3A9E">
        <w:rPr>
          <w:rFonts w:ascii="Times New Roman" w:eastAsiaTheme="minorEastAsia" w:hAnsi="Times New Roman" w:cs="Times New Roman"/>
          <w:bCs w:val="0"/>
          <w:color w:val="auto"/>
          <w:szCs w:val="23"/>
        </w:rPr>
        <w:t xml:space="preserve">      Secretar general</w:t>
      </w:r>
      <w:r w:rsidRPr="000B750B">
        <w:rPr>
          <w:rFonts w:ascii="Times New Roman" w:eastAsiaTheme="minorEastAsia" w:hAnsi="Times New Roman" w:cs="Times New Roman"/>
          <w:bCs w:val="0"/>
          <w:color w:val="auto"/>
          <w:szCs w:val="23"/>
        </w:rPr>
        <w:t xml:space="preserve"> </w:t>
      </w:r>
      <w:r w:rsidRPr="000B750B">
        <w:rPr>
          <w:rFonts w:ascii="Times New Roman" w:eastAsiaTheme="minorEastAsia" w:hAnsi="Times New Roman" w:cs="Times New Roman"/>
          <w:bCs w:val="0"/>
          <w:color w:val="auto"/>
          <w:szCs w:val="23"/>
        </w:rPr>
        <w:tab/>
        <w:t xml:space="preserve">   </w:t>
      </w:r>
      <w:r w:rsidR="00D24689">
        <w:rPr>
          <w:rFonts w:ascii="Times New Roman" w:eastAsiaTheme="minorEastAsia" w:hAnsi="Times New Roman" w:cs="Times New Roman"/>
          <w:bCs w:val="0"/>
          <w:color w:val="auto"/>
          <w:szCs w:val="23"/>
        </w:rPr>
        <w:t xml:space="preserve">  </w:t>
      </w:r>
      <w:r w:rsidRPr="000B750B">
        <w:rPr>
          <w:rFonts w:ascii="Times New Roman" w:eastAsiaTheme="minorEastAsia" w:hAnsi="Times New Roman" w:cs="Times New Roman"/>
          <w:bCs w:val="0"/>
          <w:color w:val="auto"/>
          <w:szCs w:val="23"/>
        </w:rPr>
        <w:tab/>
      </w:r>
      <w:r w:rsidR="002F3A9E">
        <w:rPr>
          <w:rFonts w:ascii="Times New Roman" w:eastAsiaTheme="minorEastAsia" w:hAnsi="Times New Roman" w:cs="Times New Roman"/>
          <w:bCs w:val="0"/>
          <w:color w:val="auto"/>
          <w:szCs w:val="23"/>
        </w:rPr>
        <w:t xml:space="preserve">  </w:t>
      </w:r>
      <w:r w:rsidRPr="000B750B">
        <w:rPr>
          <w:rFonts w:ascii="Times New Roman" w:eastAsiaTheme="minorEastAsia" w:hAnsi="Times New Roman" w:cs="Times New Roman"/>
          <w:bCs w:val="0"/>
          <w:color w:val="auto"/>
          <w:szCs w:val="23"/>
        </w:rPr>
        <w:tab/>
      </w:r>
      <w:r w:rsidR="002F3A9E">
        <w:rPr>
          <w:rFonts w:ascii="Times New Roman" w:eastAsiaTheme="minorEastAsia" w:hAnsi="Times New Roman" w:cs="Times New Roman"/>
          <w:bCs w:val="0"/>
          <w:color w:val="auto"/>
          <w:szCs w:val="23"/>
        </w:rPr>
        <w:t xml:space="preserve"> </w:t>
      </w:r>
      <w:r w:rsidRPr="000B750B">
        <w:rPr>
          <w:rFonts w:ascii="Times New Roman" w:eastAsiaTheme="minorEastAsia" w:hAnsi="Times New Roman" w:cs="Times New Roman"/>
          <w:bCs w:val="0"/>
          <w:color w:val="auto"/>
          <w:szCs w:val="23"/>
        </w:rPr>
        <w:t xml:space="preserve">            </w:t>
      </w:r>
      <w:r w:rsidR="002F3A9E">
        <w:rPr>
          <w:rFonts w:ascii="Times New Roman" w:eastAsiaTheme="minorEastAsia" w:hAnsi="Times New Roman" w:cs="Times New Roman"/>
          <w:bCs w:val="0"/>
          <w:color w:val="auto"/>
          <w:szCs w:val="23"/>
        </w:rPr>
        <w:t xml:space="preserve">         </w:t>
      </w:r>
      <w:r w:rsidR="002F3A9E">
        <w:rPr>
          <w:rFonts w:ascii="Times New Roman" w:eastAsiaTheme="minorEastAsia" w:hAnsi="Times New Roman" w:cs="Times New Roman"/>
          <w:bCs w:val="0"/>
          <w:color w:val="auto"/>
          <w:szCs w:val="23"/>
        </w:rPr>
        <w:tab/>
        <w:t>Angela ȚURCANU</w:t>
      </w:r>
    </w:p>
    <w:sectPr w:rsidR="00960C9B" w:rsidRPr="000B750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65DE3" w14:textId="77777777" w:rsidR="00064352" w:rsidRDefault="00064352" w:rsidP="00D73993">
      <w:pPr>
        <w:spacing w:after="0" w:line="240" w:lineRule="auto"/>
      </w:pPr>
      <w:r>
        <w:separator/>
      </w:r>
    </w:p>
  </w:endnote>
  <w:endnote w:type="continuationSeparator" w:id="0">
    <w:p w14:paraId="542695EF" w14:textId="77777777" w:rsidR="00064352" w:rsidRDefault="00064352" w:rsidP="00D7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90F3C" w14:textId="77777777" w:rsidR="00064352" w:rsidRDefault="00064352" w:rsidP="00D73993">
      <w:pPr>
        <w:spacing w:after="0" w:line="240" w:lineRule="auto"/>
      </w:pPr>
      <w:r>
        <w:separator/>
      </w:r>
    </w:p>
  </w:footnote>
  <w:footnote w:type="continuationSeparator" w:id="0">
    <w:p w14:paraId="227C2939" w14:textId="77777777" w:rsidR="00064352" w:rsidRDefault="00064352" w:rsidP="00D739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abstractNum w:abstractNumId="9" w15:restartNumberingAfterBreak="0">
    <w:nsid w:val="15FB7CDF"/>
    <w:multiLevelType w:val="multilevel"/>
    <w:tmpl w:val="A55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C5E97"/>
    <w:multiLevelType w:val="hybridMultilevel"/>
    <w:tmpl w:val="3926F6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C2A0A14"/>
    <w:multiLevelType w:val="multilevel"/>
    <w:tmpl w:val="951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21F34"/>
    <w:multiLevelType w:val="hybridMultilevel"/>
    <w:tmpl w:val="72A0F3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6C845BA"/>
    <w:multiLevelType w:val="hybridMultilevel"/>
    <w:tmpl w:val="4DD419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91A2CE0"/>
    <w:multiLevelType w:val="multilevel"/>
    <w:tmpl w:val="7CEA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14BF3"/>
    <w:multiLevelType w:val="multilevel"/>
    <w:tmpl w:val="ED5A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2"/>
  </w:num>
  <w:num w:numId="12">
    <w:abstractNumId w:val="13"/>
  </w:num>
  <w:num w:numId="13">
    <w:abstractNumId w:val="15"/>
  </w:num>
  <w:num w:numId="14">
    <w:abstractNumId w:val="11"/>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61AD"/>
    <w:rsid w:val="000324F8"/>
    <w:rsid w:val="00034616"/>
    <w:rsid w:val="0004295D"/>
    <w:rsid w:val="0006063C"/>
    <w:rsid w:val="00064352"/>
    <w:rsid w:val="000B64D6"/>
    <w:rsid w:val="000B6A63"/>
    <w:rsid w:val="000B750B"/>
    <w:rsid w:val="001318A6"/>
    <w:rsid w:val="00146688"/>
    <w:rsid w:val="0015074B"/>
    <w:rsid w:val="001B75AA"/>
    <w:rsid w:val="001C00DA"/>
    <w:rsid w:val="00260B61"/>
    <w:rsid w:val="0029639D"/>
    <w:rsid w:val="002F3A9E"/>
    <w:rsid w:val="00306157"/>
    <w:rsid w:val="00312910"/>
    <w:rsid w:val="0032509B"/>
    <w:rsid w:val="00326F90"/>
    <w:rsid w:val="00374F58"/>
    <w:rsid w:val="003C3C60"/>
    <w:rsid w:val="003F2F2E"/>
    <w:rsid w:val="003F33EC"/>
    <w:rsid w:val="004454E1"/>
    <w:rsid w:val="004D345E"/>
    <w:rsid w:val="00503F05"/>
    <w:rsid w:val="00516762"/>
    <w:rsid w:val="005304E8"/>
    <w:rsid w:val="00556080"/>
    <w:rsid w:val="005A229F"/>
    <w:rsid w:val="005E6FE7"/>
    <w:rsid w:val="00601E76"/>
    <w:rsid w:val="00655701"/>
    <w:rsid w:val="00697575"/>
    <w:rsid w:val="006B29D9"/>
    <w:rsid w:val="00705E26"/>
    <w:rsid w:val="00724FA2"/>
    <w:rsid w:val="0074440A"/>
    <w:rsid w:val="00753E64"/>
    <w:rsid w:val="00776571"/>
    <w:rsid w:val="007919D1"/>
    <w:rsid w:val="007B00E2"/>
    <w:rsid w:val="007D4792"/>
    <w:rsid w:val="007D6762"/>
    <w:rsid w:val="00800A95"/>
    <w:rsid w:val="00803E4E"/>
    <w:rsid w:val="008103F5"/>
    <w:rsid w:val="00836B82"/>
    <w:rsid w:val="00837A70"/>
    <w:rsid w:val="00857FF3"/>
    <w:rsid w:val="008862FD"/>
    <w:rsid w:val="00916791"/>
    <w:rsid w:val="009418AB"/>
    <w:rsid w:val="00960C9B"/>
    <w:rsid w:val="009B64A6"/>
    <w:rsid w:val="00A17E33"/>
    <w:rsid w:val="00A37685"/>
    <w:rsid w:val="00A80D53"/>
    <w:rsid w:val="00A83C17"/>
    <w:rsid w:val="00A841A0"/>
    <w:rsid w:val="00AA1D8D"/>
    <w:rsid w:val="00AB7677"/>
    <w:rsid w:val="00AF6B90"/>
    <w:rsid w:val="00B47730"/>
    <w:rsid w:val="00BA4072"/>
    <w:rsid w:val="00BA7086"/>
    <w:rsid w:val="00BB10A4"/>
    <w:rsid w:val="00BB5E1D"/>
    <w:rsid w:val="00BC4DDA"/>
    <w:rsid w:val="00BC5B2F"/>
    <w:rsid w:val="00BD2BAC"/>
    <w:rsid w:val="00BE0FDD"/>
    <w:rsid w:val="00BF0B94"/>
    <w:rsid w:val="00C31FCF"/>
    <w:rsid w:val="00C32A5B"/>
    <w:rsid w:val="00C5164E"/>
    <w:rsid w:val="00C75864"/>
    <w:rsid w:val="00C8037A"/>
    <w:rsid w:val="00C93A93"/>
    <w:rsid w:val="00CB0664"/>
    <w:rsid w:val="00CC428E"/>
    <w:rsid w:val="00CE183A"/>
    <w:rsid w:val="00CE39FB"/>
    <w:rsid w:val="00CF5342"/>
    <w:rsid w:val="00CF5C87"/>
    <w:rsid w:val="00D06B13"/>
    <w:rsid w:val="00D24689"/>
    <w:rsid w:val="00D43349"/>
    <w:rsid w:val="00D72165"/>
    <w:rsid w:val="00D73993"/>
    <w:rsid w:val="00D7792A"/>
    <w:rsid w:val="00D93389"/>
    <w:rsid w:val="00DE2401"/>
    <w:rsid w:val="00DE30A9"/>
    <w:rsid w:val="00E56EFF"/>
    <w:rsid w:val="00EE7ACE"/>
    <w:rsid w:val="00F30B60"/>
    <w:rsid w:val="00FA69D9"/>
    <w:rsid w:val="00FC693F"/>
    <w:rsid w:val="00FE245C"/>
    <w:rsid w:val="00FE5ACC"/>
    <w:rsid w:val="00FE5FA0"/>
    <w:rsid w:val="00FF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71E5F"/>
  <w14:defaultImageDpi w14:val="300"/>
  <w15:docId w15:val="{DDFD7FC3-E3DA-4D6A-93FB-8C402194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lang w:val="ro-RO"/>
    </w:rPr>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deparagrafimplicit"/>
    <w:uiPriority w:val="99"/>
    <w:unhideWhenUsed/>
    <w:rsid w:val="00A80D53"/>
    <w:rPr>
      <w:color w:val="0000FF" w:themeColor="hyperlink"/>
      <w:u w:val="single"/>
    </w:rPr>
  </w:style>
  <w:style w:type="paragraph" w:styleId="NormalWeb">
    <w:name w:val="Normal (Web)"/>
    <w:basedOn w:val="Normal"/>
    <w:uiPriority w:val="99"/>
    <w:semiHidden/>
    <w:unhideWhenUsed/>
    <w:rsid w:val="001C00DA"/>
    <w:rPr>
      <w:rFonts w:ascii="Times New Roman" w:hAnsi="Times New Roman" w:cs="Times New Roman"/>
      <w:sz w:val="24"/>
      <w:szCs w:val="24"/>
    </w:rPr>
  </w:style>
  <w:style w:type="paragraph" w:styleId="TextnBalon">
    <w:name w:val="Balloon Text"/>
    <w:basedOn w:val="Normal"/>
    <w:link w:val="TextnBalonCaracter"/>
    <w:uiPriority w:val="99"/>
    <w:semiHidden/>
    <w:unhideWhenUsed/>
    <w:rsid w:val="00D7399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73993"/>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372538">
      <w:bodyDiv w:val="1"/>
      <w:marLeft w:val="0"/>
      <w:marRight w:val="0"/>
      <w:marTop w:val="0"/>
      <w:marBottom w:val="0"/>
      <w:divBdr>
        <w:top w:val="none" w:sz="0" w:space="0" w:color="auto"/>
        <w:left w:val="none" w:sz="0" w:space="0" w:color="auto"/>
        <w:bottom w:val="none" w:sz="0" w:space="0" w:color="auto"/>
        <w:right w:val="none" w:sz="0" w:space="0" w:color="auto"/>
      </w:divBdr>
    </w:div>
    <w:div w:id="959650430">
      <w:bodyDiv w:val="1"/>
      <w:marLeft w:val="0"/>
      <w:marRight w:val="0"/>
      <w:marTop w:val="0"/>
      <w:marBottom w:val="0"/>
      <w:divBdr>
        <w:top w:val="none" w:sz="0" w:space="0" w:color="auto"/>
        <w:left w:val="none" w:sz="0" w:space="0" w:color="auto"/>
        <w:bottom w:val="none" w:sz="0" w:space="0" w:color="auto"/>
        <w:right w:val="none" w:sz="0" w:space="0" w:color="auto"/>
      </w:divBdr>
    </w:div>
    <w:div w:id="1088577236">
      <w:bodyDiv w:val="1"/>
      <w:marLeft w:val="0"/>
      <w:marRight w:val="0"/>
      <w:marTop w:val="0"/>
      <w:marBottom w:val="0"/>
      <w:divBdr>
        <w:top w:val="none" w:sz="0" w:space="0" w:color="auto"/>
        <w:left w:val="none" w:sz="0" w:space="0" w:color="auto"/>
        <w:bottom w:val="none" w:sz="0" w:space="0" w:color="auto"/>
        <w:right w:val="none" w:sz="0" w:space="0" w:color="auto"/>
      </w:divBdr>
    </w:div>
    <w:div w:id="1295328125">
      <w:bodyDiv w:val="1"/>
      <w:marLeft w:val="0"/>
      <w:marRight w:val="0"/>
      <w:marTop w:val="0"/>
      <w:marBottom w:val="0"/>
      <w:divBdr>
        <w:top w:val="none" w:sz="0" w:space="0" w:color="auto"/>
        <w:left w:val="none" w:sz="0" w:space="0" w:color="auto"/>
        <w:bottom w:val="none" w:sz="0" w:space="0" w:color="auto"/>
        <w:right w:val="none" w:sz="0" w:space="0" w:color="auto"/>
      </w:divBdr>
    </w:div>
    <w:div w:id="2064060003">
      <w:bodyDiv w:val="1"/>
      <w:marLeft w:val="0"/>
      <w:marRight w:val="0"/>
      <w:marTop w:val="0"/>
      <w:marBottom w:val="0"/>
      <w:divBdr>
        <w:top w:val="none" w:sz="0" w:space="0" w:color="auto"/>
        <w:left w:val="none" w:sz="0" w:space="0" w:color="auto"/>
        <w:bottom w:val="none" w:sz="0" w:space="0" w:color="auto"/>
        <w:right w:val="none" w:sz="0" w:space="0" w:color="auto"/>
      </w:divBdr>
    </w:div>
    <w:div w:id="20703800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634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00A17-2700-4ACE-9F2B-14DD87E7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7</Pages>
  <Words>2714</Words>
  <Characters>15745</Characters>
  <Application>Microsoft Office Word</Application>
  <DocSecurity>0</DocSecurity>
  <Lines>131</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18423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Vasile</cp:lastModifiedBy>
  <cp:revision>35</cp:revision>
  <cp:lastPrinted>2026-04-16T08:46:00Z</cp:lastPrinted>
  <dcterms:created xsi:type="dcterms:W3CDTF">2013-12-23T23:15:00Z</dcterms:created>
  <dcterms:modified xsi:type="dcterms:W3CDTF">2026-04-16T10:28:00Z</dcterms:modified>
  <cp:category/>
</cp:coreProperties>
</file>