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3EB" w:rsidRPr="00F467AE" w:rsidRDefault="00B273EB" w:rsidP="00B273EB">
      <w:pPr>
        <w:jc w:val="center"/>
        <w:rPr>
          <w:rFonts w:ascii="Times New Roman" w:hAnsi="Times New Roman" w:cs="Times New Roman"/>
          <w:sz w:val="24"/>
          <w:szCs w:val="24"/>
          <w:lang w:val="fr-FR"/>
        </w:rPr>
      </w:pPr>
      <w:r w:rsidRPr="00F467AE">
        <w:rPr>
          <w:rFonts w:ascii="Times New Roman" w:hAnsi="Times New Roman" w:cs="Times New Roman"/>
          <w:b/>
          <w:bCs/>
          <w:sz w:val="24"/>
          <w:szCs w:val="24"/>
          <w:lang w:val="fr-FR"/>
        </w:rPr>
        <w:t>NOTA DE FUNDAMENTARE</w:t>
      </w:r>
    </w:p>
    <w:p w:rsidR="00B273EB" w:rsidRDefault="00B273EB" w:rsidP="00A20B01">
      <w:pPr>
        <w:spacing w:after="0"/>
        <w:jc w:val="center"/>
        <w:rPr>
          <w:rFonts w:ascii="Times New Roman" w:hAnsi="Times New Roman" w:cs="Times New Roman"/>
          <w:b/>
          <w:sz w:val="24"/>
          <w:szCs w:val="24"/>
          <w:lang w:val="ro-MD"/>
        </w:rPr>
      </w:pPr>
      <w:r w:rsidRPr="00F467AE">
        <w:rPr>
          <w:rFonts w:ascii="Times New Roman" w:hAnsi="Times New Roman" w:cs="Times New Roman"/>
          <w:b/>
          <w:bCs/>
          <w:sz w:val="24"/>
          <w:szCs w:val="24"/>
          <w:lang w:val="ro-MD"/>
        </w:rPr>
        <w:t>la proiectul</w:t>
      </w:r>
      <w:r w:rsidRPr="00F467AE">
        <w:rPr>
          <w:rFonts w:ascii="Times New Roman" w:hAnsi="Times New Roman" w:cs="Times New Roman"/>
          <w:b/>
          <w:sz w:val="24"/>
          <w:szCs w:val="24"/>
          <w:lang w:val="ro-MD"/>
        </w:rPr>
        <w:t xml:space="preserve"> </w:t>
      </w:r>
      <w:r w:rsidR="00A20B01" w:rsidRPr="00F467AE">
        <w:rPr>
          <w:rFonts w:ascii="Times New Roman" w:hAnsi="Times New Roman" w:cs="Times New Roman"/>
          <w:b/>
          <w:sz w:val="24"/>
          <w:szCs w:val="24"/>
          <w:lang w:val="ro-MD"/>
        </w:rPr>
        <w:t xml:space="preserve">de hotărâre de Guvern </w:t>
      </w:r>
      <w:r w:rsidR="001053EE" w:rsidRPr="00F467AE">
        <w:rPr>
          <w:rFonts w:ascii="Times New Roman" w:hAnsi="Times New Roman" w:cs="Times New Roman"/>
          <w:b/>
          <w:sz w:val="24"/>
          <w:szCs w:val="24"/>
          <w:lang w:val="ro-MD"/>
        </w:rPr>
        <w:t>cu privire la</w:t>
      </w:r>
      <w:r w:rsidR="00A20B01" w:rsidRPr="00F467AE">
        <w:rPr>
          <w:rFonts w:ascii="Times New Roman" w:hAnsi="Times New Roman" w:cs="Times New Roman"/>
          <w:b/>
          <w:sz w:val="24"/>
          <w:szCs w:val="24"/>
          <w:lang w:val="ro-MD"/>
        </w:rPr>
        <w:t xml:space="preserve"> stabilirea </w:t>
      </w:r>
      <w:r w:rsidR="00703568" w:rsidRPr="00703568">
        <w:rPr>
          <w:rFonts w:ascii="Times New Roman" w:hAnsi="Times New Roman" w:cs="Times New Roman"/>
          <w:b/>
          <w:sz w:val="24"/>
          <w:szCs w:val="24"/>
          <w:lang w:val="ro-MD"/>
        </w:rPr>
        <w:t>măsurilor pentru izolarea și eradicarea organismelor dăunătoare</w:t>
      </w:r>
    </w:p>
    <w:p w:rsidR="004F6922" w:rsidRPr="00F467AE" w:rsidRDefault="004F6922" w:rsidP="00A20B01">
      <w:pPr>
        <w:spacing w:after="0"/>
        <w:jc w:val="center"/>
        <w:rPr>
          <w:rFonts w:ascii="Times New Roman" w:hAnsi="Times New Roman" w:cs="Times New Roman"/>
          <w:b/>
          <w:sz w:val="24"/>
          <w:szCs w:val="24"/>
          <w:lang w:val="ro-MD"/>
        </w:rPr>
      </w:pPr>
    </w:p>
    <w:tbl>
      <w:tblPr>
        <w:tblW w:w="5225" w:type="pct"/>
        <w:tblInd w:w="-182" w:type="dxa"/>
        <w:shd w:val="clear" w:color="auto" w:fill="FFFFFF"/>
        <w:tblLayout w:type="fixed"/>
        <w:tblCellMar>
          <w:left w:w="0" w:type="dxa"/>
          <w:right w:w="0" w:type="dxa"/>
        </w:tblCellMar>
        <w:tblLook w:val="04A0" w:firstRow="1" w:lastRow="0" w:firstColumn="1" w:lastColumn="0" w:noHBand="0" w:noVBand="1"/>
      </w:tblPr>
      <w:tblGrid>
        <w:gridCol w:w="9813"/>
      </w:tblGrid>
      <w:tr w:rsidR="00B273EB" w:rsidRPr="004732B8" w:rsidTr="00501AA9">
        <w:trPr>
          <w:trHeight w:val="489"/>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B273EB" w:rsidRPr="00F467AE" w:rsidRDefault="00B273EB" w:rsidP="00DC5383">
            <w:pPr>
              <w:spacing w:after="0" w:line="276" w:lineRule="auto"/>
              <w:ind w:firstLine="268"/>
              <w:jc w:val="both"/>
              <w:rPr>
                <w:rFonts w:ascii="Times New Roman" w:hAnsi="Times New Roman" w:cs="Times New Roman"/>
                <w:iCs/>
                <w:sz w:val="24"/>
                <w:szCs w:val="24"/>
                <w:lang w:val="ro-MD"/>
              </w:rPr>
            </w:pPr>
            <w:r w:rsidRPr="00F467AE">
              <w:rPr>
                <w:rFonts w:ascii="Times New Roman" w:hAnsi="Times New Roman" w:cs="Times New Roman"/>
                <w:b/>
                <w:bCs/>
                <w:iCs/>
                <w:sz w:val="24"/>
                <w:szCs w:val="24"/>
                <w:lang w:val="ro-MD"/>
              </w:rPr>
              <w:t xml:space="preserve">1. </w:t>
            </w:r>
            <w:r w:rsidR="00BB152B" w:rsidRPr="00F467AE">
              <w:rPr>
                <w:rFonts w:ascii="Times New Roman" w:hAnsi="Times New Roman" w:cs="Times New Roman"/>
                <w:b/>
                <w:bCs/>
                <w:iCs/>
                <w:sz w:val="24"/>
                <w:szCs w:val="24"/>
                <w:lang w:val="ro-MD"/>
              </w:rPr>
              <w:t>Denumirea sau numele autorului și, după caz, a/al participanț</w:t>
            </w:r>
            <w:r w:rsidRPr="00F467AE">
              <w:rPr>
                <w:rFonts w:ascii="Times New Roman" w:hAnsi="Times New Roman" w:cs="Times New Roman"/>
                <w:b/>
                <w:bCs/>
                <w:iCs/>
                <w:sz w:val="24"/>
                <w:szCs w:val="24"/>
                <w:lang w:val="ro-MD"/>
              </w:rPr>
              <w:t>ilor la elaborarea proiectului actului normativ</w:t>
            </w:r>
          </w:p>
        </w:tc>
      </w:tr>
      <w:tr w:rsidR="00B273EB" w:rsidRPr="004732B8" w:rsidTr="00501AA9">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1E7511" w:rsidRPr="00F467AE" w:rsidRDefault="00B273EB" w:rsidP="00DC5383">
            <w:pPr>
              <w:spacing w:after="0" w:line="276" w:lineRule="auto"/>
              <w:ind w:firstLine="268"/>
              <w:jc w:val="both"/>
              <w:rPr>
                <w:rFonts w:ascii="Times New Roman" w:hAnsi="Times New Roman" w:cs="Times New Roman"/>
                <w:iCs/>
                <w:sz w:val="24"/>
                <w:szCs w:val="24"/>
                <w:lang w:val="ro-MD"/>
              </w:rPr>
            </w:pPr>
            <w:r w:rsidRPr="00F467AE">
              <w:rPr>
                <w:rFonts w:ascii="Times New Roman" w:hAnsi="Times New Roman" w:cs="Times New Roman"/>
                <w:iCs/>
                <w:sz w:val="24"/>
                <w:szCs w:val="24"/>
                <w:lang w:val="ro-MD"/>
              </w:rPr>
              <w:t> </w:t>
            </w:r>
            <w:r w:rsidR="00A20B01" w:rsidRPr="00F467AE">
              <w:rPr>
                <w:rFonts w:ascii="Times New Roman" w:eastAsia="Calibri" w:hAnsi="Times New Roman" w:cs="Times New Roman"/>
                <w:sz w:val="24"/>
                <w:szCs w:val="24"/>
                <w:lang w:val="ro-RO"/>
              </w:rPr>
              <w:t>Ministerul Agriculturii și Industriei Alimentare</w:t>
            </w:r>
          </w:p>
        </w:tc>
      </w:tr>
      <w:tr w:rsidR="00B273EB" w:rsidRPr="004732B8" w:rsidTr="00501AA9">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B273EB" w:rsidRPr="00F467AE" w:rsidRDefault="00B273EB" w:rsidP="00DC5383">
            <w:pPr>
              <w:spacing w:after="0" w:line="276" w:lineRule="auto"/>
              <w:ind w:firstLine="268"/>
              <w:jc w:val="both"/>
              <w:rPr>
                <w:rFonts w:ascii="Times New Roman" w:hAnsi="Times New Roman" w:cs="Times New Roman"/>
                <w:iCs/>
                <w:sz w:val="24"/>
                <w:szCs w:val="24"/>
                <w:lang w:val="ro-MD"/>
              </w:rPr>
            </w:pPr>
            <w:r w:rsidRPr="00F467AE">
              <w:rPr>
                <w:rFonts w:ascii="Times New Roman" w:hAnsi="Times New Roman" w:cs="Times New Roman"/>
                <w:b/>
                <w:bCs/>
                <w:iCs/>
                <w:sz w:val="24"/>
                <w:szCs w:val="24"/>
                <w:lang w:val="ro-MD"/>
              </w:rPr>
              <w:t>2. Condi</w:t>
            </w:r>
            <w:r w:rsidR="00BB152B" w:rsidRPr="00F467AE">
              <w:rPr>
                <w:rFonts w:ascii="Times New Roman" w:hAnsi="Times New Roman" w:cs="Times New Roman"/>
                <w:b/>
                <w:bCs/>
                <w:iCs/>
                <w:sz w:val="24"/>
                <w:szCs w:val="24"/>
                <w:lang w:val="ro-MD"/>
              </w:rPr>
              <w:t>ț</w:t>
            </w:r>
            <w:r w:rsidRPr="00F467AE">
              <w:rPr>
                <w:rFonts w:ascii="Times New Roman" w:hAnsi="Times New Roman" w:cs="Times New Roman"/>
                <w:b/>
                <w:bCs/>
                <w:iCs/>
                <w:sz w:val="24"/>
                <w:szCs w:val="24"/>
                <w:lang w:val="ro-MD"/>
              </w:rPr>
              <w:t>iile ce au impus elaborarea proiectului actului normativ</w:t>
            </w:r>
          </w:p>
        </w:tc>
      </w:tr>
      <w:tr w:rsidR="00FD1A05" w:rsidRPr="004732B8" w:rsidTr="00501AA9">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tcPr>
          <w:p w:rsidR="00FD1A05" w:rsidRPr="00F467AE" w:rsidRDefault="00FD1A05" w:rsidP="00DC5383">
            <w:pPr>
              <w:spacing w:after="0" w:line="276" w:lineRule="auto"/>
              <w:ind w:firstLine="268"/>
              <w:jc w:val="both"/>
              <w:rPr>
                <w:rFonts w:ascii="Times New Roman" w:hAnsi="Times New Roman" w:cs="Times New Roman"/>
                <w:b/>
                <w:bCs/>
                <w:iCs/>
                <w:sz w:val="24"/>
                <w:szCs w:val="24"/>
                <w:lang w:val="ro-MD"/>
              </w:rPr>
            </w:pPr>
            <w:r w:rsidRPr="00F467AE">
              <w:rPr>
                <w:rFonts w:ascii="Times New Roman" w:hAnsi="Times New Roman" w:cs="Times New Roman"/>
                <w:iCs/>
                <w:sz w:val="24"/>
                <w:szCs w:val="24"/>
                <w:lang w:val="ro-MD"/>
              </w:rPr>
              <w:t>2.1. Temeiul legal sau, după caz, sursa proiectului actului normativ</w:t>
            </w:r>
          </w:p>
        </w:tc>
      </w:tr>
      <w:tr w:rsidR="00B273EB" w:rsidRPr="004732B8" w:rsidTr="00501AA9">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1E7511" w:rsidRPr="00F467AE" w:rsidRDefault="00A20B01" w:rsidP="00920570">
            <w:pPr>
              <w:spacing w:after="0" w:line="276" w:lineRule="auto"/>
              <w:ind w:firstLine="268"/>
              <w:jc w:val="both"/>
              <w:rPr>
                <w:rFonts w:ascii="Times New Roman" w:hAnsi="Times New Roman" w:cs="Times New Roman"/>
                <w:iCs/>
                <w:sz w:val="24"/>
                <w:szCs w:val="24"/>
                <w:lang w:val="ro-MD"/>
              </w:rPr>
            </w:pPr>
            <w:r w:rsidRPr="00F467AE">
              <w:rPr>
                <w:rFonts w:ascii="Times New Roman" w:hAnsi="Times New Roman" w:cs="Times New Roman"/>
                <w:iCs/>
                <w:sz w:val="24"/>
                <w:szCs w:val="24"/>
                <w:lang w:val="ro-MD"/>
              </w:rPr>
              <w:t xml:space="preserve">Proiectul de hotărâre de Guvern </w:t>
            </w:r>
            <w:r w:rsidR="00703568" w:rsidRPr="00703568">
              <w:rPr>
                <w:rFonts w:ascii="Times New Roman" w:hAnsi="Times New Roman" w:cs="Times New Roman"/>
                <w:i/>
                <w:sz w:val="24"/>
                <w:szCs w:val="24"/>
                <w:lang w:val="ro-MD"/>
              </w:rPr>
              <w:t>de stabilire a măsurilor pentru izolarea și eradicarea organismelor dăunătoare</w:t>
            </w:r>
            <w:r w:rsidR="00703568">
              <w:rPr>
                <w:rFonts w:ascii="Times New Roman" w:hAnsi="Times New Roman" w:cs="Times New Roman"/>
                <w:i/>
                <w:sz w:val="24"/>
                <w:szCs w:val="24"/>
                <w:lang w:val="ro-MD"/>
              </w:rPr>
              <w:t xml:space="preserve"> </w:t>
            </w:r>
            <w:r w:rsidRPr="00F467AE">
              <w:rPr>
                <w:rFonts w:ascii="Times New Roman" w:hAnsi="Times New Roman" w:cs="Times New Roman"/>
                <w:iCs/>
                <w:sz w:val="24"/>
                <w:szCs w:val="24"/>
                <w:lang w:val="ro-MD"/>
              </w:rPr>
              <w:t xml:space="preserve">este elaborat în </w:t>
            </w:r>
            <w:r w:rsidR="00FD1A05" w:rsidRPr="008E6BC2">
              <w:rPr>
                <w:rFonts w:ascii="Times New Roman" w:hAnsi="Times New Roman" w:cs="Times New Roman"/>
                <w:iCs/>
                <w:sz w:val="24"/>
                <w:szCs w:val="24"/>
                <w:lang w:val="ro-MD"/>
              </w:rPr>
              <w:t>temeiul</w:t>
            </w:r>
            <w:r w:rsidRPr="008E6BC2">
              <w:rPr>
                <w:rFonts w:ascii="Times New Roman" w:hAnsi="Times New Roman" w:cs="Times New Roman"/>
                <w:iCs/>
                <w:sz w:val="24"/>
                <w:szCs w:val="24"/>
                <w:lang w:val="ro-MD"/>
              </w:rPr>
              <w:t xml:space="preserve"> </w:t>
            </w:r>
            <w:r w:rsidR="00A62BCE">
              <w:rPr>
                <w:rFonts w:ascii="Times New Roman" w:hAnsi="Times New Roman" w:cs="Times New Roman"/>
                <w:bCs/>
                <w:sz w:val="24"/>
                <w:szCs w:val="24"/>
                <w:lang w:val="ro-MD"/>
              </w:rPr>
              <w:t>art. 49 alin. (5</w:t>
            </w:r>
            <w:r w:rsidR="00FD1A05" w:rsidRPr="008E6BC2">
              <w:rPr>
                <w:rFonts w:ascii="Times New Roman" w:hAnsi="Times New Roman" w:cs="Times New Roman"/>
                <w:bCs/>
                <w:sz w:val="24"/>
                <w:szCs w:val="24"/>
                <w:lang w:val="ro-MD"/>
              </w:rPr>
              <w:t>)</w:t>
            </w:r>
            <w:r w:rsidR="00FD1A05" w:rsidRPr="008E6BC2">
              <w:rPr>
                <w:rFonts w:ascii="Times New Roman" w:hAnsi="Times New Roman" w:cs="Times New Roman"/>
                <w:sz w:val="24"/>
                <w:szCs w:val="24"/>
                <w:lang w:val="ro-MD"/>
              </w:rPr>
              <w:t xml:space="preserve"> din </w:t>
            </w:r>
            <w:r w:rsidR="00FD1A05" w:rsidRPr="00110044">
              <w:rPr>
                <w:rFonts w:ascii="Times New Roman" w:hAnsi="Times New Roman" w:cs="Times New Roman"/>
                <w:sz w:val="24"/>
                <w:szCs w:val="24"/>
                <w:lang w:val="ro-MD"/>
              </w:rPr>
              <w:t>Legea nr. 422/2023 privind măsurile de protecție împotriva organismelor dăunătoare plantelor</w:t>
            </w:r>
            <w:r w:rsidRPr="00110044">
              <w:rPr>
                <w:rFonts w:ascii="Times New Roman" w:hAnsi="Times New Roman" w:cs="Times New Roman"/>
                <w:iCs/>
                <w:sz w:val="24"/>
                <w:szCs w:val="24"/>
                <w:lang w:val="ro-MD"/>
              </w:rPr>
              <w:t xml:space="preserve">, </w:t>
            </w:r>
            <w:r w:rsidR="00BB152B" w:rsidRPr="00110044">
              <w:rPr>
                <w:rFonts w:ascii="Times New Roman" w:hAnsi="Times New Roman" w:cs="Times New Roman"/>
                <w:iCs/>
                <w:sz w:val="24"/>
                <w:szCs w:val="24"/>
                <w:lang w:val="ro-MD"/>
              </w:rPr>
              <w:t xml:space="preserve">precum și întru executarea pct. </w:t>
            </w:r>
            <w:r w:rsidR="00920570">
              <w:rPr>
                <w:rFonts w:ascii="Times New Roman" w:hAnsi="Times New Roman" w:cs="Times New Roman"/>
                <w:iCs/>
                <w:sz w:val="24"/>
                <w:szCs w:val="24"/>
                <w:lang w:val="ro-MD"/>
              </w:rPr>
              <w:t>76</w:t>
            </w:r>
            <w:r w:rsidR="00BB152B" w:rsidRPr="00110044">
              <w:rPr>
                <w:rFonts w:ascii="Times New Roman" w:hAnsi="Times New Roman" w:cs="Times New Roman"/>
                <w:iCs/>
                <w:sz w:val="24"/>
                <w:szCs w:val="24"/>
                <w:lang w:val="ro-MD"/>
              </w:rPr>
              <w:t xml:space="preserve"> din capitolul 12 din P</w:t>
            </w:r>
            <w:r w:rsidR="00231A24">
              <w:rPr>
                <w:rFonts w:ascii="Times New Roman" w:hAnsi="Times New Roman" w:cs="Times New Roman"/>
                <w:iCs/>
                <w:sz w:val="24"/>
                <w:szCs w:val="24"/>
                <w:lang w:val="ro-MD"/>
              </w:rPr>
              <w:t>rogramul n</w:t>
            </w:r>
            <w:r w:rsidR="00BB152B" w:rsidRPr="00110044">
              <w:rPr>
                <w:rFonts w:ascii="Times New Roman" w:hAnsi="Times New Roman" w:cs="Times New Roman"/>
                <w:iCs/>
                <w:sz w:val="24"/>
                <w:szCs w:val="24"/>
                <w:lang w:val="ro-MD"/>
              </w:rPr>
              <w:t xml:space="preserve">ațional de </w:t>
            </w:r>
            <w:r w:rsidR="00231A24">
              <w:rPr>
                <w:rFonts w:ascii="Times New Roman" w:hAnsi="Times New Roman" w:cs="Times New Roman"/>
                <w:iCs/>
                <w:sz w:val="24"/>
                <w:szCs w:val="24"/>
                <w:lang w:val="ro-MD"/>
              </w:rPr>
              <w:t>a</w:t>
            </w:r>
            <w:r w:rsidR="00BB152B" w:rsidRPr="00110044">
              <w:rPr>
                <w:rFonts w:ascii="Times New Roman" w:hAnsi="Times New Roman" w:cs="Times New Roman"/>
                <w:iCs/>
                <w:sz w:val="24"/>
                <w:szCs w:val="24"/>
                <w:lang w:val="ro-MD"/>
              </w:rPr>
              <w:t>derare</w:t>
            </w:r>
            <w:r w:rsidR="008019ED" w:rsidRPr="00110044">
              <w:rPr>
                <w:rFonts w:ascii="Times New Roman" w:hAnsi="Times New Roman" w:cs="Times New Roman"/>
                <w:iCs/>
                <w:sz w:val="24"/>
                <w:szCs w:val="24"/>
                <w:lang w:val="ro-MD"/>
              </w:rPr>
              <w:t xml:space="preserve"> a</w:t>
            </w:r>
            <w:r w:rsidR="00BB152B" w:rsidRPr="00110044">
              <w:rPr>
                <w:rFonts w:ascii="Times New Roman" w:hAnsi="Times New Roman" w:cs="Times New Roman"/>
                <w:iCs/>
                <w:sz w:val="24"/>
                <w:szCs w:val="24"/>
                <w:lang w:val="ro-MD"/>
              </w:rPr>
              <w:t xml:space="preserve"> Republicii Moldova la </w:t>
            </w:r>
            <w:r w:rsidR="00C54599" w:rsidRPr="00110044">
              <w:rPr>
                <w:rFonts w:ascii="Times New Roman" w:hAnsi="Times New Roman" w:cs="Times New Roman"/>
                <w:iCs/>
                <w:sz w:val="24"/>
                <w:szCs w:val="24"/>
                <w:lang w:val="ro-MD"/>
              </w:rPr>
              <w:t>U</w:t>
            </w:r>
            <w:r w:rsidR="00F25444">
              <w:rPr>
                <w:rFonts w:ascii="Times New Roman" w:hAnsi="Times New Roman" w:cs="Times New Roman"/>
                <w:iCs/>
                <w:sz w:val="24"/>
                <w:szCs w:val="24"/>
                <w:lang w:val="ro-MD"/>
              </w:rPr>
              <w:t xml:space="preserve">niunea </w:t>
            </w:r>
            <w:r w:rsidR="00C54599" w:rsidRPr="00110044">
              <w:rPr>
                <w:rFonts w:ascii="Times New Roman" w:hAnsi="Times New Roman" w:cs="Times New Roman"/>
                <w:iCs/>
                <w:sz w:val="24"/>
                <w:szCs w:val="24"/>
                <w:lang w:val="ro-MD"/>
              </w:rPr>
              <w:t>E</w:t>
            </w:r>
            <w:r w:rsidR="00F25444">
              <w:rPr>
                <w:rFonts w:ascii="Times New Roman" w:hAnsi="Times New Roman" w:cs="Times New Roman"/>
                <w:iCs/>
                <w:sz w:val="24"/>
                <w:szCs w:val="24"/>
                <w:lang w:val="ro-MD"/>
              </w:rPr>
              <w:t>uropeană pentru anii</w:t>
            </w:r>
            <w:r w:rsidR="00BB152B" w:rsidRPr="00110044">
              <w:rPr>
                <w:rFonts w:ascii="Times New Roman" w:hAnsi="Times New Roman" w:cs="Times New Roman"/>
                <w:iCs/>
                <w:sz w:val="24"/>
                <w:szCs w:val="24"/>
                <w:lang w:val="ro-MD"/>
              </w:rPr>
              <w:t xml:space="preserve"> 202</w:t>
            </w:r>
            <w:r w:rsidR="00C54599" w:rsidRPr="00110044">
              <w:rPr>
                <w:rFonts w:ascii="Times New Roman" w:hAnsi="Times New Roman" w:cs="Times New Roman"/>
                <w:iCs/>
                <w:sz w:val="24"/>
                <w:szCs w:val="24"/>
                <w:lang w:val="ro-MD"/>
              </w:rPr>
              <w:t>5</w:t>
            </w:r>
            <w:r w:rsidR="00BB152B" w:rsidRPr="00110044">
              <w:rPr>
                <w:rFonts w:ascii="Times New Roman" w:hAnsi="Times New Roman" w:cs="Times New Roman"/>
                <w:iCs/>
                <w:sz w:val="24"/>
                <w:szCs w:val="24"/>
                <w:lang w:val="ro-MD"/>
              </w:rPr>
              <w:t>-</w:t>
            </w:r>
            <w:r w:rsidR="00BB152B" w:rsidRPr="00F25444">
              <w:rPr>
                <w:rFonts w:ascii="Times New Roman" w:hAnsi="Times New Roman" w:cs="Times New Roman"/>
                <w:iCs/>
                <w:sz w:val="24"/>
                <w:szCs w:val="24"/>
                <w:lang w:val="ro-MD"/>
              </w:rPr>
              <w:t>202</w:t>
            </w:r>
            <w:r w:rsidR="00C54599" w:rsidRPr="00F25444">
              <w:rPr>
                <w:rFonts w:ascii="Times New Roman" w:hAnsi="Times New Roman" w:cs="Times New Roman"/>
                <w:iCs/>
                <w:sz w:val="24"/>
                <w:szCs w:val="24"/>
                <w:lang w:val="ro-MD"/>
              </w:rPr>
              <w:t>9</w:t>
            </w:r>
            <w:r w:rsidR="00BB152B" w:rsidRPr="00F25444">
              <w:rPr>
                <w:rFonts w:ascii="Times New Roman" w:hAnsi="Times New Roman" w:cs="Times New Roman"/>
                <w:iCs/>
                <w:sz w:val="24"/>
                <w:szCs w:val="24"/>
                <w:lang w:val="ro-MD"/>
              </w:rPr>
              <w:t xml:space="preserve">, aprobat prin Hotărârea Guvernului nr. </w:t>
            </w:r>
            <w:r w:rsidR="00231A24" w:rsidRPr="00F25444">
              <w:rPr>
                <w:rFonts w:ascii="Times New Roman" w:hAnsi="Times New Roman" w:cs="Times New Roman"/>
                <w:iCs/>
                <w:sz w:val="24"/>
                <w:szCs w:val="24"/>
                <w:lang w:val="ro-MD"/>
              </w:rPr>
              <w:t>306</w:t>
            </w:r>
            <w:r w:rsidR="00BB152B" w:rsidRPr="00F25444">
              <w:rPr>
                <w:rFonts w:ascii="Times New Roman" w:hAnsi="Times New Roman" w:cs="Times New Roman"/>
                <w:iCs/>
                <w:sz w:val="24"/>
                <w:szCs w:val="24"/>
                <w:lang w:val="ro-MD"/>
              </w:rPr>
              <w:t>/202</w:t>
            </w:r>
            <w:r w:rsidR="00231A24" w:rsidRPr="00F25444">
              <w:rPr>
                <w:rFonts w:ascii="Times New Roman" w:hAnsi="Times New Roman" w:cs="Times New Roman"/>
                <w:iCs/>
                <w:sz w:val="24"/>
                <w:szCs w:val="24"/>
                <w:lang w:val="ro-MD"/>
              </w:rPr>
              <w:t>5</w:t>
            </w:r>
            <w:r w:rsidR="00BB152B" w:rsidRPr="00F25444">
              <w:rPr>
                <w:rFonts w:ascii="Times New Roman" w:hAnsi="Times New Roman" w:cs="Times New Roman"/>
                <w:iCs/>
                <w:sz w:val="24"/>
                <w:szCs w:val="24"/>
                <w:lang w:val="ro-MD"/>
              </w:rPr>
              <w:t xml:space="preserve"> asigurând</w:t>
            </w:r>
            <w:r w:rsidRPr="00F25444">
              <w:rPr>
                <w:rFonts w:ascii="Times New Roman" w:hAnsi="Times New Roman" w:cs="Times New Roman"/>
                <w:iCs/>
                <w:sz w:val="24"/>
                <w:szCs w:val="24"/>
                <w:lang w:val="ro-MD"/>
              </w:rPr>
              <w:t xml:space="preserve"> continuitatea procesului de transpunere a reglementărilor europene în legislația națională. </w:t>
            </w:r>
          </w:p>
        </w:tc>
      </w:tr>
      <w:tr w:rsidR="0062174B" w:rsidRPr="00F467AE" w:rsidTr="00501AA9">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CCFFFF"/>
            <w:tcMar>
              <w:top w:w="24" w:type="dxa"/>
              <w:left w:w="48" w:type="dxa"/>
              <w:bottom w:w="24" w:type="dxa"/>
              <w:right w:w="48" w:type="dxa"/>
            </w:tcMar>
          </w:tcPr>
          <w:p w:rsidR="0062174B" w:rsidRPr="00F467AE" w:rsidRDefault="00BB152B" w:rsidP="00DC5383">
            <w:pPr>
              <w:spacing w:after="0" w:line="276" w:lineRule="auto"/>
              <w:ind w:firstLine="268"/>
              <w:jc w:val="both"/>
              <w:rPr>
                <w:rFonts w:ascii="Times New Roman" w:hAnsi="Times New Roman" w:cs="Times New Roman"/>
                <w:iCs/>
                <w:color w:val="FF0000"/>
                <w:sz w:val="24"/>
                <w:szCs w:val="24"/>
                <w:lang w:val="ro-MD"/>
              </w:rPr>
            </w:pPr>
            <w:r w:rsidRPr="00F467AE">
              <w:rPr>
                <w:rFonts w:ascii="Times New Roman" w:hAnsi="Times New Roman" w:cs="Times New Roman"/>
                <w:iCs/>
                <w:sz w:val="24"/>
                <w:szCs w:val="24"/>
                <w:lang w:val="ro-MD"/>
              </w:rPr>
              <w:t>2.2. Descrierea situației actuale ș</w:t>
            </w:r>
            <w:r w:rsidR="0062174B" w:rsidRPr="00F467AE">
              <w:rPr>
                <w:rFonts w:ascii="Times New Roman" w:hAnsi="Times New Roman" w:cs="Times New Roman"/>
                <w:iCs/>
                <w:sz w:val="24"/>
                <w:szCs w:val="24"/>
                <w:lang w:val="ro-MD"/>
              </w:rPr>
              <w:t>i a problemelor c</w:t>
            </w:r>
            <w:r w:rsidRPr="00F467AE">
              <w:rPr>
                <w:rFonts w:ascii="Times New Roman" w:hAnsi="Times New Roman" w:cs="Times New Roman"/>
                <w:iCs/>
                <w:sz w:val="24"/>
                <w:szCs w:val="24"/>
                <w:lang w:val="ro-MD"/>
              </w:rPr>
              <w:t>are impun intervenț</w:t>
            </w:r>
            <w:r w:rsidR="0062174B" w:rsidRPr="00F467AE">
              <w:rPr>
                <w:rFonts w:ascii="Times New Roman" w:hAnsi="Times New Roman" w:cs="Times New Roman"/>
                <w:iCs/>
                <w:sz w:val="24"/>
                <w:szCs w:val="24"/>
                <w:lang w:val="ro-MD"/>
              </w:rPr>
              <w:t xml:space="preserve">ia, inclusiv a cadrului normativ aplicabil </w:t>
            </w:r>
            <w:r w:rsidRPr="00F467AE">
              <w:rPr>
                <w:rFonts w:ascii="Times New Roman" w:hAnsi="Times New Roman" w:cs="Times New Roman"/>
                <w:iCs/>
                <w:sz w:val="24"/>
                <w:szCs w:val="24"/>
                <w:lang w:val="ro-MD"/>
              </w:rPr>
              <w:t>și a deficienț</w:t>
            </w:r>
            <w:r w:rsidR="0062174B" w:rsidRPr="00F467AE">
              <w:rPr>
                <w:rFonts w:ascii="Times New Roman" w:hAnsi="Times New Roman" w:cs="Times New Roman"/>
                <w:iCs/>
                <w:sz w:val="24"/>
                <w:szCs w:val="24"/>
                <w:lang w:val="ro-MD"/>
              </w:rPr>
              <w:t>elor/lacunelor normative</w:t>
            </w:r>
          </w:p>
        </w:tc>
      </w:tr>
      <w:tr w:rsidR="00B273EB" w:rsidRPr="00F60670" w:rsidTr="00501AA9">
        <w:trPr>
          <w:trHeight w:val="489"/>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A465F" w:rsidRPr="00DF6567" w:rsidRDefault="006A465F" w:rsidP="006A465F">
            <w:pPr>
              <w:spacing w:after="0" w:line="276" w:lineRule="auto"/>
              <w:ind w:firstLine="268"/>
              <w:jc w:val="both"/>
              <w:rPr>
                <w:rFonts w:ascii="Times New Roman" w:hAnsi="Times New Roman" w:cs="Times New Roman"/>
                <w:sz w:val="24"/>
                <w:szCs w:val="24"/>
                <w:lang w:val="ro-MD"/>
              </w:rPr>
            </w:pPr>
            <w:r w:rsidRPr="00DF6567">
              <w:rPr>
                <w:rFonts w:ascii="Times New Roman" w:hAnsi="Times New Roman" w:cs="Times New Roman"/>
                <w:sz w:val="24"/>
                <w:szCs w:val="24"/>
                <w:lang w:val="ro-MD"/>
              </w:rPr>
              <w:t>Măsurile de izolare și eradicare a organismelor dăunătoare sunt necesare pentru a proteja sănătatea plantelor, a preveni pierderile economice din agricultură și silvicultură și a proteja biodiversitatea. Organismele dăunătoare pot distruge culturile agricole și pot deteriora ecosistemele, iar eliminarea sau controlul lor este esențial pentru siguranța alimentară.</w:t>
            </w:r>
          </w:p>
          <w:p w:rsidR="001870D4" w:rsidRPr="00F467AE" w:rsidRDefault="00E1670A" w:rsidP="00DC5383">
            <w:pPr>
              <w:spacing w:after="0" w:line="276" w:lineRule="auto"/>
              <w:ind w:firstLine="268"/>
              <w:jc w:val="both"/>
              <w:rPr>
                <w:rFonts w:ascii="Times New Roman" w:hAnsi="Times New Roman" w:cs="Times New Roman"/>
                <w:iCs/>
                <w:sz w:val="24"/>
                <w:szCs w:val="24"/>
                <w:lang w:val="ro-MD"/>
              </w:rPr>
            </w:pPr>
            <w:r>
              <w:rPr>
                <w:rFonts w:ascii="Times New Roman" w:hAnsi="Times New Roman" w:cs="Times New Roman"/>
                <w:iCs/>
                <w:sz w:val="24"/>
                <w:szCs w:val="24"/>
                <w:lang w:val="ro-MD"/>
              </w:rPr>
              <w:t>Necesitatea de completare a cadrului</w:t>
            </w:r>
            <w:r w:rsidR="00C54D3A">
              <w:rPr>
                <w:rFonts w:ascii="Times New Roman" w:hAnsi="Times New Roman" w:cs="Times New Roman"/>
                <w:iCs/>
                <w:sz w:val="24"/>
                <w:szCs w:val="24"/>
                <w:lang w:val="ro-MD"/>
              </w:rPr>
              <w:t xml:space="preserve"> legal național</w:t>
            </w:r>
            <w:r>
              <w:rPr>
                <w:rFonts w:ascii="Times New Roman" w:hAnsi="Times New Roman" w:cs="Times New Roman"/>
                <w:iCs/>
                <w:sz w:val="24"/>
                <w:szCs w:val="24"/>
                <w:lang w:val="ro-MD"/>
              </w:rPr>
              <w:t xml:space="preserve"> cu </w:t>
            </w:r>
            <w:r w:rsidRPr="00666FC3">
              <w:rPr>
                <w:rFonts w:ascii="Times New Roman" w:hAnsi="Times New Roman" w:cs="Times New Roman"/>
                <w:iCs/>
                <w:sz w:val="24"/>
                <w:szCs w:val="24"/>
                <w:lang w:val="ro-MD"/>
              </w:rPr>
              <w:t>măsuri pentru izolarea și eradicarea organismelor dăunătoare</w:t>
            </w:r>
            <w:r w:rsidR="00C54D3A">
              <w:rPr>
                <w:rFonts w:ascii="Times New Roman" w:hAnsi="Times New Roman" w:cs="Times New Roman"/>
                <w:iCs/>
                <w:sz w:val="24"/>
                <w:szCs w:val="24"/>
                <w:lang w:val="ro-MD"/>
              </w:rPr>
              <w:t xml:space="preserve"> reiese</w:t>
            </w:r>
            <w:r w:rsidR="002E7106">
              <w:rPr>
                <w:rFonts w:ascii="Times New Roman" w:hAnsi="Times New Roman" w:cs="Times New Roman"/>
                <w:iCs/>
                <w:sz w:val="24"/>
                <w:szCs w:val="24"/>
                <w:lang w:val="ro-MD"/>
              </w:rPr>
              <w:t xml:space="preserve"> din</w:t>
            </w:r>
            <w:r w:rsidR="00C54D3A">
              <w:rPr>
                <w:rFonts w:ascii="Times New Roman" w:hAnsi="Times New Roman" w:cs="Times New Roman"/>
                <w:iCs/>
                <w:sz w:val="24"/>
                <w:szCs w:val="24"/>
                <w:lang w:val="ro-MD"/>
              </w:rPr>
              <w:t xml:space="preserve"> </w:t>
            </w:r>
            <w:r w:rsidR="00C268C8" w:rsidRPr="00F467AE">
              <w:rPr>
                <w:rFonts w:ascii="Times New Roman" w:hAnsi="Times New Roman" w:cs="Times New Roman"/>
                <w:iCs/>
                <w:sz w:val="24"/>
                <w:szCs w:val="24"/>
                <w:lang w:val="ro-MD"/>
              </w:rPr>
              <w:t>cerințele</w:t>
            </w:r>
            <w:r w:rsidR="007D2316" w:rsidRPr="00F467AE">
              <w:rPr>
                <w:rFonts w:ascii="Times New Roman" w:hAnsi="Times New Roman" w:cs="Times New Roman"/>
                <w:iCs/>
                <w:sz w:val="24"/>
                <w:szCs w:val="24"/>
                <w:lang w:val="ro-MD"/>
              </w:rPr>
              <w:t xml:space="preserve"> </w:t>
            </w:r>
            <w:r w:rsidR="00A06FFD" w:rsidRPr="00F467AE">
              <w:rPr>
                <w:rFonts w:ascii="Times New Roman" w:hAnsi="Times New Roman" w:cs="Times New Roman"/>
                <w:iCs/>
                <w:sz w:val="24"/>
                <w:szCs w:val="24"/>
                <w:lang w:val="ro-MD"/>
              </w:rPr>
              <w:t xml:space="preserve">fitosanitare </w:t>
            </w:r>
            <w:r w:rsidR="00DA544C">
              <w:rPr>
                <w:rFonts w:ascii="Times New Roman" w:hAnsi="Times New Roman" w:cs="Times New Roman"/>
                <w:iCs/>
                <w:sz w:val="24"/>
                <w:szCs w:val="24"/>
                <w:lang w:val="ro-MD"/>
              </w:rPr>
              <w:t xml:space="preserve">actualizate </w:t>
            </w:r>
            <w:r w:rsidR="007D2316" w:rsidRPr="00F467AE">
              <w:rPr>
                <w:rFonts w:ascii="Times New Roman" w:hAnsi="Times New Roman" w:cs="Times New Roman"/>
                <w:iCs/>
                <w:sz w:val="24"/>
                <w:szCs w:val="24"/>
                <w:lang w:val="ro-MD"/>
              </w:rPr>
              <w:t xml:space="preserve">prin </w:t>
            </w:r>
            <w:r w:rsidR="00DA544C">
              <w:rPr>
                <w:rFonts w:ascii="Times New Roman" w:hAnsi="Times New Roman" w:cs="Times New Roman"/>
                <w:iCs/>
                <w:sz w:val="24"/>
                <w:szCs w:val="24"/>
                <w:lang w:val="ro-MD"/>
              </w:rPr>
              <w:t>Legea</w:t>
            </w:r>
            <w:r w:rsidR="007D2316" w:rsidRPr="00F467AE">
              <w:rPr>
                <w:rFonts w:ascii="Times New Roman" w:hAnsi="Times New Roman" w:cs="Times New Roman"/>
                <w:iCs/>
                <w:sz w:val="24"/>
                <w:szCs w:val="24"/>
                <w:lang w:val="ro-MD"/>
              </w:rPr>
              <w:t xml:space="preserve"> nr. 422/2023 privind măsurile de protecție împotriva organismelor dăunătoare plantelor</w:t>
            </w:r>
            <w:r w:rsidR="0076030D" w:rsidRPr="00F467AE">
              <w:rPr>
                <w:rFonts w:ascii="Times New Roman" w:hAnsi="Times New Roman" w:cs="Times New Roman"/>
                <w:iCs/>
                <w:sz w:val="24"/>
                <w:szCs w:val="24"/>
                <w:lang w:val="ro-MD"/>
              </w:rPr>
              <w:t xml:space="preserve"> (în continuare – Legea nr. 422/2023)</w:t>
            </w:r>
            <w:r w:rsidR="002E7106">
              <w:rPr>
                <w:rFonts w:ascii="Times New Roman" w:hAnsi="Times New Roman" w:cs="Times New Roman"/>
                <w:iCs/>
                <w:sz w:val="24"/>
                <w:szCs w:val="24"/>
                <w:lang w:val="ro-MD"/>
              </w:rPr>
              <w:t xml:space="preserve">. </w:t>
            </w:r>
            <w:r w:rsidR="00D32290">
              <w:rPr>
                <w:rFonts w:ascii="Times New Roman" w:hAnsi="Times New Roman" w:cs="Times New Roman"/>
                <w:iCs/>
                <w:sz w:val="24"/>
                <w:szCs w:val="24"/>
                <w:lang w:val="ro-MD"/>
              </w:rPr>
              <w:t xml:space="preserve">Prin implementarea măsurilor propuse </w:t>
            </w:r>
            <w:r w:rsidR="00165E34">
              <w:rPr>
                <w:rFonts w:ascii="Times New Roman" w:hAnsi="Times New Roman" w:cs="Times New Roman"/>
                <w:iCs/>
                <w:sz w:val="24"/>
                <w:szCs w:val="24"/>
                <w:lang w:val="ro-MD"/>
              </w:rPr>
              <w:t xml:space="preserve">se </w:t>
            </w:r>
            <w:r w:rsidR="00D32290">
              <w:rPr>
                <w:rFonts w:ascii="Times New Roman" w:hAnsi="Times New Roman" w:cs="Times New Roman"/>
                <w:iCs/>
                <w:sz w:val="24"/>
                <w:szCs w:val="24"/>
                <w:lang w:val="ro-MD"/>
              </w:rPr>
              <w:t>vor completa</w:t>
            </w:r>
            <w:r w:rsidR="00165E34">
              <w:rPr>
                <w:rFonts w:ascii="Times New Roman" w:hAnsi="Times New Roman" w:cs="Times New Roman"/>
                <w:iCs/>
                <w:sz w:val="24"/>
                <w:szCs w:val="24"/>
                <w:lang w:val="ro-MD"/>
              </w:rPr>
              <w:t xml:space="preserve"> </w:t>
            </w:r>
            <w:r w:rsidR="00C268C8" w:rsidRPr="00F467AE">
              <w:rPr>
                <w:rFonts w:ascii="Times New Roman" w:hAnsi="Times New Roman" w:cs="Times New Roman"/>
                <w:iCs/>
                <w:sz w:val="24"/>
                <w:szCs w:val="24"/>
                <w:lang w:val="ro-MD"/>
              </w:rPr>
              <w:t>cerințel</w:t>
            </w:r>
            <w:r w:rsidR="00165E34">
              <w:rPr>
                <w:rFonts w:ascii="Times New Roman" w:hAnsi="Times New Roman" w:cs="Times New Roman"/>
                <w:iCs/>
                <w:sz w:val="24"/>
                <w:szCs w:val="24"/>
                <w:lang w:val="ro-MD"/>
              </w:rPr>
              <w:t>e</w:t>
            </w:r>
            <w:r w:rsidR="00C268C8" w:rsidRPr="00F467AE">
              <w:rPr>
                <w:rFonts w:ascii="Times New Roman" w:hAnsi="Times New Roman" w:cs="Times New Roman"/>
                <w:iCs/>
                <w:sz w:val="24"/>
                <w:szCs w:val="24"/>
                <w:lang w:val="ro-MD"/>
              </w:rPr>
              <w:t xml:space="preserve"> fitosanitare</w:t>
            </w:r>
            <w:r w:rsidR="00516F79">
              <w:rPr>
                <w:rFonts w:ascii="Times New Roman" w:hAnsi="Times New Roman" w:cs="Times New Roman"/>
                <w:iCs/>
                <w:sz w:val="24"/>
                <w:szCs w:val="24"/>
                <w:lang w:val="ro-MD"/>
              </w:rPr>
              <w:t xml:space="preserve"> pe plan intern,</w:t>
            </w:r>
            <w:r w:rsidR="00C268C8" w:rsidRPr="00F467AE">
              <w:rPr>
                <w:rFonts w:ascii="Times New Roman" w:hAnsi="Times New Roman" w:cs="Times New Roman"/>
                <w:iCs/>
                <w:sz w:val="24"/>
                <w:szCs w:val="24"/>
                <w:lang w:val="ro-MD"/>
              </w:rPr>
              <w:t xml:space="preserve"> </w:t>
            </w:r>
            <w:r w:rsidR="00516F79">
              <w:rPr>
                <w:rFonts w:ascii="Times New Roman" w:hAnsi="Times New Roman" w:cs="Times New Roman"/>
                <w:iCs/>
                <w:sz w:val="24"/>
                <w:szCs w:val="24"/>
                <w:lang w:val="ro-MD"/>
              </w:rPr>
              <w:t>se va reglementa depistarea</w:t>
            </w:r>
            <w:r w:rsidR="00AD4473">
              <w:rPr>
                <w:rFonts w:ascii="Times New Roman" w:hAnsi="Times New Roman" w:cs="Times New Roman"/>
                <w:iCs/>
                <w:sz w:val="24"/>
                <w:szCs w:val="24"/>
                <w:lang w:val="ro-MD"/>
              </w:rPr>
              <w:t xml:space="preserve"> la timp</w:t>
            </w:r>
            <w:r w:rsidR="00455F62">
              <w:rPr>
                <w:rFonts w:ascii="Times New Roman" w:hAnsi="Times New Roman" w:cs="Times New Roman"/>
                <w:iCs/>
                <w:sz w:val="24"/>
                <w:szCs w:val="24"/>
                <w:lang w:val="ro-MD"/>
              </w:rPr>
              <w:t xml:space="preserve"> și </w:t>
            </w:r>
            <w:r w:rsidR="00AD4473">
              <w:rPr>
                <w:rFonts w:ascii="Times New Roman" w:hAnsi="Times New Roman" w:cs="Times New Roman"/>
                <w:iCs/>
                <w:sz w:val="24"/>
                <w:szCs w:val="24"/>
                <w:lang w:val="ro-MD"/>
              </w:rPr>
              <w:t xml:space="preserve">prevenirea </w:t>
            </w:r>
            <w:r w:rsidR="00455F62">
              <w:rPr>
                <w:rFonts w:ascii="Times New Roman" w:hAnsi="Times New Roman" w:cs="Times New Roman"/>
                <w:iCs/>
                <w:sz w:val="24"/>
                <w:szCs w:val="24"/>
                <w:lang w:val="ro-MD"/>
              </w:rPr>
              <w:t>ră</w:t>
            </w:r>
            <w:r w:rsidR="00516F79">
              <w:rPr>
                <w:rFonts w:ascii="Times New Roman" w:hAnsi="Times New Roman" w:cs="Times New Roman"/>
                <w:iCs/>
                <w:sz w:val="24"/>
                <w:szCs w:val="24"/>
                <w:lang w:val="ro-MD"/>
              </w:rPr>
              <w:t>spândir</w:t>
            </w:r>
            <w:r w:rsidR="00AD4473">
              <w:rPr>
                <w:rFonts w:ascii="Times New Roman" w:hAnsi="Times New Roman" w:cs="Times New Roman"/>
                <w:iCs/>
                <w:sz w:val="24"/>
                <w:szCs w:val="24"/>
                <w:lang w:val="ro-MD"/>
              </w:rPr>
              <w:t>ii dăunătorilor</w:t>
            </w:r>
            <w:r w:rsidR="00455F62">
              <w:rPr>
                <w:rFonts w:ascii="Times New Roman" w:hAnsi="Times New Roman" w:cs="Times New Roman"/>
                <w:iCs/>
                <w:sz w:val="24"/>
                <w:szCs w:val="24"/>
                <w:lang w:val="ro-MD"/>
              </w:rPr>
              <w:t xml:space="preserve"> </w:t>
            </w:r>
            <w:r w:rsidR="00C268C8" w:rsidRPr="00F467AE">
              <w:rPr>
                <w:rFonts w:ascii="Times New Roman" w:hAnsi="Times New Roman" w:cs="Times New Roman"/>
                <w:iCs/>
                <w:sz w:val="24"/>
                <w:szCs w:val="24"/>
                <w:lang w:val="ro-MD"/>
              </w:rPr>
              <w:t xml:space="preserve"> prin g</w:t>
            </w:r>
            <w:r w:rsidR="00A06FFD" w:rsidRPr="00F467AE">
              <w:rPr>
                <w:rFonts w:ascii="Times New Roman" w:hAnsi="Times New Roman" w:cs="Times New Roman"/>
                <w:iCs/>
                <w:sz w:val="24"/>
                <w:szCs w:val="24"/>
                <w:lang w:val="ro-MD"/>
              </w:rPr>
              <w:t xml:space="preserve">estionarea </w:t>
            </w:r>
            <w:r w:rsidR="007612DF">
              <w:rPr>
                <w:rFonts w:ascii="Times New Roman" w:hAnsi="Times New Roman" w:cs="Times New Roman"/>
                <w:iCs/>
                <w:sz w:val="24"/>
                <w:szCs w:val="24"/>
                <w:lang w:val="ro-MD"/>
              </w:rPr>
              <w:t>verificărilor și controalelor</w:t>
            </w:r>
            <w:r w:rsidR="00A06FFD" w:rsidRPr="00F467AE">
              <w:rPr>
                <w:rFonts w:ascii="Times New Roman" w:hAnsi="Times New Roman" w:cs="Times New Roman"/>
                <w:iCs/>
                <w:sz w:val="24"/>
                <w:szCs w:val="24"/>
                <w:lang w:val="ro-MD"/>
              </w:rPr>
              <w:t xml:space="preserve"> cât mai ef</w:t>
            </w:r>
            <w:r w:rsidR="00F5603D" w:rsidRPr="00F467AE">
              <w:rPr>
                <w:rFonts w:ascii="Times New Roman" w:hAnsi="Times New Roman" w:cs="Times New Roman"/>
                <w:iCs/>
                <w:sz w:val="24"/>
                <w:szCs w:val="24"/>
                <w:lang w:val="ro-MD"/>
              </w:rPr>
              <w:t>icient</w:t>
            </w:r>
            <w:r w:rsidR="007612DF">
              <w:rPr>
                <w:rFonts w:ascii="Times New Roman" w:hAnsi="Times New Roman" w:cs="Times New Roman"/>
                <w:iCs/>
                <w:sz w:val="24"/>
                <w:szCs w:val="24"/>
                <w:lang w:val="ro-MD"/>
              </w:rPr>
              <w:t>e</w:t>
            </w:r>
            <w:r w:rsidR="001870D4" w:rsidRPr="00F467AE">
              <w:rPr>
                <w:rFonts w:ascii="Times New Roman" w:hAnsi="Times New Roman" w:cs="Times New Roman"/>
                <w:iCs/>
                <w:sz w:val="24"/>
                <w:szCs w:val="24"/>
                <w:lang w:val="ro-MD"/>
              </w:rPr>
              <w:t>.</w:t>
            </w:r>
            <w:r w:rsidR="00DF6567">
              <w:rPr>
                <w:rFonts w:ascii="Times New Roman" w:hAnsi="Times New Roman" w:cs="Times New Roman"/>
                <w:iCs/>
                <w:sz w:val="24"/>
                <w:szCs w:val="24"/>
                <w:lang w:val="ro-MD"/>
              </w:rPr>
              <w:t xml:space="preserve"> </w:t>
            </w:r>
          </w:p>
          <w:p w:rsidR="001870D4" w:rsidRPr="00F467AE" w:rsidRDefault="00AA1CBB" w:rsidP="00DC5383">
            <w:pPr>
              <w:spacing w:after="0" w:line="276" w:lineRule="auto"/>
              <w:ind w:firstLine="268"/>
              <w:jc w:val="both"/>
              <w:rPr>
                <w:rFonts w:ascii="Times New Roman" w:hAnsi="Times New Roman" w:cs="Times New Roman"/>
                <w:iCs/>
                <w:sz w:val="24"/>
                <w:szCs w:val="24"/>
                <w:lang w:val="ro-MD"/>
              </w:rPr>
            </w:pPr>
            <w:r w:rsidRPr="00F467AE">
              <w:rPr>
                <w:rFonts w:ascii="Times New Roman" w:hAnsi="Times New Roman" w:cs="Times New Roman"/>
                <w:iCs/>
                <w:sz w:val="24"/>
                <w:szCs w:val="24"/>
                <w:lang w:val="ro-MD"/>
              </w:rPr>
              <w:t xml:space="preserve">Cadrul normativ care vizează sănătatea plantelor în Republica Moldova, </w:t>
            </w:r>
            <w:r w:rsidR="00F5603D" w:rsidRPr="00F467AE">
              <w:rPr>
                <w:rFonts w:ascii="Times New Roman" w:hAnsi="Times New Roman" w:cs="Times New Roman"/>
                <w:iCs/>
                <w:sz w:val="24"/>
                <w:szCs w:val="24"/>
                <w:lang w:val="ro-MD"/>
              </w:rPr>
              <w:t xml:space="preserve">de </w:t>
            </w:r>
            <w:r w:rsidR="00A06FFD" w:rsidRPr="00F467AE">
              <w:rPr>
                <w:rFonts w:ascii="Times New Roman" w:hAnsi="Times New Roman" w:cs="Times New Roman"/>
                <w:iCs/>
                <w:sz w:val="24"/>
                <w:szCs w:val="24"/>
                <w:lang w:val="ro-MD"/>
              </w:rPr>
              <w:t>reglementare a organismelor dăunătoare</w:t>
            </w:r>
            <w:r w:rsidR="00824268" w:rsidRPr="00F467AE">
              <w:rPr>
                <w:rFonts w:ascii="Times New Roman" w:hAnsi="Times New Roman" w:cs="Times New Roman"/>
                <w:iCs/>
                <w:sz w:val="24"/>
                <w:szCs w:val="24"/>
                <w:lang w:val="ro-MD"/>
              </w:rPr>
              <w:t xml:space="preserve"> și organismelor de carantină</w:t>
            </w:r>
            <w:r w:rsidR="00A06FFD" w:rsidRPr="00F467AE">
              <w:rPr>
                <w:rFonts w:ascii="Times New Roman" w:hAnsi="Times New Roman" w:cs="Times New Roman"/>
                <w:iCs/>
                <w:sz w:val="24"/>
                <w:szCs w:val="24"/>
                <w:lang w:val="ro-MD"/>
              </w:rPr>
              <w:t xml:space="preserve"> </w:t>
            </w:r>
            <w:r w:rsidR="00F5603D" w:rsidRPr="00F467AE">
              <w:rPr>
                <w:rFonts w:ascii="Times New Roman" w:hAnsi="Times New Roman" w:cs="Times New Roman"/>
                <w:iCs/>
                <w:sz w:val="24"/>
                <w:szCs w:val="24"/>
                <w:lang w:val="ro-MD"/>
              </w:rPr>
              <w:t>sunt</w:t>
            </w:r>
            <w:r w:rsidR="00824268" w:rsidRPr="00F467AE">
              <w:rPr>
                <w:rFonts w:ascii="Times New Roman" w:hAnsi="Times New Roman" w:cs="Times New Roman"/>
                <w:iCs/>
                <w:sz w:val="24"/>
                <w:szCs w:val="24"/>
                <w:lang w:val="ro-MD"/>
              </w:rPr>
              <w:t>:</w:t>
            </w:r>
            <w:r w:rsidR="004F569E" w:rsidRPr="00F467AE">
              <w:rPr>
                <w:rFonts w:ascii="Times New Roman" w:hAnsi="Times New Roman" w:cs="Times New Roman"/>
                <w:iCs/>
                <w:sz w:val="24"/>
                <w:szCs w:val="24"/>
                <w:lang w:val="ro-MD"/>
              </w:rPr>
              <w:t xml:space="preserve"> </w:t>
            </w:r>
          </w:p>
          <w:p w:rsidR="001870D4" w:rsidRPr="00F467AE" w:rsidRDefault="001870D4" w:rsidP="00DC5383">
            <w:pPr>
              <w:spacing w:after="0" w:line="276" w:lineRule="auto"/>
              <w:ind w:firstLine="268"/>
              <w:jc w:val="both"/>
              <w:rPr>
                <w:rFonts w:ascii="Times New Roman" w:hAnsi="Times New Roman" w:cs="Times New Roman"/>
                <w:sz w:val="24"/>
                <w:szCs w:val="24"/>
                <w:lang w:val="ro-MD"/>
              </w:rPr>
            </w:pPr>
            <w:r w:rsidRPr="00F467AE">
              <w:rPr>
                <w:rFonts w:ascii="Times New Roman" w:hAnsi="Times New Roman" w:cs="Times New Roman"/>
                <w:iCs/>
                <w:sz w:val="24"/>
                <w:szCs w:val="24"/>
                <w:lang w:val="ro-MD"/>
              </w:rPr>
              <w:t>-</w:t>
            </w:r>
            <w:r w:rsidR="00A06FFD" w:rsidRPr="00F467AE">
              <w:rPr>
                <w:rFonts w:ascii="Times New Roman" w:hAnsi="Times New Roman" w:cs="Times New Roman"/>
                <w:iCs/>
                <w:sz w:val="24"/>
                <w:szCs w:val="24"/>
                <w:lang w:val="ro-MD"/>
              </w:rPr>
              <w:t xml:space="preserve"> </w:t>
            </w:r>
            <w:r w:rsidR="00A06FFD" w:rsidRPr="00F467AE">
              <w:rPr>
                <w:rFonts w:ascii="Times New Roman" w:hAnsi="Times New Roman" w:cs="Times New Roman"/>
                <w:sz w:val="24"/>
                <w:szCs w:val="24"/>
                <w:lang w:val="ro-MD"/>
              </w:rPr>
              <w:t>Hotărârea de Guvern nr.</w:t>
            </w:r>
            <w:r w:rsidRPr="00F467AE">
              <w:rPr>
                <w:rFonts w:ascii="Times New Roman" w:hAnsi="Times New Roman" w:cs="Times New Roman"/>
                <w:sz w:val="24"/>
                <w:szCs w:val="24"/>
                <w:lang w:val="ro-MD"/>
              </w:rPr>
              <w:t xml:space="preserve"> 679</w:t>
            </w:r>
            <w:r w:rsidR="00A06FFD" w:rsidRPr="00F467AE">
              <w:rPr>
                <w:rFonts w:ascii="Times New Roman" w:hAnsi="Times New Roman" w:cs="Times New Roman"/>
                <w:sz w:val="24"/>
                <w:szCs w:val="24"/>
                <w:lang w:val="ro-MD"/>
              </w:rPr>
              <w:t>/2024 pentru aprobarea Regulamentului privind aplicarea măsurilor de protecție împotriva organismelor dăunătoare plantelor</w:t>
            </w:r>
            <w:r w:rsidRPr="00F467AE">
              <w:rPr>
                <w:rFonts w:ascii="Times New Roman" w:hAnsi="Times New Roman" w:cs="Times New Roman"/>
                <w:sz w:val="24"/>
                <w:szCs w:val="24"/>
                <w:lang w:val="ro-MD"/>
              </w:rPr>
              <w:t>;</w:t>
            </w:r>
          </w:p>
          <w:p w:rsidR="001870D4" w:rsidRPr="00F467AE" w:rsidRDefault="001870D4" w:rsidP="00702413">
            <w:pPr>
              <w:spacing w:after="0" w:line="276" w:lineRule="auto"/>
              <w:ind w:firstLine="268"/>
              <w:jc w:val="both"/>
              <w:rPr>
                <w:rFonts w:ascii="Times New Roman" w:hAnsi="Times New Roman" w:cs="Times New Roman"/>
                <w:sz w:val="24"/>
                <w:szCs w:val="24"/>
                <w:lang w:val="ro-MD"/>
              </w:rPr>
            </w:pPr>
            <w:r w:rsidRPr="00F467AE">
              <w:rPr>
                <w:rFonts w:ascii="Times New Roman" w:hAnsi="Times New Roman" w:cs="Times New Roman"/>
                <w:sz w:val="24"/>
                <w:szCs w:val="24"/>
                <w:lang w:val="ro-MD"/>
              </w:rPr>
              <w:t>-</w:t>
            </w:r>
            <w:r w:rsidR="00A06FFD" w:rsidRPr="00F467AE">
              <w:rPr>
                <w:rFonts w:ascii="Times New Roman" w:hAnsi="Times New Roman" w:cs="Times New Roman"/>
                <w:sz w:val="24"/>
                <w:szCs w:val="24"/>
                <w:lang w:val="ro-MD"/>
              </w:rPr>
              <w:t xml:space="preserve"> </w:t>
            </w:r>
            <w:r w:rsidR="00F5603D" w:rsidRPr="00F467AE">
              <w:rPr>
                <w:rFonts w:ascii="Times New Roman" w:hAnsi="Times New Roman" w:cs="Times New Roman"/>
                <w:sz w:val="24"/>
                <w:szCs w:val="24"/>
                <w:lang w:val="ro-MD"/>
              </w:rPr>
              <w:t xml:space="preserve">Hotărârea de Guvern nr. 558/2011 </w:t>
            </w:r>
            <w:r w:rsidR="00702413" w:rsidRPr="00702413">
              <w:rPr>
                <w:rFonts w:ascii="Times New Roman" w:hAnsi="Times New Roman" w:cs="Times New Roman"/>
                <w:sz w:val="24"/>
                <w:szCs w:val="24"/>
                <w:lang w:val="ro-MD"/>
              </w:rPr>
              <w:t>privind măsurile specifice mai stricte din domeniul fitosanitar pentru</w:t>
            </w:r>
            <w:r w:rsidR="00702413">
              <w:rPr>
                <w:rFonts w:ascii="Times New Roman" w:hAnsi="Times New Roman" w:cs="Times New Roman"/>
                <w:sz w:val="24"/>
                <w:szCs w:val="24"/>
                <w:lang w:val="ro-MD"/>
              </w:rPr>
              <w:t xml:space="preserve"> </w:t>
            </w:r>
            <w:r w:rsidR="00702413" w:rsidRPr="00702413">
              <w:rPr>
                <w:rFonts w:ascii="Times New Roman" w:hAnsi="Times New Roman" w:cs="Times New Roman"/>
                <w:sz w:val="24"/>
                <w:szCs w:val="24"/>
                <w:lang w:val="ro-MD"/>
              </w:rPr>
              <w:t>a preveni introducerea sau răspândirea în Republica Moldova</w:t>
            </w:r>
            <w:r w:rsidR="00702413">
              <w:rPr>
                <w:rFonts w:ascii="Times New Roman" w:hAnsi="Times New Roman" w:cs="Times New Roman"/>
                <w:sz w:val="24"/>
                <w:szCs w:val="24"/>
                <w:lang w:val="ro-MD"/>
              </w:rPr>
              <w:t xml:space="preserve"> </w:t>
            </w:r>
            <w:r w:rsidR="00702413" w:rsidRPr="00702413">
              <w:rPr>
                <w:rFonts w:ascii="Times New Roman" w:hAnsi="Times New Roman" w:cs="Times New Roman"/>
                <w:sz w:val="24"/>
                <w:szCs w:val="24"/>
                <w:lang w:val="ro-MD"/>
              </w:rPr>
              <w:t>a unor organisme dăunătoare plantelor, a produselor</w:t>
            </w:r>
            <w:r w:rsidR="00702413">
              <w:rPr>
                <w:rFonts w:ascii="Times New Roman" w:hAnsi="Times New Roman" w:cs="Times New Roman"/>
                <w:sz w:val="24"/>
                <w:szCs w:val="24"/>
                <w:lang w:val="ro-MD"/>
              </w:rPr>
              <w:t xml:space="preserve"> </w:t>
            </w:r>
            <w:r w:rsidR="00702413" w:rsidRPr="00702413">
              <w:rPr>
                <w:rFonts w:ascii="Times New Roman" w:hAnsi="Times New Roman" w:cs="Times New Roman"/>
                <w:sz w:val="24"/>
                <w:szCs w:val="24"/>
                <w:lang w:val="ro-MD"/>
              </w:rPr>
              <w:t>vegetale și a altor obiecte</w:t>
            </w:r>
            <w:r w:rsidRPr="00F467AE">
              <w:rPr>
                <w:rFonts w:ascii="Times New Roman" w:hAnsi="Times New Roman" w:cs="Times New Roman"/>
                <w:sz w:val="24"/>
                <w:szCs w:val="24"/>
                <w:lang w:val="ro-MD"/>
              </w:rPr>
              <w:t>;</w:t>
            </w:r>
          </w:p>
          <w:p w:rsidR="001870D4" w:rsidRDefault="001870D4" w:rsidP="00DC5383">
            <w:pPr>
              <w:spacing w:after="0" w:line="276" w:lineRule="auto"/>
              <w:ind w:firstLine="268"/>
              <w:jc w:val="both"/>
              <w:rPr>
                <w:rFonts w:ascii="Times New Roman" w:hAnsi="Times New Roman" w:cs="Times New Roman"/>
                <w:sz w:val="24"/>
                <w:szCs w:val="24"/>
                <w:lang w:val="ro-MD"/>
              </w:rPr>
            </w:pPr>
            <w:r w:rsidRPr="00F467AE">
              <w:rPr>
                <w:rFonts w:ascii="Times New Roman" w:hAnsi="Times New Roman" w:cs="Times New Roman"/>
                <w:sz w:val="24"/>
                <w:szCs w:val="24"/>
                <w:lang w:val="ro-MD"/>
              </w:rPr>
              <w:t>- Hotărârea de Guvern nr. 333/2018</w:t>
            </w:r>
            <w:r w:rsidRPr="00F467AE">
              <w:rPr>
                <w:rFonts w:ascii="Times New Roman" w:hAnsi="Times New Roman" w:cs="Times New Roman"/>
                <w:sz w:val="24"/>
                <w:szCs w:val="24"/>
                <w:lang w:val="fr-FR"/>
              </w:rPr>
              <w:t xml:space="preserve"> </w:t>
            </w:r>
            <w:r w:rsidRPr="00F467AE">
              <w:rPr>
                <w:rFonts w:ascii="Times New Roman" w:hAnsi="Times New Roman" w:cs="Times New Roman"/>
                <w:sz w:val="24"/>
                <w:szCs w:val="24"/>
                <w:lang w:val="ro-MD"/>
              </w:rPr>
              <w:t>cu privire la aprobarea unor modele de acte;</w:t>
            </w:r>
          </w:p>
          <w:p w:rsidR="00CD3FFB" w:rsidRDefault="00CD3FFB" w:rsidP="00F92257">
            <w:pPr>
              <w:spacing w:after="0" w:line="276" w:lineRule="auto"/>
              <w:ind w:firstLine="268"/>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sidRPr="00F467AE">
              <w:rPr>
                <w:rFonts w:ascii="Times New Roman" w:hAnsi="Times New Roman" w:cs="Times New Roman"/>
                <w:sz w:val="24"/>
                <w:szCs w:val="24"/>
                <w:lang w:val="ro-MD"/>
              </w:rPr>
              <w:t>Hotărârea de Guvern nr.</w:t>
            </w:r>
            <w:r>
              <w:rPr>
                <w:rFonts w:ascii="Times New Roman" w:hAnsi="Times New Roman" w:cs="Times New Roman"/>
                <w:sz w:val="24"/>
                <w:szCs w:val="24"/>
                <w:lang w:val="ro-MD"/>
              </w:rPr>
              <w:t xml:space="preserve"> 71/2025 </w:t>
            </w:r>
            <w:r w:rsidR="00F92257" w:rsidRPr="00F92257">
              <w:rPr>
                <w:rFonts w:ascii="Times New Roman" w:hAnsi="Times New Roman" w:cs="Times New Roman"/>
                <w:sz w:val="24"/>
                <w:szCs w:val="24"/>
                <w:lang w:val="ro-MD"/>
              </w:rPr>
              <w:t>cu privire la stabilirea unor măsuri de prevenire</w:t>
            </w:r>
            <w:r w:rsidR="00F92257">
              <w:rPr>
                <w:rFonts w:ascii="Times New Roman" w:hAnsi="Times New Roman" w:cs="Times New Roman"/>
                <w:sz w:val="24"/>
                <w:szCs w:val="24"/>
                <w:lang w:val="ro-MD"/>
              </w:rPr>
              <w:t xml:space="preserve"> </w:t>
            </w:r>
            <w:r w:rsidR="00F92257" w:rsidRPr="00F92257">
              <w:rPr>
                <w:rFonts w:ascii="Times New Roman" w:hAnsi="Times New Roman" w:cs="Times New Roman"/>
                <w:sz w:val="24"/>
                <w:szCs w:val="24"/>
                <w:lang w:val="ro-MD"/>
              </w:rPr>
              <w:t>a introducerii pe teritoriul Republicii Moldova</w:t>
            </w:r>
            <w:r w:rsidR="00F92257">
              <w:rPr>
                <w:rFonts w:ascii="Times New Roman" w:hAnsi="Times New Roman" w:cs="Times New Roman"/>
                <w:sz w:val="24"/>
                <w:szCs w:val="24"/>
                <w:lang w:val="ro-MD"/>
              </w:rPr>
              <w:t xml:space="preserve"> </w:t>
            </w:r>
            <w:r w:rsidR="00F92257" w:rsidRPr="00F92257">
              <w:rPr>
                <w:rFonts w:ascii="Times New Roman" w:hAnsi="Times New Roman" w:cs="Times New Roman"/>
                <w:sz w:val="24"/>
                <w:szCs w:val="24"/>
                <w:lang w:val="ro-MD"/>
              </w:rPr>
              <w:t>a organismelor dăunătoare</w:t>
            </w:r>
            <w:r w:rsidR="00F92257">
              <w:rPr>
                <w:rFonts w:ascii="Times New Roman" w:hAnsi="Times New Roman" w:cs="Times New Roman"/>
                <w:sz w:val="24"/>
                <w:szCs w:val="24"/>
                <w:lang w:val="ro-MD"/>
              </w:rPr>
              <w:t>;</w:t>
            </w:r>
          </w:p>
          <w:p w:rsidR="00F5603D" w:rsidRPr="00F467AE" w:rsidRDefault="001870D4" w:rsidP="00DC5383">
            <w:pPr>
              <w:spacing w:after="0" w:line="276" w:lineRule="auto"/>
              <w:ind w:firstLine="268"/>
              <w:jc w:val="both"/>
              <w:rPr>
                <w:rFonts w:ascii="Times New Roman" w:hAnsi="Times New Roman" w:cs="Times New Roman"/>
                <w:sz w:val="24"/>
                <w:szCs w:val="24"/>
                <w:lang w:val="ro-MD"/>
              </w:rPr>
            </w:pPr>
            <w:r w:rsidRPr="00F467AE">
              <w:rPr>
                <w:rFonts w:ascii="Times New Roman" w:hAnsi="Times New Roman" w:cs="Times New Roman"/>
                <w:sz w:val="24"/>
                <w:szCs w:val="24"/>
                <w:lang w:val="ro-MD"/>
              </w:rPr>
              <w:t xml:space="preserve">- Ordinul ministrului </w:t>
            </w:r>
            <w:r w:rsidR="00425163" w:rsidRPr="00F467AE">
              <w:rPr>
                <w:rFonts w:ascii="Times New Roman" w:hAnsi="Times New Roman" w:cs="Times New Roman"/>
                <w:sz w:val="24"/>
                <w:szCs w:val="24"/>
                <w:lang w:val="ro-MD"/>
              </w:rPr>
              <w:t>agriculturii și industriei naționale nr. 140 din 6 septembrie 2024</w:t>
            </w:r>
            <w:r w:rsidR="00C268C8" w:rsidRPr="00F467AE">
              <w:rPr>
                <w:rFonts w:ascii="Times New Roman" w:hAnsi="Times New Roman" w:cs="Times New Roman"/>
                <w:sz w:val="24"/>
                <w:szCs w:val="24"/>
                <w:lang w:val="ro-MD"/>
              </w:rPr>
              <w:t xml:space="preserve"> </w:t>
            </w:r>
            <w:r w:rsidR="00425163" w:rsidRPr="00F467AE">
              <w:rPr>
                <w:rFonts w:ascii="Times New Roman" w:hAnsi="Times New Roman" w:cs="Times New Roman"/>
                <w:sz w:val="24"/>
                <w:szCs w:val="24"/>
                <w:lang w:val="ro-MD"/>
              </w:rPr>
              <w:t>cu privire la anchetele pentru organismele dăunătoare de carantină și organismele dăunătoare prioritare, publicat în Monitorul Oficial nr. 402-403 din 20.09.2024.</w:t>
            </w:r>
          </w:p>
          <w:p w:rsidR="001D0CFA" w:rsidRPr="00BB028C" w:rsidRDefault="00810E6F" w:rsidP="001D0CFA">
            <w:pPr>
              <w:spacing w:after="0" w:line="276" w:lineRule="auto"/>
              <w:ind w:firstLine="268"/>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Odată cu </w:t>
            </w:r>
            <w:r w:rsidR="00BA3791" w:rsidRPr="00F467AE">
              <w:rPr>
                <w:rFonts w:ascii="Times New Roman" w:hAnsi="Times New Roman" w:cs="Times New Roman"/>
                <w:sz w:val="24"/>
                <w:szCs w:val="24"/>
                <w:lang w:val="ro-MD"/>
              </w:rPr>
              <w:t>complet</w:t>
            </w:r>
            <w:r>
              <w:rPr>
                <w:rFonts w:ascii="Times New Roman" w:hAnsi="Times New Roman" w:cs="Times New Roman"/>
                <w:sz w:val="24"/>
                <w:szCs w:val="24"/>
                <w:lang w:val="ro-MD"/>
              </w:rPr>
              <w:t>area</w:t>
            </w:r>
            <w:r w:rsidR="00BA3791" w:rsidRPr="00F467AE">
              <w:rPr>
                <w:rFonts w:ascii="Times New Roman" w:hAnsi="Times New Roman" w:cs="Times New Roman"/>
                <w:sz w:val="24"/>
                <w:szCs w:val="24"/>
                <w:lang w:val="ro-MD"/>
              </w:rPr>
              <w:t xml:space="preserve"> cadrului legal național în domeniul </w:t>
            </w:r>
            <w:r w:rsidR="00BA3791" w:rsidRPr="00E71FE3">
              <w:rPr>
                <w:rFonts w:ascii="Times New Roman" w:hAnsi="Times New Roman" w:cs="Times New Roman"/>
                <w:sz w:val="24"/>
                <w:szCs w:val="24"/>
                <w:lang w:val="ro-MD"/>
              </w:rPr>
              <w:t xml:space="preserve">fitosanitar cu măsuri </w:t>
            </w:r>
            <w:r w:rsidR="00E21E6D" w:rsidRPr="00E71FE3">
              <w:rPr>
                <w:rFonts w:ascii="Times New Roman" w:hAnsi="Times New Roman" w:cs="Times New Roman"/>
                <w:sz w:val="24"/>
                <w:szCs w:val="24"/>
                <w:lang w:val="ro-MD"/>
              </w:rPr>
              <w:t xml:space="preserve">pentru izolarea și eradicarea </w:t>
            </w:r>
            <w:r w:rsidR="00E21E6D" w:rsidRPr="00BB028C">
              <w:rPr>
                <w:rFonts w:ascii="Times New Roman" w:hAnsi="Times New Roman" w:cs="Times New Roman"/>
                <w:sz w:val="24"/>
                <w:szCs w:val="24"/>
                <w:lang w:val="ro-MD"/>
              </w:rPr>
              <w:t>organismelor dăunătoare</w:t>
            </w:r>
            <w:r w:rsidR="00BA3791" w:rsidRPr="00BB028C">
              <w:rPr>
                <w:rFonts w:ascii="Times New Roman" w:hAnsi="Times New Roman" w:cs="Times New Roman"/>
                <w:sz w:val="24"/>
                <w:szCs w:val="24"/>
                <w:lang w:val="ro-MD"/>
              </w:rPr>
              <w:t xml:space="preserve"> pe teritoriul Republicii Moldova </w:t>
            </w:r>
            <w:r w:rsidR="00D075C1" w:rsidRPr="00BB028C">
              <w:rPr>
                <w:rFonts w:ascii="Times New Roman" w:hAnsi="Times New Roman" w:cs="Times New Roman"/>
                <w:sz w:val="24"/>
                <w:szCs w:val="24"/>
                <w:lang w:val="ro-MD"/>
              </w:rPr>
              <w:t>se vor îmbunătăți indicatorii ce țin de</w:t>
            </w:r>
            <w:r w:rsidR="007C6677" w:rsidRPr="00BB028C">
              <w:rPr>
                <w:rFonts w:ascii="Times New Roman" w:hAnsi="Times New Roman" w:cs="Times New Roman"/>
                <w:sz w:val="24"/>
                <w:szCs w:val="24"/>
                <w:lang w:val="ro-MD"/>
              </w:rPr>
              <w:t xml:space="preserve"> securitatea alimentară</w:t>
            </w:r>
            <w:r w:rsidR="001D0CFA" w:rsidRPr="00BB028C">
              <w:rPr>
                <w:rFonts w:ascii="Times New Roman" w:hAnsi="Times New Roman" w:cs="Times New Roman"/>
                <w:sz w:val="24"/>
                <w:szCs w:val="24"/>
                <w:lang w:val="ro-MD"/>
              </w:rPr>
              <w:t xml:space="preserve">, adică, organismele dăunătoare pot distruge culturile, cauzând pierderi </w:t>
            </w:r>
            <w:r w:rsidR="001D0CFA" w:rsidRPr="00BB028C">
              <w:rPr>
                <w:rFonts w:ascii="Times New Roman" w:hAnsi="Times New Roman" w:cs="Times New Roman"/>
                <w:sz w:val="24"/>
                <w:szCs w:val="24"/>
                <w:lang w:val="ro-MD"/>
              </w:rPr>
              <w:lastRenderedPageBreak/>
              <w:t xml:space="preserve">financiare semnificative pentru fermieri și </w:t>
            </w:r>
            <w:r w:rsidR="00BB028C" w:rsidRPr="00BB028C">
              <w:rPr>
                <w:rFonts w:ascii="Times New Roman" w:hAnsi="Times New Roman" w:cs="Times New Roman"/>
                <w:sz w:val="24"/>
                <w:szCs w:val="24"/>
                <w:lang w:val="ro-MD"/>
              </w:rPr>
              <w:t>totodată, organismele dăunătoare din culturi și produse agricole pot contamina alimentele și pot prezenta un risc pentru sănătatea umană</w:t>
            </w:r>
            <w:r w:rsidR="001D0CFA" w:rsidRPr="00BB028C">
              <w:rPr>
                <w:rFonts w:ascii="Times New Roman" w:hAnsi="Times New Roman" w:cs="Times New Roman"/>
                <w:sz w:val="24"/>
                <w:szCs w:val="24"/>
                <w:lang w:val="ro-MD"/>
              </w:rPr>
              <w:t>.</w:t>
            </w:r>
          </w:p>
          <w:p w:rsidR="002871CD" w:rsidRPr="00DA52E0" w:rsidRDefault="002871CD" w:rsidP="002871CD">
            <w:pPr>
              <w:spacing w:after="0" w:line="276" w:lineRule="auto"/>
              <w:ind w:firstLine="552"/>
              <w:contextualSpacing/>
              <w:jc w:val="both"/>
              <w:rPr>
                <w:rFonts w:ascii="Times New Roman" w:hAnsi="Times New Roman" w:cs="Times New Roman"/>
                <w:sz w:val="24"/>
                <w:szCs w:val="24"/>
                <w:lang w:val="ro-MD"/>
              </w:rPr>
            </w:pPr>
            <w:proofErr w:type="spellStart"/>
            <w:r w:rsidRPr="005B21A2">
              <w:rPr>
                <w:rFonts w:ascii="Times New Roman" w:hAnsi="Times New Roman" w:cs="Times New Roman"/>
                <w:b/>
                <w:i/>
                <w:iCs/>
                <w:sz w:val="24"/>
                <w:szCs w:val="24"/>
                <w:lang w:val="ro-MD"/>
              </w:rPr>
              <w:t>Globodera</w:t>
            </w:r>
            <w:proofErr w:type="spellEnd"/>
            <w:r w:rsidRPr="005B21A2">
              <w:rPr>
                <w:rFonts w:ascii="Times New Roman" w:hAnsi="Times New Roman" w:cs="Times New Roman"/>
                <w:b/>
                <w:i/>
                <w:iCs/>
                <w:sz w:val="24"/>
                <w:szCs w:val="24"/>
                <w:lang w:val="ro-MD"/>
              </w:rPr>
              <w:t xml:space="preserve"> </w:t>
            </w:r>
            <w:proofErr w:type="spellStart"/>
            <w:r w:rsidRPr="005B21A2">
              <w:rPr>
                <w:rFonts w:ascii="Times New Roman" w:hAnsi="Times New Roman" w:cs="Times New Roman"/>
                <w:b/>
                <w:i/>
                <w:iCs/>
                <w:sz w:val="24"/>
                <w:szCs w:val="24"/>
                <w:lang w:val="ro-MD"/>
              </w:rPr>
              <w:t>pallida</w:t>
            </w:r>
            <w:proofErr w:type="spellEnd"/>
            <w:r w:rsidRPr="005B21A2">
              <w:rPr>
                <w:rFonts w:ascii="Times New Roman" w:hAnsi="Times New Roman" w:cs="Times New Roman"/>
                <w:b/>
                <w:sz w:val="24"/>
                <w:szCs w:val="24"/>
                <w:lang w:val="ro-MD"/>
              </w:rPr>
              <w:t xml:space="preserve"> (Stone) Behrens </w:t>
            </w:r>
            <w:r w:rsidRPr="005B21A2">
              <w:rPr>
                <w:rFonts w:ascii="Times New Roman" w:hAnsi="Times New Roman" w:cs="Times New Roman"/>
                <w:sz w:val="24"/>
                <w:szCs w:val="24"/>
                <w:lang w:val="ro-MD"/>
              </w:rPr>
              <w:t>și</w:t>
            </w:r>
            <w:r w:rsidRPr="005B21A2">
              <w:rPr>
                <w:rFonts w:ascii="Times New Roman" w:hAnsi="Times New Roman" w:cs="Times New Roman"/>
                <w:b/>
                <w:sz w:val="24"/>
                <w:szCs w:val="24"/>
                <w:lang w:val="ro-MD"/>
              </w:rPr>
              <w:t xml:space="preserve"> </w:t>
            </w:r>
            <w:proofErr w:type="spellStart"/>
            <w:r w:rsidRPr="005B21A2">
              <w:rPr>
                <w:rFonts w:ascii="Times New Roman" w:hAnsi="Times New Roman" w:cs="Times New Roman"/>
                <w:b/>
                <w:i/>
                <w:iCs/>
                <w:sz w:val="24"/>
                <w:szCs w:val="24"/>
                <w:lang w:val="ro-MD"/>
              </w:rPr>
              <w:t>Globodera</w:t>
            </w:r>
            <w:proofErr w:type="spellEnd"/>
            <w:r w:rsidRPr="005B21A2">
              <w:rPr>
                <w:rFonts w:ascii="Times New Roman" w:hAnsi="Times New Roman" w:cs="Times New Roman"/>
                <w:b/>
                <w:i/>
                <w:iCs/>
                <w:sz w:val="24"/>
                <w:szCs w:val="24"/>
                <w:lang w:val="ro-MD"/>
              </w:rPr>
              <w:t xml:space="preserve"> </w:t>
            </w:r>
            <w:proofErr w:type="spellStart"/>
            <w:r w:rsidRPr="005B21A2">
              <w:rPr>
                <w:rFonts w:ascii="Times New Roman" w:hAnsi="Times New Roman" w:cs="Times New Roman"/>
                <w:b/>
                <w:i/>
                <w:iCs/>
                <w:sz w:val="24"/>
                <w:szCs w:val="24"/>
                <w:lang w:val="ro-MD"/>
              </w:rPr>
              <w:t>rostochiensis</w:t>
            </w:r>
            <w:proofErr w:type="spellEnd"/>
            <w:r w:rsidRPr="005B21A2">
              <w:rPr>
                <w:rFonts w:ascii="Times New Roman" w:hAnsi="Times New Roman" w:cs="Times New Roman"/>
                <w:b/>
                <w:i/>
                <w:iCs/>
                <w:sz w:val="24"/>
                <w:szCs w:val="24"/>
                <w:lang w:val="ro-MD"/>
              </w:rPr>
              <w:t xml:space="preserve"> </w:t>
            </w:r>
            <w:r w:rsidRPr="005B21A2">
              <w:rPr>
                <w:rFonts w:ascii="Times New Roman" w:hAnsi="Times New Roman" w:cs="Times New Roman"/>
                <w:b/>
                <w:sz w:val="24"/>
                <w:szCs w:val="24"/>
                <w:lang w:val="ro-MD"/>
              </w:rPr>
              <w:t>(</w:t>
            </w:r>
            <w:proofErr w:type="spellStart"/>
            <w:r w:rsidRPr="005B21A2">
              <w:rPr>
                <w:rFonts w:ascii="Times New Roman" w:hAnsi="Times New Roman" w:cs="Times New Roman"/>
                <w:b/>
                <w:sz w:val="24"/>
                <w:szCs w:val="24"/>
                <w:lang w:val="ro-MD"/>
              </w:rPr>
              <w:t>Wollenweber</w:t>
            </w:r>
            <w:proofErr w:type="spellEnd"/>
            <w:r w:rsidRPr="005B21A2">
              <w:rPr>
                <w:rFonts w:ascii="Times New Roman" w:hAnsi="Times New Roman" w:cs="Times New Roman"/>
                <w:b/>
                <w:sz w:val="24"/>
                <w:szCs w:val="24"/>
                <w:lang w:val="ro-MD"/>
              </w:rPr>
              <w:t>) Behrens</w:t>
            </w:r>
            <w:r w:rsidRPr="00DA52E0">
              <w:rPr>
                <w:rFonts w:ascii="Times New Roman" w:hAnsi="Times New Roman" w:cs="Times New Roman"/>
                <w:sz w:val="24"/>
                <w:szCs w:val="24"/>
                <w:lang w:val="ro-MD"/>
              </w:rPr>
              <w:t xml:space="preserve">: </w:t>
            </w:r>
            <w:r w:rsidR="00C825E1" w:rsidRPr="00DA52E0">
              <w:rPr>
                <w:rFonts w:ascii="Times New Roman" w:hAnsi="Times New Roman" w:cs="Times New Roman"/>
                <w:sz w:val="24"/>
                <w:szCs w:val="24"/>
                <w:lang w:val="ro-MD"/>
              </w:rPr>
              <w:t xml:space="preserve">Nematodul se găsește </w:t>
            </w:r>
            <w:r w:rsidR="00C825E1">
              <w:rPr>
                <w:rFonts w:ascii="Times New Roman" w:hAnsi="Times New Roman" w:cs="Times New Roman"/>
                <w:sz w:val="24"/>
                <w:szCs w:val="24"/>
                <w:lang w:val="ro-MD"/>
              </w:rPr>
              <w:t>astăzi aproape în întreaga lume</w:t>
            </w:r>
            <w:r w:rsidR="003D1C28">
              <w:rPr>
                <w:rFonts w:ascii="Times New Roman" w:hAnsi="Times New Roman" w:cs="Times New Roman"/>
                <w:sz w:val="24"/>
                <w:szCs w:val="24"/>
                <w:lang w:val="ro-MD"/>
              </w:rPr>
              <w:t xml:space="preserve">, inclusiv </w:t>
            </w:r>
            <w:r w:rsidR="003D1C28" w:rsidRPr="00DA52E0">
              <w:rPr>
                <w:rFonts w:ascii="Times New Roman" w:hAnsi="Times New Roman" w:cs="Times New Roman"/>
                <w:sz w:val="24"/>
                <w:szCs w:val="24"/>
                <w:lang w:val="ro-MD"/>
              </w:rPr>
              <w:t>în Europa</w:t>
            </w:r>
            <w:r w:rsidR="00593B9D">
              <w:rPr>
                <w:rFonts w:ascii="Times New Roman" w:hAnsi="Times New Roman" w:cs="Times New Roman"/>
                <w:sz w:val="24"/>
                <w:szCs w:val="24"/>
                <w:lang w:val="ro-MD"/>
              </w:rPr>
              <w:t xml:space="preserve">. </w:t>
            </w:r>
            <w:r w:rsidR="000E33D6">
              <w:rPr>
                <w:rFonts w:ascii="Times New Roman" w:hAnsi="Times New Roman" w:cs="Times New Roman"/>
                <w:sz w:val="24"/>
                <w:szCs w:val="24"/>
                <w:lang w:val="ro-MD"/>
              </w:rPr>
              <w:t>Depistarea lui în</w:t>
            </w:r>
            <w:r w:rsidR="003D1C28" w:rsidRPr="00DA52E0">
              <w:rPr>
                <w:rFonts w:ascii="Times New Roman" w:hAnsi="Times New Roman" w:cs="Times New Roman"/>
                <w:sz w:val="24"/>
                <w:szCs w:val="24"/>
                <w:lang w:val="ro-MD"/>
              </w:rPr>
              <w:t xml:space="preserve"> 55 de țări, </w:t>
            </w:r>
            <w:r w:rsidR="000E33D6">
              <w:rPr>
                <w:rFonts w:ascii="Times New Roman" w:hAnsi="Times New Roman" w:cs="Times New Roman"/>
                <w:sz w:val="24"/>
                <w:szCs w:val="24"/>
                <w:lang w:val="ro-MD"/>
              </w:rPr>
              <w:t>conform rapoartelor EPPO</w:t>
            </w:r>
            <w:r w:rsidR="005B1AA3">
              <w:rPr>
                <w:rFonts w:ascii="Times New Roman" w:hAnsi="Times New Roman" w:cs="Times New Roman"/>
                <w:sz w:val="24"/>
                <w:szCs w:val="24"/>
                <w:lang w:val="ro-MD"/>
              </w:rPr>
              <w:t xml:space="preserve">, </w:t>
            </w:r>
            <w:r w:rsidR="003D1C28" w:rsidRPr="00DA52E0">
              <w:rPr>
                <w:rFonts w:ascii="Times New Roman" w:hAnsi="Times New Roman" w:cs="Times New Roman"/>
                <w:sz w:val="24"/>
                <w:szCs w:val="24"/>
                <w:lang w:val="ro-MD"/>
              </w:rPr>
              <w:t>majoritatea în regiunile temperate</w:t>
            </w:r>
            <w:r w:rsidR="003D1C28">
              <w:rPr>
                <w:rFonts w:ascii="Times New Roman" w:hAnsi="Times New Roman" w:cs="Times New Roman"/>
                <w:sz w:val="24"/>
                <w:szCs w:val="24"/>
                <w:lang w:val="ro-MD"/>
              </w:rPr>
              <w:t xml:space="preserve">, </w:t>
            </w:r>
            <w:r w:rsidR="005B1AA3">
              <w:rPr>
                <w:rFonts w:ascii="Times New Roman" w:hAnsi="Times New Roman" w:cs="Times New Roman"/>
                <w:sz w:val="24"/>
                <w:szCs w:val="24"/>
                <w:lang w:val="ro-MD"/>
              </w:rPr>
              <w:t>dă de înțeles că acest dăunător se poate dezvolta</w:t>
            </w:r>
            <w:r w:rsidR="00DA6829">
              <w:rPr>
                <w:rFonts w:ascii="Times New Roman" w:hAnsi="Times New Roman" w:cs="Times New Roman"/>
                <w:sz w:val="24"/>
                <w:szCs w:val="24"/>
                <w:lang w:val="ro-MD"/>
              </w:rPr>
              <w:t xml:space="preserve"> rapid</w:t>
            </w:r>
            <w:r w:rsidR="005B1AA3">
              <w:rPr>
                <w:rFonts w:ascii="Times New Roman" w:hAnsi="Times New Roman" w:cs="Times New Roman"/>
                <w:sz w:val="24"/>
                <w:szCs w:val="24"/>
                <w:lang w:val="ro-MD"/>
              </w:rPr>
              <w:t xml:space="preserve"> și în Moldova</w:t>
            </w:r>
            <w:r w:rsidR="00DA6829">
              <w:rPr>
                <w:rFonts w:ascii="Times New Roman" w:hAnsi="Times New Roman" w:cs="Times New Roman"/>
                <w:sz w:val="24"/>
                <w:szCs w:val="24"/>
                <w:lang w:val="ro-MD"/>
              </w:rPr>
              <w:t xml:space="preserve">, </w:t>
            </w:r>
            <w:r w:rsidR="00C825E1">
              <w:rPr>
                <w:rFonts w:ascii="Times New Roman" w:hAnsi="Times New Roman" w:cs="Times New Roman"/>
                <w:sz w:val="24"/>
                <w:szCs w:val="24"/>
                <w:lang w:val="ro-MD"/>
              </w:rPr>
              <w:t>fiind</w:t>
            </w:r>
            <w:r w:rsidRPr="00DA52E0">
              <w:rPr>
                <w:rFonts w:ascii="Times New Roman" w:hAnsi="Times New Roman" w:cs="Times New Roman"/>
                <w:sz w:val="24"/>
                <w:szCs w:val="24"/>
                <w:lang w:val="ro-MD"/>
              </w:rPr>
              <w:t xml:space="preserve"> un dăunător agricol important. Chisturile microscopice sunt rezistente și pot supraviețui în particulele de sol, care sunt transportate în întreaga lume pe obiecte precum echipamente agricole și în apele curgătoare. A fost dist</w:t>
            </w:r>
            <w:r>
              <w:rPr>
                <w:rFonts w:ascii="Times New Roman" w:hAnsi="Times New Roman" w:cs="Times New Roman"/>
                <w:sz w:val="24"/>
                <w:szCs w:val="24"/>
                <w:lang w:val="ro-MD"/>
              </w:rPr>
              <w:t>ribuită în principal pe cartofi</w:t>
            </w:r>
            <w:r w:rsidRPr="00DA52E0">
              <w:rPr>
                <w:rFonts w:ascii="Times New Roman" w:hAnsi="Times New Roman" w:cs="Times New Roman"/>
                <w:sz w:val="24"/>
                <w:szCs w:val="24"/>
                <w:lang w:val="ro-MD"/>
              </w:rPr>
              <w:t>, care au fost introduși din America de Sud în restul lumii. Poate tr</w:t>
            </w:r>
            <w:r>
              <w:rPr>
                <w:rFonts w:ascii="Times New Roman" w:hAnsi="Times New Roman" w:cs="Times New Roman"/>
                <w:sz w:val="24"/>
                <w:szCs w:val="24"/>
                <w:lang w:val="ro-MD"/>
              </w:rPr>
              <w:t>ăi și pe alte culturi solanacee</w:t>
            </w:r>
            <w:r w:rsidRPr="00DA52E0">
              <w:rPr>
                <w:rFonts w:ascii="Times New Roman" w:hAnsi="Times New Roman" w:cs="Times New Roman"/>
                <w:sz w:val="24"/>
                <w:szCs w:val="24"/>
                <w:lang w:val="ro-MD"/>
              </w:rPr>
              <w:t xml:space="preserve">, cum ar fi roșiile și vinetele și pe multe specii de buruieni solanacee, cum ar fi mătrăguna </w:t>
            </w:r>
            <w:r>
              <w:rPr>
                <w:rFonts w:ascii="Times New Roman" w:hAnsi="Times New Roman" w:cs="Times New Roman"/>
                <w:sz w:val="24"/>
                <w:szCs w:val="24"/>
                <w:lang w:val="ro-MD"/>
              </w:rPr>
              <w:t>neagră (</w:t>
            </w:r>
            <w:proofErr w:type="spellStart"/>
            <w:r w:rsidRPr="00E70A34">
              <w:rPr>
                <w:rFonts w:ascii="Times New Roman" w:hAnsi="Times New Roman" w:cs="Times New Roman"/>
                <w:i/>
                <w:sz w:val="24"/>
                <w:szCs w:val="24"/>
                <w:lang w:val="ro-MD"/>
              </w:rPr>
              <w:t>Solanum</w:t>
            </w:r>
            <w:proofErr w:type="spellEnd"/>
            <w:r w:rsidRPr="00E70A34">
              <w:rPr>
                <w:rFonts w:ascii="Times New Roman" w:hAnsi="Times New Roman" w:cs="Times New Roman"/>
                <w:i/>
                <w:sz w:val="24"/>
                <w:szCs w:val="24"/>
                <w:lang w:val="ro-MD"/>
              </w:rPr>
              <w:t xml:space="preserve"> </w:t>
            </w:r>
            <w:proofErr w:type="spellStart"/>
            <w:r w:rsidRPr="00E70A34">
              <w:rPr>
                <w:rFonts w:ascii="Times New Roman" w:hAnsi="Times New Roman" w:cs="Times New Roman"/>
                <w:i/>
                <w:sz w:val="24"/>
                <w:szCs w:val="24"/>
                <w:lang w:val="ro-MD"/>
              </w:rPr>
              <w:t>nigrum</w:t>
            </w:r>
            <w:proofErr w:type="spellEnd"/>
            <w:r w:rsidRPr="00DA52E0">
              <w:rPr>
                <w:rFonts w:ascii="Times New Roman" w:hAnsi="Times New Roman" w:cs="Times New Roman"/>
                <w:sz w:val="24"/>
                <w:szCs w:val="24"/>
                <w:lang w:val="ro-MD"/>
              </w:rPr>
              <w:t xml:space="preserve">). </w:t>
            </w:r>
          </w:p>
          <w:p w:rsidR="002871CD" w:rsidRDefault="002871CD" w:rsidP="002871CD">
            <w:pPr>
              <w:spacing w:after="0" w:line="276" w:lineRule="auto"/>
              <w:ind w:firstLine="552"/>
              <w:contextualSpacing/>
              <w:jc w:val="both"/>
              <w:rPr>
                <w:rFonts w:ascii="Times New Roman" w:hAnsi="Times New Roman" w:cs="Times New Roman"/>
                <w:sz w:val="24"/>
                <w:szCs w:val="24"/>
                <w:lang w:val="ro-MD"/>
              </w:rPr>
            </w:pPr>
            <w:r w:rsidRPr="00DA52E0">
              <w:rPr>
                <w:rFonts w:ascii="Times New Roman" w:hAnsi="Times New Roman" w:cs="Times New Roman"/>
                <w:sz w:val="24"/>
                <w:szCs w:val="24"/>
                <w:lang w:val="ro-MD"/>
              </w:rPr>
              <w:t xml:space="preserve">Numai în Regatul Unit provoacă pierderi economice de aproximativ 50 de </w:t>
            </w:r>
            <w:r>
              <w:rPr>
                <w:rFonts w:ascii="Times New Roman" w:hAnsi="Times New Roman" w:cs="Times New Roman"/>
                <w:sz w:val="24"/>
                <w:szCs w:val="24"/>
                <w:lang w:val="ro-MD"/>
              </w:rPr>
              <w:t>milioane de lire sterline pe an</w:t>
            </w:r>
            <w:r w:rsidRPr="00DA52E0">
              <w:rPr>
                <w:rFonts w:ascii="Times New Roman" w:hAnsi="Times New Roman" w:cs="Times New Roman"/>
                <w:sz w:val="24"/>
                <w:szCs w:val="24"/>
                <w:lang w:val="ro-MD"/>
              </w:rPr>
              <w:t>. A</w:t>
            </w:r>
            <w:r w:rsidR="007E4DC1">
              <w:rPr>
                <w:rFonts w:ascii="Times New Roman" w:hAnsi="Times New Roman" w:cs="Times New Roman"/>
                <w:sz w:val="24"/>
                <w:szCs w:val="24"/>
                <w:lang w:val="ro-MD"/>
              </w:rPr>
              <w:t>stfel a</w:t>
            </w:r>
            <w:r w:rsidRPr="00DA52E0">
              <w:rPr>
                <w:rFonts w:ascii="Times New Roman" w:hAnsi="Times New Roman" w:cs="Times New Roman"/>
                <w:sz w:val="24"/>
                <w:szCs w:val="24"/>
                <w:lang w:val="ro-MD"/>
              </w:rPr>
              <w:t xml:space="preserve">u fost adoptate </w:t>
            </w:r>
            <w:r w:rsidR="007E4DC1">
              <w:rPr>
                <w:rFonts w:ascii="Times New Roman" w:hAnsi="Times New Roman" w:cs="Times New Roman"/>
                <w:sz w:val="24"/>
                <w:szCs w:val="24"/>
                <w:lang w:val="ro-MD"/>
              </w:rPr>
              <w:t>reguli</w:t>
            </w:r>
            <w:r w:rsidRPr="00DA52E0">
              <w:rPr>
                <w:rFonts w:ascii="Times New Roman" w:hAnsi="Times New Roman" w:cs="Times New Roman"/>
                <w:sz w:val="24"/>
                <w:szCs w:val="24"/>
                <w:lang w:val="ro-MD"/>
              </w:rPr>
              <w:t xml:space="preserve"> care definesc cele mai bune practici de gestionare pentru a reduce răspândirea dăunătorului. </w:t>
            </w:r>
            <w:r w:rsidR="000D4B46">
              <w:rPr>
                <w:rFonts w:ascii="Times New Roman" w:hAnsi="Times New Roman" w:cs="Times New Roman"/>
                <w:sz w:val="24"/>
                <w:szCs w:val="24"/>
                <w:lang w:val="ro-MD"/>
              </w:rPr>
              <w:t>Transport</w:t>
            </w:r>
            <w:r w:rsidRPr="00DA52E0">
              <w:rPr>
                <w:rFonts w:ascii="Times New Roman" w:hAnsi="Times New Roman" w:cs="Times New Roman"/>
                <w:sz w:val="24"/>
                <w:szCs w:val="24"/>
                <w:lang w:val="ro-MD"/>
              </w:rPr>
              <w:t xml:space="preserve">area solului și a cartofilor peste granițele naționale este monitorizată prin carantină. Echipamentele agricole sunt curățate, solul este testat pentru </w:t>
            </w:r>
            <w:proofErr w:type="spellStart"/>
            <w:r w:rsidRPr="00DA52E0">
              <w:rPr>
                <w:rFonts w:ascii="Times New Roman" w:hAnsi="Times New Roman" w:cs="Times New Roman"/>
                <w:sz w:val="24"/>
                <w:szCs w:val="24"/>
                <w:lang w:val="ro-MD"/>
              </w:rPr>
              <w:t>nematode</w:t>
            </w:r>
            <w:proofErr w:type="spellEnd"/>
            <w:r w:rsidRPr="00DA52E0">
              <w:rPr>
                <w:rFonts w:ascii="Times New Roman" w:hAnsi="Times New Roman" w:cs="Times New Roman"/>
                <w:sz w:val="24"/>
                <w:szCs w:val="24"/>
                <w:lang w:val="ro-MD"/>
              </w:rPr>
              <w:t>, solul contaminat este ținut departe de câmpuri, iar soiurile rezistente sunt alternate cu soiuri sensibile pentru a reduce posibilitatea apariției unui nematod mai virulent prin selecție.</w:t>
            </w:r>
          </w:p>
          <w:p w:rsidR="00052C27" w:rsidRPr="00052C27" w:rsidRDefault="00052C27" w:rsidP="00052C27">
            <w:pPr>
              <w:spacing w:after="0" w:line="276" w:lineRule="auto"/>
              <w:ind w:firstLine="552"/>
              <w:contextualSpacing/>
              <w:jc w:val="both"/>
              <w:rPr>
                <w:rFonts w:ascii="Times New Roman" w:hAnsi="Times New Roman" w:cs="Times New Roman"/>
                <w:sz w:val="24"/>
                <w:szCs w:val="24"/>
                <w:lang w:val="ro-MD"/>
              </w:rPr>
            </w:pPr>
            <w:r w:rsidRPr="00052C27">
              <w:rPr>
                <w:rFonts w:ascii="Times New Roman" w:hAnsi="Times New Roman" w:cs="Times New Roman"/>
                <w:sz w:val="24"/>
                <w:szCs w:val="24"/>
                <w:lang w:val="ro-MD"/>
              </w:rPr>
              <w:t xml:space="preserve">Măsurile de prevenire a introducerii </w:t>
            </w:r>
            <w:r w:rsidRPr="00052C27">
              <w:rPr>
                <w:rFonts w:ascii="Times New Roman" w:hAnsi="Times New Roman" w:cs="Times New Roman"/>
                <w:i/>
                <w:sz w:val="24"/>
                <w:szCs w:val="24"/>
                <w:lang w:val="ro-MD"/>
              </w:rPr>
              <w:t xml:space="preserve">G. </w:t>
            </w:r>
            <w:proofErr w:type="spellStart"/>
            <w:r w:rsidRPr="00052C27">
              <w:rPr>
                <w:rFonts w:ascii="Times New Roman" w:hAnsi="Times New Roman" w:cs="Times New Roman"/>
                <w:i/>
                <w:sz w:val="24"/>
                <w:szCs w:val="24"/>
                <w:lang w:val="ro-MD"/>
              </w:rPr>
              <w:t>pallida</w:t>
            </w:r>
            <w:proofErr w:type="spellEnd"/>
            <w:r w:rsidRPr="00052C27">
              <w:rPr>
                <w:rFonts w:ascii="Times New Roman" w:hAnsi="Times New Roman" w:cs="Times New Roman"/>
                <w:sz w:val="24"/>
                <w:szCs w:val="24"/>
                <w:lang w:val="ro-MD"/>
              </w:rPr>
              <w:t xml:space="preserve"> în zone în care nu este deja stabilită includ studii de prelevare de probe de sol și reglementări privind circulația cartofilor de sămânță, a materialului de pepinieră, a bulbilor de flori și a solului. Acestea se aplică atât la nivel național, cât și internațional. </w:t>
            </w:r>
          </w:p>
          <w:p w:rsidR="00052C27" w:rsidRPr="00052C27" w:rsidRDefault="00052C27" w:rsidP="00052C27">
            <w:pPr>
              <w:spacing w:after="0" w:line="276" w:lineRule="auto"/>
              <w:ind w:firstLine="552"/>
              <w:contextualSpacing/>
              <w:jc w:val="both"/>
              <w:rPr>
                <w:rFonts w:ascii="Times New Roman" w:hAnsi="Times New Roman" w:cs="Times New Roman"/>
                <w:sz w:val="24"/>
                <w:szCs w:val="24"/>
                <w:lang w:val="ro-MD"/>
              </w:rPr>
            </w:pPr>
            <w:r w:rsidRPr="00052C27">
              <w:rPr>
                <w:rFonts w:ascii="Times New Roman" w:hAnsi="Times New Roman" w:cs="Times New Roman"/>
                <w:sz w:val="24"/>
                <w:szCs w:val="24"/>
                <w:lang w:val="ro-MD"/>
              </w:rPr>
              <w:t xml:space="preserve">Cerințe specifice sunt recomandate în Standardul EPPO PM 8/1 Măsuri fitosanitare specifice mărfurilor pentru cartofi (EPPO, 2017) pentru cartofii de sămânță (cu excepția materialului de </w:t>
            </w:r>
            <w:proofErr w:type="spellStart"/>
            <w:r w:rsidRPr="00052C27">
              <w:rPr>
                <w:rFonts w:ascii="Times New Roman" w:hAnsi="Times New Roman" w:cs="Times New Roman"/>
                <w:sz w:val="24"/>
                <w:szCs w:val="24"/>
                <w:lang w:val="ro-MD"/>
              </w:rPr>
              <w:t>micropropagare</w:t>
            </w:r>
            <w:proofErr w:type="spellEnd"/>
            <w:r w:rsidRPr="00052C27">
              <w:rPr>
                <w:rFonts w:ascii="Times New Roman" w:hAnsi="Times New Roman" w:cs="Times New Roman"/>
                <w:sz w:val="24"/>
                <w:szCs w:val="24"/>
                <w:lang w:val="ro-MD"/>
              </w:rPr>
              <w:t xml:space="preserve"> și a </w:t>
            </w:r>
            <w:proofErr w:type="spellStart"/>
            <w:r w:rsidRPr="00052C27">
              <w:rPr>
                <w:rFonts w:ascii="Times New Roman" w:hAnsi="Times New Roman" w:cs="Times New Roman"/>
                <w:sz w:val="24"/>
                <w:szCs w:val="24"/>
                <w:lang w:val="ro-MD"/>
              </w:rPr>
              <w:t>minituberculilor</w:t>
            </w:r>
            <w:proofErr w:type="spellEnd"/>
            <w:r w:rsidRPr="00052C27">
              <w:rPr>
                <w:rFonts w:ascii="Times New Roman" w:hAnsi="Times New Roman" w:cs="Times New Roman"/>
                <w:sz w:val="24"/>
                <w:szCs w:val="24"/>
                <w:lang w:val="ro-MD"/>
              </w:rPr>
              <w:t xml:space="preserve">) și cartofii de consum care urmează să fie importați din țări terțe. În acest standard, cartofii de sămânță trebuie să provină din câmpuri fără chisturi viabile de </w:t>
            </w:r>
            <w:r w:rsidRPr="00052C27">
              <w:rPr>
                <w:rFonts w:ascii="Times New Roman" w:hAnsi="Times New Roman" w:cs="Times New Roman"/>
                <w:i/>
                <w:sz w:val="24"/>
                <w:szCs w:val="24"/>
                <w:lang w:val="ro-MD"/>
              </w:rPr>
              <w:t xml:space="preserve">G. </w:t>
            </w:r>
            <w:proofErr w:type="spellStart"/>
            <w:r w:rsidRPr="00052C27">
              <w:rPr>
                <w:rFonts w:ascii="Times New Roman" w:hAnsi="Times New Roman" w:cs="Times New Roman"/>
                <w:i/>
                <w:sz w:val="24"/>
                <w:szCs w:val="24"/>
                <w:lang w:val="ro-MD"/>
              </w:rPr>
              <w:t>rostochiensis</w:t>
            </w:r>
            <w:proofErr w:type="spellEnd"/>
            <w:r w:rsidRPr="00052C27">
              <w:rPr>
                <w:rFonts w:ascii="Times New Roman" w:hAnsi="Times New Roman" w:cs="Times New Roman"/>
                <w:sz w:val="24"/>
                <w:szCs w:val="24"/>
                <w:lang w:val="ro-MD"/>
              </w:rPr>
              <w:t xml:space="preserve"> și </w:t>
            </w:r>
            <w:r w:rsidRPr="00052C27">
              <w:rPr>
                <w:rFonts w:ascii="Times New Roman" w:hAnsi="Times New Roman" w:cs="Times New Roman"/>
                <w:i/>
                <w:sz w:val="24"/>
                <w:szCs w:val="24"/>
                <w:lang w:val="ro-MD"/>
              </w:rPr>
              <w:t xml:space="preserve">G. </w:t>
            </w:r>
            <w:proofErr w:type="spellStart"/>
            <w:r w:rsidRPr="00052C27">
              <w:rPr>
                <w:rFonts w:ascii="Times New Roman" w:hAnsi="Times New Roman" w:cs="Times New Roman"/>
                <w:i/>
                <w:sz w:val="24"/>
                <w:szCs w:val="24"/>
                <w:lang w:val="ro-MD"/>
              </w:rPr>
              <w:t>pallida</w:t>
            </w:r>
            <w:proofErr w:type="spellEnd"/>
            <w:r w:rsidRPr="00052C27">
              <w:rPr>
                <w:rFonts w:ascii="Times New Roman" w:hAnsi="Times New Roman" w:cs="Times New Roman"/>
                <w:sz w:val="24"/>
                <w:szCs w:val="24"/>
                <w:lang w:val="ro-MD"/>
              </w:rPr>
              <w:t xml:space="preserve">, conform PM 9/26. Cartofii de consum din țări non-EPPO în care există </w:t>
            </w:r>
            <w:r w:rsidRPr="0041112C">
              <w:rPr>
                <w:rFonts w:ascii="Times New Roman" w:hAnsi="Times New Roman" w:cs="Times New Roman"/>
                <w:i/>
                <w:sz w:val="24"/>
                <w:szCs w:val="24"/>
                <w:lang w:val="ro-MD"/>
              </w:rPr>
              <w:t xml:space="preserve">G. </w:t>
            </w:r>
            <w:proofErr w:type="spellStart"/>
            <w:r w:rsidRPr="0041112C">
              <w:rPr>
                <w:rFonts w:ascii="Times New Roman" w:hAnsi="Times New Roman" w:cs="Times New Roman"/>
                <w:i/>
                <w:sz w:val="24"/>
                <w:szCs w:val="24"/>
                <w:lang w:val="ro-MD"/>
              </w:rPr>
              <w:t>pallida</w:t>
            </w:r>
            <w:proofErr w:type="spellEnd"/>
            <w:r w:rsidRPr="0041112C">
              <w:rPr>
                <w:rFonts w:ascii="Times New Roman" w:hAnsi="Times New Roman" w:cs="Times New Roman"/>
                <w:i/>
                <w:sz w:val="24"/>
                <w:szCs w:val="24"/>
                <w:lang w:val="ro-MD"/>
              </w:rPr>
              <w:t xml:space="preserve"> </w:t>
            </w:r>
            <w:r w:rsidRPr="0041112C">
              <w:rPr>
                <w:rFonts w:ascii="Times New Roman" w:hAnsi="Times New Roman" w:cs="Times New Roman"/>
                <w:sz w:val="24"/>
                <w:szCs w:val="24"/>
                <w:lang w:val="ro-MD"/>
              </w:rPr>
              <w:t>sau</w:t>
            </w:r>
            <w:r w:rsidRPr="0041112C">
              <w:rPr>
                <w:rFonts w:ascii="Times New Roman" w:hAnsi="Times New Roman" w:cs="Times New Roman"/>
                <w:i/>
                <w:sz w:val="24"/>
                <w:szCs w:val="24"/>
                <w:lang w:val="ro-MD"/>
              </w:rPr>
              <w:t xml:space="preserve"> G. </w:t>
            </w:r>
            <w:proofErr w:type="spellStart"/>
            <w:r w:rsidRPr="0041112C">
              <w:rPr>
                <w:rFonts w:ascii="Times New Roman" w:hAnsi="Times New Roman" w:cs="Times New Roman"/>
                <w:i/>
                <w:sz w:val="24"/>
                <w:szCs w:val="24"/>
                <w:lang w:val="ro-MD"/>
              </w:rPr>
              <w:t>rostochiensis</w:t>
            </w:r>
            <w:proofErr w:type="spellEnd"/>
            <w:r w:rsidRPr="00052C27">
              <w:rPr>
                <w:rFonts w:ascii="Times New Roman" w:hAnsi="Times New Roman" w:cs="Times New Roman"/>
                <w:sz w:val="24"/>
                <w:szCs w:val="24"/>
                <w:lang w:val="ro-MD"/>
              </w:rPr>
              <w:t xml:space="preserve"> trebuie să provină, în baza unor acorduri tranzitorii, dintr-o zonă indemnă de dăunători și să provină dintr-un sistem de producție și distribuție a cartofilor indemn de dăunători pentru dăunătorii respectivi, conform Standardului EPPO PM 3/61 (EPPO, 2019), iar confirmarea prin inspecție sau testare a tuberculilor la import este că dăunătorul respectiv</w:t>
            </w:r>
            <w:r w:rsidR="0041112C">
              <w:rPr>
                <w:rFonts w:ascii="Times New Roman" w:hAnsi="Times New Roman" w:cs="Times New Roman"/>
                <w:sz w:val="24"/>
                <w:szCs w:val="24"/>
                <w:lang w:val="ro-MD"/>
              </w:rPr>
              <w:t xml:space="preserve"> nu este </w:t>
            </w:r>
            <w:r w:rsidRPr="00052C27">
              <w:rPr>
                <w:rFonts w:ascii="Times New Roman" w:hAnsi="Times New Roman" w:cs="Times New Roman"/>
                <w:sz w:val="24"/>
                <w:szCs w:val="24"/>
                <w:lang w:val="ro-MD"/>
              </w:rPr>
              <w:t xml:space="preserve">prezent. </w:t>
            </w:r>
          </w:p>
          <w:p w:rsidR="00052C27" w:rsidRPr="00052C27" w:rsidRDefault="00052C27" w:rsidP="00052C27">
            <w:pPr>
              <w:spacing w:after="0" w:line="276" w:lineRule="auto"/>
              <w:ind w:firstLine="552"/>
              <w:contextualSpacing/>
              <w:jc w:val="both"/>
              <w:rPr>
                <w:rFonts w:ascii="Times New Roman" w:hAnsi="Times New Roman" w:cs="Times New Roman"/>
                <w:sz w:val="24"/>
                <w:szCs w:val="24"/>
                <w:lang w:val="ro-MD"/>
              </w:rPr>
            </w:pPr>
            <w:r w:rsidRPr="00052C27">
              <w:rPr>
                <w:rFonts w:ascii="Times New Roman" w:hAnsi="Times New Roman" w:cs="Times New Roman"/>
                <w:sz w:val="24"/>
                <w:szCs w:val="24"/>
                <w:lang w:val="ro-MD"/>
              </w:rPr>
              <w:t xml:space="preserve">Pentru mai multe țări EPPO, cartofii de sămânță, principala cale de intrare, sunt deja închise. De exemplu, în </w:t>
            </w:r>
            <w:r w:rsidR="00B72661">
              <w:rPr>
                <w:rFonts w:ascii="Times New Roman" w:hAnsi="Times New Roman" w:cs="Times New Roman"/>
                <w:sz w:val="24"/>
                <w:szCs w:val="24"/>
                <w:lang w:val="ro-MD"/>
              </w:rPr>
              <w:t>Republica Moldova a fost armonizat</w:t>
            </w:r>
            <w:r w:rsidRPr="00052C27">
              <w:rPr>
                <w:rFonts w:ascii="Times New Roman" w:hAnsi="Times New Roman" w:cs="Times New Roman"/>
                <w:sz w:val="24"/>
                <w:szCs w:val="24"/>
                <w:lang w:val="ro-MD"/>
              </w:rPr>
              <w:t xml:space="preserve"> </w:t>
            </w:r>
            <w:r w:rsidR="00B72661">
              <w:rPr>
                <w:rFonts w:ascii="Times New Roman" w:hAnsi="Times New Roman" w:cs="Times New Roman"/>
                <w:sz w:val="24"/>
                <w:szCs w:val="24"/>
                <w:lang w:val="ro-MD"/>
              </w:rPr>
              <w:t>R</w:t>
            </w:r>
            <w:r w:rsidRPr="00052C27">
              <w:rPr>
                <w:rFonts w:ascii="Times New Roman" w:hAnsi="Times New Roman" w:cs="Times New Roman"/>
                <w:sz w:val="24"/>
                <w:szCs w:val="24"/>
                <w:lang w:val="ro-MD"/>
              </w:rPr>
              <w:t>egulamentul</w:t>
            </w:r>
            <w:r w:rsidR="00B72661">
              <w:rPr>
                <w:rFonts w:ascii="Times New Roman" w:hAnsi="Times New Roman" w:cs="Times New Roman"/>
                <w:sz w:val="24"/>
                <w:szCs w:val="24"/>
                <w:lang w:val="ro-MD"/>
              </w:rPr>
              <w:t xml:space="preserve"> UE</w:t>
            </w:r>
            <w:r w:rsidRPr="00052C27">
              <w:rPr>
                <w:rFonts w:ascii="Times New Roman" w:hAnsi="Times New Roman" w:cs="Times New Roman"/>
                <w:sz w:val="24"/>
                <w:szCs w:val="24"/>
                <w:lang w:val="ro-MD"/>
              </w:rPr>
              <w:t xml:space="preserve"> de implementare 2019/2072 </w:t>
            </w:r>
            <w:r w:rsidR="003E0156">
              <w:rPr>
                <w:rFonts w:ascii="Times New Roman" w:hAnsi="Times New Roman" w:cs="Times New Roman"/>
                <w:sz w:val="24"/>
                <w:szCs w:val="24"/>
                <w:lang w:val="ro-MD"/>
              </w:rPr>
              <w:t xml:space="preserve">care </w:t>
            </w:r>
            <w:r w:rsidRPr="00052C27">
              <w:rPr>
                <w:rFonts w:ascii="Times New Roman" w:hAnsi="Times New Roman" w:cs="Times New Roman"/>
                <w:sz w:val="24"/>
                <w:szCs w:val="24"/>
                <w:lang w:val="ro-MD"/>
              </w:rPr>
              <w:t xml:space="preserve">interzice importul de cartofi de sămânță și plante pentru plantarea speciilor de </w:t>
            </w:r>
            <w:proofErr w:type="spellStart"/>
            <w:r w:rsidRPr="00052C27">
              <w:rPr>
                <w:rFonts w:ascii="Times New Roman" w:hAnsi="Times New Roman" w:cs="Times New Roman"/>
                <w:sz w:val="24"/>
                <w:szCs w:val="24"/>
                <w:lang w:val="ro-MD"/>
              </w:rPr>
              <w:t>Solanum</w:t>
            </w:r>
            <w:proofErr w:type="spellEnd"/>
            <w:r w:rsidRPr="00052C27">
              <w:rPr>
                <w:rFonts w:ascii="Times New Roman" w:hAnsi="Times New Roman" w:cs="Times New Roman"/>
                <w:sz w:val="24"/>
                <w:szCs w:val="24"/>
                <w:lang w:val="ro-MD"/>
              </w:rPr>
              <w:t xml:space="preserve"> L. care formează stoloni sau tuberculi sau a hibrizilor acestora. </w:t>
            </w:r>
          </w:p>
          <w:p w:rsidR="00052C27" w:rsidRDefault="00052C27" w:rsidP="00052C27">
            <w:pPr>
              <w:spacing w:after="0" w:line="276" w:lineRule="auto"/>
              <w:ind w:firstLine="552"/>
              <w:contextualSpacing/>
              <w:jc w:val="both"/>
              <w:rPr>
                <w:rFonts w:ascii="Times New Roman" w:hAnsi="Times New Roman" w:cs="Times New Roman"/>
                <w:sz w:val="24"/>
                <w:szCs w:val="24"/>
                <w:lang w:val="ro-MD"/>
              </w:rPr>
            </w:pPr>
            <w:r w:rsidRPr="00052C27">
              <w:rPr>
                <w:rFonts w:ascii="Times New Roman" w:hAnsi="Times New Roman" w:cs="Times New Roman"/>
                <w:sz w:val="24"/>
                <w:szCs w:val="24"/>
                <w:lang w:val="ro-MD"/>
              </w:rPr>
              <w:t>Măsuri suplimentare de siguranță în timpul tranzitului transporturilor ar putea fi spălarea tuberculilor și a bulbilor de flori pentru a îndepărta pământul, deși trebuie remarcat faptul că chisturile pot rămâne încrustate în tuberculi, în special în ochi.</w:t>
            </w:r>
          </w:p>
          <w:p w:rsidR="00693331" w:rsidRDefault="00693331" w:rsidP="002871CD">
            <w:pPr>
              <w:spacing w:after="0" w:line="276" w:lineRule="auto"/>
              <w:ind w:firstLine="552"/>
              <w:contextualSpacing/>
              <w:jc w:val="both"/>
              <w:rPr>
                <w:rFonts w:ascii="Times New Roman" w:hAnsi="Times New Roman" w:cs="Times New Roman"/>
                <w:sz w:val="24"/>
                <w:szCs w:val="24"/>
                <w:lang w:val="ro-MD"/>
              </w:rPr>
            </w:pPr>
            <w:proofErr w:type="spellStart"/>
            <w:r w:rsidRPr="005B21A2">
              <w:rPr>
                <w:rFonts w:ascii="Times New Roman" w:hAnsi="Times New Roman" w:cs="Times New Roman"/>
                <w:b/>
                <w:i/>
                <w:sz w:val="24"/>
                <w:szCs w:val="24"/>
                <w:lang w:val="ro-MD"/>
              </w:rPr>
              <w:t>Ralstonia</w:t>
            </w:r>
            <w:proofErr w:type="spellEnd"/>
            <w:r w:rsidRPr="005B21A2">
              <w:rPr>
                <w:rFonts w:ascii="Times New Roman" w:hAnsi="Times New Roman" w:cs="Times New Roman"/>
                <w:b/>
                <w:i/>
                <w:sz w:val="24"/>
                <w:szCs w:val="24"/>
                <w:lang w:val="ro-MD"/>
              </w:rPr>
              <w:t xml:space="preserve"> </w:t>
            </w:r>
            <w:proofErr w:type="spellStart"/>
            <w:r w:rsidRPr="005B21A2">
              <w:rPr>
                <w:rFonts w:ascii="Times New Roman" w:hAnsi="Times New Roman" w:cs="Times New Roman"/>
                <w:b/>
                <w:i/>
                <w:sz w:val="24"/>
                <w:szCs w:val="24"/>
                <w:lang w:val="ro-MD"/>
              </w:rPr>
              <w:t>solanacearum</w:t>
            </w:r>
            <w:proofErr w:type="spellEnd"/>
            <w:r w:rsidRPr="005B21A2">
              <w:rPr>
                <w:rFonts w:ascii="Times New Roman" w:hAnsi="Times New Roman" w:cs="Times New Roman"/>
                <w:b/>
                <w:sz w:val="24"/>
                <w:szCs w:val="24"/>
                <w:lang w:val="ro-MD"/>
              </w:rPr>
              <w:t xml:space="preserve"> (Smith 1896) </w:t>
            </w:r>
            <w:proofErr w:type="spellStart"/>
            <w:r w:rsidRPr="005B21A2">
              <w:rPr>
                <w:rFonts w:ascii="Times New Roman" w:hAnsi="Times New Roman" w:cs="Times New Roman"/>
                <w:b/>
                <w:sz w:val="24"/>
                <w:szCs w:val="24"/>
                <w:lang w:val="ro-MD"/>
              </w:rPr>
              <w:t>Yabuuchi</w:t>
            </w:r>
            <w:proofErr w:type="spellEnd"/>
            <w:r w:rsidRPr="005B21A2">
              <w:rPr>
                <w:rFonts w:ascii="Times New Roman" w:hAnsi="Times New Roman" w:cs="Times New Roman"/>
                <w:b/>
                <w:sz w:val="24"/>
                <w:szCs w:val="24"/>
                <w:lang w:val="ro-MD"/>
              </w:rPr>
              <w:t xml:space="preserve"> et al. 1996 </w:t>
            </w:r>
            <w:proofErr w:type="spellStart"/>
            <w:r w:rsidRPr="005B21A2">
              <w:rPr>
                <w:rFonts w:ascii="Times New Roman" w:hAnsi="Times New Roman" w:cs="Times New Roman"/>
                <w:b/>
                <w:sz w:val="24"/>
                <w:szCs w:val="24"/>
                <w:lang w:val="ro-MD"/>
              </w:rPr>
              <w:t>emend</w:t>
            </w:r>
            <w:proofErr w:type="spellEnd"/>
            <w:r w:rsidRPr="005B21A2">
              <w:rPr>
                <w:rFonts w:ascii="Times New Roman" w:hAnsi="Times New Roman" w:cs="Times New Roman"/>
                <w:b/>
                <w:sz w:val="24"/>
                <w:szCs w:val="24"/>
                <w:lang w:val="ro-MD"/>
              </w:rPr>
              <w:t xml:space="preserve">. </w:t>
            </w:r>
            <w:proofErr w:type="spellStart"/>
            <w:r w:rsidRPr="005B21A2">
              <w:rPr>
                <w:rFonts w:ascii="Times New Roman" w:hAnsi="Times New Roman" w:cs="Times New Roman"/>
                <w:b/>
                <w:sz w:val="24"/>
                <w:szCs w:val="24"/>
                <w:lang w:val="ro-MD"/>
              </w:rPr>
              <w:t>Safni</w:t>
            </w:r>
            <w:proofErr w:type="spellEnd"/>
            <w:r w:rsidRPr="005B21A2">
              <w:rPr>
                <w:rFonts w:ascii="Times New Roman" w:hAnsi="Times New Roman" w:cs="Times New Roman"/>
                <w:b/>
                <w:sz w:val="24"/>
                <w:szCs w:val="24"/>
                <w:lang w:val="ro-MD"/>
              </w:rPr>
              <w:t xml:space="preserve"> et al. 2014</w:t>
            </w:r>
            <w:r>
              <w:rPr>
                <w:rFonts w:ascii="Times New Roman" w:hAnsi="Times New Roman" w:cs="Times New Roman"/>
                <w:sz w:val="24"/>
                <w:szCs w:val="24"/>
                <w:lang w:val="ro-MD"/>
              </w:rPr>
              <w:t xml:space="preserve"> </w:t>
            </w:r>
            <w:r w:rsidRPr="00693331">
              <w:rPr>
                <w:rFonts w:ascii="Times New Roman" w:hAnsi="Times New Roman" w:cs="Times New Roman"/>
                <w:sz w:val="24"/>
                <w:szCs w:val="24"/>
                <w:lang w:val="ro-MD"/>
              </w:rPr>
              <w:t xml:space="preserve">este un dăunător de carantină în multe țări. Prezența în întreaga lume a diferitelor tulpini ale agentului patogen prezintă un risc continuu de introducere a unor noi variante capabile să afecteze producția europeană </w:t>
            </w:r>
            <w:r>
              <w:rPr>
                <w:rFonts w:ascii="Times New Roman" w:hAnsi="Times New Roman" w:cs="Times New Roman"/>
                <w:sz w:val="24"/>
                <w:szCs w:val="24"/>
                <w:lang w:val="ro-MD"/>
              </w:rPr>
              <w:t>d</w:t>
            </w:r>
            <w:r w:rsidRPr="00693331">
              <w:rPr>
                <w:rFonts w:ascii="Times New Roman" w:hAnsi="Times New Roman" w:cs="Times New Roman"/>
                <w:sz w:val="24"/>
                <w:szCs w:val="24"/>
                <w:lang w:val="ro-MD"/>
              </w:rPr>
              <w:t>e cartofi și tomate. Absența bacteriei este o considerație importantă pentru țările și zonele libere de dăunători care exportă cartofi de sămânță.</w:t>
            </w:r>
            <w:r w:rsidR="004F2CA7">
              <w:rPr>
                <w:rFonts w:ascii="Times New Roman" w:hAnsi="Times New Roman" w:cs="Times New Roman"/>
                <w:sz w:val="24"/>
                <w:szCs w:val="24"/>
                <w:lang w:val="ro-MD"/>
              </w:rPr>
              <w:t xml:space="preserve"> </w:t>
            </w:r>
            <w:r w:rsidR="004F2CA7" w:rsidRPr="004F2CA7">
              <w:rPr>
                <w:rFonts w:ascii="Times New Roman" w:hAnsi="Times New Roman" w:cs="Times New Roman"/>
                <w:sz w:val="24"/>
                <w:szCs w:val="24"/>
                <w:lang w:val="ro-MD"/>
              </w:rPr>
              <w:t xml:space="preserve">Există un risc cert ca acesta să se răspândească prin importurile de cartofi de sămânță infectați (latent) din țările în care boala este prezentă în prezent. În plus, introducerea R. </w:t>
            </w:r>
            <w:proofErr w:type="spellStart"/>
            <w:r w:rsidR="004F2CA7" w:rsidRPr="004F2CA7">
              <w:rPr>
                <w:rFonts w:ascii="Times New Roman" w:hAnsi="Times New Roman" w:cs="Times New Roman"/>
                <w:sz w:val="24"/>
                <w:szCs w:val="24"/>
                <w:lang w:val="ro-MD"/>
              </w:rPr>
              <w:t>solanacearum</w:t>
            </w:r>
            <w:proofErr w:type="spellEnd"/>
            <w:r w:rsidR="004F2CA7" w:rsidRPr="004F2CA7">
              <w:rPr>
                <w:rFonts w:ascii="Times New Roman" w:hAnsi="Times New Roman" w:cs="Times New Roman"/>
                <w:sz w:val="24"/>
                <w:szCs w:val="24"/>
                <w:lang w:val="ro-MD"/>
              </w:rPr>
              <w:t xml:space="preserve"> prin utilizarea cartofilor infectați (latent) pentru consumul de masă, utilizarea ca furaj pentru vite sau pentru prelucrarea industrială reprezintă un risc potențial dacă cartofii sau deșeurile derivate din aceștia sunt reintroduși în sistemul agricol. Răspândirea naturală poate avea </w:t>
            </w:r>
            <w:r w:rsidR="004F2CA7" w:rsidRPr="004F2CA7">
              <w:rPr>
                <w:rFonts w:ascii="Times New Roman" w:hAnsi="Times New Roman" w:cs="Times New Roman"/>
                <w:sz w:val="24"/>
                <w:szCs w:val="24"/>
                <w:lang w:val="ro-MD"/>
              </w:rPr>
              <w:lastRenderedPageBreak/>
              <w:t xml:space="preserve">loc dacă bacteria este introdusă prin deversarea deșeurilor prost sau netratate în apele de suprafață, care sunt apoi utilizate pentru irigarea culturilor sensibile. </w:t>
            </w:r>
          </w:p>
          <w:p w:rsidR="00500F5F" w:rsidRPr="00500F5F" w:rsidRDefault="00F25582" w:rsidP="00500F5F">
            <w:pPr>
              <w:spacing w:after="0" w:line="276" w:lineRule="auto"/>
              <w:ind w:firstLine="552"/>
              <w:contextualSpacing/>
              <w:jc w:val="both"/>
              <w:rPr>
                <w:rFonts w:ascii="Times New Roman" w:hAnsi="Times New Roman" w:cs="Times New Roman"/>
                <w:sz w:val="24"/>
                <w:szCs w:val="24"/>
                <w:lang w:val="ro-MD"/>
              </w:rPr>
            </w:pPr>
            <w:proofErr w:type="spellStart"/>
            <w:r w:rsidRPr="008F0745">
              <w:rPr>
                <w:rFonts w:ascii="Times New Roman" w:hAnsi="Times New Roman" w:cs="Times New Roman"/>
                <w:b/>
                <w:i/>
                <w:sz w:val="24"/>
                <w:szCs w:val="24"/>
                <w:lang w:val="ro-MD"/>
              </w:rPr>
              <w:t>Clavibacter</w:t>
            </w:r>
            <w:proofErr w:type="spellEnd"/>
            <w:r w:rsidRPr="008F0745">
              <w:rPr>
                <w:rFonts w:ascii="Times New Roman" w:hAnsi="Times New Roman" w:cs="Times New Roman"/>
                <w:b/>
                <w:i/>
                <w:sz w:val="24"/>
                <w:szCs w:val="24"/>
                <w:lang w:val="ro-MD"/>
              </w:rPr>
              <w:t xml:space="preserve"> </w:t>
            </w:r>
            <w:proofErr w:type="spellStart"/>
            <w:r w:rsidRPr="008F0745">
              <w:rPr>
                <w:rFonts w:ascii="Times New Roman" w:hAnsi="Times New Roman" w:cs="Times New Roman"/>
                <w:b/>
                <w:i/>
                <w:sz w:val="24"/>
                <w:szCs w:val="24"/>
                <w:lang w:val="ro-MD"/>
              </w:rPr>
              <w:t>sepedonicus</w:t>
            </w:r>
            <w:proofErr w:type="spellEnd"/>
            <w:r w:rsidRPr="008F0745">
              <w:rPr>
                <w:rFonts w:ascii="Times New Roman" w:hAnsi="Times New Roman" w:cs="Times New Roman"/>
                <w:b/>
                <w:sz w:val="24"/>
                <w:szCs w:val="24"/>
                <w:lang w:val="ro-MD"/>
              </w:rPr>
              <w:t xml:space="preserve"> (</w:t>
            </w:r>
            <w:proofErr w:type="spellStart"/>
            <w:r w:rsidRPr="008F0745">
              <w:rPr>
                <w:rFonts w:ascii="Times New Roman" w:hAnsi="Times New Roman" w:cs="Times New Roman"/>
                <w:b/>
                <w:sz w:val="24"/>
                <w:szCs w:val="24"/>
                <w:lang w:val="ro-MD"/>
              </w:rPr>
              <w:t>Spieckermann</w:t>
            </w:r>
            <w:proofErr w:type="spellEnd"/>
            <w:r w:rsidRPr="008F0745">
              <w:rPr>
                <w:rFonts w:ascii="Times New Roman" w:hAnsi="Times New Roman" w:cs="Times New Roman"/>
                <w:b/>
                <w:sz w:val="24"/>
                <w:szCs w:val="24"/>
                <w:lang w:val="ro-MD"/>
              </w:rPr>
              <w:t xml:space="preserve"> &amp; </w:t>
            </w:r>
            <w:proofErr w:type="spellStart"/>
            <w:r w:rsidRPr="008F0745">
              <w:rPr>
                <w:rFonts w:ascii="Times New Roman" w:hAnsi="Times New Roman" w:cs="Times New Roman"/>
                <w:b/>
                <w:sz w:val="24"/>
                <w:szCs w:val="24"/>
                <w:lang w:val="ro-MD"/>
              </w:rPr>
              <w:t>Kotthoff</w:t>
            </w:r>
            <w:proofErr w:type="spellEnd"/>
            <w:r w:rsidRPr="008F0745">
              <w:rPr>
                <w:rFonts w:ascii="Times New Roman" w:hAnsi="Times New Roman" w:cs="Times New Roman"/>
                <w:b/>
                <w:sz w:val="24"/>
                <w:szCs w:val="24"/>
                <w:lang w:val="ro-MD"/>
              </w:rPr>
              <w:t xml:space="preserve"> 1914) </w:t>
            </w:r>
            <w:proofErr w:type="spellStart"/>
            <w:r w:rsidRPr="008F0745">
              <w:rPr>
                <w:rFonts w:ascii="Times New Roman" w:hAnsi="Times New Roman" w:cs="Times New Roman"/>
                <w:b/>
                <w:sz w:val="24"/>
                <w:szCs w:val="24"/>
                <w:lang w:val="ro-MD"/>
              </w:rPr>
              <w:t>Nouioui</w:t>
            </w:r>
            <w:proofErr w:type="spellEnd"/>
            <w:r w:rsidRPr="008F0745">
              <w:rPr>
                <w:rFonts w:ascii="Times New Roman" w:hAnsi="Times New Roman" w:cs="Times New Roman"/>
                <w:b/>
                <w:sz w:val="24"/>
                <w:szCs w:val="24"/>
                <w:lang w:val="ro-MD"/>
              </w:rPr>
              <w:t xml:space="preserve"> et al. 2018</w:t>
            </w:r>
            <w:r w:rsidR="0090779B">
              <w:rPr>
                <w:rFonts w:ascii="Times New Roman" w:hAnsi="Times New Roman" w:cs="Times New Roman"/>
                <w:sz w:val="24"/>
                <w:szCs w:val="24"/>
                <w:lang w:val="ro-MD"/>
              </w:rPr>
              <w:t xml:space="preserve">, </w:t>
            </w:r>
            <w:r w:rsidR="00207F20" w:rsidRPr="00207F20">
              <w:rPr>
                <w:rFonts w:ascii="Times New Roman" w:hAnsi="Times New Roman" w:cs="Times New Roman"/>
                <w:sz w:val="24"/>
                <w:szCs w:val="24"/>
                <w:lang w:val="ro-MD"/>
              </w:rPr>
              <w:t xml:space="preserve">este </w:t>
            </w:r>
            <w:r w:rsidR="005C17E6">
              <w:rPr>
                <w:rFonts w:ascii="Times New Roman" w:hAnsi="Times New Roman" w:cs="Times New Roman"/>
                <w:sz w:val="24"/>
                <w:szCs w:val="24"/>
                <w:lang w:val="ro-MD"/>
              </w:rPr>
              <w:t>u</w:t>
            </w:r>
            <w:r w:rsidR="00920DD6">
              <w:rPr>
                <w:rFonts w:ascii="Times New Roman" w:hAnsi="Times New Roman" w:cs="Times New Roman"/>
                <w:sz w:val="24"/>
                <w:szCs w:val="24"/>
                <w:lang w:val="ro-MD"/>
              </w:rPr>
              <w:t xml:space="preserve">n dăunător </w:t>
            </w:r>
            <w:r w:rsidR="00207F20" w:rsidRPr="00207F20">
              <w:rPr>
                <w:rFonts w:ascii="Times New Roman" w:hAnsi="Times New Roman" w:cs="Times New Roman"/>
                <w:sz w:val="24"/>
                <w:szCs w:val="24"/>
                <w:lang w:val="ro-MD"/>
              </w:rPr>
              <w:t xml:space="preserve"> semnificativ cunoscută</w:t>
            </w:r>
            <w:r w:rsidR="00DC34EA">
              <w:rPr>
                <w:rFonts w:ascii="Times New Roman" w:hAnsi="Times New Roman" w:cs="Times New Roman"/>
                <w:sz w:val="24"/>
                <w:szCs w:val="24"/>
                <w:lang w:val="ro-MD"/>
              </w:rPr>
              <w:t xml:space="preserve"> pentru</w:t>
            </w:r>
            <w:r w:rsidR="00920DD6">
              <w:rPr>
                <w:rFonts w:ascii="Times New Roman" w:hAnsi="Times New Roman" w:cs="Times New Roman"/>
                <w:sz w:val="24"/>
                <w:szCs w:val="24"/>
                <w:lang w:val="ro-MD"/>
              </w:rPr>
              <w:t xml:space="preserve"> cultura</w:t>
            </w:r>
            <w:r w:rsidR="00DC34EA">
              <w:rPr>
                <w:rFonts w:ascii="Times New Roman" w:hAnsi="Times New Roman" w:cs="Times New Roman"/>
                <w:sz w:val="24"/>
                <w:szCs w:val="24"/>
                <w:lang w:val="ro-MD"/>
              </w:rPr>
              <w:t xml:space="preserve"> </w:t>
            </w:r>
            <w:r w:rsidR="00766CA3">
              <w:rPr>
                <w:rFonts w:ascii="Times New Roman" w:hAnsi="Times New Roman" w:cs="Times New Roman"/>
                <w:sz w:val="24"/>
                <w:szCs w:val="24"/>
                <w:lang w:val="ro-MD"/>
              </w:rPr>
              <w:t>cartof</w:t>
            </w:r>
            <w:r w:rsidR="00920DD6">
              <w:rPr>
                <w:rFonts w:ascii="Times New Roman" w:hAnsi="Times New Roman" w:cs="Times New Roman"/>
                <w:sz w:val="24"/>
                <w:szCs w:val="24"/>
                <w:lang w:val="ro-MD"/>
              </w:rPr>
              <w:t>ului</w:t>
            </w:r>
            <w:r w:rsidR="00DC34EA">
              <w:rPr>
                <w:rFonts w:ascii="Times New Roman" w:hAnsi="Times New Roman" w:cs="Times New Roman"/>
                <w:sz w:val="24"/>
                <w:szCs w:val="24"/>
                <w:lang w:val="ro-MD"/>
              </w:rPr>
              <w:t xml:space="preserve"> (</w:t>
            </w:r>
            <w:proofErr w:type="spellStart"/>
            <w:r w:rsidR="00DC34EA" w:rsidRPr="00766CA3">
              <w:rPr>
                <w:rFonts w:ascii="Times New Roman" w:hAnsi="Times New Roman" w:cs="Times New Roman"/>
                <w:i/>
                <w:sz w:val="24"/>
                <w:szCs w:val="24"/>
                <w:lang w:val="ro-MD"/>
              </w:rPr>
              <w:t>Solanum</w:t>
            </w:r>
            <w:proofErr w:type="spellEnd"/>
            <w:r w:rsidR="00DC34EA" w:rsidRPr="00766CA3">
              <w:rPr>
                <w:rFonts w:ascii="Times New Roman" w:hAnsi="Times New Roman" w:cs="Times New Roman"/>
                <w:i/>
                <w:sz w:val="24"/>
                <w:szCs w:val="24"/>
                <w:lang w:val="ro-MD"/>
              </w:rPr>
              <w:t xml:space="preserve"> </w:t>
            </w:r>
            <w:proofErr w:type="spellStart"/>
            <w:r w:rsidR="00DC34EA" w:rsidRPr="00766CA3">
              <w:rPr>
                <w:rFonts w:ascii="Times New Roman" w:hAnsi="Times New Roman" w:cs="Times New Roman"/>
                <w:i/>
                <w:sz w:val="24"/>
                <w:szCs w:val="24"/>
                <w:lang w:val="ro-MD"/>
              </w:rPr>
              <w:t>tuberosum</w:t>
            </w:r>
            <w:proofErr w:type="spellEnd"/>
            <w:r w:rsidR="00DC34EA" w:rsidRPr="00207F20">
              <w:rPr>
                <w:rFonts w:ascii="Times New Roman" w:hAnsi="Times New Roman" w:cs="Times New Roman"/>
                <w:sz w:val="24"/>
                <w:szCs w:val="24"/>
                <w:lang w:val="ro-MD"/>
              </w:rPr>
              <w:t>)</w:t>
            </w:r>
            <w:r w:rsidR="0090779B">
              <w:rPr>
                <w:rFonts w:ascii="Times New Roman" w:hAnsi="Times New Roman" w:cs="Times New Roman"/>
                <w:sz w:val="24"/>
                <w:szCs w:val="24"/>
                <w:lang w:val="ro-MD"/>
              </w:rPr>
              <w:t>.</w:t>
            </w:r>
            <w:r w:rsidR="00207F20" w:rsidRPr="00207F20">
              <w:rPr>
                <w:rFonts w:ascii="Times New Roman" w:hAnsi="Times New Roman" w:cs="Times New Roman"/>
                <w:sz w:val="24"/>
                <w:szCs w:val="24"/>
                <w:lang w:val="ro-MD"/>
              </w:rPr>
              <w:t xml:space="preserve"> </w:t>
            </w:r>
            <w:r w:rsidR="00500F5F" w:rsidRPr="00500F5F">
              <w:rPr>
                <w:rFonts w:ascii="Times New Roman" w:hAnsi="Times New Roman" w:cs="Times New Roman"/>
                <w:sz w:val="24"/>
                <w:szCs w:val="24"/>
                <w:lang w:val="ro-MD"/>
              </w:rPr>
              <w:t xml:space="preserve">Putregaiul inelar poate apărea la niveluri scăzute în sistemele de producție a cartofilor și poate provoca infecții latente ale tuberculilor. Prin urmare, măsurile fitosanitare care se concentrează doar pe transporturile de cartofi sunt inadecvate. Măsurile trebuie implementate pentru întregul sistem de producție, adică asupra materialului din care provin transporturile de cartofi și la locul/amplasamentul sau zona de producție. În special pentru cartofii de sămânță, acestea implică o serie de verificări multiple, fiecare dintre acestea fiind considerată în sine insuficientă. </w:t>
            </w:r>
          </w:p>
          <w:p w:rsidR="00F25582" w:rsidRPr="00DA52E0" w:rsidRDefault="00500F5F" w:rsidP="00500F5F">
            <w:pPr>
              <w:spacing w:after="0" w:line="276" w:lineRule="auto"/>
              <w:ind w:firstLine="552"/>
              <w:contextualSpacing/>
              <w:jc w:val="both"/>
              <w:rPr>
                <w:rFonts w:ascii="Times New Roman" w:hAnsi="Times New Roman" w:cs="Times New Roman"/>
                <w:sz w:val="24"/>
                <w:szCs w:val="24"/>
                <w:lang w:val="ro-MD"/>
              </w:rPr>
            </w:pPr>
            <w:r w:rsidRPr="00500F5F">
              <w:rPr>
                <w:rFonts w:ascii="Times New Roman" w:hAnsi="Times New Roman" w:cs="Times New Roman"/>
                <w:sz w:val="24"/>
                <w:szCs w:val="24"/>
                <w:lang w:val="ro-MD"/>
              </w:rPr>
              <w:t xml:space="preserve">EPPO recomandă ca țările în care nu se cunoaște prezența </w:t>
            </w:r>
            <w:r w:rsidRPr="00E628CB">
              <w:rPr>
                <w:rFonts w:ascii="Times New Roman" w:hAnsi="Times New Roman" w:cs="Times New Roman"/>
                <w:i/>
                <w:sz w:val="24"/>
                <w:szCs w:val="24"/>
                <w:lang w:val="ro-MD"/>
              </w:rPr>
              <w:t xml:space="preserve">C. </w:t>
            </w:r>
            <w:proofErr w:type="spellStart"/>
            <w:r w:rsidRPr="00E628CB">
              <w:rPr>
                <w:rFonts w:ascii="Times New Roman" w:hAnsi="Times New Roman" w:cs="Times New Roman"/>
                <w:i/>
                <w:sz w:val="24"/>
                <w:szCs w:val="24"/>
                <w:lang w:val="ro-MD"/>
              </w:rPr>
              <w:t>sepedonicus</w:t>
            </w:r>
            <w:proofErr w:type="spellEnd"/>
            <w:r w:rsidRPr="00500F5F">
              <w:rPr>
                <w:rFonts w:ascii="Times New Roman" w:hAnsi="Times New Roman" w:cs="Times New Roman"/>
                <w:sz w:val="24"/>
                <w:szCs w:val="24"/>
                <w:lang w:val="ro-MD"/>
              </w:rPr>
              <w:t xml:space="preserve"> sau care au implementat măsuri de eradicare sau de izolare conform PM 9/2 (EPPO, 2011) să solicite măsuri pentru importul de cartofi de sămânță (cu excepția </w:t>
            </w:r>
            <w:proofErr w:type="spellStart"/>
            <w:r w:rsidRPr="00500F5F">
              <w:rPr>
                <w:rFonts w:ascii="Times New Roman" w:hAnsi="Times New Roman" w:cs="Times New Roman"/>
                <w:sz w:val="24"/>
                <w:szCs w:val="24"/>
                <w:lang w:val="ro-MD"/>
              </w:rPr>
              <w:t>microplantelor</w:t>
            </w:r>
            <w:proofErr w:type="spellEnd"/>
            <w:r w:rsidRPr="00500F5F">
              <w:rPr>
                <w:rFonts w:ascii="Times New Roman" w:hAnsi="Times New Roman" w:cs="Times New Roman"/>
                <w:sz w:val="24"/>
                <w:szCs w:val="24"/>
                <w:lang w:val="ro-MD"/>
              </w:rPr>
              <w:t xml:space="preserve"> și </w:t>
            </w:r>
            <w:proofErr w:type="spellStart"/>
            <w:r w:rsidRPr="00500F5F">
              <w:rPr>
                <w:rFonts w:ascii="Times New Roman" w:hAnsi="Times New Roman" w:cs="Times New Roman"/>
                <w:sz w:val="24"/>
                <w:szCs w:val="24"/>
                <w:lang w:val="ro-MD"/>
              </w:rPr>
              <w:t>minituberculilor</w:t>
            </w:r>
            <w:proofErr w:type="spellEnd"/>
            <w:r w:rsidRPr="00500F5F">
              <w:rPr>
                <w:rFonts w:ascii="Times New Roman" w:hAnsi="Times New Roman" w:cs="Times New Roman"/>
                <w:sz w:val="24"/>
                <w:szCs w:val="24"/>
                <w:lang w:val="ro-MD"/>
              </w:rPr>
              <w:t>) și cartofi de consum. Conform Standardului EPPO PM 8/1 (EPPO, 2017), cartofii de sămânță și de consum importați dintr-o țară în care este prezent dăunătorul ar trebui să fie supuși unor măsuri tranzitorii. Cartofii importați trebuie să provină dintr-o zonă indemnă de dăunători și dintr-un sistem de producție și distribuție a cartofilor indemn de dăunători, conform Standardului EPPO PM 3/61 (EPPO, 2019b), sau țara exportatoare ar trebui să fi implementat un sistem oficial de control reglementar conform Standardului EPPO PM 9/2 (EPPO, 2011). Dacă cartofii sunt importați dintr-o țară în care nu se c</w:t>
            </w:r>
            <w:r w:rsidR="00E628CB">
              <w:rPr>
                <w:rFonts w:ascii="Times New Roman" w:hAnsi="Times New Roman" w:cs="Times New Roman"/>
                <w:sz w:val="24"/>
                <w:szCs w:val="24"/>
                <w:lang w:val="ro-MD"/>
              </w:rPr>
              <w:t xml:space="preserve">unoaște prezența </w:t>
            </w:r>
            <w:r w:rsidR="00E628CB" w:rsidRPr="00E628CB">
              <w:rPr>
                <w:rFonts w:ascii="Times New Roman" w:hAnsi="Times New Roman" w:cs="Times New Roman"/>
                <w:i/>
                <w:sz w:val="24"/>
                <w:szCs w:val="24"/>
                <w:lang w:val="ro-MD"/>
              </w:rPr>
              <w:t xml:space="preserve">C. </w:t>
            </w:r>
            <w:proofErr w:type="spellStart"/>
            <w:r w:rsidR="00E628CB" w:rsidRPr="00E628CB">
              <w:rPr>
                <w:rFonts w:ascii="Times New Roman" w:hAnsi="Times New Roman" w:cs="Times New Roman"/>
                <w:i/>
                <w:sz w:val="24"/>
                <w:szCs w:val="24"/>
                <w:lang w:val="ro-MD"/>
              </w:rPr>
              <w:t>sepedonicus</w:t>
            </w:r>
            <w:proofErr w:type="spellEnd"/>
            <w:r w:rsidRPr="00500F5F">
              <w:rPr>
                <w:rFonts w:ascii="Times New Roman" w:hAnsi="Times New Roman" w:cs="Times New Roman"/>
                <w:sz w:val="24"/>
                <w:szCs w:val="24"/>
                <w:lang w:val="ro-MD"/>
              </w:rPr>
              <w:t xml:space="preserve">, absența trebuie confirmată printr-o anchetă în urma ISPM 6 </w:t>
            </w:r>
            <w:proofErr w:type="spellStart"/>
            <w:r w:rsidRPr="00500F5F">
              <w:rPr>
                <w:rFonts w:ascii="Times New Roman" w:hAnsi="Times New Roman" w:cs="Times New Roman"/>
                <w:sz w:val="24"/>
                <w:szCs w:val="24"/>
                <w:lang w:val="ro-MD"/>
              </w:rPr>
              <w:t>Surveillance</w:t>
            </w:r>
            <w:proofErr w:type="spellEnd"/>
            <w:r w:rsidRPr="00500F5F">
              <w:rPr>
                <w:rFonts w:ascii="Times New Roman" w:hAnsi="Times New Roman" w:cs="Times New Roman"/>
                <w:sz w:val="24"/>
                <w:szCs w:val="24"/>
                <w:lang w:val="ro-MD"/>
              </w:rPr>
              <w:t xml:space="preserve"> (IPPC, 2018). În plus, sunt stabilite programe de carantină post-intrare pentru a permite circulația în siguranță </w:t>
            </w:r>
            <w:r w:rsidR="003565DD">
              <w:rPr>
                <w:rFonts w:ascii="Times New Roman" w:hAnsi="Times New Roman" w:cs="Times New Roman"/>
                <w:sz w:val="24"/>
                <w:szCs w:val="24"/>
                <w:lang w:val="ro-MD"/>
              </w:rPr>
              <w:t>l</w:t>
            </w:r>
            <w:r w:rsidRPr="00500F5F">
              <w:rPr>
                <w:rFonts w:ascii="Times New Roman" w:hAnsi="Times New Roman" w:cs="Times New Roman"/>
                <w:sz w:val="24"/>
                <w:szCs w:val="24"/>
                <w:lang w:val="ro-MD"/>
              </w:rPr>
              <w:t>a germenii de cartof în scopuri de cercetare și ameliorare (EPPO, 2019c).</w:t>
            </w:r>
          </w:p>
          <w:p w:rsidR="009E07F1" w:rsidRPr="009E07F1" w:rsidRDefault="003565DD" w:rsidP="009E07F1">
            <w:pPr>
              <w:spacing w:after="0" w:line="276" w:lineRule="auto"/>
              <w:ind w:firstLine="268"/>
              <w:jc w:val="both"/>
              <w:rPr>
                <w:rFonts w:ascii="Times New Roman" w:hAnsi="Times New Roman" w:cs="Times New Roman"/>
                <w:sz w:val="24"/>
                <w:szCs w:val="24"/>
                <w:lang w:val="ro-MD"/>
              </w:rPr>
            </w:pPr>
            <w:proofErr w:type="spellStart"/>
            <w:r w:rsidRPr="008F0745">
              <w:rPr>
                <w:rFonts w:ascii="Times New Roman" w:hAnsi="Times New Roman" w:cs="Times New Roman"/>
                <w:b/>
                <w:i/>
                <w:sz w:val="24"/>
                <w:szCs w:val="24"/>
                <w:lang w:val="ro-MD"/>
              </w:rPr>
              <w:t>Synchytrium</w:t>
            </w:r>
            <w:proofErr w:type="spellEnd"/>
            <w:r w:rsidRPr="008F0745">
              <w:rPr>
                <w:rFonts w:ascii="Times New Roman" w:hAnsi="Times New Roman" w:cs="Times New Roman"/>
                <w:b/>
                <w:i/>
                <w:sz w:val="24"/>
                <w:szCs w:val="24"/>
                <w:lang w:val="ro-MD"/>
              </w:rPr>
              <w:t xml:space="preserve"> </w:t>
            </w:r>
            <w:proofErr w:type="spellStart"/>
            <w:r w:rsidRPr="008F0745">
              <w:rPr>
                <w:rFonts w:ascii="Times New Roman" w:hAnsi="Times New Roman" w:cs="Times New Roman"/>
                <w:b/>
                <w:i/>
                <w:sz w:val="24"/>
                <w:szCs w:val="24"/>
                <w:lang w:val="ro-MD"/>
              </w:rPr>
              <w:t>endobioticum</w:t>
            </w:r>
            <w:proofErr w:type="spellEnd"/>
            <w:r w:rsidRPr="008F0745">
              <w:rPr>
                <w:rFonts w:ascii="Times New Roman" w:hAnsi="Times New Roman" w:cs="Times New Roman"/>
                <w:b/>
                <w:sz w:val="24"/>
                <w:szCs w:val="24"/>
                <w:lang w:val="ro-MD"/>
              </w:rPr>
              <w:t xml:space="preserve"> (</w:t>
            </w:r>
            <w:proofErr w:type="spellStart"/>
            <w:r w:rsidRPr="008F0745">
              <w:rPr>
                <w:rFonts w:ascii="Times New Roman" w:hAnsi="Times New Roman" w:cs="Times New Roman"/>
                <w:b/>
                <w:sz w:val="24"/>
                <w:szCs w:val="24"/>
                <w:lang w:val="ro-MD"/>
              </w:rPr>
              <w:t>Schilbersky</w:t>
            </w:r>
            <w:proofErr w:type="spellEnd"/>
            <w:r w:rsidRPr="008F0745">
              <w:rPr>
                <w:rFonts w:ascii="Times New Roman" w:hAnsi="Times New Roman" w:cs="Times New Roman"/>
                <w:b/>
                <w:sz w:val="24"/>
                <w:szCs w:val="24"/>
                <w:lang w:val="ro-MD"/>
              </w:rPr>
              <w:t>) Percival</w:t>
            </w:r>
            <w:r>
              <w:rPr>
                <w:rFonts w:ascii="Times New Roman" w:hAnsi="Times New Roman" w:cs="Times New Roman"/>
                <w:sz w:val="24"/>
                <w:szCs w:val="24"/>
                <w:lang w:val="ro-MD"/>
              </w:rPr>
              <w:t xml:space="preserve"> </w:t>
            </w:r>
            <w:r w:rsidR="000B6428" w:rsidRPr="000B6428">
              <w:rPr>
                <w:rFonts w:ascii="Times New Roman" w:hAnsi="Times New Roman" w:cs="Times New Roman"/>
                <w:sz w:val="24"/>
                <w:szCs w:val="24"/>
                <w:lang w:val="ro-MD"/>
              </w:rPr>
              <w:t xml:space="preserve">cauzează îngrijorare în întreaga regiune EPPO </w:t>
            </w:r>
            <w:r w:rsidR="000B6428">
              <w:rPr>
                <w:rFonts w:ascii="Times New Roman" w:hAnsi="Times New Roman" w:cs="Times New Roman"/>
                <w:sz w:val="24"/>
                <w:szCs w:val="24"/>
                <w:lang w:val="ro-MD"/>
              </w:rPr>
              <w:t xml:space="preserve">deoarece are ca gazdă </w:t>
            </w:r>
            <w:r w:rsidR="0021202A">
              <w:rPr>
                <w:rFonts w:ascii="Times New Roman" w:hAnsi="Times New Roman" w:cs="Times New Roman"/>
                <w:sz w:val="24"/>
                <w:szCs w:val="24"/>
                <w:lang w:val="ro-MD"/>
              </w:rPr>
              <w:t xml:space="preserve">plantele de </w:t>
            </w:r>
            <w:proofErr w:type="spellStart"/>
            <w:r w:rsidR="0021202A" w:rsidRPr="0021202A">
              <w:rPr>
                <w:rFonts w:ascii="Times New Roman" w:hAnsi="Times New Roman" w:cs="Times New Roman"/>
                <w:i/>
                <w:sz w:val="24"/>
                <w:szCs w:val="24"/>
                <w:lang w:val="ro-MD"/>
              </w:rPr>
              <w:t>Solanum</w:t>
            </w:r>
            <w:proofErr w:type="spellEnd"/>
            <w:r w:rsidR="0021202A" w:rsidRPr="0021202A">
              <w:rPr>
                <w:rFonts w:ascii="Times New Roman" w:hAnsi="Times New Roman" w:cs="Times New Roman"/>
                <w:i/>
                <w:sz w:val="24"/>
                <w:szCs w:val="24"/>
                <w:lang w:val="ro-MD"/>
              </w:rPr>
              <w:t xml:space="preserve"> sp., </w:t>
            </w:r>
            <w:proofErr w:type="spellStart"/>
            <w:r w:rsidR="0021202A" w:rsidRPr="0021202A">
              <w:rPr>
                <w:rFonts w:ascii="Times New Roman" w:hAnsi="Times New Roman" w:cs="Times New Roman"/>
                <w:i/>
                <w:sz w:val="24"/>
                <w:szCs w:val="24"/>
                <w:lang w:val="ro-MD"/>
              </w:rPr>
              <w:t>Solanum</w:t>
            </w:r>
            <w:proofErr w:type="spellEnd"/>
            <w:r w:rsidR="0021202A" w:rsidRPr="0021202A">
              <w:rPr>
                <w:rFonts w:ascii="Times New Roman" w:hAnsi="Times New Roman" w:cs="Times New Roman"/>
                <w:i/>
                <w:sz w:val="24"/>
                <w:szCs w:val="24"/>
                <w:lang w:val="ro-MD"/>
              </w:rPr>
              <w:t xml:space="preserve"> </w:t>
            </w:r>
            <w:proofErr w:type="spellStart"/>
            <w:r w:rsidR="0021202A" w:rsidRPr="0021202A">
              <w:rPr>
                <w:rFonts w:ascii="Times New Roman" w:hAnsi="Times New Roman" w:cs="Times New Roman"/>
                <w:i/>
                <w:sz w:val="24"/>
                <w:szCs w:val="24"/>
                <w:lang w:val="ro-MD"/>
              </w:rPr>
              <w:t>tuberosum</w:t>
            </w:r>
            <w:proofErr w:type="spellEnd"/>
            <w:r w:rsidR="0021202A" w:rsidRPr="0021202A">
              <w:rPr>
                <w:rFonts w:ascii="Times New Roman" w:hAnsi="Times New Roman" w:cs="Times New Roman"/>
                <w:i/>
                <w:sz w:val="24"/>
                <w:szCs w:val="24"/>
                <w:lang w:val="ro-MD"/>
              </w:rPr>
              <w:t xml:space="preserve">, </w:t>
            </w:r>
            <w:proofErr w:type="spellStart"/>
            <w:r w:rsidR="0021202A" w:rsidRPr="0021202A">
              <w:rPr>
                <w:rFonts w:ascii="Times New Roman" w:hAnsi="Times New Roman" w:cs="Times New Roman"/>
                <w:i/>
                <w:sz w:val="24"/>
                <w:szCs w:val="24"/>
                <w:lang w:val="ro-MD"/>
              </w:rPr>
              <w:t>Solanum</w:t>
            </w:r>
            <w:proofErr w:type="spellEnd"/>
            <w:r w:rsidR="0021202A">
              <w:rPr>
                <w:rFonts w:ascii="Times New Roman" w:hAnsi="Times New Roman" w:cs="Times New Roman"/>
                <w:sz w:val="24"/>
                <w:szCs w:val="24"/>
                <w:lang w:val="ro-MD"/>
              </w:rPr>
              <w:t xml:space="preserve">. </w:t>
            </w:r>
            <w:r w:rsidR="009E07F1" w:rsidRPr="009E07F1">
              <w:rPr>
                <w:rFonts w:ascii="Times New Roman" w:hAnsi="Times New Roman" w:cs="Times New Roman"/>
                <w:sz w:val="24"/>
                <w:szCs w:val="24"/>
                <w:lang w:val="ro-MD"/>
              </w:rPr>
              <w:t xml:space="preserve">Cartofii ar trebui să provină dintr-un stoc fără </w:t>
            </w:r>
            <w:r w:rsidR="009E07F1" w:rsidRPr="009E07F1">
              <w:rPr>
                <w:rFonts w:ascii="Times New Roman" w:hAnsi="Times New Roman" w:cs="Times New Roman"/>
                <w:i/>
                <w:sz w:val="24"/>
                <w:szCs w:val="24"/>
                <w:lang w:val="ro-MD"/>
              </w:rPr>
              <w:t xml:space="preserve">S. </w:t>
            </w:r>
            <w:proofErr w:type="spellStart"/>
            <w:r w:rsidR="009E07F1" w:rsidRPr="009E07F1">
              <w:rPr>
                <w:rFonts w:ascii="Times New Roman" w:hAnsi="Times New Roman" w:cs="Times New Roman"/>
                <w:i/>
                <w:sz w:val="24"/>
                <w:szCs w:val="24"/>
                <w:lang w:val="ro-MD"/>
              </w:rPr>
              <w:t>endobioticum</w:t>
            </w:r>
            <w:proofErr w:type="spellEnd"/>
            <w:r w:rsidR="009E07F1" w:rsidRPr="009E07F1">
              <w:rPr>
                <w:rFonts w:ascii="Times New Roman" w:hAnsi="Times New Roman" w:cs="Times New Roman"/>
                <w:sz w:val="24"/>
                <w:szCs w:val="24"/>
                <w:lang w:val="ro-MD"/>
              </w:rPr>
              <w:t xml:space="preserve">. EPPO recomandă ca cartofii de sămânță (cu excepția materialului de </w:t>
            </w:r>
            <w:proofErr w:type="spellStart"/>
            <w:r w:rsidR="009E07F1" w:rsidRPr="009E07F1">
              <w:rPr>
                <w:rFonts w:ascii="Times New Roman" w:hAnsi="Times New Roman" w:cs="Times New Roman"/>
                <w:sz w:val="24"/>
                <w:szCs w:val="24"/>
                <w:lang w:val="ro-MD"/>
              </w:rPr>
              <w:t>micropropagare</w:t>
            </w:r>
            <w:proofErr w:type="spellEnd"/>
            <w:r w:rsidR="009E07F1" w:rsidRPr="009E07F1">
              <w:rPr>
                <w:rFonts w:ascii="Times New Roman" w:hAnsi="Times New Roman" w:cs="Times New Roman"/>
                <w:sz w:val="24"/>
                <w:szCs w:val="24"/>
                <w:lang w:val="ro-MD"/>
              </w:rPr>
              <w:t xml:space="preserve"> și a </w:t>
            </w:r>
            <w:proofErr w:type="spellStart"/>
            <w:r w:rsidR="009E07F1" w:rsidRPr="009E07F1">
              <w:rPr>
                <w:rFonts w:ascii="Times New Roman" w:hAnsi="Times New Roman" w:cs="Times New Roman"/>
                <w:sz w:val="24"/>
                <w:szCs w:val="24"/>
                <w:lang w:val="ro-MD"/>
              </w:rPr>
              <w:t>minituberculilor</w:t>
            </w:r>
            <w:proofErr w:type="spellEnd"/>
            <w:r w:rsidR="009E07F1" w:rsidRPr="009E07F1">
              <w:rPr>
                <w:rFonts w:ascii="Times New Roman" w:hAnsi="Times New Roman" w:cs="Times New Roman"/>
                <w:sz w:val="24"/>
                <w:szCs w:val="24"/>
                <w:lang w:val="ro-MD"/>
              </w:rPr>
              <w:t xml:space="preserve">) și cartofii de consum pentru import să nu fie cultivați în câmpuri în care </w:t>
            </w:r>
            <w:r w:rsidR="009E07F1" w:rsidRPr="009E07F1">
              <w:rPr>
                <w:rFonts w:ascii="Times New Roman" w:hAnsi="Times New Roman" w:cs="Times New Roman"/>
                <w:i/>
                <w:sz w:val="24"/>
                <w:szCs w:val="24"/>
                <w:lang w:val="ro-MD"/>
              </w:rPr>
              <w:t xml:space="preserve">S. </w:t>
            </w:r>
            <w:proofErr w:type="spellStart"/>
            <w:r w:rsidR="009E07F1" w:rsidRPr="009E07F1">
              <w:rPr>
                <w:rFonts w:ascii="Times New Roman" w:hAnsi="Times New Roman" w:cs="Times New Roman"/>
                <w:i/>
                <w:sz w:val="24"/>
                <w:szCs w:val="24"/>
                <w:lang w:val="ro-MD"/>
              </w:rPr>
              <w:t>endobioticum</w:t>
            </w:r>
            <w:proofErr w:type="spellEnd"/>
            <w:r w:rsidR="009E07F1" w:rsidRPr="009E07F1">
              <w:rPr>
                <w:rFonts w:ascii="Times New Roman" w:hAnsi="Times New Roman" w:cs="Times New Roman"/>
                <w:sz w:val="24"/>
                <w:szCs w:val="24"/>
                <w:lang w:val="ro-MD"/>
              </w:rPr>
              <w:t xml:space="preserve"> a fost prezent și este încă prezent (EPPO, 2017b,d). Măsuri similare s-ar putea aplica pentru orice tip de plantă gazdă cu rădăcini (inclusiv bulbi și tuberculi) pentru import.</w:t>
            </w:r>
            <w:r w:rsidR="003D1FA1">
              <w:rPr>
                <w:rFonts w:ascii="Times New Roman" w:hAnsi="Times New Roman" w:cs="Times New Roman"/>
                <w:sz w:val="24"/>
                <w:szCs w:val="24"/>
                <w:lang w:val="ro-MD"/>
              </w:rPr>
              <w:t xml:space="preserve"> </w:t>
            </w:r>
          </w:p>
          <w:p w:rsidR="00585F20" w:rsidRDefault="00303A4E" w:rsidP="009E07F1">
            <w:pPr>
              <w:spacing w:after="0" w:line="276" w:lineRule="auto"/>
              <w:ind w:firstLine="268"/>
              <w:jc w:val="both"/>
              <w:rPr>
                <w:rFonts w:ascii="Times New Roman" w:hAnsi="Times New Roman" w:cs="Times New Roman"/>
                <w:sz w:val="24"/>
                <w:szCs w:val="24"/>
                <w:lang w:val="ro-MD"/>
              </w:rPr>
            </w:pPr>
            <w:r>
              <w:rPr>
                <w:rFonts w:ascii="Times New Roman" w:hAnsi="Times New Roman" w:cs="Times New Roman"/>
                <w:sz w:val="24"/>
                <w:szCs w:val="24"/>
                <w:lang w:val="ro-MD"/>
              </w:rPr>
              <w:t>S</w:t>
            </w:r>
            <w:r w:rsidR="009E07F1" w:rsidRPr="009E07F1">
              <w:rPr>
                <w:rFonts w:ascii="Times New Roman" w:hAnsi="Times New Roman" w:cs="Times New Roman"/>
                <w:sz w:val="24"/>
                <w:szCs w:val="24"/>
                <w:lang w:val="ro-MD"/>
              </w:rPr>
              <w:t xml:space="preserve">porii de </w:t>
            </w:r>
            <w:r w:rsidR="009E07F1" w:rsidRPr="003D1FA1">
              <w:rPr>
                <w:rFonts w:ascii="Times New Roman" w:hAnsi="Times New Roman" w:cs="Times New Roman"/>
                <w:i/>
                <w:sz w:val="24"/>
                <w:szCs w:val="24"/>
                <w:lang w:val="ro-MD"/>
              </w:rPr>
              <w:t xml:space="preserve">S. </w:t>
            </w:r>
            <w:proofErr w:type="spellStart"/>
            <w:r w:rsidR="009E07F1" w:rsidRPr="003D1FA1">
              <w:rPr>
                <w:rFonts w:ascii="Times New Roman" w:hAnsi="Times New Roman" w:cs="Times New Roman"/>
                <w:i/>
                <w:sz w:val="24"/>
                <w:szCs w:val="24"/>
                <w:lang w:val="ro-MD"/>
              </w:rPr>
              <w:t>endobioticum</w:t>
            </w:r>
            <w:proofErr w:type="spellEnd"/>
            <w:r w:rsidR="009E07F1" w:rsidRPr="009E07F1">
              <w:rPr>
                <w:rFonts w:ascii="Times New Roman" w:hAnsi="Times New Roman" w:cs="Times New Roman"/>
                <w:sz w:val="24"/>
                <w:szCs w:val="24"/>
                <w:lang w:val="ro-MD"/>
              </w:rPr>
              <w:t xml:space="preserve"> în repaus au o durată de viață extrem de lungă (</w:t>
            </w:r>
            <w:proofErr w:type="spellStart"/>
            <w:r w:rsidR="009E07F1" w:rsidRPr="009E07F1">
              <w:rPr>
                <w:rFonts w:ascii="Times New Roman" w:hAnsi="Times New Roman" w:cs="Times New Roman"/>
                <w:sz w:val="24"/>
                <w:szCs w:val="24"/>
                <w:lang w:val="ro-MD"/>
              </w:rPr>
              <w:t>Pratt</w:t>
            </w:r>
            <w:proofErr w:type="spellEnd"/>
            <w:r w:rsidR="009E07F1" w:rsidRPr="009E07F1">
              <w:rPr>
                <w:rFonts w:ascii="Times New Roman" w:hAnsi="Times New Roman" w:cs="Times New Roman"/>
                <w:sz w:val="24"/>
                <w:szCs w:val="24"/>
                <w:lang w:val="ro-MD"/>
              </w:rPr>
              <w:t xml:space="preserve">, 1976b; </w:t>
            </w:r>
            <w:proofErr w:type="spellStart"/>
            <w:r w:rsidR="009E07F1" w:rsidRPr="009E07F1">
              <w:rPr>
                <w:rFonts w:ascii="Times New Roman" w:hAnsi="Times New Roman" w:cs="Times New Roman"/>
                <w:sz w:val="24"/>
                <w:szCs w:val="24"/>
                <w:lang w:val="ro-MD"/>
              </w:rPr>
              <w:t>Laidlaw</w:t>
            </w:r>
            <w:proofErr w:type="spellEnd"/>
            <w:r w:rsidR="009E07F1" w:rsidRPr="009E07F1">
              <w:rPr>
                <w:rFonts w:ascii="Times New Roman" w:hAnsi="Times New Roman" w:cs="Times New Roman"/>
                <w:sz w:val="24"/>
                <w:szCs w:val="24"/>
                <w:lang w:val="ro-MD"/>
              </w:rPr>
              <w:t>, 1985) și există încă dezbateri cu privire la cât de curând pot fi declasificate în siguranță câmpurile</w:t>
            </w:r>
            <w:r>
              <w:rPr>
                <w:rFonts w:ascii="Times New Roman" w:hAnsi="Times New Roman" w:cs="Times New Roman"/>
                <w:sz w:val="24"/>
                <w:szCs w:val="24"/>
                <w:lang w:val="ro-MD"/>
              </w:rPr>
              <w:t xml:space="preserve"> care au fost infestate anterior și se declară a fi libere de</w:t>
            </w:r>
            <w:r w:rsidR="003D1FA1">
              <w:rPr>
                <w:rFonts w:ascii="Times New Roman" w:hAnsi="Times New Roman" w:cs="Times New Roman"/>
                <w:sz w:val="24"/>
                <w:szCs w:val="24"/>
                <w:lang w:val="ro-MD"/>
              </w:rPr>
              <w:t xml:space="preserve"> </w:t>
            </w:r>
            <w:r>
              <w:rPr>
                <w:rFonts w:ascii="Times New Roman" w:hAnsi="Times New Roman" w:cs="Times New Roman"/>
                <w:sz w:val="24"/>
                <w:szCs w:val="24"/>
                <w:lang w:val="ro-MD"/>
              </w:rPr>
              <w:t>acest dăunător</w:t>
            </w:r>
            <w:r w:rsidR="009E07F1" w:rsidRPr="009E07F1">
              <w:rPr>
                <w:rFonts w:ascii="Times New Roman" w:hAnsi="Times New Roman" w:cs="Times New Roman"/>
                <w:sz w:val="24"/>
                <w:szCs w:val="24"/>
                <w:lang w:val="ro-MD"/>
              </w:rPr>
              <w:t xml:space="preserve">. </w:t>
            </w:r>
          </w:p>
          <w:p w:rsidR="00D05A21" w:rsidRPr="007148BA" w:rsidRDefault="002976D0" w:rsidP="00D05A21">
            <w:pPr>
              <w:spacing w:after="0" w:line="276" w:lineRule="auto"/>
              <w:ind w:firstLine="268"/>
              <w:jc w:val="both"/>
              <w:rPr>
                <w:rFonts w:ascii="Times New Roman" w:hAnsi="Times New Roman" w:cs="Times New Roman"/>
                <w:sz w:val="24"/>
                <w:szCs w:val="24"/>
                <w:lang w:val="ro-MD"/>
              </w:rPr>
            </w:pPr>
            <w:proofErr w:type="spellStart"/>
            <w:r w:rsidRPr="008F0745">
              <w:rPr>
                <w:rFonts w:ascii="Times New Roman" w:hAnsi="Times New Roman" w:cs="Times New Roman"/>
                <w:b/>
                <w:i/>
                <w:sz w:val="24"/>
                <w:szCs w:val="24"/>
                <w:lang w:val="ro-MD"/>
              </w:rPr>
              <w:t>Ceratocystis</w:t>
            </w:r>
            <w:proofErr w:type="spellEnd"/>
            <w:r w:rsidRPr="008F0745">
              <w:rPr>
                <w:rFonts w:ascii="Times New Roman" w:hAnsi="Times New Roman" w:cs="Times New Roman"/>
                <w:b/>
                <w:i/>
                <w:sz w:val="24"/>
                <w:szCs w:val="24"/>
                <w:lang w:val="ro-MD"/>
              </w:rPr>
              <w:t xml:space="preserve"> platani</w:t>
            </w:r>
            <w:r w:rsidRPr="008F0745">
              <w:rPr>
                <w:rFonts w:ascii="Times New Roman" w:hAnsi="Times New Roman" w:cs="Times New Roman"/>
                <w:b/>
                <w:sz w:val="24"/>
                <w:szCs w:val="24"/>
                <w:lang w:val="ro-MD"/>
              </w:rPr>
              <w:t xml:space="preserve"> (J.M. Walter) </w:t>
            </w:r>
            <w:proofErr w:type="spellStart"/>
            <w:r w:rsidRPr="008F0745">
              <w:rPr>
                <w:rFonts w:ascii="Times New Roman" w:hAnsi="Times New Roman" w:cs="Times New Roman"/>
                <w:b/>
                <w:sz w:val="24"/>
                <w:szCs w:val="24"/>
                <w:lang w:val="ro-MD"/>
              </w:rPr>
              <w:t>Engelbr</w:t>
            </w:r>
            <w:proofErr w:type="spellEnd"/>
            <w:r w:rsidRPr="008F0745">
              <w:rPr>
                <w:rFonts w:ascii="Times New Roman" w:hAnsi="Times New Roman" w:cs="Times New Roman"/>
                <w:b/>
                <w:sz w:val="24"/>
                <w:szCs w:val="24"/>
                <w:lang w:val="ro-MD"/>
              </w:rPr>
              <w:t xml:space="preserve">. &amp; T.C. </w:t>
            </w:r>
            <w:proofErr w:type="spellStart"/>
            <w:r w:rsidRPr="008F0745">
              <w:rPr>
                <w:rFonts w:ascii="Times New Roman" w:hAnsi="Times New Roman" w:cs="Times New Roman"/>
                <w:b/>
                <w:sz w:val="24"/>
                <w:szCs w:val="24"/>
                <w:lang w:val="ro-MD"/>
              </w:rPr>
              <w:t>Harr</w:t>
            </w:r>
            <w:proofErr w:type="spellEnd"/>
            <w:r w:rsidRPr="008F0745">
              <w:rPr>
                <w:rFonts w:ascii="Times New Roman" w:hAnsi="Times New Roman" w:cs="Times New Roman"/>
                <w:b/>
                <w:sz w:val="24"/>
                <w:szCs w:val="24"/>
                <w:lang w:val="ro-MD"/>
              </w:rPr>
              <w:t>.</w:t>
            </w:r>
            <w:r w:rsidR="00EE654B" w:rsidRPr="007148BA">
              <w:rPr>
                <w:rFonts w:ascii="Times New Roman" w:hAnsi="Times New Roman" w:cs="Times New Roman"/>
                <w:sz w:val="24"/>
                <w:szCs w:val="24"/>
                <w:lang w:val="ro-MD"/>
              </w:rPr>
              <w:t xml:space="preserve"> este cunoscut</w:t>
            </w:r>
            <w:r w:rsidR="00D92F5F" w:rsidRPr="007148BA">
              <w:rPr>
                <w:rFonts w:ascii="Times New Roman" w:hAnsi="Times New Roman" w:cs="Times New Roman"/>
                <w:sz w:val="24"/>
                <w:szCs w:val="24"/>
                <w:lang w:val="ro-MD"/>
              </w:rPr>
              <w:t xml:space="preserve"> ca dăunător</w:t>
            </w:r>
            <w:r w:rsidR="00EE654B" w:rsidRPr="007148BA">
              <w:rPr>
                <w:rFonts w:ascii="Times New Roman" w:hAnsi="Times New Roman" w:cs="Times New Roman"/>
                <w:sz w:val="24"/>
                <w:szCs w:val="24"/>
                <w:lang w:val="ro-MD"/>
              </w:rPr>
              <w:t xml:space="preserve"> a</w:t>
            </w:r>
            <w:r w:rsidR="00161EF8" w:rsidRPr="007148BA">
              <w:rPr>
                <w:rFonts w:ascii="Times New Roman" w:hAnsi="Times New Roman" w:cs="Times New Roman"/>
                <w:sz w:val="24"/>
                <w:szCs w:val="24"/>
                <w:lang w:val="ro-MD"/>
              </w:rPr>
              <w:t xml:space="preserve"> </w:t>
            </w:r>
            <w:proofErr w:type="spellStart"/>
            <w:r w:rsidR="00161EF8" w:rsidRPr="007148BA">
              <w:rPr>
                <w:rFonts w:ascii="Times New Roman" w:hAnsi="Times New Roman" w:cs="Times New Roman"/>
                <w:sz w:val="24"/>
                <w:szCs w:val="24"/>
                <w:lang w:val="ro-MD"/>
              </w:rPr>
              <w:t>Platanus</w:t>
            </w:r>
            <w:proofErr w:type="spellEnd"/>
            <w:r w:rsidR="00161EF8" w:rsidRPr="007148BA">
              <w:rPr>
                <w:rFonts w:ascii="Times New Roman" w:hAnsi="Times New Roman" w:cs="Times New Roman"/>
                <w:sz w:val="24"/>
                <w:szCs w:val="24"/>
                <w:lang w:val="ro-MD"/>
              </w:rPr>
              <w:t xml:space="preserve"> </w:t>
            </w:r>
            <w:proofErr w:type="spellStart"/>
            <w:r w:rsidR="00161EF8" w:rsidRPr="007148BA">
              <w:rPr>
                <w:rFonts w:ascii="Times New Roman" w:hAnsi="Times New Roman" w:cs="Times New Roman"/>
                <w:sz w:val="24"/>
                <w:szCs w:val="24"/>
                <w:lang w:val="ro-MD"/>
              </w:rPr>
              <w:t>spp</w:t>
            </w:r>
            <w:proofErr w:type="spellEnd"/>
            <w:r w:rsidR="00161EF8" w:rsidRPr="007148BA">
              <w:rPr>
                <w:rFonts w:ascii="Times New Roman" w:hAnsi="Times New Roman" w:cs="Times New Roman"/>
                <w:sz w:val="24"/>
                <w:szCs w:val="24"/>
                <w:lang w:val="ro-MD"/>
              </w:rPr>
              <w:t>.</w:t>
            </w:r>
            <w:r w:rsidR="00EE654B" w:rsidRPr="007148BA">
              <w:rPr>
                <w:rFonts w:ascii="Times New Roman" w:hAnsi="Times New Roman" w:cs="Times New Roman"/>
                <w:sz w:val="24"/>
                <w:szCs w:val="24"/>
                <w:lang w:val="ro-MD"/>
              </w:rPr>
              <w:t xml:space="preserve">, </w:t>
            </w:r>
            <w:r w:rsidR="00D92F5F" w:rsidRPr="007148BA">
              <w:rPr>
                <w:rFonts w:ascii="Times New Roman" w:hAnsi="Times New Roman" w:cs="Times New Roman"/>
                <w:sz w:val="24"/>
                <w:szCs w:val="24"/>
                <w:lang w:val="ro-MD"/>
              </w:rPr>
              <w:t xml:space="preserve"> </w:t>
            </w:r>
            <w:r w:rsidR="00EE654B" w:rsidRPr="007148BA">
              <w:rPr>
                <w:rFonts w:ascii="Times New Roman" w:hAnsi="Times New Roman" w:cs="Times New Roman"/>
                <w:sz w:val="24"/>
                <w:szCs w:val="24"/>
                <w:lang w:val="ro-MD"/>
              </w:rPr>
              <w:t>plantat pe scară largă ca arbore de</w:t>
            </w:r>
            <w:r w:rsidR="00D92F5F" w:rsidRPr="007148BA">
              <w:rPr>
                <w:rFonts w:ascii="Times New Roman" w:hAnsi="Times New Roman" w:cs="Times New Roman"/>
                <w:sz w:val="24"/>
                <w:szCs w:val="24"/>
                <w:lang w:val="ro-MD"/>
              </w:rPr>
              <w:t>corativ</w:t>
            </w:r>
            <w:r w:rsidR="00EE654B" w:rsidRPr="007148BA">
              <w:rPr>
                <w:rFonts w:ascii="Times New Roman" w:hAnsi="Times New Roman" w:cs="Times New Roman"/>
                <w:sz w:val="24"/>
                <w:szCs w:val="24"/>
                <w:lang w:val="ro-MD"/>
              </w:rPr>
              <w:t xml:space="preserve"> în multe</w:t>
            </w:r>
            <w:r w:rsidR="00905C6C" w:rsidRPr="007148BA">
              <w:rPr>
                <w:rFonts w:ascii="Times New Roman" w:hAnsi="Times New Roman" w:cs="Times New Roman"/>
                <w:sz w:val="24"/>
                <w:szCs w:val="24"/>
                <w:lang w:val="ro-MD"/>
              </w:rPr>
              <w:t xml:space="preserve"> spații</w:t>
            </w:r>
            <w:r w:rsidR="00E8170A" w:rsidRPr="007148BA">
              <w:rPr>
                <w:rFonts w:ascii="Times New Roman" w:hAnsi="Times New Roman" w:cs="Times New Roman"/>
                <w:sz w:val="24"/>
                <w:szCs w:val="24"/>
                <w:lang w:val="ro-MD"/>
              </w:rPr>
              <w:t xml:space="preserve"> verzi</w:t>
            </w:r>
            <w:r w:rsidR="00905C6C" w:rsidRPr="007148BA">
              <w:rPr>
                <w:rFonts w:ascii="Times New Roman" w:hAnsi="Times New Roman" w:cs="Times New Roman"/>
                <w:sz w:val="24"/>
                <w:szCs w:val="24"/>
                <w:lang w:val="ro-MD"/>
              </w:rPr>
              <w:t xml:space="preserve"> </w:t>
            </w:r>
            <w:r w:rsidR="00161EF8" w:rsidRPr="007148BA">
              <w:rPr>
                <w:rFonts w:ascii="Times New Roman" w:hAnsi="Times New Roman" w:cs="Times New Roman"/>
                <w:sz w:val="24"/>
                <w:szCs w:val="24"/>
                <w:lang w:val="ro-MD"/>
              </w:rPr>
              <w:t xml:space="preserve">de </w:t>
            </w:r>
            <w:r w:rsidR="00E8170A" w:rsidRPr="007148BA">
              <w:rPr>
                <w:rFonts w:ascii="Times New Roman" w:hAnsi="Times New Roman" w:cs="Times New Roman"/>
                <w:sz w:val="24"/>
                <w:szCs w:val="24"/>
                <w:lang w:val="ro-MD"/>
              </w:rPr>
              <w:t>utilitate publică</w:t>
            </w:r>
            <w:r w:rsidR="00EE654B" w:rsidRPr="007148BA">
              <w:rPr>
                <w:rFonts w:ascii="Times New Roman" w:hAnsi="Times New Roman" w:cs="Times New Roman"/>
                <w:sz w:val="24"/>
                <w:szCs w:val="24"/>
                <w:lang w:val="ro-MD"/>
              </w:rPr>
              <w:t xml:space="preserve"> ale </w:t>
            </w:r>
            <w:r w:rsidR="00161EF8" w:rsidRPr="007148BA">
              <w:rPr>
                <w:rFonts w:ascii="Times New Roman" w:hAnsi="Times New Roman" w:cs="Times New Roman"/>
                <w:sz w:val="24"/>
                <w:szCs w:val="24"/>
                <w:lang w:val="ro-MD"/>
              </w:rPr>
              <w:t>țării</w:t>
            </w:r>
            <w:r w:rsidR="00905C6C" w:rsidRPr="007148BA">
              <w:rPr>
                <w:rFonts w:ascii="Times New Roman" w:hAnsi="Times New Roman" w:cs="Times New Roman"/>
                <w:sz w:val="24"/>
                <w:szCs w:val="24"/>
                <w:lang w:val="ro-MD"/>
              </w:rPr>
              <w:t>.</w:t>
            </w:r>
            <w:r w:rsidR="00D05A21" w:rsidRPr="007148BA">
              <w:rPr>
                <w:rFonts w:ascii="Times New Roman" w:hAnsi="Times New Roman" w:cs="Times New Roman"/>
                <w:sz w:val="24"/>
                <w:szCs w:val="24"/>
                <w:lang w:val="ro-MD"/>
              </w:rPr>
              <w:t xml:space="preserve"> </w:t>
            </w:r>
            <w:r w:rsidR="00D05A21" w:rsidRPr="007148BA">
              <w:rPr>
                <w:rFonts w:ascii="Times New Roman" w:hAnsi="Times New Roman" w:cs="Times New Roman"/>
                <w:i/>
                <w:sz w:val="24"/>
                <w:szCs w:val="24"/>
                <w:lang w:val="ro-MD"/>
              </w:rPr>
              <w:t>C. platani</w:t>
            </w:r>
            <w:r w:rsidR="00D05A21" w:rsidRPr="007148BA">
              <w:rPr>
                <w:rFonts w:ascii="Times New Roman" w:hAnsi="Times New Roman" w:cs="Times New Roman"/>
                <w:sz w:val="24"/>
                <w:szCs w:val="24"/>
                <w:lang w:val="ro-MD"/>
              </w:rPr>
              <w:t xml:space="preserve"> supraviețuiește la temperaturi de până la -17°C, cu limite de creștere de 10-45°C. Temperatura optimă pentru creșterea fungică este de 25°C. Sporii asexuați ai ciupercii pot supraviețui cel puțin 105 zile în sol în timpul iernii, dar sunt distruși când temperaturile solului depășesc 35-40°C (</w:t>
            </w:r>
            <w:proofErr w:type="spellStart"/>
            <w:r w:rsidR="00D05A21" w:rsidRPr="007148BA">
              <w:rPr>
                <w:rFonts w:ascii="Times New Roman" w:hAnsi="Times New Roman" w:cs="Times New Roman"/>
                <w:sz w:val="24"/>
                <w:szCs w:val="24"/>
                <w:lang w:val="ro-MD"/>
              </w:rPr>
              <w:t>Accordi</w:t>
            </w:r>
            <w:proofErr w:type="spellEnd"/>
            <w:r w:rsidR="00D05A21" w:rsidRPr="007148BA">
              <w:rPr>
                <w:rFonts w:ascii="Times New Roman" w:hAnsi="Times New Roman" w:cs="Times New Roman"/>
                <w:sz w:val="24"/>
                <w:szCs w:val="24"/>
                <w:lang w:val="ro-MD"/>
              </w:rPr>
              <w:t xml:space="preserve">, 1989). </w:t>
            </w:r>
          </w:p>
          <w:p w:rsidR="003D1FA1" w:rsidRPr="003078AA" w:rsidRDefault="00D05A21" w:rsidP="00D05A21">
            <w:pPr>
              <w:spacing w:after="0" w:line="276" w:lineRule="auto"/>
              <w:ind w:firstLine="268"/>
              <w:jc w:val="both"/>
              <w:rPr>
                <w:rFonts w:ascii="Times New Roman" w:hAnsi="Times New Roman" w:cs="Times New Roman"/>
                <w:sz w:val="24"/>
                <w:szCs w:val="24"/>
                <w:lang w:val="ro-MD"/>
              </w:rPr>
            </w:pPr>
            <w:r w:rsidRPr="00951D86">
              <w:rPr>
                <w:rFonts w:ascii="Times New Roman" w:hAnsi="Times New Roman" w:cs="Times New Roman"/>
                <w:sz w:val="24"/>
                <w:szCs w:val="24"/>
                <w:lang w:val="ro-MD"/>
              </w:rPr>
              <w:t xml:space="preserve">Transmiterea </w:t>
            </w:r>
            <w:r w:rsidR="00951D86" w:rsidRPr="00951D86">
              <w:rPr>
                <w:rFonts w:ascii="Times New Roman" w:hAnsi="Times New Roman" w:cs="Times New Roman"/>
                <w:sz w:val="24"/>
                <w:szCs w:val="24"/>
                <w:lang w:val="ro-MD"/>
              </w:rPr>
              <w:t xml:space="preserve">agentului patogen </w:t>
            </w:r>
            <w:r w:rsidRPr="00951D86">
              <w:rPr>
                <w:rFonts w:ascii="Times New Roman" w:hAnsi="Times New Roman" w:cs="Times New Roman"/>
                <w:sz w:val="24"/>
                <w:szCs w:val="24"/>
                <w:lang w:val="ro-MD"/>
              </w:rPr>
              <w:t xml:space="preserve">are loc în mod obișnuit de la copacii infectați la copacii sănătoși adiacenți prin contact rădăcină-rădăcină, ceea ce este comun la multe specii de </w:t>
            </w:r>
            <w:proofErr w:type="spellStart"/>
            <w:r w:rsidRPr="00951D86">
              <w:rPr>
                <w:rFonts w:ascii="Times New Roman" w:hAnsi="Times New Roman" w:cs="Times New Roman"/>
                <w:sz w:val="24"/>
                <w:szCs w:val="24"/>
                <w:lang w:val="ro-MD"/>
              </w:rPr>
              <w:t>Platanus</w:t>
            </w:r>
            <w:proofErr w:type="spellEnd"/>
            <w:r w:rsidRPr="00951D86">
              <w:rPr>
                <w:rFonts w:ascii="Times New Roman" w:hAnsi="Times New Roman" w:cs="Times New Roman"/>
                <w:sz w:val="24"/>
                <w:szCs w:val="24"/>
                <w:lang w:val="ro-MD"/>
              </w:rPr>
              <w:t xml:space="preserve">  , în special la P.  x </w:t>
            </w:r>
            <w:proofErr w:type="spellStart"/>
            <w:r w:rsidRPr="00951D86">
              <w:rPr>
                <w:rFonts w:ascii="Times New Roman" w:hAnsi="Times New Roman" w:cs="Times New Roman"/>
                <w:sz w:val="24"/>
                <w:szCs w:val="24"/>
                <w:lang w:val="ro-MD"/>
              </w:rPr>
              <w:t>acerifolia</w:t>
            </w:r>
            <w:proofErr w:type="spellEnd"/>
            <w:r w:rsidRPr="00951D86">
              <w:rPr>
                <w:rFonts w:ascii="Times New Roman" w:hAnsi="Times New Roman" w:cs="Times New Roman"/>
                <w:sz w:val="24"/>
                <w:szCs w:val="24"/>
                <w:lang w:val="ro-MD"/>
              </w:rPr>
              <w:t xml:space="preserve"> , care sunt </w:t>
            </w:r>
            <w:proofErr w:type="spellStart"/>
            <w:r w:rsidRPr="00951D86">
              <w:rPr>
                <w:rFonts w:ascii="Times New Roman" w:hAnsi="Times New Roman" w:cs="Times New Roman"/>
                <w:sz w:val="24"/>
                <w:szCs w:val="24"/>
                <w:lang w:val="ro-MD"/>
              </w:rPr>
              <w:t>clonale</w:t>
            </w:r>
            <w:proofErr w:type="spellEnd"/>
            <w:r w:rsidRPr="00951D86">
              <w:rPr>
                <w:rFonts w:ascii="Times New Roman" w:hAnsi="Times New Roman" w:cs="Times New Roman"/>
                <w:sz w:val="24"/>
                <w:szCs w:val="24"/>
                <w:lang w:val="ro-MD"/>
              </w:rPr>
              <w:t xml:space="preserve"> (</w:t>
            </w:r>
            <w:proofErr w:type="spellStart"/>
            <w:r w:rsidRPr="00951D86">
              <w:rPr>
                <w:rFonts w:ascii="Times New Roman" w:hAnsi="Times New Roman" w:cs="Times New Roman"/>
                <w:sz w:val="24"/>
                <w:szCs w:val="24"/>
                <w:lang w:val="ro-MD"/>
              </w:rPr>
              <w:t>Accordi</w:t>
            </w:r>
            <w:proofErr w:type="spellEnd"/>
            <w:r w:rsidRPr="00951D86">
              <w:rPr>
                <w:rFonts w:ascii="Times New Roman" w:hAnsi="Times New Roman" w:cs="Times New Roman"/>
                <w:sz w:val="24"/>
                <w:szCs w:val="24"/>
                <w:lang w:val="ro-MD"/>
              </w:rPr>
              <w:t xml:space="preserve">, 1986). Transmiterea prin insecte este frecventă la </w:t>
            </w:r>
            <w:proofErr w:type="spellStart"/>
            <w:r w:rsidRPr="00951D86">
              <w:rPr>
                <w:rFonts w:ascii="Times New Roman" w:hAnsi="Times New Roman" w:cs="Times New Roman"/>
                <w:sz w:val="24"/>
                <w:szCs w:val="24"/>
                <w:lang w:val="ro-MD"/>
              </w:rPr>
              <w:t>Ceratocystidaceae</w:t>
            </w:r>
            <w:proofErr w:type="spellEnd"/>
            <w:r w:rsidRPr="00951D86">
              <w:rPr>
                <w:rFonts w:ascii="Times New Roman" w:hAnsi="Times New Roman" w:cs="Times New Roman"/>
                <w:sz w:val="24"/>
                <w:szCs w:val="24"/>
                <w:lang w:val="ro-MD"/>
              </w:rPr>
              <w:t xml:space="preserve"> (de Beer et al., 2014) și la alte ciuperci </w:t>
            </w:r>
            <w:proofErr w:type="spellStart"/>
            <w:r w:rsidRPr="00951D86">
              <w:rPr>
                <w:rFonts w:ascii="Times New Roman" w:hAnsi="Times New Roman" w:cs="Times New Roman"/>
                <w:sz w:val="24"/>
                <w:szCs w:val="24"/>
                <w:lang w:val="ro-MD"/>
              </w:rPr>
              <w:t>ofiostomatoide</w:t>
            </w:r>
            <w:proofErr w:type="spellEnd"/>
            <w:r w:rsidRPr="00951D86">
              <w:rPr>
                <w:rFonts w:ascii="Times New Roman" w:hAnsi="Times New Roman" w:cs="Times New Roman"/>
                <w:sz w:val="24"/>
                <w:szCs w:val="24"/>
                <w:lang w:val="ro-MD"/>
              </w:rPr>
              <w:t xml:space="preserve"> (</w:t>
            </w:r>
            <w:proofErr w:type="spellStart"/>
            <w:r w:rsidRPr="00951D86">
              <w:rPr>
                <w:rFonts w:ascii="Times New Roman" w:hAnsi="Times New Roman" w:cs="Times New Roman"/>
                <w:sz w:val="24"/>
                <w:szCs w:val="24"/>
                <w:lang w:val="ro-MD"/>
              </w:rPr>
              <w:t>Wingfield</w:t>
            </w:r>
            <w:proofErr w:type="spellEnd"/>
            <w:r w:rsidRPr="00951D86">
              <w:rPr>
                <w:rFonts w:ascii="Times New Roman" w:hAnsi="Times New Roman" w:cs="Times New Roman"/>
                <w:sz w:val="24"/>
                <w:szCs w:val="24"/>
                <w:lang w:val="ro-MD"/>
              </w:rPr>
              <w:t xml:space="preserve"> et al., 1993), existând unele dovezi că insectele care găuresc scoarța și alte insecte pot </w:t>
            </w:r>
            <w:r w:rsidRPr="003078AA">
              <w:rPr>
                <w:rFonts w:ascii="Times New Roman" w:hAnsi="Times New Roman" w:cs="Times New Roman"/>
                <w:sz w:val="24"/>
                <w:szCs w:val="24"/>
                <w:lang w:val="ro-MD"/>
              </w:rPr>
              <w:t xml:space="preserve">transporta </w:t>
            </w:r>
            <w:r w:rsidRPr="003078AA">
              <w:rPr>
                <w:rFonts w:ascii="Times New Roman" w:hAnsi="Times New Roman" w:cs="Times New Roman"/>
                <w:i/>
                <w:sz w:val="24"/>
                <w:szCs w:val="24"/>
                <w:lang w:val="ro-MD"/>
              </w:rPr>
              <w:t>C. platani</w:t>
            </w:r>
            <w:r w:rsidRPr="003078AA">
              <w:rPr>
                <w:rFonts w:ascii="Times New Roman" w:hAnsi="Times New Roman" w:cs="Times New Roman"/>
                <w:sz w:val="24"/>
                <w:szCs w:val="24"/>
                <w:lang w:val="ro-MD"/>
              </w:rPr>
              <w:t xml:space="preserve"> între copaci (</w:t>
            </w:r>
            <w:proofErr w:type="spellStart"/>
            <w:r w:rsidRPr="003078AA">
              <w:rPr>
                <w:rFonts w:ascii="Times New Roman" w:hAnsi="Times New Roman" w:cs="Times New Roman"/>
                <w:sz w:val="24"/>
                <w:szCs w:val="24"/>
                <w:lang w:val="ro-MD"/>
              </w:rPr>
              <w:t>Crone</w:t>
            </w:r>
            <w:proofErr w:type="spellEnd"/>
            <w:r w:rsidRPr="003078AA">
              <w:rPr>
                <w:rFonts w:ascii="Times New Roman" w:hAnsi="Times New Roman" w:cs="Times New Roman"/>
                <w:sz w:val="24"/>
                <w:szCs w:val="24"/>
                <w:lang w:val="ro-MD"/>
              </w:rPr>
              <w:t xml:space="preserve">, 1962; </w:t>
            </w:r>
            <w:proofErr w:type="spellStart"/>
            <w:r w:rsidRPr="003078AA">
              <w:rPr>
                <w:rFonts w:ascii="Times New Roman" w:hAnsi="Times New Roman" w:cs="Times New Roman"/>
                <w:sz w:val="24"/>
                <w:szCs w:val="24"/>
                <w:lang w:val="ro-MD"/>
              </w:rPr>
              <w:t>Soulioti</w:t>
            </w:r>
            <w:proofErr w:type="spellEnd"/>
            <w:r w:rsidRPr="003078AA">
              <w:rPr>
                <w:rFonts w:ascii="Times New Roman" w:hAnsi="Times New Roman" w:cs="Times New Roman"/>
                <w:sz w:val="24"/>
                <w:szCs w:val="24"/>
                <w:lang w:val="ro-MD"/>
              </w:rPr>
              <w:t xml:space="preserve"> et al., 2015). La copacii urbani, </w:t>
            </w:r>
            <w:r w:rsidRPr="003078AA">
              <w:rPr>
                <w:rFonts w:ascii="Times New Roman" w:hAnsi="Times New Roman" w:cs="Times New Roman"/>
                <w:i/>
                <w:sz w:val="24"/>
                <w:szCs w:val="24"/>
                <w:lang w:val="ro-MD"/>
              </w:rPr>
              <w:t>C. platani</w:t>
            </w:r>
            <w:r w:rsidRPr="003078AA">
              <w:rPr>
                <w:rFonts w:ascii="Times New Roman" w:hAnsi="Times New Roman" w:cs="Times New Roman"/>
                <w:sz w:val="24"/>
                <w:szCs w:val="24"/>
                <w:lang w:val="ro-MD"/>
              </w:rPr>
              <w:t xml:space="preserve"> este transmis frecvent prin </w:t>
            </w:r>
            <w:r w:rsidRPr="003078AA">
              <w:rPr>
                <w:rFonts w:ascii="Times New Roman" w:hAnsi="Times New Roman" w:cs="Times New Roman"/>
                <w:sz w:val="24"/>
                <w:szCs w:val="24"/>
                <w:lang w:val="ro-MD"/>
              </w:rPr>
              <w:lastRenderedPageBreak/>
              <w:t>răni de tăiere și daune cauzate de alte activități umane asupra și în jurul copacilor (</w:t>
            </w:r>
            <w:proofErr w:type="spellStart"/>
            <w:r w:rsidRPr="003078AA">
              <w:rPr>
                <w:rFonts w:ascii="Times New Roman" w:hAnsi="Times New Roman" w:cs="Times New Roman"/>
                <w:sz w:val="24"/>
                <w:szCs w:val="24"/>
                <w:lang w:val="ro-MD"/>
              </w:rPr>
              <w:t>Tsopelas</w:t>
            </w:r>
            <w:proofErr w:type="spellEnd"/>
            <w:r w:rsidRPr="003078AA">
              <w:rPr>
                <w:rFonts w:ascii="Times New Roman" w:hAnsi="Times New Roman" w:cs="Times New Roman"/>
                <w:sz w:val="24"/>
                <w:szCs w:val="24"/>
                <w:lang w:val="ro-MD"/>
              </w:rPr>
              <w:t xml:space="preserve"> et al. , 2017). Rumegușul provenit de la copacii bolnavi este extrem de infecțios.</w:t>
            </w:r>
          </w:p>
          <w:p w:rsidR="00D05A21" w:rsidRPr="0043410C" w:rsidRDefault="006B4EBB" w:rsidP="00D05A21">
            <w:pPr>
              <w:spacing w:after="0" w:line="276" w:lineRule="auto"/>
              <w:ind w:firstLine="268"/>
              <w:jc w:val="both"/>
              <w:rPr>
                <w:rFonts w:ascii="Times New Roman" w:hAnsi="Times New Roman" w:cs="Times New Roman"/>
                <w:sz w:val="24"/>
                <w:szCs w:val="24"/>
                <w:lang w:val="ro-MD"/>
              </w:rPr>
            </w:pPr>
            <w:r w:rsidRPr="0043410C">
              <w:rPr>
                <w:rFonts w:ascii="Times New Roman" w:hAnsi="Times New Roman" w:cs="Times New Roman"/>
                <w:sz w:val="24"/>
                <w:szCs w:val="24"/>
                <w:lang w:val="ro-MD"/>
              </w:rPr>
              <w:t xml:space="preserve">Întrucât răspândirea rezultă în principal din activitățile umane, aceasta poate fi limitată prin aplicarea strictă a metodelor standard de propagare și producție horticolă (Smith, 1985). Materialul săditor trebuie obținut din regiuni în care boala nu este prezentă, iar plantele trebuie să fi fost </w:t>
            </w:r>
            <w:r w:rsidR="004049A4" w:rsidRPr="0043410C">
              <w:rPr>
                <w:rFonts w:ascii="Times New Roman" w:hAnsi="Times New Roman" w:cs="Times New Roman"/>
                <w:sz w:val="24"/>
                <w:szCs w:val="24"/>
                <w:lang w:val="ro-MD"/>
              </w:rPr>
              <w:t>multiplic</w:t>
            </w:r>
            <w:r w:rsidRPr="0043410C">
              <w:rPr>
                <w:rFonts w:ascii="Times New Roman" w:hAnsi="Times New Roman" w:cs="Times New Roman"/>
                <w:sz w:val="24"/>
                <w:szCs w:val="24"/>
                <w:lang w:val="ro-MD"/>
              </w:rPr>
              <w:t xml:space="preserve">ate într-un loc fără </w:t>
            </w:r>
            <w:r w:rsidRPr="0043410C">
              <w:rPr>
                <w:rFonts w:ascii="Times New Roman" w:hAnsi="Times New Roman" w:cs="Times New Roman"/>
                <w:i/>
                <w:sz w:val="24"/>
                <w:szCs w:val="24"/>
                <w:lang w:val="ro-MD"/>
              </w:rPr>
              <w:t>C. platani</w:t>
            </w:r>
            <w:r w:rsidRPr="0043410C">
              <w:rPr>
                <w:rFonts w:ascii="Times New Roman" w:hAnsi="Times New Roman" w:cs="Times New Roman"/>
                <w:sz w:val="24"/>
                <w:szCs w:val="24"/>
                <w:lang w:val="ro-MD"/>
              </w:rPr>
              <w:t xml:space="preserve"> în timpul ultimului sezon de creștere. Când copacii infectați sunt doborâți, toate resturile și rumegușul trebuie pulverizate abundent cu fungicid înainte de a fi măturate și eliminate. Tot lemnul potențial infectat trebuie ars, iar transportul lemnului de foc infectat în zone fără boli trebuie descurajat.</w:t>
            </w:r>
          </w:p>
          <w:p w:rsidR="0043410C" w:rsidRDefault="0043410C" w:rsidP="00E64E59">
            <w:pPr>
              <w:spacing w:after="0" w:line="276" w:lineRule="auto"/>
              <w:ind w:firstLine="268"/>
              <w:jc w:val="both"/>
              <w:rPr>
                <w:rFonts w:ascii="Times New Roman" w:hAnsi="Times New Roman" w:cs="Times New Roman"/>
                <w:sz w:val="24"/>
                <w:szCs w:val="24"/>
                <w:lang w:val="ro-MD"/>
              </w:rPr>
            </w:pPr>
            <w:proofErr w:type="spellStart"/>
            <w:r w:rsidRPr="008F0745">
              <w:rPr>
                <w:rFonts w:ascii="Times New Roman" w:hAnsi="Times New Roman" w:cs="Times New Roman"/>
                <w:b/>
                <w:i/>
                <w:sz w:val="24"/>
                <w:szCs w:val="24"/>
                <w:lang w:val="ro-MD"/>
              </w:rPr>
              <w:t>Grapevine</w:t>
            </w:r>
            <w:proofErr w:type="spellEnd"/>
            <w:r w:rsidRPr="008F0745">
              <w:rPr>
                <w:rFonts w:ascii="Times New Roman" w:hAnsi="Times New Roman" w:cs="Times New Roman"/>
                <w:b/>
                <w:i/>
                <w:sz w:val="24"/>
                <w:szCs w:val="24"/>
                <w:lang w:val="ro-MD"/>
              </w:rPr>
              <w:t xml:space="preserve"> </w:t>
            </w:r>
            <w:proofErr w:type="spellStart"/>
            <w:r w:rsidRPr="008F0745">
              <w:rPr>
                <w:rFonts w:ascii="Times New Roman" w:hAnsi="Times New Roman" w:cs="Times New Roman"/>
                <w:b/>
                <w:i/>
                <w:sz w:val="24"/>
                <w:szCs w:val="24"/>
                <w:lang w:val="ro-MD"/>
              </w:rPr>
              <w:t>flavescence</w:t>
            </w:r>
            <w:proofErr w:type="spellEnd"/>
            <w:r w:rsidRPr="008F0745">
              <w:rPr>
                <w:rFonts w:ascii="Times New Roman" w:hAnsi="Times New Roman" w:cs="Times New Roman"/>
                <w:b/>
                <w:i/>
                <w:sz w:val="24"/>
                <w:szCs w:val="24"/>
                <w:lang w:val="ro-MD"/>
              </w:rPr>
              <w:t xml:space="preserve"> </w:t>
            </w:r>
            <w:proofErr w:type="spellStart"/>
            <w:r w:rsidRPr="008F0745">
              <w:rPr>
                <w:rFonts w:ascii="Times New Roman" w:hAnsi="Times New Roman" w:cs="Times New Roman"/>
                <w:b/>
                <w:i/>
                <w:sz w:val="24"/>
                <w:szCs w:val="24"/>
                <w:lang w:val="ro-MD"/>
              </w:rPr>
              <w:t>dorée</w:t>
            </w:r>
            <w:proofErr w:type="spellEnd"/>
            <w:r w:rsidR="00214F9D">
              <w:rPr>
                <w:rFonts w:ascii="Times New Roman" w:hAnsi="Times New Roman" w:cs="Times New Roman"/>
                <w:i/>
                <w:sz w:val="24"/>
                <w:szCs w:val="24"/>
                <w:lang w:val="ro-MD"/>
              </w:rPr>
              <w:t>:</w:t>
            </w:r>
            <w:r w:rsidR="00214F9D">
              <w:rPr>
                <w:rFonts w:ascii="Times New Roman" w:hAnsi="Times New Roman" w:cs="Times New Roman"/>
                <w:sz w:val="24"/>
                <w:szCs w:val="24"/>
                <w:lang w:val="ro-MD"/>
              </w:rPr>
              <w:t xml:space="preserve"> </w:t>
            </w:r>
            <w:r w:rsidR="00214F9D" w:rsidRPr="00214F9D">
              <w:rPr>
                <w:rFonts w:ascii="Times New Roman" w:hAnsi="Times New Roman" w:cs="Times New Roman"/>
                <w:sz w:val="24"/>
                <w:szCs w:val="24"/>
                <w:lang w:val="ro-MD"/>
              </w:rPr>
              <w:t xml:space="preserve">Gama de gazdă naturală a </w:t>
            </w:r>
            <w:proofErr w:type="spellStart"/>
            <w:r w:rsidR="00214F9D" w:rsidRPr="00214F9D">
              <w:rPr>
                <w:rFonts w:ascii="Times New Roman" w:hAnsi="Times New Roman" w:cs="Times New Roman"/>
                <w:sz w:val="24"/>
                <w:szCs w:val="24"/>
                <w:lang w:val="ro-MD"/>
              </w:rPr>
              <w:t>fitoplasmei</w:t>
            </w:r>
            <w:proofErr w:type="spellEnd"/>
            <w:r w:rsidR="00214F9D" w:rsidRPr="00214F9D">
              <w:rPr>
                <w:rFonts w:ascii="Times New Roman" w:hAnsi="Times New Roman" w:cs="Times New Roman"/>
                <w:sz w:val="24"/>
                <w:szCs w:val="24"/>
                <w:lang w:val="ro-MD"/>
              </w:rPr>
              <w:t xml:space="preserve"> cu </w:t>
            </w:r>
            <w:proofErr w:type="spellStart"/>
            <w:r w:rsidR="00214F9D" w:rsidRPr="00214F9D">
              <w:rPr>
                <w:rFonts w:ascii="Times New Roman" w:hAnsi="Times New Roman" w:cs="Times New Roman"/>
                <w:sz w:val="24"/>
                <w:szCs w:val="24"/>
                <w:lang w:val="ro-MD"/>
              </w:rPr>
              <w:t>flavescență</w:t>
            </w:r>
            <w:proofErr w:type="spellEnd"/>
            <w:r w:rsidR="00214F9D" w:rsidRPr="00214F9D">
              <w:rPr>
                <w:rFonts w:ascii="Times New Roman" w:hAnsi="Times New Roman" w:cs="Times New Roman"/>
                <w:sz w:val="24"/>
                <w:szCs w:val="24"/>
                <w:lang w:val="ro-MD"/>
              </w:rPr>
              <w:t xml:space="preserve"> de viță de vie include </w:t>
            </w:r>
            <w:proofErr w:type="spellStart"/>
            <w:r w:rsidR="00214F9D" w:rsidRPr="00214F9D">
              <w:rPr>
                <w:rFonts w:ascii="Times New Roman" w:hAnsi="Times New Roman" w:cs="Times New Roman"/>
                <w:i/>
                <w:sz w:val="24"/>
                <w:szCs w:val="24"/>
                <w:lang w:val="ro-MD"/>
              </w:rPr>
              <w:t>Vitis</w:t>
            </w:r>
            <w:proofErr w:type="spellEnd"/>
            <w:r w:rsidR="00214F9D" w:rsidRPr="00214F9D">
              <w:rPr>
                <w:rFonts w:ascii="Times New Roman" w:hAnsi="Times New Roman" w:cs="Times New Roman"/>
                <w:i/>
                <w:sz w:val="24"/>
                <w:szCs w:val="24"/>
                <w:lang w:val="ro-MD"/>
              </w:rPr>
              <w:t xml:space="preserve"> vinifera</w:t>
            </w:r>
            <w:r w:rsidR="00214F9D" w:rsidRPr="00214F9D">
              <w:rPr>
                <w:rFonts w:ascii="Times New Roman" w:hAnsi="Times New Roman" w:cs="Times New Roman"/>
                <w:sz w:val="24"/>
                <w:szCs w:val="24"/>
                <w:lang w:val="ro-MD"/>
              </w:rPr>
              <w:t xml:space="preserve"> și alte specii și hibrizi de </w:t>
            </w:r>
            <w:proofErr w:type="spellStart"/>
            <w:r w:rsidR="00214F9D" w:rsidRPr="00214F9D">
              <w:rPr>
                <w:rFonts w:ascii="Times New Roman" w:hAnsi="Times New Roman" w:cs="Times New Roman"/>
                <w:i/>
                <w:sz w:val="24"/>
                <w:szCs w:val="24"/>
                <w:lang w:val="ro-MD"/>
              </w:rPr>
              <w:t>Vitis</w:t>
            </w:r>
            <w:proofErr w:type="spellEnd"/>
            <w:r w:rsidR="00214F9D" w:rsidRPr="00214F9D">
              <w:rPr>
                <w:rFonts w:ascii="Times New Roman" w:hAnsi="Times New Roman" w:cs="Times New Roman"/>
                <w:sz w:val="24"/>
                <w:szCs w:val="24"/>
                <w:lang w:val="ro-MD"/>
              </w:rPr>
              <w:t xml:space="preserve"> utilizați ca portaltoi (</w:t>
            </w:r>
            <w:proofErr w:type="spellStart"/>
            <w:r w:rsidR="00214F9D" w:rsidRPr="00214F9D">
              <w:rPr>
                <w:rFonts w:ascii="Times New Roman" w:hAnsi="Times New Roman" w:cs="Times New Roman"/>
                <w:sz w:val="24"/>
                <w:szCs w:val="24"/>
                <w:lang w:val="ro-MD"/>
              </w:rPr>
              <w:t>Eveillard</w:t>
            </w:r>
            <w:proofErr w:type="spellEnd"/>
            <w:r w:rsidR="00214F9D" w:rsidRPr="00214F9D">
              <w:rPr>
                <w:rFonts w:ascii="Times New Roman" w:hAnsi="Times New Roman" w:cs="Times New Roman"/>
                <w:sz w:val="24"/>
                <w:szCs w:val="24"/>
                <w:lang w:val="ro-MD"/>
              </w:rPr>
              <w:t xml:space="preserve"> și </w:t>
            </w:r>
            <w:proofErr w:type="spellStart"/>
            <w:r w:rsidR="00214F9D" w:rsidRPr="00214F9D">
              <w:rPr>
                <w:rFonts w:ascii="Times New Roman" w:hAnsi="Times New Roman" w:cs="Times New Roman"/>
                <w:sz w:val="24"/>
                <w:szCs w:val="24"/>
                <w:lang w:val="ro-MD"/>
              </w:rPr>
              <w:t>colab</w:t>
            </w:r>
            <w:proofErr w:type="spellEnd"/>
            <w:r w:rsidR="00214F9D" w:rsidRPr="00214F9D">
              <w:rPr>
                <w:rFonts w:ascii="Times New Roman" w:hAnsi="Times New Roman" w:cs="Times New Roman"/>
                <w:sz w:val="24"/>
                <w:szCs w:val="24"/>
                <w:lang w:val="ro-MD"/>
              </w:rPr>
              <w:t xml:space="preserve"> ., 2016), </w:t>
            </w:r>
            <w:proofErr w:type="spellStart"/>
            <w:r w:rsidR="00214F9D" w:rsidRPr="00214F9D">
              <w:rPr>
                <w:rFonts w:ascii="Times New Roman" w:hAnsi="Times New Roman" w:cs="Times New Roman"/>
                <w:sz w:val="24"/>
                <w:szCs w:val="24"/>
                <w:lang w:val="ro-MD"/>
              </w:rPr>
              <w:t>Alnus</w:t>
            </w:r>
            <w:proofErr w:type="spellEnd"/>
            <w:r w:rsidR="00214F9D" w:rsidRPr="00214F9D">
              <w:rPr>
                <w:rFonts w:ascii="Times New Roman" w:hAnsi="Times New Roman" w:cs="Times New Roman"/>
                <w:sz w:val="24"/>
                <w:szCs w:val="24"/>
                <w:lang w:val="ro-MD"/>
              </w:rPr>
              <w:t xml:space="preserve"> </w:t>
            </w:r>
            <w:proofErr w:type="spellStart"/>
            <w:r w:rsidR="00214F9D" w:rsidRPr="00214F9D">
              <w:rPr>
                <w:rFonts w:ascii="Times New Roman" w:hAnsi="Times New Roman" w:cs="Times New Roman"/>
                <w:sz w:val="24"/>
                <w:szCs w:val="24"/>
                <w:lang w:val="ro-MD"/>
              </w:rPr>
              <w:t>glutinosa</w:t>
            </w:r>
            <w:proofErr w:type="spellEnd"/>
            <w:r w:rsidR="00214F9D" w:rsidRPr="00214F9D">
              <w:rPr>
                <w:rFonts w:ascii="Times New Roman" w:hAnsi="Times New Roman" w:cs="Times New Roman"/>
                <w:sz w:val="24"/>
                <w:szCs w:val="24"/>
                <w:lang w:val="ro-MD"/>
              </w:rPr>
              <w:t xml:space="preserve"> și </w:t>
            </w:r>
            <w:proofErr w:type="spellStart"/>
            <w:r w:rsidR="00214F9D" w:rsidRPr="00214F9D">
              <w:rPr>
                <w:rFonts w:ascii="Times New Roman" w:hAnsi="Times New Roman" w:cs="Times New Roman"/>
                <w:sz w:val="24"/>
                <w:szCs w:val="24"/>
                <w:lang w:val="ro-MD"/>
              </w:rPr>
              <w:t>Alnus</w:t>
            </w:r>
            <w:proofErr w:type="spellEnd"/>
            <w:r w:rsidR="00214F9D" w:rsidRPr="00214F9D">
              <w:rPr>
                <w:rFonts w:ascii="Times New Roman" w:hAnsi="Times New Roman" w:cs="Times New Roman"/>
                <w:sz w:val="24"/>
                <w:szCs w:val="24"/>
                <w:lang w:val="ro-MD"/>
              </w:rPr>
              <w:t xml:space="preserve"> </w:t>
            </w:r>
            <w:proofErr w:type="spellStart"/>
            <w:r w:rsidR="00214F9D" w:rsidRPr="00214F9D">
              <w:rPr>
                <w:rFonts w:ascii="Times New Roman" w:hAnsi="Times New Roman" w:cs="Times New Roman"/>
                <w:sz w:val="24"/>
                <w:szCs w:val="24"/>
                <w:lang w:val="ro-MD"/>
              </w:rPr>
              <w:t>incana</w:t>
            </w:r>
            <w:proofErr w:type="spellEnd"/>
            <w:r w:rsidR="00214F9D" w:rsidRPr="00214F9D">
              <w:rPr>
                <w:rFonts w:ascii="Times New Roman" w:hAnsi="Times New Roman" w:cs="Times New Roman"/>
                <w:sz w:val="24"/>
                <w:szCs w:val="24"/>
                <w:lang w:val="ro-MD"/>
              </w:rPr>
              <w:t xml:space="preserve"> (Angelini și </w:t>
            </w:r>
            <w:proofErr w:type="spellStart"/>
            <w:r w:rsidR="00214F9D" w:rsidRPr="00214F9D">
              <w:rPr>
                <w:rFonts w:ascii="Times New Roman" w:hAnsi="Times New Roman" w:cs="Times New Roman"/>
                <w:sz w:val="24"/>
                <w:szCs w:val="24"/>
                <w:lang w:val="ro-MD"/>
              </w:rPr>
              <w:t>colab</w:t>
            </w:r>
            <w:proofErr w:type="spellEnd"/>
            <w:r w:rsidR="00214F9D" w:rsidRPr="00214F9D">
              <w:rPr>
                <w:rFonts w:ascii="Times New Roman" w:hAnsi="Times New Roman" w:cs="Times New Roman"/>
                <w:sz w:val="24"/>
                <w:szCs w:val="24"/>
                <w:lang w:val="ro-MD"/>
              </w:rPr>
              <w:t xml:space="preserve"> ., 2001; </w:t>
            </w:r>
            <w:proofErr w:type="spellStart"/>
            <w:r w:rsidR="00214F9D" w:rsidRPr="00214F9D">
              <w:rPr>
                <w:rFonts w:ascii="Times New Roman" w:hAnsi="Times New Roman" w:cs="Times New Roman"/>
                <w:sz w:val="24"/>
                <w:szCs w:val="24"/>
                <w:lang w:val="ro-MD"/>
              </w:rPr>
              <w:t>Mehle</w:t>
            </w:r>
            <w:proofErr w:type="spellEnd"/>
            <w:r w:rsidR="00214F9D" w:rsidRPr="00214F9D">
              <w:rPr>
                <w:rFonts w:ascii="Times New Roman" w:hAnsi="Times New Roman" w:cs="Times New Roman"/>
                <w:sz w:val="24"/>
                <w:szCs w:val="24"/>
                <w:lang w:val="ro-MD"/>
              </w:rPr>
              <w:t xml:space="preserve"> și </w:t>
            </w:r>
            <w:proofErr w:type="spellStart"/>
            <w:r w:rsidR="00214F9D" w:rsidRPr="00214F9D">
              <w:rPr>
                <w:rFonts w:ascii="Times New Roman" w:hAnsi="Times New Roman" w:cs="Times New Roman"/>
                <w:sz w:val="24"/>
                <w:szCs w:val="24"/>
                <w:lang w:val="ro-MD"/>
              </w:rPr>
              <w:t>colab</w:t>
            </w:r>
            <w:proofErr w:type="spellEnd"/>
            <w:r w:rsidR="00214F9D" w:rsidRPr="00214F9D">
              <w:rPr>
                <w:rFonts w:ascii="Times New Roman" w:hAnsi="Times New Roman" w:cs="Times New Roman"/>
                <w:sz w:val="24"/>
                <w:szCs w:val="24"/>
                <w:lang w:val="ro-MD"/>
              </w:rPr>
              <w:t xml:space="preserve"> ., 2011; </w:t>
            </w:r>
            <w:proofErr w:type="spellStart"/>
            <w:r w:rsidR="00214F9D" w:rsidRPr="00214F9D">
              <w:rPr>
                <w:rFonts w:ascii="Times New Roman" w:hAnsi="Times New Roman" w:cs="Times New Roman"/>
                <w:sz w:val="24"/>
                <w:szCs w:val="24"/>
                <w:lang w:val="ro-MD"/>
              </w:rPr>
              <w:t>Rabamatic</w:t>
            </w:r>
            <w:proofErr w:type="spellEnd"/>
            <w:r w:rsidR="00214F9D" w:rsidRPr="00214F9D">
              <w:rPr>
                <w:rFonts w:ascii="Times New Roman" w:hAnsi="Times New Roman" w:cs="Times New Roman"/>
                <w:sz w:val="24"/>
                <w:szCs w:val="24"/>
                <w:lang w:val="ro-MD"/>
              </w:rPr>
              <w:t xml:space="preserve"> vital, </w:t>
            </w:r>
            <w:proofErr w:type="spellStart"/>
            <w:r w:rsidR="00214F9D" w:rsidRPr="00214F9D">
              <w:rPr>
                <w:rFonts w:ascii="Times New Roman" w:hAnsi="Times New Roman" w:cs="Times New Roman"/>
                <w:sz w:val="24"/>
                <w:szCs w:val="24"/>
                <w:lang w:val="ro-MD"/>
              </w:rPr>
              <w:t>Cledon</w:t>
            </w:r>
            <w:proofErr w:type="spellEnd"/>
            <w:r w:rsidR="00214F9D" w:rsidRPr="00214F9D">
              <w:rPr>
                <w:rFonts w:ascii="Times New Roman" w:hAnsi="Times New Roman" w:cs="Times New Roman"/>
                <w:sz w:val="24"/>
                <w:szCs w:val="24"/>
                <w:lang w:val="ro-MD"/>
              </w:rPr>
              <w:t xml:space="preserve"> et al . (Angelini et al ., 2004), </w:t>
            </w:r>
            <w:proofErr w:type="spellStart"/>
            <w:r w:rsidR="00214F9D" w:rsidRPr="00214F9D">
              <w:rPr>
                <w:rFonts w:ascii="Times New Roman" w:hAnsi="Times New Roman" w:cs="Times New Roman"/>
                <w:sz w:val="24"/>
                <w:szCs w:val="24"/>
                <w:lang w:val="ro-MD"/>
              </w:rPr>
              <w:t>Ailanthus</w:t>
            </w:r>
            <w:proofErr w:type="spellEnd"/>
            <w:r w:rsidR="00214F9D" w:rsidRPr="00214F9D">
              <w:rPr>
                <w:rFonts w:ascii="Times New Roman" w:hAnsi="Times New Roman" w:cs="Times New Roman"/>
                <w:sz w:val="24"/>
                <w:szCs w:val="24"/>
                <w:lang w:val="ro-MD"/>
              </w:rPr>
              <w:t xml:space="preserve"> </w:t>
            </w:r>
            <w:proofErr w:type="spellStart"/>
            <w:r w:rsidR="00214F9D" w:rsidRPr="00214F9D">
              <w:rPr>
                <w:rFonts w:ascii="Times New Roman" w:hAnsi="Times New Roman" w:cs="Times New Roman"/>
                <w:sz w:val="24"/>
                <w:szCs w:val="24"/>
                <w:lang w:val="ro-MD"/>
              </w:rPr>
              <w:t>altissima</w:t>
            </w:r>
            <w:proofErr w:type="spellEnd"/>
            <w:r w:rsidR="00214F9D" w:rsidRPr="00214F9D">
              <w:rPr>
                <w:rFonts w:ascii="Times New Roman" w:hAnsi="Times New Roman" w:cs="Times New Roman"/>
                <w:sz w:val="24"/>
                <w:szCs w:val="24"/>
                <w:lang w:val="ro-MD"/>
              </w:rPr>
              <w:t xml:space="preserve"> (</w:t>
            </w:r>
            <w:proofErr w:type="spellStart"/>
            <w:r w:rsidR="00214F9D" w:rsidRPr="00214F9D">
              <w:rPr>
                <w:rFonts w:ascii="Times New Roman" w:hAnsi="Times New Roman" w:cs="Times New Roman"/>
                <w:sz w:val="24"/>
                <w:szCs w:val="24"/>
                <w:lang w:val="ro-MD"/>
              </w:rPr>
              <w:t>Filippin</w:t>
            </w:r>
            <w:proofErr w:type="spellEnd"/>
            <w:r w:rsidR="00214F9D" w:rsidRPr="00214F9D">
              <w:rPr>
                <w:rFonts w:ascii="Times New Roman" w:hAnsi="Times New Roman" w:cs="Times New Roman"/>
                <w:sz w:val="24"/>
                <w:szCs w:val="24"/>
                <w:lang w:val="ro-MD"/>
              </w:rPr>
              <w:t xml:space="preserve"> et al ., 2011), </w:t>
            </w:r>
            <w:proofErr w:type="spellStart"/>
            <w:r w:rsidR="00214F9D" w:rsidRPr="00214F9D">
              <w:rPr>
                <w:rFonts w:ascii="Times New Roman" w:hAnsi="Times New Roman" w:cs="Times New Roman"/>
                <w:sz w:val="24"/>
                <w:szCs w:val="24"/>
                <w:lang w:val="ro-MD"/>
              </w:rPr>
              <w:t>Corylus</w:t>
            </w:r>
            <w:proofErr w:type="spellEnd"/>
            <w:r w:rsidR="00214F9D" w:rsidRPr="00214F9D">
              <w:rPr>
                <w:rFonts w:ascii="Times New Roman" w:hAnsi="Times New Roman" w:cs="Times New Roman"/>
                <w:sz w:val="24"/>
                <w:szCs w:val="24"/>
                <w:lang w:val="ro-MD"/>
              </w:rPr>
              <w:t xml:space="preserve"> </w:t>
            </w:r>
            <w:proofErr w:type="spellStart"/>
            <w:r w:rsidR="00214F9D" w:rsidRPr="00214F9D">
              <w:rPr>
                <w:rFonts w:ascii="Times New Roman" w:hAnsi="Times New Roman" w:cs="Times New Roman"/>
                <w:sz w:val="24"/>
                <w:szCs w:val="24"/>
                <w:lang w:val="ro-MD"/>
              </w:rPr>
              <w:t>avelana</w:t>
            </w:r>
            <w:proofErr w:type="spellEnd"/>
            <w:r w:rsidR="00214F9D" w:rsidRPr="00214F9D">
              <w:rPr>
                <w:rFonts w:ascii="Times New Roman" w:hAnsi="Times New Roman" w:cs="Times New Roman"/>
                <w:sz w:val="24"/>
                <w:szCs w:val="24"/>
                <w:lang w:val="ro-MD"/>
              </w:rPr>
              <w:t xml:space="preserve"> și </w:t>
            </w:r>
            <w:proofErr w:type="spellStart"/>
            <w:r w:rsidR="00214F9D" w:rsidRPr="00214F9D">
              <w:rPr>
                <w:rFonts w:ascii="Times New Roman" w:hAnsi="Times New Roman" w:cs="Times New Roman"/>
                <w:sz w:val="24"/>
                <w:szCs w:val="24"/>
                <w:lang w:val="ro-MD"/>
              </w:rPr>
              <w:t>Salix</w:t>
            </w:r>
            <w:proofErr w:type="spellEnd"/>
            <w:r w:rsidR="00214F9D" w:rsidRPr="00214F9D">
              <w:rPr>
                <w:rFonts w:ascii="Times New Roman" w:hAnsi="Times New Roman" w:cs="Times New Roman"/>
                <w:sz w:val="24"/>
                <w:szCs w:val="24"/>
                <w:lang w:val="ro-MD"/>
              </w:rPr>
              <w:t xml:space="preserve"> sp. (</w:t>
            </w:r>
            <w:proofErr w:type="spellStart"/>
            <w:r w:rsidR="00214F9D" w:rsidRPr="00214F9D">
              <w:rPr>
                <w:rFonts w:ascii="Times New Roman" w:hAnsi="Times New Roman" w:cs="Times New Roman"/>
                <w:sz w:val="24"/>
                <w:szCs w:val="24"/>
                <w:lang w:val="ro-MD"/>
              </w:rPr>
              <w:t>Casati</w:t>
            </w:r>
            <w:proofErr w:type="spellEnd"/>
            <w:r w:rsidR="00214F9D" w:rsidRPr="00214F9D">
              <w:rPr>
                <w:rFonts w:ascii="Times New Roman" w:hAnsi="Times New Roman" w:cs="Times New Roman"/>
                <w:sz w:val="24"/>
                <w:szCs w:val="24"/>
                <w:lang w:val="ro-MD"/>
              </w:rPr>
              <w:t xml:space="preserve"> și </w:t>
            </w:r>
            <w:proofErr w:type="spellStart"/>
            <w:r w:rsidR="00214F9D" w:rsidRPr="00214F9D">
              <w:rPr>
                <w:rFonts w:ascii="Times New Roman" w:hAnsi="Times New Roman" w:cs="Times New Roman"/>
                <w:sz w:val="24"/>
                <w:szCs w:val="24"/>
                <w:lang w:val="ro-MD"/>
              </w:rPr>
              <w:t>colab</w:t>
            </w:r>
            <w:proofErr w:type="spellEnd"/>
            <w:r w:rsidR="00214F9D" w:rsidRPr="00214F9D">
              <w:rPr>
                <w:rFonts w:ascii="Times New Roman" w:hAnsi="Times New Roman" w:cs="Times New Roman"/>
                <w:sz w:val="24"/>
                <w:szCs w:val="24"/>
                <w:lang w:val="ro-MD"/>
              </w:rPr>
              <w:t xml:space="preserve"> ., 2017; </w:t>
            </w:r>
            <w:proofErr w:type="spellStart"/>
            <w:r w:rsidR="00214F9D" w:rsidRPr="00214F9D">
              <w:rPr>
                <w:rFonts w:ascii="Times New Roman" w:hAnsi="Times New Roman" w:cs="Times New Roman"/>
                <w:sz w:val="24"/>
                <w:szCs w:val="24"/>
                <w:lang w:val="ro-MD"/>
              </w:rPr>
              <w:t>Mehle</w:t>
            </w:r>
            <w:proofErr w:type="spellEnd"/>
            <w:r w:rsidR="00214F9D" w:rsidRPr="00214F9D">
              <w:rPr>
                <w:rFonts w:ascii="Times New Roman" w:hAnsi="Times New Roman" w:cs="Times New Roman"/>
                <w:sz w:val="24"/>
                <w:szCs w:val="24"/>
                <w:lang w:val="ro-MD"/>
              </w:rPr>
              <w:t xml:space="preserve"> și </w:t>
            </w:r>
            <w:proofErr w:type="spellStart"/>
            <w:r w:rsidR="00214F9D" w:rsidRPr="00214F9D">
              <w:rPr>
                <w:rFonts w:ascii="Times New Roman" w:hAnsi="Times New Roman" w:cs="Times New Roman"/>
                <w:sz w:val="24"/>
                <w:szCs w:val="24"/>
                <w:lang w:val="ro-MD"/>
              </w:rPr>
              <w:t>colab</w:t>
            </w:r>
            <w:proofErr w:type="spellEnd"/>
            <w:r w:rsidR="00214F9D" w:rsidRPr="00214F9D">
              <w:rPr>
                <w:rFonts w:ascii="Times New Roman" w:hAnsi="Times New Roman" w:cs="Times New Roman"/>
                <w:sz w:val="24"/>
                <w:szCs w:val="24"/>
                <w:lang w:val="ro-MD"/>
              </w:rPr>
              <w:t xml:space="preserve"> ., 2019).</w:t>
            </w:r>
            <w:r w:rsidR="00214F9D">
              <w:rPr>
                <w:rFonts w:ascii="Times New Roman" w:hAnsi="Times New Roman" w:cs="Times New Roman"/>
                <w:sz w:val="24"/>
                <w:szCs w:val="24"/>
                <w:lang w:val="ro-MD"/>
              </w:rPr>
              <w:t xml:space="preserve"> </w:t>
            </w:r>
            <w:r w:rsidR="00214F9D" w:rsidRPr="00214F9D">
              <w:rPr>
                <w:rFonts w:ascii="Times New Roman" w:hAnsi="Times New Roman" w:cs="Times New Roman"/>
                <w:sz w:val="24"/>
                <w:szCs w:val="24"/>
                <w:lang w:val="ro-MD"/>
              </w:rPr>
              <w:t xml:space="preserve">Măsurile fitosanitare pentru importul de plante </w:t>
            </w:r>
            <w:proofErr w:type="spellStart"/>
            <w:r w:rsidR="00214F9D" w:rsidRPr="008F11E4">
              <w:rPr>
                <w:rFonts w:ascii="Times New Roman" w:hAnsi="Times New Roman" w:cs="Times New Roman"/>
                <w:i/>
                <w:sz w:val="24"/>
                <w:szCs w:val="24"/>
                <w:lang w:val="ro-MD"/>
              </w:rPr>
              <w:t>Vitis</w:t>
            </w:r>
            <w:proofErr w:type="spellEnd"/>
            <w:r w:rsidR="00214F9D" w:rsidRPr="00214F9D">
              <w:rPr>
                <w:rFonts w:ascii="Times New Roman" w:hAnsi="Times New Roman" w:cs="Times New Roman"/>
                <w:sz w:val="24"/>
                <w:szCs w:val="24"/>
                <w:lang w:val="ro-MD"/>
              </w:rPr>
              <w:t xml:space="preserve"> pentru plantare (altele decât semințele) în </w:t>
            </w:r>
            <w:r w:rsidR="008F11E4">
              <w:rPr>
                <w:rFonts w:ascii="Times New Roman" w:hAnsi="Times New Roman" w:cs="Times New Roman"/>
                <w:sz w:val="24"/>
                <w:szCs w:val="24"/>
                <w:lang w:val="ro-MD"/>
              </w:rPr>
              <w:t>Republica Moldova</w:t>
            </w:r>
            <w:r w:rsidR="00214F9D" w:rsidRPr="00214F9D">
              <w:rPr>
                <w:rFonts w:ascii="Times New Roman" w:hAnsi="Times New Roman" w:cs="Times New Roman"/>
                <w:sz w:val="24"/>
                <w:szCs w:val="24"/>
                <w:lang w:val="ro-MD"/>
              </w:rPr>
              <w:t xml:space="preserve"> ar putea impune ca aceste plante să fie produse într-o </w:t>
            </w:r>
            <w:r w:rsidR="008F11E4">
              <w:rPr>
                <w:rFonts w:ascii="Times New Roman" w:hAnsi="Times New Roman" w:cs="Times New Roman"/>
                <w:sz w:val="24"/>
                <w:szCs w:val="24"/>
                <w:lang w:val="ro-MD"/>
              </w:rPr>
              <w:t>zonă indemnă sau într-un loc</w:t>
            </w:r>
            <w:r w:rsidR="000A00D4">
              <w:rPr>
                <w:rFonts w:ascii="Times New Roman" w:hAnsi="Times New Roman" w:cs="Times New Roman"/>
                <w:sz w:val="24"/>
                <w:szCs w:val="24"/>
                <w:lang w:val="ro-MD"/>
              </w:rPr>
              <w:t>/câmp</w:t>
            </w:r>
            <w:r w:rsidR="00214F9D" w:rsidRPr="00214F9D">
              <w:rPr>
                <w:rFonts w:ascii="Times New Roman" w:hAnsi="Times New Roman" w:cs="Times New Roman"/>
                <w:sz w:val="24"/>
                <w:szCs w:val="24"/>
                <w:lang w:val="ro-MD"/>
              </w:rPr>
              <w:t xml:space="preserve"> de producție indemn de </w:t>
            </w:r>
            <w:proofErr w:type="spellStart"/>
            <w:r w:rsidR="00214F9D" w:rsidRPr="00214F9D">
              <w:rPr>
                <w:rFonts w:ascii="Times New Roman" w:hAnsi="Times New Roman" w:cs="Times New Roman"/>
                <w:sz w:val="24"/>
                <w:szCs w:val="24"/>
                <w:lang w:val="ro-MD"/>
              </w:rPr>
              <w:t>fitoplasma</w:t>
            </w:r>
            <w:proofErr w:type="spellEnd"/>
            <w:r w:rsidR="00214F9D" w:rsidRPr="00214F9D">
              <w:rPr>
                <w:rFonts w:ascii="Times New Roman" w:hAnsi="Times New Roman" w:cs="Times New Roman"/>
                <w:sz w:val="24"/>
                <w:szCs w:val="24"/>
                <w:lang w:val="ro-MD"/>
              </w:rPr>
              <w:t xml:space="preserve"> </w:t>
            </w:r>
            <w:proofErr w:type="spellStart"/>
            <w:r w:rsidR="00214F9D" w:rsidRPr="00214F9D">
              <w:rPr>
                <w:rFonts w:ascii="Times New Roman" w:hAnsi="Times New Roman" w:cs="Times New Roman"/>
                <w:sz w:val="24"/>
                <w:szCs w:val="24"/>
                <w:lang w:val="ro-MD"/>
              </w:rPr>
              <w:t>flavescence</w:t>
            </w:r>
            <w:proofErr w:type="spellEnd"/>
            <w:r w:rsidR="00214F9D" w:rsidRPr="00214F9D">
              <w:rPr>
                <w:rFonts w:ascii="Times New Roman" w:hAnsi="Times New Roman" w:cs="Times New Roman"/>
                <w:sz w:val="24"/>
                <w:szCs w:val="24"/>
                <w:lang w:val="ro-MD"/>
              </w:rPr>
              <w:t xml:space="preserve"> </w:t>
            </w:r>
            <w:proofErr w:type="spellStart"/>
            <w:r w:rsidR="00214F9D" w:rsidRPr="00214F9D">
              <w:rPr>
                <w:rFonts w:ascii="Times New Roman" w:hAnsi="Times New Roman" w:cs="Times New Roman"/>
                <w:sz w:val="24"/>
                <w:szCs w:val="24"/>
                <w:lang w:val="ro-MD"/>
              </w:rPr>
              <w:t>dorée</w:t>
            </w:r>
            <w:proofErr w:type="spellEnd"/>
            <w:r w:rsidR="00214F9D" w:rsidRPr="00214F9D">
              <w:rPr>
                <w:rFonts w:ascii="Times New Roman" w:hAnsi="Times New Roman" w:cs="Times New Roman"/>
                <w:sz w:val="24"/>
                <w:szCs w:val="24"/>
                <w:lang w:val="ro-MD"/>
              </w:rPr>
              <w:t xml:space="preserve"> a viței de vie, stabilit conform Standardului EPPO PM 5/8, Orientări privind măsura fitosanitară „Plante cultivate în condiții de izolare fizică” (EPPO, 2016a). Izolarea fizică ar trebui să asigure că atât </w:t>
            </w:r>
            <w:proofErr w:type="spellStart"/>
            <w:r w:rsidR="00214F9D" w:rsidRPr="00214F9D">
              <w:rPr>
                <w:rFonts w:ascii="Times New Roman" w:hAnsi="Times New Roman" w:cs="Times New Roman"/>
                <w:sz w:val="24"/>
                <w:szCs w:val="24"/>
                <w:lang w:val="ro-MD"/>
              </w:rPr>
              <w:t>fitoplasma</w:t>
            </w:r>
            <w:proofErr w:type="spellEnd"/>
            <w:r w:rsidR="00214F9D" w:rsidRPr="00214F9D">
              <w:rPr>
                <w:rFonts w:ascii="Times New Roman" w:hAnsi="Times New Roman" w:cs="Times New Roman"/>
                <w:sz w:val="24"/>
                <w:szCs w:val="24"/>
                <w:lang w:val="ro-MD"/>
              </w:rPr>
              <w:t>, cât și vectorul sunt împ</w:t>
            </w:r>
            <w:r w:rsidR="000A00D4">
              <w:rPr>
                <w:rFonts w:ascii="Times New Roman" w:hAnsi="Times New Roman" w:cs="Times New Roman"/>
                <w:sz w:val="24"/>
                <w:szCs w:val="24"/>
                <w:lang w:val="ro-MD"/>
              </w:rPr>
              <w:t>iedicate să intre în locul/câmpul</w:t>
            </w:r>
            <w:r w:rsidR="00214F9D" w:rsidRPr="00214F9D">
              <w:rPr>
                <w:rFonts w:ascii="Times New Roman" w:hAnsi="Times New Roman" w:cs="Times New Roman"/>
                <w:sz w:val="24"/>
                <w:szCs w:val="24"/>
                <w:lang w:val="ro-MD"/>
              </w:rPr>
              <w:t xml:space="preserve"> de producție. De asemenea, se poate lua în considerare producția într-un loc de producție indemn de dăunători, cu o zonă tampon, precum și tratamente la momente adecvate pe parcursul sezonului de creștere pentru a preveni infestarea cu vectori. O</w:t>
            </w:r>
            <w:r w:rsidR="00C96E0D">
              <w:rPr>
                <w:rFonts w:ascii="Times New Roman" w:hAnsi="Times New Roman" w:cs="Times New Roman"/>
                <w:sz w:val="24"/>
                <w:szCs w:val="24"/>
                <w:lang w:val="ro-MD"/>
              </w:rPr>
              <w:t>dată</w:t>
            </w:r>
            <w:r w:rsidR="00E64E59">
              <w:rPr>
                <w:rFonts w:ascii="Times New Roman" w:hAnsi="Times New Roman" w:cs="Times New Roman"/>
                <w:sz w:val="24"/>
                <w:szCs w:val="24"/>
                <w:lang w:val="ro-MD"/>
              </w:rPr>
              <w:t xml:space="preserve"> cu implementarea H</w:t>
            </w:r>
            <w:r w:rsidR="00C96E0D">
              <w:rPr>
                <w:rFonts w:ascii="Times New Roman" w:hAnsi="Times New Roman" w:cs="Times New Roman"/>
                <w:sz w:val="24"/>
                <w:szCs w:val="24"/>
                <w:lang w:val="ro-MD"/>
              </w:rPr>
              <w:t>G</w:t>
            </w:r>
            <w:r w:rsidR="00E64E59">
              <w:rPr>
                <w:rFonts w:ascii="Times New Roman" w:hAnsi="Times New Roman" w:cs="Times New Roman"/>
                <w:sz w:val="24"/>
                <w:szCs w:val="24"/>
                <w:lang w:val="ro-MD"/>
              </w:rPr>
              <w:t xml:space="preserve"> nr.</w:t>
            </w:r>
            <w:r w:rsidR="00C96E0D">
              <w:rPr>
                <w:rFonts w:ascii="Times New Roman" w:hAnsi="Times New Roman" w:cs="Times New Roman"/>
                <w:sz w:val="24"/>
                <w:szCs w:val="24"/>
                <w:lang w:val="ro-MD"/>
              </w:rPr>
              <w:t xml:space="preserve"> 679/</w:t>
            </w:r>
            <w:r w:rsidR="00E64E59">
              <w:rPr>
                <w:rFonts w:ascii="Times New Roman" w:hAnsi="Times New Roman" w:cs="Times New Roman"/>
                <w:sz w:val="24"/>
                <w:szCs w:val="24"/>
                <w:lang w:val="ro-MD"/>
              </w:rPr>
              <w:t xml:space="preserve">2024 </w:t>
            </w:r>
            <w:r w:rsidR="00E64E59" w:rsidRPr="00E64E59">
              <w:rPr>
                <w:rFonts w:ascii="Times New Roman" w:hAnsi="Times New Roman" w:cs="Times New Roman"/>
                <w:sz w:val="24"/>
                <w:szCs w:val="24"/>
                <w:lang w:val="ro-MD"/>
              </w:rPr>
              <w:t>pentru aprobarea Regulamentului privind</w:t>
            </w:r>
            <w:r w:rsidR="00E64E59">
              <w:rPr>
                <w:rFonts w:ascii="Times New Roman" w:hAnsi="Times New Roman" w:cs="Times New Roman"/>
                <w:sz w:val="24"/>
                <w:szCs w:val="24"/>
                <w:lang w:val="ro-MD"/>
              </w:rPr>
              <w:t xml:space="preserve"> </w:t>
            </w:r>
            <w:r w:rsidR="00E64E59" w:rsidRPr="00E64E59">
              <w:rPr>
                <w:rFonts w:ascii="Times New Roman" w:hAnsi="Times New Roman" w:cs="Times New Roman"/>
                <w:sz w:val="24"/>
                <w:szCs w:val="24"/>
                <w:lang w:val="ro-MD"/>
              </w:rPr>
              <w:t>aplicarea măsurilor de protecție împotriva</w:t>
            </w:r>
            <w:r w:rsidR="00E64E59">
              <w:rPr>
                <w:rFonts w:ascii="Times New Roman" w:hAnsi="Times New Roman" w:cs="Times New Roman"/>
                <w:sz w:val="24"/>
                <w:szCs w:val="24"/>
                <w:lang w:val="ro-MD"/>
              </w:rPr>
              <w:t xml:space="preserve"> </w:t>
            </w:r>
            <w:r w:rsidR="00E64E59" w:rsidRPr="00E64E59">
              <w:rPr>
                <w:rFonts w:ascii="Times New Roman" w:hAnsi="Times New Roman" w:cs="Times New Roman"/>
                <w:sz w:val="24"/>
                <w:szCs w:val="24"/>
                <w:lang w:val="ro-MD"/>
              </w:rPr>
              <w:t>organismelor dăunătoare plantelor</w:t>
            </w:r>
            <w:r w:rsidR="00214F9D" w:rsidRPr="00214F9D">
              <w:rPr>
                <w:rFonts w:ascii="Times New Roman" w:hAnsi="Times New Roman" w:cs="Times New Roman"/>
                <w:sz w:val="24"/>
                <w:szCs w:val="24"/>
                <w:lang w:val="ro-MD"/>
              </w:rPr>
              <w:t xml:space="preserve"> se</w:t>
            </w:r>
            <w:r w:rsidR="00517ECE">
              <w:rPr>
                <w:rFonts w:ascii="Times New Roman" w:hAnsi="Times New Roman" w:cs="Times New Roman"/>
                <w:sz w:val="24"/>
                <w:szCs w:val="24"/>
                <w:lang w:val="ro-MD"/>
              </w:rPr>
              <w:t xml:space="preserve"> reglează unele aspecte fitosanitare de</w:t>
            </w:r>
            <w:r w:rsidR="00776129">
              <w:rPr>
                <w:rFonts w:ascii="Times New Roman" w:hAnsi="Times New Roman" w:cs="Times New Roman"/>
                <w:sz w:val="24"/>
                <w:szCs w:val="24"/>
                <w:lang w:val="ro-MD"/>
              </w:rPr>
              <w:t xml:space="preserve"> import și </w:t>
            </w:r>
            <w:r w:rsidR="00517ECE">
              <w:rPr>
                <w:rFonts w:ascii="Times New Roman" w:hAnsi="Times New Roman" w:cs="Times New Roman"/>
                <w:sz w:val="24"/>
                <w:szCs w:val="24"/>
                <w:lang w:val="ro-MD"/>
              </w:rPr>
              <w:t>circulație</w:t>
            </w:r>
            <w:r w:rsidR="00776129">
              <w:rPr>
                <w:rFonts w:ascii="Times New Roman" w:hAnsi="Times New Roman" w:cs="Times New Roman"/>
                <w:sz w:val="24"/>
                <w:szCs w:val="24"/>
                <w:lang w:val="ro-MD"/>
              </w:rPr>
              <w:t xml:space="preserve"> a</w:t>
            </w:r>
            <w:r w:rsidR="00517ECE">
              <w:rPr>
                <w:rFonts w:ascii="Times New Roman" w:hAnsi="Times New Roman" w:cs="Times New Roman"/>
                <w:sz w:val="24"/>
                <w:szCs w:val="24"/>
                <w:lang w:val="ro-MD"/>
              </w:rPr>
              <w:t xml:space="preserve"> plantelor de </w:t>
            </w:r>
            <w:proofErr w:type="spellStart"/>
            <w:r w:rsidR="00517ECE" w:rsidRPr="00776129">
              <w:rPr>
                <w:rFonts w:ascii="Times New Roman" w:hAnsi="Times New Roman" w:cs="Times New Roman"/>
                <w:i/>
                <w:sz w:val="24"/>
                <w:szCs w:val="24"/>
                <w:lang w:val="ro-MD"/>
              </w:rPr>
              <w:t>Vitis</w:t>
            </w:r>
            <w:proofErr w:type="spellEnd"/>
            <w:r w:rsidR="00E14F89">
              <w:rPr>
                <w:rFonts w:ascii="Times New Roman" w:hAnsi="Times New Roman" w:cs="Times New Roman"/>
                <w:sz w:val="24"/>
                <w:szCs w:val="24"/>
                <w:lang w:val="ro-MD"/>
              </w:rPr>
              <w:t xml:space="preserve"> pe teritoriul Republicii Moldova.</w:t>
            </w:r>
            <w:r w:rsidR="00517ECE">
              <w:rPr>
                <w:rFonts w:ascii="Times New Roman" w:hAnsi="Times New Roman" w:cs="Times New Roman"/>
                <w:sz w:val="24"/>
                <w:szCs w:val="24"/>
                <w:lang w:val="ro-MD"/>
              </w:rPr>
              <w:t xml:space="preserve"> </w:t>
            </w:r>
          </w:p>
          <w:p w:rsidR="00E14F89" w:rsidRDefault="002336D1" w:rsidP="00E64E59">
            <w:pPr>
              <w:spacing w:after="0" w:line="276" w:lineRule="auto"/>
              <w:ind w:firstLine="268"/>
              <w:jc w:val="both"/>
              <w:rPr>
                <w:rFonts w:ascii="Times New Roman" w:hAnsi="Times New Roman" w:cs="Times New Roman"/>
                <w:sz w:val="24"/>
                <w:szCs w:val="24"/>
                <w:lang w:val="ro-MD"/>
              </w:rPr>
            </w:pPr>
            <w:r w:rsidRPr="002336D1">
              <w:rPr>
                <w:rFonts w:ascii="Times New Roman" w:hAnsi="Times New Roman" w:cs="Times New Roman"/>
                <w:sz w:val="24"/>
                <w:szCs w:val="24"/>
                <w:lang w:val="ro-MD"/>
              </w:rPr>
              <w:t xml:space="preserve">Cea mai probabilă cale de introducere </w:t>
            </w:r>
            <w:r w:rsidR="00296E41">
              <w:rPr>
                <w:rFonts w:ascii="Times New Roman" w:hAnsi="Times New Roman" w:cs="Times New Roman"/>
                <w:sz w:val="24"/>
                <w:szCs w:val="24"/>
                <w:lang w:val="ro-MD"/>
              </w:rPr>
              <w:t>a</w:t>
            </w:r>
            <w:r w:rsidR="00296E41" w:rsidRPr="002336D1">
              <w:rPr>
                <w:rFonts w:ascii="Times New Roman" w:hAnsi="Times New Roman" w:cs="Times New Roman"/>
                <w:sz w:val="24"/>
                <w:szCs w:val="24"/>
                <w:lang w:val="ro-MD"/>
              </w:rPr>
              <w:t xml:space="preserve"> </w:t>
            </w:r>
            <w:proofErr w:type="spellStart"/>
            <w:r w:rsidR="00296E41" w:rsidRPr="008F0745">
              <w:rPr>
                <w:rFonts w:ascii="Times New Roman" w:hAnsi="Times New Roman" w:cs="Times New Roman"/>
                <w:b/>
                <w:i/>
                <w:sz w:val="24"/>
                <w:szCs w:val="24"/>
                <w:lang w:val="ro-MD"/>
              </w:rPr>
              <w:t>Thaumatotibia</w:t>
            </w:r>
            <w:proofErr w:type="spellEnd"/>
            <w:r w:rsidR="00296E41" w:rsidRPr="008F0745">
              <w:rPr>
                <w:rFonts w:ascii="Times New Roman" w:hAnsi="Times New Roman" w:cs="Times New Roman"/>
                <w:b/>
                <w:i/>
                <w:sz w:val="24"/>
                <w:szCs w:val="24"/>
                <w:lang w:val="ro-MD"/>
              </w:rPr>
              <w:t xml:space="preserve"> </w:t>
            </w:r>
            <w:proofErr w:type="spellStart"/>
            <w:r w:rsidR="00296E41" w:rsidRPr="008F0745">
              <w:rPr>
                <w:rFonts w:ascii="Times New Roman" w:hAnsi="Times New Roman" w:cs="Times New Roman"/>
                <w:b/>
                <w:i/>
                <w:sz w:val="24"/>
                <w:szCs w:val="24"/>
                <w:lang w:val="ro-MD"/>
              </w:rPr>
              <w:t>leucotreta</w:t>
            </w:r>
            <w:proofErr w:type="spellEnd"/>
            <w:r w:rsidR="00296E41">
              <w:rPr>
                <w:rFonts w:ascii="Times New Roman" w:hAnsi="Times New Roman" w:cs="Times New Roman"/>
                <w:i/>
                <w:sz w:val="24"/>
                <w:szCs w:val="24"/>
                <w:lang w:val="ro-MD"/>
              </w:rPr>
              <w:t xml:space="preserve"> </w:t>
            </w:r>
            <w:r w:rsidRPr="002336D1">
              <w:rPr>
                <w:rFonts w:ascii="Times New Roman" w:hAnsi="Times New Roman" w:cs="Times New Roman"/>
                <w:sz w:val="24"/>
                <w:szCs w:val="24"/>
                <w:lang w:val="ro-MD"/>
              </w:rPr>
              <w:t>în zone anterior indemne de dăunători</w:t>
            </w:r>
            <w:r w:rsidR="00EF29E1">
              <w:rPr>
                <w:rFonts w:ascii="Times New Roman" w:hAnsi="Times New Roman" w:cs="Times New Roman"/>
                <w:sz w:val="24"/>
                <w:szCs w:val="24"/>
                <w:lang w:val="ro-MD"/>
              </w:rPr>
              <w:t xml:space="preserve"> </w:t>
            </w:r>
            <w:r w:rsidRPr="002336D1">
              <w:rPr>
                <w:rFonts w:ascii="Times New Roman" w:hAnsi="Times New Roman" w:cs="Times New Roman"/>
                <w:sz w:val="24"/>
                <w:szCs w:val="24"/>
                <w:lang w:val="ro-MD"/>
              </w:rPr>
              <w:t xml:space="preserve">este transportul fructelor infestate. Importul de citrice ( </w:t>
            </w:r>
            <w:proofErr w:type="spellStart"/>
            <w:r w:rsidRPr="002336D1">
              <w:rPr>
                <w:rFonts w:ascii="Times New Roman" w:hAnsi="Times New Roman" w:cs="Times New Roman"/>
                <w:sz w:val="24"/>
                <w:szCs w:val="24"/>
                <w:lang w:val="ro-MD"/>
              </w:rPr>
              <w:t>Citrus</w:t>
            </w:r>
            <w:proofErr w:type="spellEnd"/>
            <w:r w:rsidRPr="002336D1">
              <w:rPr>
                <w:rFonts w:ascii="Times New Roman" w:hAnsi="Times New Roman" w:cs="Times New Roman"/>
                <w:sz w:val="24"/>
                <w:szCs w:val="24"/>
                <w:lang w:val="ro-MD"/>
              </w:rPr>
              <w:t xml:space="preserve"> </w:t>
            </w:r>
            <w:proofErr w:type="spellStart"/>
            <w:r w:rsidRPr="002336D1">
              <w:rPr>
                <w:rFonts w:ascii="Times New Roman" w:hAnsi="Times New Roman" w:cs="Times New Roman"/>
                <w:sz w:val="24"/>
                <w:szCs w:val="24"/>
                <w:lang w:val="ro-MD"/>
              </w:rPr>
              <w:t>sinensis</w:t>
            </w:r>
            <w:proofErr w:type="spellEnd"/>
            <w:r w:rsidRPr="002336D1">
              <w:rPr>
                <w:rFonts w:ascii="Times New Roman" w:hAnsi="Times New Roman" w:cs="Times New Roman"/>
                <w:sz w:val="24"/>
                <w:szCs w:val="24"/>
                <w:lang w:val="ro-MD"/>
              </w:rPr>
              <w:t xml:space="preserve"> , C. reticulata , C. </w:t>
            </w:r>
            <w:proofErr w:type="spellStart"/>
            <w:r w:rsidRPr="002336D1">
              <w:rPr>
                <w:rFonts w:ascii="Times New Roman" w:hAnsi="Times New Roman" w:cs="Times New Roman"/>
                <w:sz w:val="24"/>
                <w:szCs w:val="24"/>
                <w:lang w:val="ro-MD"/>
              </w:rPr>
              <w:t>paradisi</w:t>
            </w:r>
            <w:proofErr w:type="spellEnd"/>
            <w:r w:rsidRPr="002336D1">
              <w:rPr>
                <w:rFonts w:ascii="Times New Roman" w:hAnsi="Times New Roman" w:cs="Times New Roman"/>
                <w:sz w:val="24"/>
                <w:szCs w:val="24"/>
                <w:lang w:val="ro-MD"/>
              </w:rPr>
              <w:t xml:space="preserve"> ), ardei ( </w:t>
            </w:r>
            <w:proofErr w:type="spellStart"/>
            <w:r w:rsidRPr="002336D1">
              <w:rPr>
                <w:rFonts w:ascii="Times New Roman" w:hAnsi="Times New Roman" w:cs="Times New Roman"/>
                <w:sz w:val="24"/>
                <w:szCs w:val="24"/>
                <w:lang w:val="ro-MD"/>
              </w:rPr>
              <w:t>Capsicum</w:t>
            </w:r>
            <w:proofErr w:type="spellEnd"/>
            <w:r w:rsidRPr="002336D1">
              <w:rPr>
                <w:rFonts w:ascii="Times New Roman" w:hAnsi="Times New Roman" w:cs="Times New Roman"/>
                <w:sz w:val="24"/>
                <w:szCs w:val="24"/>
                <w:lang w:val="ro-MD"/>
              </w:rPr>
              <w:t xml:space="preserve">  </w:t>
            </w:r>
            <w:proofErr w:type="spellStart"/>
            <w:r w:rsidRPr="002336D1">
              <w:rPr>
                <w:rFonts w:ascii="Times New Roman" w:hAnsi="Times New Roman" w:cs="Times New Roman"/>
                <w:sz w:val="24"/>
                <w:szCs w:val="24"/>
                <w:lang w:val="ro-MD"/>
              </w:rPr>
              <w:t>spp</w:t>
            </w:r>
            <w:proofErr w:type="spellEnd"/>
            <w:r w:rsidRPr="002336D1">
              <w:rPr>
                <w:rFonts w:ascii="Times New Roman" w:hAnsi="Times New Roman" w:cs="Times New Roman"/>
                <w:sz w:val="24"/>
                <w:szCs w:val="24"/>
                <w:lang w:val="ro-MD"/>
              </w:rPr>
              <w:t xml:space="preserve">.), piersici și nectarine ( </w:t>
            </w:r>
            <w:proofErr w:type="spellStart"/>
            <w:r w:rsidRPr="002336D1">
              <w:rPr>
                <w:rFonts w:ascii="Times New Roman" w:hAnsi="Times New Roman" w:cs="Times New Roman"/>
                <w:sz w:val="24"/>
                <w:szCs w:val="24"/>
                <w:lang w:val="ro-MD"/>
              </w:rPr>
              <w:t>Prunus</w:t>
            </w:r>
            <w:proofErr w:type="spellEnd"/>
            <w:r w:rsidRPr="002336D1">
              <w:rPr>
                <w:rFonts w:ascii="Times New Roman" w:hAnsi="Times New Roman" w:cs="Times New Roman"/>
                <w:sz w:val="24"/>
                <w:szCs w:val="24"/>
                <w:lang w:val="ro-MD"/>
              </w:rPr>
              <w:t xml:space="preserve"> </w:t>
            </w:r>
            <w:proofErr w:type="spellStart"/>
            <w:r w:rsidRPr="002336D1">
              <w:rPr>
                <w:rFonts w:ascii="Times New Roman" w:hAnsi="Times New Roman" w:cs="Times New Roman"/>
                <w:sz w:val="24"/>
                <w:szCs w:val="24"/>
                <w:lang w:val="ro-MD"/>
              </w:rPr>
              <w:t>persica</w:t>
            </w:r>
            <w:proofErr w:type="spellEnd"/>
            <w:r w:rsidRPr="002336D1">
              <w:rPr>
                <w:rFonts w:ascii="Times New Roman" w:hAnsi="Times New Roman" w:cs="Times New Roman"/>
                <w:sz w:val="24"/>
                <w:szCs w:val="24"/>
                <w:lang w:val="ro-MD"/>
              </w:rPr>
              <w:t xml:space="preserve"> ) și rodie ( Punica </w:t>
            </w:r>
            <w:proofErr w:type="spellStart"/>
            <w:r w:rsidRPr="002336D1">
              <w:rPr>
                <w:rFonts w:ascii="Times New Roman" w:hAnsi="Times New Roman" w:cs="Times New Roman"/>
                <w:sz w:val="24"/>
                <w:szCs w:val="24"/>
                <w:lang w:val="ro-MD"/>
              </w:rPr>
              <w:t>granatum</w:t>
            </w:r>
            <w:proofErr w:type="spellEnd"/>
            <w:r w:rsidRPr="002336D1">
              <w:rPr>
                <w:rFonts w:ascii="Times New Roman" w:hAnsi="Times New Roman" w:cs="Times New Roman"/>
                <w:sz w:val="24"/>
                <w:szCs w:val="24"/>
                <w:lang w:val="ro-MD"/>
              </w:rPr>
              <w:t xml:space="preserve"> ) sunt considerate căi majore, iar importul de trandafir ( Rosa </w:t>
            </w:r>
            <w:proofErr w:type="spellStart"/>
            <w:r w:rsidRPr="002336D1">
              <w:rPr>
                <w:rFonts w:ascii="Times New Roman" w:hAnsi="Times New Roman" w:cs="Times New Roman"/>
                <w:sz w:val="24"/>
                <w:szCs w:val="24"/>
                <w:lang w:val="ro-MD"/>
              </w:rPr>
              <w:t>sp</w:t>
            </w:r>
            <w:proofErr w:type="spellEnd"/>
            <w:r w:rsidRPr="002336D1">
              <w:rPr>
                <w:rFonts w:ascii="Times New Roman" w:hAnsi="Times New Roman" w:cs="Times New Roman"/>
                <w:sz w:val="24"/>
                <w:szCs w:val="24"/>
                <w:lang w:val="ro-MD"/>
              </w:rPr>
              <w:t xml:space="preserve"> .) ca o cale minoră pentru introducerea T. </w:t>
            </w:r>
            <w:proofErr w:type="spellStart"/>
            <w:r w:rsidRPr="002336D1">
              <w:rPr>
                <w:rFonts w:ascii="Times New Roman" w:hAnsi="Times New Roman" w:cs="Times New Roman"/>
                <w:sz w:val="24"/>
                <w:szCs w:val="24"/>
                <w:lang w:val="ro-MD"/>
              </w:rPr>
              <w:t>leucotreta</w:t>
            </w:r>
            <w:proofErr w:type="spellEnd"/>
            <w:r w:rsidR="001C7213">
              <w:rPr>
                <w:rFonts w:ascii="Times New Roman" w:hAnsi="Times New Roman" w:cs="Times New Roman"/>
                <w:sz w:val="24"/>
                <w:szCs w:val="24"/>
                <w:lang w:val="ro-MD"/>
              </w:rPr>
              <w:t>.</w:t>
            </w:r>
            <w:r w:rsidRPr="002336D1">
              <w:rPr>
                <w:rFonts w:ascii="Times New Roman" w:hAnsi="Times New Roman" w:cs="Times New Roman"/>
                <w:sz w:val="24"/>
                <w:szCs w:val="24"/>
                <w:lang w:val="ro-MD"/>
              </w:rPr>
              <w:t xml:space="preserve"> </w:t>
            </w:r>
            <w:r w:rsidRPr="001C7213">
              <w:rPr>
                <w:rFonts w:ascii="Times New Roman" w:hAnsi="Times New Roman" w:cs="Times New Roman"/>
                <w:i/>
                <w:sz w:val="24"/>
                <w:szCs w:val="24"/>
                <w:lang w:val="ro-MD"/>
              </w:rPr>
              <w:t xml:space="preserve">T. </w:t>
            </w:r>
            <w:proofErr w:type="spellStart"/>
            <w:r w:rsidRPr="001C7213">
              <w:rPr>
                <w:rFonts w:ascii="Times New Roman" w:hAnsi="Times New Roman" w:cs="Times New Roman"/>
                <w:i/>
                <w:sz w:val="24"/>
                <w:szCs w:val="24"/>
                <w:lang w:val="ro-MD"/>
              </w:rPr>
              <w:t>leucotreta</w:t>
            </w:r>
            <w:proofErr w:type="spellEnd"/>
            <w:r w:rsidRPr="002336D1">
              <w:rPr>
                <w:rFonts w:ascii="Times New Roman" w:hAnsi="Times New Roman" w:cs="Times New Roman"/>
                <w:sz w:val="24"/>
                <w:szCs w:val="24"/>
                <w:lang w:val="ro-MD"/>
              </w:rPr>
              <w:t xml:space="preserve"> este reglementată </w:t>
            </w:r>
            <w:r w:rsidR="005E2482">
              <w:rPr>
                <w:rFonts w:ascii="Times New Roman" w:hAnsi="Times New Roman" w:cs="Times New Roman"/>
                <w:sz w:val="24"/>
                <w:szCs w:val="24"/>
                <w:lang w:val="ro-MD"/>
              </w:rPr>
              <w:t>în Republica Moldova</w:t>
            </w:r>
            <w:r w:rsidR="001C7213">
              <w:rPr>
                <w:rFonts w:ascii="Times New Roman" w:hAnsi="Times New Roman" w:cs="Times New Roman"/>
                <w:sz w:val="24"/>
                <w:szCs w:val="24"/>
                <w:lang w:val="ro-MD"/>
              </w:rPr>
              <w:t xml:space="preserve"> prin HG nr. 679/2024.</w:t>
            </w:r>
            <w:r w:rsidRPr="002336D1">
              <w:rPr>
                <w:rFonts w:ascii="Times New Roman" w:hAnsi="Times New Roman" w:cs="Times New Roman"/>
                <w:sz w:val="24"/>
                <w:szCs w:val="24"/>
                <w:lang w:val="ro-MD"/>
              </w:rPr>
              <w:t xml:space="preserve"> Adulții</w:t>
            </w:r>
            <w:r w:rsidR="005E2482">
              <w:rPr>
                <w:rFonts w:ascii="Times New Roman" w:hAnsi="Times New Roman" w:cs="Times New Roman"/>
                <w:sz w:val="24"/>
                <w:szCs w:val="24"/>
                <w:lang w:val="ro-MD"/>
              </w:rPr>
              <w:t xml:space="preserve"> dăunătorului</w:t>
            </w:r>
            <w:r w:rsidRPr="002336D1">
              <w:rPr>
                <w:rFonts w:ascii="Times New Roman" w:hAnsi="Times New Roman" w:cs="Times New Roman"/>
                <w:sz w:val="24"/>
                <w:szCs w:val="24"/>
                <w:lang w:val="ro-MD"/>
              </w:rPr>
              <w:t xml:space="preserve"> pot zbura pe distanțe scurte. </w:t>
            </w:r>
          </w:p>
          <w:p w:rsidR="002336D1" w:rsidRPr="002336D1" w:rsidRDefault="002336D1" w:rsidP="002336D1">
            <w:pPr>
              <w:spacing w:after="0" w:line="276" w:lineRule="auto"/>
              <w:ind w:firstLine="268"/>
              <w:jc w:val="both"/>
              <w:rPr>
                <w:rFonts w:ascii="Times New Roman" w:hAnsi="Times New Roman" w:cs="Times New Roman"/>
                <w:sz w:val="24"/>
                <w:szCs w:val="24"/>
                <w:lang w:val="ro-MD"/>
              </w:rPr>
            </w:pPr>
            <w:r w:rsidRPr="002336D1">
              <w:rPr>
                <w:rFonts w:ascii="Times New Roman" w:hAnsi="Times New Roman" w:cs="Times New Roman"/>
                <w:sz w:val="24"/>
                <w:szCs w:val="24"/>
                <w:lang w:val="ro-MD"/>
              </w:rPr>
              <w:t xml:space="preserve">Fructele speciilor gazdă, în special citrice, ardei gras, piersici și nectarine, precum și rodie, ar trebui să fie libere de dăunători. Acest lucru se poate realiza printr-un tratament rece adecvat al transportului (de exemplu, pentru citrice). Stabilirea unor zone libere de dăunători poate să nu fie fezabilă pentru majoritatea țărilor exportatoare, dar o abordare sistemică, cum ar fi cea luată în considerare în EFSA și colab. (2021), poate reduce riscul la un nivel acceptabil. </w:t>
            </w:r>
          </w:p>
          <w:p w:rsidR="002336D1" w:rsidRPr="002336D1" w:rsidRDefault="002336D1" w:rsidP="002336D1">
            <w:pPr>
              <w:spacing w:after="0" w:line="276" w:lineRule="auto"/>
              <w:ind w:firstLine="268"/>
              <w:jc w:val="both"/>
              <w:rPr>
                <w:rFonts w:ascii="Times New Roman" w:hAnsi="Times New Roman" w:cs="Times New Roman"/>
                <w:sz w:val="24"/>
                <w:szCs w:val="24"/>
                <w:lang w:val="ro-MD"/>
              </w:rPr>
            </w:pPr>
            <w:r w:rsidRPr="002336D1">
              <w:rPr>
                <w:rFonts w:ascii="Times New Roman" w:hAnsi="Times New Roman" w:cs="Times New Roman"/>
                <w:sz w:val="24"/>
                <w:szCs w:val="24"/>
                <w:lang w:val="ro-MD"/>
              </w:rPr>
              <w:t>Depistarea timpurie este un factor cheie în probabilitatea</w:t>
            </w:r>
            <w:r w:rsidR="004B3049">
              <w:rPr>
                <w:rFonts w:ascii="Times New Roman" w:hAnsi="Times New Roman" w:cs="Times New Roman"/>
                <w:sz w:val="24"/>
                <w:szCs w:val="24"/>
                <w:lang w:val="ro-MD"/>
              </w:rPr>
              <w:t xml:space="preserve"> de combatere</w:t>
            </w:r>
            <w:r w:rsidRPr="002336D1">
              <w:rPr>
                <w:rFonts w:ascii="Times New Roman" w:hAnsi="Times New Roman" w:cs="Times New Roman"/>
                <w:sz w:val="24"/>
                <w:szCs w:val="24"/>
                <w:lang w:val="ro-MD"/>
              </w:rPr>
              <w:t xml:space="preserve"> </w:t>
            </w:r>
            <w:r w:rsidR="004B3049">
              <w:rPr>
                <w:rFonts w:ascii="Times New Roman" w:hAnsi="Times New Roman" w:cs="Times New Roman"/>
                <w:sz w:val="24"/>
                <w:szCs w:val="24"/>
                <w:lang w:val="ro-MD"/>
              </w:rPr>
              <w:t>cu</w:t>
            </w:r>
            <w:r w:rsidRPr="002336D1">
              <w:rPr>
                <w:rFonts w:ascii="Times New Roman" w:hAnsi="Times New Roman" w:cs="Times New Roman"/>
                <w:sz w:val="24"/>
                <w:szCs w:val="24"/>
                <w:lang w:val="ro-MD"/>
              </w:rPr>
              <w:t xml:space="preserve"> succes. Măsurile de eradicare sunt posibile și probabil au succes în medii protejate, cum ar fi serele, dar sunt mai puțin simple în condiții exterioare. Acțiunile de izolare și de eradicare rapidă sunt ambele esențiale pentru prevenirea cu succes a stabilirii</w:t>
            </w:r>
            <w:r w:rsidR="00710091">
              <w:rPr>
                <w:rFonts w:ascii="Times New Roman" w:hAnsi="Times New Roman" w:cs="Times New Roman"/>
                <w:sz w:val="24"/>
                <w:szCs w:val="24"/>
                <w:lang w:val="ro-MD"/>
              </w:rPr>
              <w:t xml:space="preserve"> dăunătorului</w:t>
            </w:r>
            <w:r w:rsidRPr="002336D1">
              <w:rPr>
                <w:rFonts w:ascii="Times New Roman" w:hAnsi="Times New Roman" w:cs="Times New Roman"/>
                <w:sz w:val="24"/>
                <w:szCs w:val="24"/>
                <w:lang w:val="ro-MD"/>
              </w:rPr>
              <w:t>.</w:t>
            </w:r>
          </w:p>
          <w:p w:rsidR="00C15DAC" w:rsidRDefault="00C15DAC" w:rsidP="00523288">
            <w:pPr>
              <w:spacing w:line="276" w:lineRule="auto"/>
              <w:ind w:firstLine="552"/>
              <w:contextualSpacing/>
              <w:jc w:val="both"/>
              <w:rPr>
                <w:rFonts w:ascii="Times New Roman" w:eastAsia="Times New Roman" w:hAnsi="Times New Roman" w:cs="Times New Roman"/>
                <w:sz w:val="24"/>
                <w:szCs w:val="24"/>
                <w:lang w:val="ro-MD"/>
              </w:rPr>
            </w:pPr>
            <w:proofErr w:type="spellStart"/>
            <w:r w:rsidRPr="008F0745">
              <w:rPr>
                <w:rFonts w:ascii="Times New Roman" w:eastAsia="Times New Roman" w:hAnsi="Times New Roman" w:cs="Times New Roman"/>
                <w:b/>
                <w:i/>
                <w:sz w:val="24"/>
                <w:szCs w:val="24"/>
                <w:lang w:val="ro-MD"/>
              </w:rPr>
              <w:t>Spodoptera</w:t>
            </w:r>
            <w:proofErr w:type="spellEnd"/>
            <w:r w:rsidRPr="008F0745">
              <w:rPr>
                <w:rFonts w:ascii="Times New Roman" w:eastAsia="Times New Roman" w:hAnsi="Times New Roman" w:cs="Times New Roman"/>
                <w:b/>
                <w:i/>
                <w:sz w:val="24"/>
                <w:szCs w:val="24"/>
                <w:lang w:val="ro-MD"/>
              </w:rPr>
              <w:t xml:space="preserve"> </w:t>
            </w:r>
            <w:proofErr w:type="spellStart"/>
            <w:r w:rsidRPr="008F0745">
              <w:rPr>
                <w:rFonts w:ascii="Times New Roman" w:eastAsia="Times New Roman" w:hAnsi="Times New Roman" w:cs="Times New Roman"/>
                <w:b/>
                <w:i/>
                <w:sz w:val="24"/>
                <w:szCs w:val="24"/>
                <w:lang w:val="ro-MD"/>
              </w:rPr>
              <w:t>frugiperda</w:t>
            </w:r>
            <w:proofErr w:type="spellEnd"/>
            <w:r w:rsidRPr="008F0745">
              <w:rPr>
                <w:rFonts w:ascii="Times New Roman" w:eastAsia="Times New Roman" w:hAnsi="Times New Roman" w:cs="Times New Roman"/>
                <w:b/>
                <w:sz w:val="24"/>
                <w:szCs w:val="24"/>
                <w:lang w:val="ro-MD"/>
              </w:rPr>
              <w:t xml:space="preserve"> (Smith)</w:t>
            </w:r>
            <w:r>
              <w:rPr>
                <w:rFonts w:ascii="Times New Roman" w:eastAsia="Times New Roman" w:hAnsi="Times New Roman" w:cs="Times New Roman"/>
                <w:sz w:val="24"/>
                <w:szCs w:val="24"/>
                <w:lang w:val="ro-MD"/>
              </w:rPr>
              <w:t xml:space="preserve"> </w:t>
            </w:r>
            <w:r w:rsidRPr="00C15DAC">
              <w:rPr>
                <w:rFonts w:ascii="Times New Roman" w:eastAsia="Times New Roman" w:hAnsi="Times New Roman" w:cs="Times New Roman"/>
                <w:sz w:val="24"/>
                <w:szCs w:val="24"/>
                <w:lang w:val="ro-MD"/>
              </w:rPr>
              <w:t xml:space="preserve">este un dăunător polifag cu o gamă gazdă (observată în America) de 353 de plante aparținând la 76 de familii, în principal </w:t>
            </w:r>
            <w:proofErr w:type="spellStart"/>
            <w:r w:rsidRPr="00C15DAC">
              <w:rPr>
                <w:rFonts w:ascii="Times New Roman" w:eastAsia="Times New Roman" w:hAnsi="Times New Roman" w:cs="Times New Roman"/>
                <w:sz w:val="24"/>
                <w:szCs w:val="24"/>
                <w:lang w:val="ro-MD"/>
              </w:rPr>
              <w:t>Poaceae</w:t>
            </w:r>
            <w:proofErr w:type="spellEnd"/>
            <w:r w:rsidRPr="00C15DAC">
              <w:rPr>
                <w:rFonts w:ascii="Times New Roman" w:eastAsia="Times New Roman" w:hAnsi="Times New Roman" w:cs="Times New Roman"/>
                <w:sz w:val="24"/>
                <w:szCs w:val="24"/>
                <w:lang w:val="ro-MD"/>
              </w:rPr>
              <w:t xml:space="preserve">, </w:t>
            </w:r>
            <w:proofErr w:type="spellStart"/>
            <w:r w:rsidRPr="00C15DAC">
              <w:rPr>
                <w:rFonts w:ascii="Times New Roman" w:eastAsia="Times New Roman" w:hAnsi="Times New Roman" w:cs="Times New Roman"/>
                <w:sz w:val="24"/>
                <w:szCs w:val="24"/>
                <w:lang w:val="ro-MD"/>
              </w:rPr>
              <w:t>Asteraceae</w:t>
            </w:r>
            <w:proofErr w:type="spellEnd"/>
            <w:r w:rsidRPr="00C15DAC">
              <w:rPr>
                <w:rFonts w:ascii="Times New Roman" w:eastAsia="Times New Roman" w:hAnsi="Times New Roman" w:cs="Times New Roman"/>
                <w:sz w:val="24"/>
                <w:szCs w:val="24"/>
                <w:lang w:val="ro-MD"/>
              </w:rPr>
              <w:t xml:space="preserve"> și </w:t>
            </w:r>
            <w:proofErr w:type="spellStart"/>
            <w:r w:rsidRPr="00C15DAC">
              <w:rPr>
                <w:rFonts w:ascii="Times New Roman" w:eastAsia="Times New Roman" w:hAnsi="Times New Roman" w:cs="Times New Roman"/>
                <w:sz w:val="24"/>
                <w:szCs w:val="24"/>
                <w:lang w:val="ro-MD"/>
              </w:rPr>
              <w:t>Fabaceae</w:t>
            </w:r>
            <w:proofErr w:type="spellEnd"/>
            <w:r w:rsidRPr="00C15DAC">
              <w:rPr>
                <w:rFonts w:ascii="Times New Roman" w:eastAsia="Times New Roman" w:hAnsi="Times New Roman" w:cs="Times New Roman"/>
                <w:sz w:val="24"/>
                <w:szCs w:val="24"/>
                <w:lang w:val="ro-MD"/>
              </w:rPr>
              <w:t xml:space="preserve"> (</w:t>
            </w:r>
            <w:proofErr w:type="spellStart"/>
            <w:r w:rsidRPr="00C15DAC">
              <w:rPr>
                <w:rFonts w:ascii="Times New Roman" w:eastAsia="Times New Roman" w:hAnsi="Times New Roman" w:cs="Times New Roman"/>
                <w:sz w:val="24"/>
                <w:szCs w:val="24"/>
                <w:lang w:val="ro-MD"/>
              </w:rPr>
              <w:t>Montezano</w:t>
            </w:r>
            <w:proofErr w:type="spellEnd"/>
            <w:r w:rsidRPr="00C15DAC">
              <w:rPr>
                <w:rFonts w:ascii="Times New Roman" w:eastAsia="Times New Roman" w:hAnsi="Times New Roman" w:cs="Times New Roman"/>
                <w:sz w:val="24"/>
                <w:szCs w:val="24"/>
                <w:lang w:val="ro-MD"/>
              </w:rPr>
              <w:t xml:space="preserve"> et al ., 2018). Cele mai mari daune se observă la ierburi, în special porumb și sorg, care sunt principalele gazde, alături de alte culturi, cum ar fi orezul, bumbacul și soia (</w:t>
            </w:r>
            <w:proofErr w:type="spellStart"/>
            <w:r w:rsidRPr="00C15DAC">
              <w:rPr>
                <w:rFonts w:ascii="Times New Roman" w:eastAsia="Times New Roman" w:hAnsi="Times New Roman" w:cs="Times New Roman"/>
                <w:sz w:val="24"/>
                <w:szCs w:val="24"/>
                <w:lang w:val="ro-MD"/>
              </w:rPr>
              <w:t>Casmuz</w:t>
            </w:r>
            <w:proofErr w:type="spellEnd"/>
            <w:r w:rsidRPr="00C15DAC">
              <w:rPr>
                <w:rFonts w:ascii="Times New Roman" w:eastAsia="Times New Roman" w:hAnsi="Times New Roman" w:cs="Times New Roman"/>
                <w:sz w:val="24"/>
                <w:szCs w:val="24"/>
                <w:lang w:val="ro-MD"/>
              </w:rPr>
              <w:t xml:space="preserve"> et al. , 2010; </w:t>
            </w:r>
            <w:proofErr w:type="spellStart"/>
            <w:r w:rsidRPr="00C15DAC">
              <w:rPr>
                <w:rFonts w:ascii="Times New Roman" w:eastAsia="Times New Roman" w:hAnsi="Times New Roman" w:cs="Times New Roman"/>
                <w:sz w:val="24"/>
                <w:szCs w:val="24"/>
                <w:lang w:val="ro-MD"/>
              </w:rPr>
              <w:t>Montezano</w:t>
            </w:r>
            <w:proofErr w:type="spellEnd"/>
            <w:r w:rsidRPr="00C15DAC">
              <w:rPr>
                <w:rFonts w:ascii="Times New Roman" w:eastAsia="Times New Roman" w:hAnsi="Times New Roman" w:cs="Times New Roman"/>
                <w:sz w:val="24"/>
                <w:szCs w:val="24"/>
                <w:lang w:val="ro-MD"/>
              </w:rPr>
              <w:t xml:space="preserve"> et al., 2018). Pe lângă speciile de culturi, dăunătorul atacă și plante ornamentale (cum ar </w:t>
            </w:r>
            <w:r w:rsidRPr="00C15DAC">
              <w:rPr>
                <w:rFonts w:ascii="Times New Roman" w:eastAsia="Times New Roman" w:hAnsi="Times New Roman" w:cs="Times New Roman"/>
                <w:sz w:val="24"/>
                <w:szCs w:val="24"/>
                <w:lang w:val="ro-MD"/>
              </w:rPr>
              <w:lastRenderedPageBreak/>
              <w:t>fi crizantemele, garoafele, mușcatele) și buruienile (</w:t>
            </w:r>
            <w:proofErr w:type="spellStart"/>
            <w:r w:rsidRPr="00C15DAC">
              <w:rPr>
                <w:rFonts w:ascii="Times New Roman" w:eastAsia="Times New Roman" w:hAnsi="Times New Roman" w:cs="Times New Roman"/>
                <w:sz w:val="24"/>
                <w:szCs w:val="24"/>
                <w:lang w:val="ro-MD"/>
              </w:rPr>
              <w:t>Montezano</w:t>
            </w:r>
            <w:proofErr w:type="spellEnd"/>
            <w:r w:rsidRPr="00C15DAC">
              <w:rPr>
                <w:rFonts w:ascii="Times New Roman" w:eastAsia="Times New Roman" w:hAnsi="Times New Roman" w:cs="Times New Roman"/>
                <w:sz w:val="24"/>
                <w:szCs w:val="24"/>
                <w:lang w:val="ro-MD"/>
              </w:rPr>
              <w:t xml:space="preserve"> et al ., 2018). Speciile necultivate sunt deosebit de importante, deoarece mențin populațiile de dăunători în mediu în timpul sezonului fără cultură și în afara zonelor de cultură (</w:t>
            </w:r>
            <w:proofErr w:type="spellStart"/>
            <w:r w:rsidRPr="00C15DAC">
              <w:rPr>
                <w:rFonts w:ascii="Times New Roman" w:eastAsia="Times New Roman" w:hAnsi="Times New Roman" w:cs="Times New Roman"/>
                <w:sz w:val="24"/>
                <w:szCs w:val="24"/>
                <w:lang w:val="ro-MD"/>
              </w:rPr>
              <w:t>Montezano</w:t>
            </w:r>
            <w:proofErr w:type="spellEnd"/>
            <w:r w:rsidRPr="00C15DAC">
              <w:rPr>
                <w:rFonts w:ascii="Times New Roman" w:eastAsia="Times New Roman" w:hAnsi="Times New Roman" w:cs="Times New Roman"/>
                <w:sz w:val="24"/>
                <w:szCs w:val="24"/>
                <w:lang w:val="ro-MD"/>
              </w:rPr>
              <w:t xml:space="preserve"> et al ., 2018). În țările recent invadate din Africa și Asia, dăunătorul afectează în principal porumbul și, într-o măsură mai mică, sorgul, trestia de zahăr și alte culturi (</w:t>
            </w:r>
            <w:proofErr w:type="spellStart"/>
            <w:r w:rsidRPr="00C15DAC">
              <w:rPr>
                <w:rFonts w:ascii="Times New Roman" w:eastAsia="Times New Roman" w:hAnsi="Times New Roman" w:cs="Times New Roman"/>
                <w:sz w:val="24"/>
                <w:szCs w:val="24"/>
                <w:lang w:val="ro-MD"/>
              </w:rPr>
              <w:t>Vennila</w:t>
            </w:r>
            <w:proofErr w:type="spellEnd"/>
            <w:r w:rsidRPr="00C15DAC">
              <w:rPr>
                <w:rFonts w:ascii="Times New Roman" w:eastAsia="Times New Roman" w:hAnsi="Times New Roman" w:cs="Times New Roman"/>
                <w:sz w:val="24"/>
                <w:szCs w:val="24"/>
                <w:lang w:val="ro-MD"/>
              </w:rPr>
              <w:t xml:space="preserve"> și </w:t>
            </w:r>
            <w:proofErr w:type="spellStart"/>
            <w:r w:rsidRPr="00C15DAC">
              <w:rPr>
                <w:rFonts w:ascii="Times New Roman" w:eastAsia="Times New Roman" w:hAnsi="Times New Roman" w:cs="Times New Roman"/>
                <w:sz w:val="24"/>
                <w:szCs w:val="24"/>
                <w:lang w:val="ro-MD"/>
              </w:rPr>
              <w:t>colab</w:t>
            </w:r>
            <w:proofErr w:type="spellEnd"/>
            <w:r w:rsidRPr="00C15DAC">
              <w:rPr>
                <w:rFonts w:ascii="Times New Roman" w:eastAsia="Times New Roman" w:hAnsi="Times New Roman" w:cs="Times New Roman"/>
                <w:sz w:val="24"/>
                <w:szCs w:val="24"/>
                <w:lang w:val="ro-MD"/>
              </w:rPr>
              <w:t xml:space="preserve"> ., 2019).</w:t>
            </w:r>
            <w:r w:rsidR="00523288">
              <w:rPr>
                <w:rFonts w:ascii="Times New Roman" w:eastAsia="Times New Roman" w:hAnsi="Times New Roman" w:cs="Times New Roman"/>
                <w:sz w:val="24"/>
                <w:szCs w:val="24"/>
                <w:lang w:val="ro-MD"/>
              </w:rPr>
              <w:t xml:space="preserve"> </w:t>
            </w:r>
          </w:p>
          <w:p w:rsidR="00AB16FB" w:rsidRPr="00AB16FB" w:rsidRDefault="00AB16FB" w:rsidP="00AB16FB">
            <w:pPr>
              <w:spacing w:line="276" w:lineRule="auto"/>
              <w:ind w:firstLine="552"/>
              <w:contextualSpacing/>
              <w:jc w:val="both"/>
              <w:rPr>
                <w:rFonts w:ascii="Times New Roman" w:eastAsia="Times New Roman" w:hAnsi="Times New Roman" w:cs="Times New Roman"/>
                <w:sz w:val="24"/>
                <w:szCs w:val="24"/>
                <w:lang w:val="ro-MD"/>
              </w:rPr>
            </w:pPr>
            <w:r w:rsidRPr="00AB16FB">
              <w:rPr>
                <w:rFonts w:ascii="Times New Roman" w:eastAsia="Times New Roman" w:hAnsi="Times New Roman" w:cs="Times New Roman"/>
                <w:sz w:val="24"/>
                <w:szCs w:val="24"/>
                <w:lang w:val="ro-MD"/>
              </w:rPr>
              <w:t>Această specie are o capacitate mare de zbor, adulții fiind raportați zburând 100 km pe noapte (Johnson, 1987). Specia este o specie migratoare anuală regulată în cele două Americi, dispersându-se în SUA și zburând în sudul Canadei practic în fiecare vară (</w:t>
            </w:r>
            <w:proofErr w:type="spellStart"/>
            <w:r w:rsidRPr="00AB16FB">
              <w:rPr>
                <w:rFonts w:ascii="Times New Roman" w:eastAsia="Times New Roman" w:hAnsi="Times New Roman" w:cs="Times New Roman"/>
                <w:sz w:val="24"/>
                <w:szCs w:val="24"/>
                <w:lang w:val="ro-MD"/>
              </w:rPr>
              <w:t>Westbrook</w:t>
            </w:r>
            <w:proofErr w:type="spellEnd"/>
            <w:r w:rsidRPr="00AB16FB">
              <w:rPr>
                <w:rFonts w:ascii="Times New Roman" w:eastAsia="Times New Roman" w:hAnsi="Times New Roman" w:cs="Times New Roman"/>
                <w:sz w:val="24"/>
                <w:szCs w:val="24"/>
                <w:lang w:val="ro-MD"/>
              </w:rPr>
              <w:t xml:space="preserve"> et al ., 2016). Utilizarea perioadei de pre-</w:t>
            </w:r>
            <w:proofErr w:type="spellStart"/>
            <w:r w:rsidRPr="00AB16FB">
              <w:rPr>
                <w:rFonts w:ascii="Times New Roman" w:eastAsia="Times New Roman" w:hAnsi="Times New Roman" w:cs="Times New Roman"/>
                <w:sz w:val="24"/>
                <w:szCs w:val="24"/>
                <w:lang w:val="ro-MD"/>
              </w:rPr>
              <w:t>ovipoziție</w:t>
            </w:r>
            <w:proofErr w:type="spellEnd"/>
            <w:r w:rsidRPr="00AB16FB">
              <w:rPr>
                <w:rFonts w:ascii="Times New Roman" w:eastAsia="Times New Roman" w:hAnsi="Times New Roman" w:cs="Times New Roman"/>
                <w:sz w:val="24"/>
                <w:szCs w:val="24"/>
                <w:lang w:val="ro-MD"/>
              </w:rPr>
              <w:t xml:space="preserve"> (maturare) pentru dispersarea pe scară largă pare a fi foarte eficientă. </w:t>
            </w:r>
          </w:p>
          <w:p w:rsidR="00AB16FB" w:rsidRDefault="00AB16FB" w:rsidP="00AB16FB">
            <w:pPr>
              <w:spacing w:line="276" w:lineRule="auto"/>
              <w:ind w:firstLine="552"/>
              <w:contextualSpacing/>
              <w:jc w:val="both"/>
              <w:rPr>
                <w:rFonts w:ascii="Times New Roman" w:eastAsia="Times New Roman" w:hAnsi="Times New Roman" w:cs="Times New Roman"/>
                <w:sz w:val="24"/>
                <w:szCs w:val="24"/>
                <w:lang w:val="ro-MD"/>
              </w:rPr>
            </w:pPr>
            <w:r w:rsidRPr="00AB16FB">
              <w:rPr>
                <w:rFonts w:ascii="Times New Roman" w:eastAsia="Times New Roman" w:hAnsi="Times New Roman" w:cs="Times New Roman"/>
                <w:sz w:val="24"/>
                <w:szCs w:val="24"/>
                <w:lang w:val="ro-MD"/>
              </w:rPr>
              <w:t xml:space="preserve">Larvele și pupele de </w:t>
            </w:r>
            <w:r w:rsidRPr="002074D4">
              <w:rPr>
                <w:rFonts w:ascii="Times New Roman" w:eastAsia="Times New Roman" w:hAnsi="Times New Roman" w:cs="Times New Roman"/>
                <w:i/>
                <w:sz w:val="24"/>
                <w:szCs w:val="24"/>
                <w:lang w:val="ro-MD"/>
              </w:rPr>
              <w:t xml:space="preserve">S. </w:t>
            </w:r>
            <w:proofErr w:type="spellStart"/>
            <w:r w:rsidRPr="002074D4">
              <w:rPr>
                <w:rFonts w:ascii="Times New Roman" w:eastAsia="Times New Roman" w:hAnsi="Times New Roman" w:cs="Times New Roman"/>
                <w:i/>
                <w:sz w:val="24"/>
                <w:szCs w:val="24"/>
                <w:lang w:val="ro-MD"/>
              </w:rPr>
              <w:t>frugiperda</w:t>
            </w:r>
            <w:proofErr w:type="spellEnd"/>
            <w:r w:rsidRPr="00AB16FB">
              <w:rPr>
                <w:rFonts w:ascii="Times New Roman" w:eastAsia="Times New Roman" w:hAnsi="Times New Roman" w:cs="Times New Roman"/>
                <w:sz w:val="24"/>
                <w:szCs w:val="24"/>
                <w:lang w:val="ro-MD"/>
              </w:rPr>
              <w:t xml:space="preserve"> pot fi transportate accidental ca contaminanți ai mărfurilor comercializate, în special în părți ale plantelor. De fapt, larvele au fost interceptate în diferite ocazii în Europa pe legume sau fructe din cele două Americi pe calea aerului; și uneori pe plante ornamentale erbacee (Seymour et  al ., 1985; </w:t>
            </w:r>
            <w:proofErr w:type="spellStart"/>
            <w:r w:rsidRPr="00AB16FB">
              <w:rPr>
                <w:rFonts w:ascii="Times New Roman" w:eastAsia="Times New Roman" w:hAnsi="Times New Roman" w:cs="Times New Roman"/>
                <w:sz w:val="24"/>
                <w:szCs w:val="24"/>
                <w:lang w:val="ro-MD"/>
              </w:rPr>
              <w:t>Cock</w:t>
            </w:r>
            <w:proofErr w:type="spellEnd"/>
            <w:r w:rsidRPr="00AB16FB">
              <w:rPr>
                <w:rFonts w:ascii="Times New Roman" w:eastAsia="Times New Roman" w:hAnsi="Times New Roman" w:cs="Times New Roman"/>
                <w:sz w:val="24"/>
                <w:szCs w:val="24"/>
                <w:lang w:val="ro-MD"/>
              </w:rPr>
              <w:t xml:space="preserve"> et al ., 2017). În plus, dăunătorul (adulți sau ouă) poate călători ca pasager clandestin pe zborurile internaționale. Acest lucru este confirmat de interceptarea maselor de ouă de </w:t>
            </w:r>
            <w:r w:rsidRPr="00BC4B48">
              <w:rPr>
                <w:rFonts w:ascii="Times New Roman" w:eastAsia="Times New Roman" w:hAnsi="Times New Roman" w:cs="Times New Roman"/>
                <w:i/>
                <w:sz w:val="24"/>
                <w:szCs w:val="24"/>
                <w:lang w:val="ro-MD"/>
              </w:rPr>
              <w:t xml:space="preserve">S. </w:t>
            </w:r>
            <w:proofErr w:type="spellStart"/>
            <w:r w:rsidRPr="00BC4B48">
              <w:rPr>
                <w:rFonts w:ascii="Times New Roman" w:eastAsia="Times New Roman" w:hAnsi="Times New Roman" w:cs="Times New Roman"/>
                <w:i/>
                <w:sz w:val="24"/>
                <w:szCs w:val="24"/>
                <w:lang w:val="ro-MD"/>
              </w:rPr>
              <w:t>frugiperda</w:t>
            </w:r>
            <w:proofErr w:type="spellEnd"/>
            <w:r w:rsidRPr="00AB16FB">
              <w:rPr>
                <w:rFonts w:ascii="Times New Roman" w:eastAsia="Times New Roman" w:hAnsi="Times New Roman" w:cs="Times New Roman"/>
                <w:sz w:val="24"/>
                <w:szCs w:val="24"/>
                <w:lang w:val="ro-MD"/>
              </w:rPr>
              <w:t xml:space="preserve"> găsite în diferite părți ale aeronavelor provenite din America Centrală și de Sud (</w:t>
            </w:r>
            <w:proofErr w:type="spellStart"/>
            <w:r w:rsidRPr="00AB16FB">
              <w:rPr>
                <w:rFonts w:ascii="Times New Roman" w:eastAsia="Times New Roman" w:hAnsi="Times New Roman" w:cs="Times New Roman"/>
                <w:sz w:val="24"/>
                <w:szCs w:val="24"/>
                <w:lang w:val="ro-MD"/>
              </w:rPr>
              <w:t>Cock</w:t>
            </w:r>
            <w:proofErr w:type="spellEnd"/>
            <w:r w:rsidRPr="00AB16FB">
              <w:rPr>
                <w:rFonts w:ascii="Times New Roman" w:eastAsia="Times New Roman" w:hAnsi="Times New Roman" w:cs="Times New Roman"/>
                <w:sz w:val="24"/>
                <w:szCs w:val="24"/>
                <w:lang w:val="ro-MD"/>
              </w:rPr>
              <w:t xml:space="preserve"> et al ., 2017).</w:t>
            </w:r>
          </w:p>
          <w:p w:rsidR="00AB16FB" w:rsidRDefault="00AB16FB" w:rsidP="00AB16FB">
            <w:pPr>
              <w:spacing w:line="276" w:lineRule="auto"/>
              <w:ind w:firstLine="552"/>
              <w:contextualSpacing/>
              <w:jc w:val="both"/>
              <w:rPr>
                <w:rFonts w:ascii="Times New Roman" w:eastAsia="Times New Roman" w:hAnsi="Times New Roman" w:cs="Times New Roman"/>
                <w:sz w:val="24"/>
                <w:szCs w:val="24"/>
                <w:lang w:val="ro-MD"/>
              </w:rPr>
            </w:pPr>
            <w:r w:rsidRPr="00AB16FB">
              <w:rPr>
                <w:rFonts w:ascii="Times New Roman" w:eastAsia="Times New Roman" w:hAnsi="Times New Roman" w:cs="Times New Roman"/>
                <w:sz w:val="24"/>
                <w:szCs w:val="24"/>
                <w:lang w:val="ro-MD"/>
              </w:rPr>
              <w:t>Daunele rezultă din consumul frunzelor, iar plantele sănătoase se recuperează de obicei destul de repede, dar o populație mare de dăunători poate provoca defoliere; larvele migrează apoi în zonele adiacente. Larvele mari pot provoca distrugerea extinsă a răsadurilor și a plantelor tinere prin tăierea tulpinii. La plantele mai mari, spicele de porumb pot fi atacați de larvele care găuresc boabele; în mod similar, fructele de roșii pot fi găurite.</w:t>
            </w:r>
            <w:r w:rsidR="006F58F9">
              <w:rPr>
                <w:rFonts w:ascii="Times New Roman" w:eastAsia="Times New Roman" w:hAnsi="Times New Roman" w:cs="Times New Roman"/>
                <w:sz w:val="24"/>
                <w:szCs w:val="24"/>
                <w:lang w:val="ro-MD"/>
              </w:rPr>
              <w:t xml:space="preserve"> </w:t>
            </w:r>
            <w:r w:rsidRPr="00AB16FB">
              <w:rPr>
                <w:rFonts w:ascii="Times New Roman" w:eastAsia="Times New Roman" w:hAnsi="Times New Roman" w:cs="Times New Roman"/>
                <w:sz w:val="24"/>
                <w:szCs w:val="24"/>
                <w:lang w:val="ro-MD"/>
              </w:rPr>
              <w:t>În statele sud-estice ale SUA, în perioada 1975-1983,</w:t>
            </w:r>
            <w:r w:rsidR="006F58F9">
              <w:rPr>
                <w:rFonts w:ascii="Times New Roman" w:eastAsia="Times New Roman" w:hAnsi="Times New Roman" w:cs="Times New Roman"/>
                <w:sz w:val="24"/>
                <w:szCs w:val="24"/>
                <w:lang w:val="ro-MD"/>
              </w:rPr>
              <w:t xml:space="preserve"> dăunătorul</w:t>
            </w:r>
            <w:r w:rsidRPr="00AB16FB">
              <w:rPr>
                <w:rFonts w:ascii="Times New Roman" w:eastAsia="Times New Roman" w:hAnsi="Times New Roman" w:cs="Times New Roman"/>
                <w:sz w:val="24"/>
                <w:szCs w:val="24"/>
                <w:lang w:val="ro-MD"/>
              </w:rPr>
              <w:t xml:space="preserve"> a cauzat o pierdere medie anuală de randament de 60 de milioane USD (</w:t>
            </w:r>
            <w:proofErr w:type="spellStart"/>
            <w:r w:rsidRPr="00AB16FB">
              <w:rPr>
                <w:rFonts w:ascii="Times New Roman" w:eastAsia="Times New Roman" w:hAnsi="Times New Roman" w:cs="Times New Roman"/>
                <w:sz w:val="24"/>
                <w:szCs w:val="24"/>
                <w:lang w:val="ro-MD"/>
              </w:rPr>
              <w:t>Sparks</w:t>
            </w:r>
            <w:proofErr w:type="spellEnd"/>
            <w:r w:rsidRPr="00AB16FB">
              <w:rPr>
                <w:rFonts w:ascii="Times New Roman" w:eastAsia="Times New Roman" w:hAnsi="Times New Roman" w:cs="Times New Roman"/>
                <w:sz w:val="24"/>
                <w:szCs w:val="24"/>
                <w:lang w:val="ro-MD"/>
              </w:rPr>
              <w:t xml:space="preserve">, 1986), iar în Brazilia este considerat cel mai important dăunător al porumbului (IITA, 2016). În Kenya, s-au estimat pierderi de aproximativ o treime din producția anuală de porumb (De </w:t>
            </w:r>
            <w:proofErr w:type="spellStart"/>
            <w:r w:rsidRPr="00AB16FB">
              <w:rPr>
                <w:rFonts w:ascii="Times New Roman" w:eastAsia="Times New Roman" w:hAnsi="Times New Roman" w:cs="Times New Roman"/>
                <w:sz w:val="24"/>
                <w:szCs w:val="24"/>
                <w:lang w:val="ro-MD"/>
              </w:rPr>
              <w:t>Groote</w:t>
            </w:r>
            <w:proofErr w:type="spellEnd"/>
            <w:r w:rsidRPr="00AB16FB">
              <w:rPr>
                <w:rFonts w:ascii="Times New Roman" w:eastAsia="Times New Roman" w:hAnsi="Times New Roman" w:cs="Times New Roman"/>
                <w:sz w:val="24"/>
                <w:szCs w:val="24"/>
                <w:lang w:val="ro-MD"/>
              </w:rPr>
              <w:t xml:space="preserve"> et al. , 2020). Recent, </w:t>
            </w:r>
            <w:r w:rsidRPr="006F58F9">
              <w:rPr>
                <w:rFonts w:ascii="Times New Roman" w:eastAsia="Times New Roman" w:hAnsi="Times New Roman" w:cs="Times New Roman"/>
                <w:i/>
                <w:sz w:val="24"/>
                <w:szCs w:val="24"/>
                <w:lang w:val="ro-MD"/>
              </w:rPr>
              <w:t xml:space="preserve">S. </w:t>
            </w:r>
            <w:proofErr w:type="spellStart"/>
            <w:r w:rsidRPr="006F58F9">
              <w:rPr>
                <w:rFonts w:ascii="Times New Roman" w:eastAsia="Times New Roman" w:hAnsi="Times New Roman" w:cs="Times New Roman"/>
                <w:i/>
                <w:sz w:val="24"/>
                <w:szCs w:val="24"/>
                <w:lang w:val="ro-MD"/>
              </w:rPr>
              <w:t>frugiperda</w:t>
            </w:r>
            <w:proofErr w:type="spellEnd"/>
            <w:r w:rsidRPr="00AB16FB">
              <w:rPr>
                <w:rFonts w:ascii="Times New Roman" w:eastAsia="Times New Roman" w:hAnsi="Times New Roman" w:cs="Times New Roman"/>
                <w:sz w:val="24"/>
                <w:szCs w:val="24"/>
                <w:lang w:val="ro-MD"/>
              </w:rPr>
              <w:t xml:space="preserve"> a fost considerată de FAO ca o potențială amenințare la adresa lanțului trofic pentru Africa, Asia și Oceania (FAO, 2020). În ceea ce privește regiunea EPPO, zona cea mai potrivită pentru stabilirea dăunătorului este extremitatea sudică a Spaniei, Portugaliei, Italiei, Greciei și Ciprului, unde s-a estimat că, dacă dăunătorul s-ar stabili, ar putea avea patru generații pe an. În aceste zone, </w:t>
            </w:r>
            <w:r w:rsidRPr="009704DF">
              <w:rPr>
                <w:rFonts w:ascii="Times New Roman" w:eastAsia="Times New Roman" w:hAnsi="Times New Roman" w:cs="Times New Roman"/>
                <w:i/>
                <w:sz w:val="24"/>
                <w:szCs w:val="24"/>
                <w:lang w:val="ro-MD"/>
              </w:rPr>
              <w:t xml:space="preserve">S. </w:t>
            </w:r>
            <w:proofErr w:type="spellStart"/>
            <w:r w:rsidRPr="009704DF">
              <w:rPr>
                <w:rFonts w:ascii="Times New Roman" w:eastAsia="Times New Roman" w:hAnsi="Times New Roman" w:cs="Times New Roman"/>
                <w:i/>
                <w:sz w:val="24"/>
                <w:szCs w:val="24"/>
                <w:lang w:val="ro-MD"/>
              </w:rPr>
              <w:t>frugiperda</w:t>
            </w:r>
            <w:proofErr w:type="spellEnd"/>
            <w:r w:rsidRPr="00AB16FB">
              <w:rPr>
                <w:rFonts w:ascii="Times New Roman" w:eastAsia="Times New Roman" w:hAnsi="Times New Roman" w:cs="Times New Roman"/>
                <w:sz w:val="24"/>
                <w:szCs w:val="24"/>
                <w:lang w:val="ro-MD"/>
              </w:rPr>
              <w:t xml:space="preserve"> ar putea cauza pierderi de randament și de calitate la culturi precum porumbul și orezul (</w:t>
            </w:r>
            <w:proofErr w:type="spellStart"/>
            <w:r w:rsidRPr="00AB16FB">
              <w:rPr>
                <w:rFonts w:ascii="Times New Roman" w:eastAsia="Times New Roman" w:hAnsi="Times New Roman" w:cs="Times New Roman"/>
                <w:sz w:val="24"/>
                <w:szCs w:val="24"/>
                <w:lang w:val="ro-MD"/>
              </w:rPr>
              <w:t>Jeger</w:t>
            </w:r>
            <w:proofErr w:type="spellEnd"/>
            <w:r w:rsidRPr="00AB16FB">
              <w:rPr>
                <w:rFonts w:ascii="Times New Roman" w:eastAsia="Times New Roman" w:hAnsi="Times New Roman" w:cs="Times New Roman"/>
                <w:sz w:val="24"/>
                <w:szCs w:val="24"/>
                <w:lang w:val="ro-MD"/>
              </w:rPr>
              <w:t xml:space="preserve"> și </w:t>
            </w:r>
            <w:proofErr w:type="spellStart"/>
            <w:r w:rsidRPr="00AB16FB">
              <w:rPr>
                <w:rFonts w:ascii="Times New Roman" w:eastAsia="Times New Roman" w:hAnsi="Times New Roman" w:cs="Times New Roman"/>
                <w:sz w:val="24"/>
                <w:szCs w:val="24"/>
                <w:lang w:val="ro-MD"/>
              </w:rPr>
              <w:t>colab</w:t>
            </w:r>
            <w:proofErr w:type="spellEnd"/>
            <w:r w:rsidRPr="00AB16FB">
              <w:rPr>
                <w:rFonts w:ascii="Times New Roman" w:eastAsia="Times New Roman" w:hAnsi="Times New Roman" w:cs="Times New Roman"/>
                <w:sz w:val="24"/>
                <w:szCs w:val="24"/>
                <w:lang w:val="ro-MD"/>
              </w:rPr>
              <w:t xml:space="preserve"> ., 2017).</w:t>
            </w:r>
          </w:p>
          <w:p w:rsidR="00AB16FB" w:rsidRPr="00C15DAC" w:rsidRDefault="00AB16FB" w:rsidP="00AB16FB">
            <w:pPr>
              <w:spacing w:line="276" w:lineRule="auto"/>
              <w:ind w:firstLine="552"/>
              <w:contextualSpacing/>
              <w:jc w:val="both"/>
              <w:rPr>
                <w:rFonts w:ascii="Times New Roman" w:eastAsia="Times New Roman" w:hAnsi="Times New Roman" w:cs="Times New Roman"/>
                <w:noProof/>
                <w:sz w:val="24"/>
                <w:szCs w:val="24"/>
                <w:lang w:val="ro-MD"/>
              </w:rPr>
            </w:pPr>
            <w:r w:rsidRPr="009704DF">
              <w:rPr>
                <w:rFonts w:ascii="Times New Roman" w:eastAsia="Times New Roman" w:hAnsi="Times New Roman" w:cs="Times New Roman"/>
                <w:i/>
                <w:noProof/>
                <w:sz w:val="24"/>
                <w:szCs w:val="24"/>
                <w:lang w:val="ro-MD"/>
              </w:rPr>
              <w:t>S. frugiperda</w:t>
            </w:r>
            <w:r w:rsidRPr="00AB16FB">
              <w:rPr>
                <w:rFonts w:ascii="Times New Roman" w:eastAsia="Times New Roman" w:hAnsi="Times New Roman" w:cs="Times New Roman"/>
                <w:noProof/>
                <w:sz w:val="24"/>
                <w:szCs w:val="24"/>
                <w:lang w:val="ro-MD"/>
              </w:rPr>
              <w:t xml:space="preserve"> ar putea pătrunde în regiunea EPPO prin comerțul internațional. Fiind un dăunător polifag, ar putea ajunge pe mai multe produse vegetale gazdă, însă modelele de cale de răspândire indică faptul că ardeii ( Capsicum spp.) sunt cei mai probabili, deși nu sunt gazde preferate. Având în vedere că ardeii sunt reglementați și inspectați la intrarea în multe țări (de exemplu, în UE), se estimează că reglementările suplimentare vor avea un efect marginal. În ceea ce privește probabilitatea pătrunderii dăunătorului prin dispersare naturală, dacă </w:t>
            </w:r>
            <w:r w:rsidRPr="009704DF">
              <w:rPr>
                <w:rFonts w:ascii="Times New Roman" w:eastAsia="Times New Roman" w:hAnsi="Times New Roman" w:cs="Times New Roman"/>
                <w:i/>
                <w:noProof/>
                <w:sz w:val="24"/>
                <w:szCs w:val="24"/>
                <w:lang w:val="ro-MD"/>
              </w:rPr>
              <w:t>S. frugiperda</w:t>
            </w:r>
            <w:r w:rsidRPr="00AB16FB">
              <w:rPr>
                <w:rFonts w:ascii="Times New Roman" w:eastAsia="Times New Roman" w:hAnsi="Times New Roman" w:cs="Times New Roman"/>
                <w:noProof/>
                <w:sz w:val="24"/>
                <w:szCs w:val="24"/>
                <w:lang w:val="ro-MD"/>
              </w:rPr>
              <w:t xml:space="preserve"> continuă să se răspândească în Africa de Nord, ar putea pătrunde relativ ușor în țările din sudul Europei (în special în regiunea Andaluzia din Spania și Sicilia din Italia) prin migrație. Nu există nicio posibilitate de a preveni pătrunderea prin dispersare naturală, probabilitatea pătrunderii prin această cale putând fi atenuată doar prin controlul dăunătorilor în Africa (Jeger et al ., 2018). În decembrie 2019, FAO a lansat „Acțiunea globală pentru controlul lepomilor de toamnă” ( http://www.fao.org/fall-armyworm/en/ ) pentru a asigura o abordare globală coordonată, favorizând o combinație de monitorizare, sisteme de avertizare timpurie, precum și metode durabile de combatere a dăunătorilor.</w:t>
            </w:r>
          </w:p>
          <w:p w:rsidR="002B2C57" w:rsidRDefault="006052AB" w:rsidP="006052AB">
            <w:pPr>
              <w:spacing w:line="276" w:lineRule="auto"/>
              <w:ind w:firstLine="552"/>
              <w:contextualSpacing/>
              <w:jc w:val="both"/>
              <w:rPr>
                <w:rFonts w:ascii="Times New Roman" w:eastAsia="Times New Roman" w:hAnsi="Times New Roman" w:cs="Times New Roman"/>
                <w:noProof/>
                <w:sz w:val="24"/>
                <w:szCs w:val="24"/>
                <w:lang w:val="ro-MD"/>
              </w:rPr>
            </w:pPr>
            <w:r w:rsidRPr="006052AB">
              <w:rPr>
                <w:rFonts w:ascii="Times New Roman" w:eastAsia="Times New Roman" w:hAnsi="Times New Roman" w:cs="Times New Roman"/>
                <w:noProof/>
                <w:sz w:val="24"/>
                <w:szCs w:val="24"/>
                <w:lang w:val="ro-MD"/>
              </w:rPr>
              <w:t xml:space="preserve">Gazdele native ale </w:t>
            </w:r>
            <w:r w:rsidRPr="002074D4">
              <w:rPr>
                <w:rFonts w:ascii="Times New Roman" w:eastAsia="Times New Roman" w:hAnsi="Times New Roman" w:cs="Times New Roman"/>
                <w:b/>
                <w:i/>
                <w:noProof/>
                <w:sz w:val="24"/>
                <w:szCs w:val="24"/>
                <w:lang w:val="ro-MD"/>
              </w:rPr>
              <w:t>Agrilus planipennis</w:t>
            </w:r>
            <w:r w:rsidRPr="002074D4">
              <w:rPr>
                <w:rFonts w:ascii="Times New Roman" w:eastAsia="Times New Roman" w:hAnsi="Times New Roman" w:cs="Times New Roman"/>
                <w:b/>
                <w:noProof/>
                <w:sz w:val="24"/>
                <w:szCs w:val="24"/>
                <w:lang w:val="ro-MD"/>
              </w:rPr>
              <w:t xml:space="preserve"> Fairmaire</w:t>
            </w:r>
            <w:r>
              <w:rPr>
                <w:rFonts w:ascii="Times New Roman" w:eastAsia="Times New Roman" w:hAnsi="Times New Roman" w:cs="Times New Roman"/>
                <w:noProof/>
                <w:sz w:val="24"/>
                <w:szCs w:val="24"/>
                <w:lang w:val="ro-MD"/>
              </w:rPr>
              <w:t xml:space="preserve"> </w:t>
            </w:r>
            <w:r w:rsidRPr="006052AB">
              <w:rPr>
                <w:rFonts w:ascii="Times New Roman" w:eastAsia="Times New Roman" w:hAnsi="Times New Roman" w:cs="Times New Roman"/>
                <w:noProof/>
                <w:sz w:val="24"/>
                <w:szCs w:val="24"/>
                <w:lang w:val="ro-MD"/>
              </w:rPr>
              <w:t>includ aproape exclusiv specii de frasin (Fraxinus)</w:t>
            </w:r>
            <w:r>
              <w:rPr>
                <w:rFonts w:ascii="Times New Roman" w:eastAsia="Times New Roman" w:hAnsi="Times New Roman" w:cs="Times New Roman"/>
                <w:noProof/>
                <w:sz w:val="24"/>
                <w:szCs w:val="24"/>
                <w:lang w:val="ro-MD"/>
              </w:rPr>
              <w:t xml:space="preserve">. </w:t>
            </w:r>
            <w:r w:rsidR="00F47F2F" w:rsidRPr="00F47F2F">
              <w:rPr>
                <w:rFonts w:ascii="Times New Roman" w:eastAsia="Times New Roman" w:hAnsi="Times New Roman" w:cs="Times New Roman"/>
                <w:i/>
                <w:noProof/>
                <w:sz w:val="24"/>
                <w:szCs w:val="24"/>
                <w:lang w:val="ro-MD"/>
              </w:rPr>
              <w:t>A. planipennis</w:t>
            </w:r>
            <w:r w:rsidR="00F47F2F" w:rsidRPr="00F47F2F">
              <w:rPr>
                <w:rFonts w:ascii="Times New Roman" w:eastAsia="Times New Roman" w:hAnsi="Times New Roman" w:cs="Times New Roman"/>
                <w:noProof/>
                <w:sz w:val="24"/>
                <w:szCs w:val="24"/>
                <w:lang w:val="ro-MD"/>
              </w:rPr>
              <w:t xml:space="preserve"> este originar din mai multe țări asiatice (China, Japonia, Coreea de Nord, </w:t>
            </w:r>
            <w:r w:rsidR="00F47F2F" w:rsidRPr="00F47F2F">
              <w:rPr>
                <w:rFonts w:ascii="Times New Roman" w:eastAsia="Times New Roman" w:hAnsi="Times New Roman" w:cs="Times New Roman"/>
                <w:noProof/>
                <w:sz w:val="24"/>
                <w:szCs w:val="24"/>
                <w:lang w:val="ro-MD"/>
              </w:rPr>
              <w:lastRenderedPageBreak/>
              <w:t>Coreea de Sud și Extremul Orient al Rusiei).</w:t>
            </w:r>
            <w:r w:rsidR="00F47F2F">
              <w:rPr>
                <w:rFonts w:ascii="Times New Roman" w:eastAsia="Times New Roman" w:hAnsi="Times New Roman" w:cs="Times New Roman"/>
                <w:noProof/>
                <w:sz w:val="24"/>
                <w:szCs w:val="24"/>
                <w:lang w:val="ro-MD"/>
              </w:rPr>
              <w:t xml:space="preserve"> </w:t>
            </w:r>
            <w:r w:rsidR="00F47F2F" w:rsidRPr="00F47F2F">
              <w:rPr>
                <w:rFonts w:ascii="Times New Roman" w:eastAsia="Times New Roman" w:hAnsi="Times New Roman" w:cs="Times New Roman"/>
                <w:noProof/>
                <w:sz w:val="24"/>
                <w:szCs w:val="24"/>
                <w:lang w:val="ro-MD"/>
              </w:rPr>
              <w:t xml:space="preserve">În ultimele decenii, </w:t>
            </w:r>
            <w:r w:rsidR="00F47F2F" w:rsidRPr="00F47F2F">
              <w:rPr>
                <w:rFonts w:ascii="Times New Roman" w:eastAsia="Times New Roman" w:hAnsi="Times New Roman" w:cs="Times New Roman"/>
                <w:i/>
                <w:noProof/>
                <w:sz w:val="24"/>
                <w:szCs w:val="24"/>
                <w:lang w:val="ro-MD"/>
              </w:rPr>
              <w:t>A. planipennis</w:t>
            </w:r>
            <w:r w:rsidR="00F47F2F" w:rsidRPr="00F47F2F">
              <w:rPr>
                <w:rFonts w:ascii="Times New Roman" w:eastAsia="Times New Roman" w:hAnsi="Times New Roman" w:cs="Times New Roman"/>
                <w:noProof/>
                <w:sz w:val="24"/>
                <w:szCs w:val="24"/>
                <w:lang w:val="ro-MD"/>
              </w:rPr>
              <w:t xml:space="preserve"> s-a răspândit în noi părți ale Chinei, precum și în America de Nord și Europa.</w:t>
            </w:r>
          </w:p>
          <w:p w:rsidR="008623DF" w:rsidRDefault="00F47F2F" w:rsidP="006052AB">
            <w:pPr>
              <w:spacing w:line="276" w:lineRule="auto"/>
              <w:ind w:firstLine="552"/>
              <w:contextualSpacing/>
              <w:jc w:val="both"/>
              <w:rPr>
                <w:rFonts w:ascii="Times New Roman" w:hAnsi="Times New Roman" w:cs="Times New Roman"/>
                <w:noProof/>
                <w:sz w:val="24"/>
                <w:szCs w:val="24"/>
                <w:lang w:val="ro-MD"/>
              </w:rPr>
            </w:pPr>
            <w:r w:rsidRPr="007028AA">
              <w:rPr>
                <w:rFonts w:ascii="Times New Roman" w:hAnsi="Times New Roman" w:cs="Times New Roman"/>
                <w:noProof/>
                <w:sz w:val="24"/>
                <w:szCs w:val="24"/>
                <w:lang w:val="ro-MD"/>
              </w:rPr>
              <w:t xml:space="preserve">Mai multe specii de </w:t>
            </w:r>
            <w:r w:rsidRPr="007028AA">
              <w:rPr>
                <w:rFonts w:ascii="Times New Roman" w:hAnsi="Times New Roman" w:cs="Times New Roman"/>
                <w:i/>
                <w:noProof/>
                <w:sz w:val="24"/>
                <w:szCs w:val="24"/>
                <w:lang w:val="ro-MD"/>
              </w:rPr>
              <w:t>Agrilus</w:t>
            </w:r>
            <w:r w:rsidRPr="007028AA">
              <w:rPr>
                <w:rFonts w:ascii="Times New Roman" w:hAnsi="Times New Roman" w:cs="Times New Roman"/>
                <w:noProof/>
                <w:sz w:val="24"/>
                <w:szCs w:val="24"/>
                <w:lang w:val="ro-MD"/>
              </w:rPr>
              <w:t xml:space="preserve"> au importanță economică în silvicultură, arboricultură și agricultură. Nu se cunosc specii native europene sau nord-americane de </w:t>
            </w:r>
            <w:r w:rsidRPr="007028AA">
              <w:rPr>
                <w:rFonts w:ascii="Times New Roman" w:hAnsi="Times New Roman" w:cs="Times New Roman"/>
                <w:i/>
                <w:noProof/>
                <w:sz w:val="24"/>
                <w:szCs w:val="24"/>
                <w:lang w:val="ro-MD"/>
              </w:rPr>
              <w:t>Agrilus</w:t>
            </w:r>
            <w:r w:rsidRPr="007028AA">
              <w:rPr>
                <w:rFonts w:ascii="Times New Roman" w:hAnsi="Times New Roman" w:cs="Times New Roman"/>
                <w:noProof/>
                <w:sz w:val="24"/>
                <w:szCs w:val="24"/>
                <w:lang w:val="ro-MD"/>
              </w:rPr>
              <w:t xml:space="preserve"> care să infesteze și să ucidă frasinii, deși unele infestează ramurile care sunt pe moarte sau au murit recent, de exemplu, </w:t>
            </w:r>
            <w:r w:rsidRPr="007028AA">
              <w:rPr>
                <w:rFonts w:ascii="Times New Roman" w:hAnsi="Times New Roman" w:cs="Times New Roman"/>
                <w:i/>
                <w:noProof/>
                <w:sz w:val="24"/>
                <w:szCs w:val="24"/>
                <w:lang w:val="ro-MD"/>
              </w:rPr>
              <w:t xml:space="preserve">A. convexicollis Redtenbacher </w:t>
            </w:r>
            <w:r w:rsidRPr="007028AA">
              <w:rPr>
                <w:rFonts w:ascii="Times New Roman" w:hAnsi="Times New Roman" w:cs="Times New Roman"/>
                <w:noProof/>
                <w:sz w:val="24"/>
                <w:szCs w:val="24"/>
                <w:lang w:val="ro-MD"/>
              </w:rPr>
              <w:t>în Europa</w:t>
            </w:r>
            <w:r w:rsidR="007028AA">
              <w:rPr>
                <w:rFonts w:ascii="Times New Roman" w:hAnsi="Times New Roman" w:cs="Times New Roman"/>
                <w:noProof/>
                <w:sz w:val="24"/>
                <w:szCs w:val="24"/>
                <w:lang w:val="ro-MD"/>
              </w:rPr>
              <w:t xml:space="preserve">. </w:t>
            </w:r>
            <w:r w:rsidR="00F77970" w:rsidRPr="00F77970">
              <w:rPr>
                <w:rFonts w:ascii="Times New Roman" w:hAnsi="Times New Roman" w:cs="Times New Roman"/>
                <w:i/>
                <w:noProof/>
                <w:sz w:val="24"/>
                <w:szCs w:val="24"/>
                <w:lang w:val="ro-MD"/>
              </w:rPr>
              <w:t>A. planipennis</w:t>
            </w:r>
            <w:r w:rsidR="00F77970" w:rsidRPr="00F77970">
              <w:rPr>
                <w:rFonts w:ascii="Times New Roman" w:hAnsi="Times New Roman" w:cs="Times New Roman"/>
                <w:noProof/>
                <w:sz w:val="24"/>
                <w:szCs w:val="24"/>
                <w:lang w:val="ro-MD"/>
              </w:rPr>
              <w:t xml:space="preserve"> a infestat și ucis frasini în Asia, unde dăunătorul este originar, precum și în Europa și America de Nord, unde a fost introdus. </w:t>
            </w:r>
            <w:r w:rsidR="00F77970" w:rsidRPr="00F77970">
              <w:rPr>
                <w:rFonts w:ascii="Times New Roman" w:hAnsi="Times New Roman" w:cs="Times New Roman"/>
                <w:i/>
                <w:noProof/>
                <w:sz w:val="24"/>
                <w:szCs w:val="24"/>
                <w:lang w:val="ro-MD"/>
              </w:rPr>
              <w:t>A. planipennis</w:t>
            </w:r>
            <w:r w:rsidR="00F77970" w:rsidRPr="00F77970">
              <w:rPr>
                <w:rFonts w:ascii="Times New Roman" w:hAnsi="Times New Roman" w:cs="Times New Roman"/>
                <w:noProof/>
                <w:sz w:val="24"/>
                <w:szCs w:val="24"/>
                <w:lang w:val="ro-MD"/>
              </w:rPr>
              <w:t xml:space="preserve">  ucide cu ușurință frasinii stresați, dar, în plus, poate ucide frasini sănătoși, mai ales dacă aceștia sunt specii de frasin necoevoluate, cum ar fi cei originari din Europa și America de Nord. A. planipennis poate infesta și ucide frasinii maturi mari, precum și copaci și ramuri cu diametrul de până la 1 cm (EPPO, 2013b). Sute de milioane de frasini au fost uciși în America de Nord, ceea ce a dus la cheltuirea a miliarde de dolari pentru protejarea, îndepărtarea și înlocuirea copacilor (Herms &amp; McCullough, 2014). A. planipennis este considerată cea mai costisitoare insectă forestieră non-nativă care a invadat Statele Unite (Aukema et al. , 2011). În Rusia europeană, A. planipennis  a distrus până acum în mare parte plantațiile din specia de frasin nord-american F. pennsylvanica  (Orlova-Bienkowskaja et al ., 2020), dar pe măsură ce dăunătorul se răspândește în Europa, se așteaptă impacturi economice majore, având în vedere că mai multe specii de frasin sunt comune în întreaga Europă și multe sunt deja cunoscute ca fiind sensibile la A. planipennis  (Baranchikov et al ., 2014; EFSA et al ., 2020). </w:t>
            </w:r>
          </w:p>
          <w:p w:rsidR="004E497E" w:rsidRDefault="004E497E" w:rsidP="006052AB">
            <w:pPr>
              <w:spacing w:line="276" w:lineRule="auto"/>
              <w:ind w:firstLine="552"/>
              <w:contextualSpacing/>
              <w:jc w:val="both"/>
              <w:rPr>
                <w:rFonts w:ascii="Times New Roman" w:hAnsi="Times New Roman" w:cs="Times New Roman"/>
                <w:noProof/>
                <w:sz w:val="24"/>
                <w:szCs w:val="24"/>
                <w:lang w:val="ro-MD"/>
              </w:rPr>
            </w:pPr>
            <w:r w:rsidRPr="004E497E">
              <w:rPr>
                <w:rFonts w:ascii="Times New Roman" w:hAnsi="Times New Roman" w:cs="Times New Roman"/>
                <w:noProof/>
                <w:sz w:val="24"/>
                <w:szCs w:val="24"/>
                <w:lang w:val="ro-MD"/>
              </w:rPr>
              <w:t>Fraxinus spp. sunt componente răspândite ale pădurilor mixte de foioase din Europa până în Caucaz, în toată regiunea ( F. excelsior ), în sud ( F. angustifolia ) și în centru și sud-est ( F. ornus ) (EFSA et al. , 2020). Acestea sunt cultivate în mod obișnuit în scopuri de amenajare a teritoriului și sunt cunoscute ca fiind sensibile la  A. planip</w:t>
            </w:r>
            <w:r>
              <w:rPr>
                <w:rFonts w:ascii="Times New Roman" w:hAnsi="Times New Roman" w:cs="Times New Roman"/>
                <w:noProof/>
                <w:sz w:val="24"/>
                <w:szCs w:val="24"/>
                <w:lang w:val="ro-MD"/>
              </w:rPr>
              <w:t>ennis</w:t>
            </w:r>
            <w:r w:rsidRPr="004E497E">
              <w:rPr>
                <w:rFonts w:ascii="Times New Roman" w:hAnsi="Times New Roman" w:cs="Times New Roman"/>
                <w:noProof/>
                <w:sz w:val="24"/>
                <w:szCs w:val="24"/>
                <w:lang w:val="ro-MD"/>
              </w:rPr>
              <w:t xml:space="preserve">. Specia nord-americană F. pennsylvanica este plantată pentru cherestea și adăpost în Europa Centrală și de Sud-Est și este foarte sensibilă la A. planipennis . Introducerea A. planipennis  în America de Nord și Rusia europeană arată că există căi de răspândire a acestui dăunător în afara zonei sale de origine, în special în materialele de ambalare din lemn. </w:t>
            </w:r>
            <w:r w:rsidR="002B0F95">
              <w:rPr>
                <w:rFonts w:ascii="Times New Roman" w:hAnsi="Times New Roman" w:cs="Times New Roman"/>
                <w:noProof/>
                <w:sz w:val="24"/>
                <w:szCs w:val="24"/>
                <w:lang w:val="ro-MD"/>
              </w:rPr>
              <w:t>Distrugerea</w:t>
            </w:r>
            <w:r w:rsidRPr="004E497E">
              <w:rPr>
                <w:rFonts w:ascii="Times New Roman" w:hAnsi="Times New Roman" w:cs="Times New Roman"/>
                <w:noProof/>
                <w:sz w:val="24"/>
                <w:szCs w:val="24"/>
                <w:lang w:val="ro-MD"/>
              </w:rPr>
              <w:t xml:space="preserve"> prin </w:t>
            </w:r>
            <w:r w:rsidR="002B0F95">
              <w:rPr>
                <w:rFonts w:ascii="Times New Roman" w:hAnsi="Times New Roman" w:cs="Times New Roman"/>
                <w:noProof/>
                <w:sz w:val="24"/>
                <w:szCs w:val="24"/>
                <w:lang w:val="ro-MD"/>
              </w:rPr>
              <w:t>ardere</w:t>
            </w:r>
            <w:r w:rsidRPr="004E497E">
              <w:rPr>
                <w:rFonts w:ascii="Times New Roman" w:hAnsi="Times New Roman" w:cs="Times New Roman"/>
                <w:noProof/>
                <w:sz w:val="24"/>
                <w:szCs w:val="24"/>
                <w:lang w:val="ro-MD"/>
              </w:rPr>
              <w:t xml:space="preserve"> a fost raportată atât în ​​America de Nord, cât și în Rusia europeană. Controlul și detectarea acestui tip de insectă ciocănitoare sunt dificile. Având în vedere zona sa de origine și zonele în care a fost introdusă, este foarte probabil ca A. planipennis să se poată stabili în cea mai mare parte a Europei, unde Fraxinus spp. sunt comune.</w:t>
            </w:r>
          </w:p>
          <w:p w:rsidR="002B0F95" w:rsidRPr="007028AA" w:rsidRDefault="002B0F95" w:rsidP="006052AB">
            <w:pPr>
              <w:spacing w:line="276" w:lineRule="auto"/>
              <w:ind w:firstLine="552"/>
              <w:contextualSpacing/>
              <w:jc w:val="both"/>
              <w:rPr>
                <w:rFonts w:ascii="Times New Roman" w:hAnsi="Times New Roman" w:cs="Times New Roman"/>
                <w:noProof/>
                <w:sz w:val="24"/>
                <w:szCs w:val="24"/>
                <w:lang w:val="ro-MD"/>
              </w:rPr>
            </w:pPr>
            <w:r w:rsidRPr="002B0F95">
              <w:rPr>
                <w:rFonts w:ascii="Times New Roman" w:hAnsi="Times New Roman" w:cs="Times New Roman"/>
                <w:noProof/>
                <w:sz w:val="24"/>
                <w:szCs w:val="24"/>
                <w:lang w:val="ro-MD"/>
              </w:rPr>
              <w:t xml:space="preserve">Prin urmare, </w:t>
            </w:r>
            <w:r w:rsidR="008F3F7A">
              <w:rPr>
                <w:rFonts w:ascii="Times New Roman" w:hAnsi="Times New Roman" w:cs="Times New Roman"/>
                <w:noProof/>
                <w:sz w:val="24"/>
                <w:szCs w:val="24"/>
                <w:lang w:val="ro-MD"/>
              </w:rPr>
              <w:t>m</w:t>
            </w:r>
            <w:r w:rsidRPr="002B0F95">
              <w:rPr>
                <w:rFonts w:ascii="Times New Roman" w:hAnsi="Times New Roman" w:cs="Times New Roman"/>
                <w:noProof/>
                <w:sz w:val="24"/>
                <w:szCs w:val="24"/>
                <w:lang w:val="ro-MD"/>
              </w:rPr>
              <w:t>ăsurile fitosanitare sugerate sunt următoarele</w:t>
            </w:r>
            <w:r w:rsidR="00D265C3">
              <w:rPr>
                <w:rFonts w:ascii="Times New Roman" w:hAnsi="Times New Roman" w:cs="Times New Roman"/>
                <w:noProof/>
                <w:sz w:val="24"/>
                <w:szCs w:val="24"/>
                <w:lang w:val="ro-MD"/>
              </w:rPr>
              <w:t>: p</w:t>
            </w:r>
            <w:r w:rsidRPr="002B0F95">
              <w:rPr>
                <w:rFonts w:ascii="Times New Roman" w:hAnsi="Times New Roman" w:cs="Times New Roman"/>
                <w:noProof/>
                <w:sz w:val="24"/>
                <w:szCs w:val="24"/>
                <w:lang w:val="ro-MD"/>
              </w:rPr>
              <w:t>lantele pentru plantare (cu excepția semințelor) de Fraxinus (și în prezent alte câteva genuri de arbori care au fost listate ca gazde potențiale în Japonia) ar trebui să provină din țări indemne de dăunător. Alternativ, acestea pot fi cultivate în condiții de protecție împotriva insectelor. Așchiile de lemn, deșeurile de lemn, lemnul de foc, scoarța și ramurile tăiate trebuie să provină din țări indemne de dăunător. Dacă scoarța este prezentă pe lemnul de foc, cherestea, bușteni sau mobilierul fabricat din lemn netratat, atunci scoarța trebuie îndepărtată, precum și cei 2,5 cm exteriori de alburn. Ambalajele din lemn trebuie tratate conform standardelor ISPM-15. Ca abordare generală, s</w:t>
            </w:r>
            <w:r w:rsidR="00E1573B">
              <w:rPr>
                <w:rFonts w:ascii="Times New Roman" w:hAnsi="Times New Roman" w:cs="Times New Roman"/>
                <w:noProof/>
                <w:sz w:val="24"/>
                <w:szCs w:val="24"/>
                <w:lang w:val="ro-MD"/>
              </w:rPr>
              <w:t>e mai</w:t>
            </w:r>
            <w:r w:rsidRPr="002B0F95">
              <w:rPr>
                <w:rFonts w:ascii="Times New Roman" w:hAnsi="Times New Roman" w:cs="Times New Roman"/>
                <w:noProof/>
                <w:sz w:val="24"/>
                <w:szCs w:val="24"/>
                <w:lang w:val="ro-MD"/>
              </w:rPr>
              <w:t xml:space="preserve"> recomand</w:t>
            </w:r>
            <w:r w:rsidR="00E1573B">
              <w:rPr>
                <w:rFonts w:ascii="Times New Roman" w:hAnsi="Times New Roman" w:cs="Times New Roman"/>
                <w:noProof/>
                <w:sz w:val="24"/>
                <w:szCs w:val="24"/>
                <w:lang w:val="ro-MD"/>
              </w:rPr>
              <w:t>ă</w:t>
            </w:r>
            <w:r w:rsidRPr="002B0F95">
              <w:rPr>
                <w:rFonts w:ascii="Times New Roman" w:hAnsi="Times New Roman" w:cs="Times New Roman"/>
                <w:noProof/>
                <w:sz w:val="24"/>
                <w:szCs w:val="24"/>
                <w:lang w:val="ro-MD"/>
              </w:rPr>
              <w:t>, ca la importarea plantelor pentru plantare (cu excepția semințelor) și a produselor din lemn de Fraxinus  din țări în care apare A. planipennis, să se ia măsuri de precauție pentru a evita orice infestare în timp ce transporturile sunt transportate prin zone posibil infestate (EPPO, 2020).</w:t>
            </w:r>
          </w:p>
          <w:p w:rsidR="009817FF" w:rsidRPr="00F467AE" w:rsidRDefault="009817FF" w:rsidP="00DC5383">
            <w:pPr>
              <w:spacing w:after="0" w:line="276" w:lineRule="auto"/>
              <w:ind w:firstLine="268"/>
              <w:jc w:val="both"/>
              <w:rPr>
                <w:rFonts w:ascii="Times New Roman" w:hAnsi="Times New Roman" w:cs="Times New Roman"/>
                <w:iCs/>
                <w:sz w:val="24"/>
                <w:szCs w:val="24"/>
                <w:lang w:val="ro-RO"/>
              </w:rPr>
            </w:pPr>
            <w:r w:rsidRPr="00F467AE">
              <w:rPr>
                <w:rFonts w:ascii="Times New Roman" w:hAnsi="Times New Roman" w:cs="Times New Roman"/>
                <w:iCs/>
                <w:sz w:val="24"/>
                <w:szCs w:val="24"/>
                <w:lang w:val="ro-RO"/>
              </w:rPr>
              <w:t xml:space="preserve">Cauzele </w:t>
            </w:r>
            <w:r w:rsidR="005C52CD" w:rsidRPr="00F467AE">
              <w:rPr>
                <w:rFonts w:ascii="Times New Roman" w:hAnsi="Times New Roman" w:cs="Times New Roman"/>
                <w:iCs/>
                <w:sz w:val="24"/>
                <w:szCs w:val="24"/>
                <w:lang w:val="ro-RO"/>
              </w:rPr>
              <w:t>apariției</w:t>
            </w:r>
            <w:r w:rsidRPr="00F467AE">
              <w:rPr>
                <w:rFonts w:ascii="Times New Roman" w:hAnsi="Times New Roman" w:cs="Times New Roman"/>
                <w:iCs/>
                <w:sz w:val="24"/>
                <w:szCs w:val="24"/>
                <w:lang w:val="ro-RO"/>
              </w:rPr>
              <w:t xml:space="preserve"> probleme rezultă din:</w:t>
            </w:r>
          </w:p>
          <w:p w:rsidR="009817FF" w:rsidRPr="00F467AE" w:rsidRDefault="009817FF" w:rsidP="00DC5383">
            <w:pPr>
              <w:spacing w:after="0" w:line="276" w:lineRule="auto"/>
              <w:ind w:firstLine="268"/>
              <w:jc w:val="both"/>
              <w:rPr>
                <w:rFonts w:ascii="Times New Roman" w:hAnsi="Times New Roman" w:cs="Times New Roman"/>
                <w:iCs/>
                <w:sz w:val="24"/>
                <w:szCs w:val="24"/>
                <w:lang w:val="ro-RO"/>
              </w:rPr>
            </w:pPr>
            <w:r w:rsidRPr="00F467AE">
              <w:rPr>
                <w:rFonts w:ascii="Times New Roman" w:hAnsi="Times New Roman" w:cs="Times New Roman"/>
                <w:iCs/>
                <w:sz w:val="24"/>
                <w:szCs w:val="24"/>
                <w:lang w:val="ro-RO"/>
              </w:rPr>
              <w:t>1) depistarea și identificarea la nivelul UE a unor organisme dăunătoare plantelor care prezintă risc sporit pentru agricultură</w:t>
            </w:r>
            <w:r w:rsidR="007D3210">
              <w:rPr>
                <w:rFonts w:ascii="Times New Roman" w:hAnsi="Times New Roman" w:cs="Times New Roman"/>
                <w:iCs/>
                <w:sz w:val="24"/>
                <w:szCs w:val="24"/>
                <w:lang w:val="ro-RO"/>
              </w:rPr>
              <w:t xml:space="preserve"> pe continentul european</w:t>
            </w:r>
            <w:r w:rsidR="00F15E27">
              <w:rPr>
                <w:rFonts w:ascii="Times New Roman" w:hAnsi="Times New Roman" w:cs="Times New Roman"/>
                <w:iCs/>
                <w:sz w:val="24"/>
                <w:szCs w:val="24"/>
                <w:lang w:val="ro-RO"/>
              </w:rPr>
              <w:t xml:space="preserve"> inclusiv teritoriul Republicii Moldova</w:t>
            </w:r>
            <w:r w:rsidRPr="00F467AE">
              <w:rPr>
                <w:rFonts w:ascii="Times New Roman" w:hAnsi="Times New Roman" w:cs="Times New Roman"/>
                <w:iCs/>
                <w:sz w:val="24"/>
                <w:szCs w:val="24"/>
                <w:lang w:val="ro-RO"/>
              </w:rPr>
              <w:t>;</w:t>
            </w:r>
          </w:p>
          <w:p w:rsidR="00B41FDE" w:rsidRPr="00F467AE" w:rsidRDefault="009817FF" w:rsidP="000733E9">
            <w:pPr>
              <w:spacing w:after="0" w:line="276" w:lineRule="auto"/>
              <w:ind w:firstLine="268"/>
              <w:jc w:val="both"/>
              <w:rPr>
                <w:rFonts w:ascii="Times New Roman" w:hAnsi="Times New Roman" w:cs="Times New Roman"/>
                <w:iCs/>
                <w:sz w:val="24"/>
                <w:szCs w:val="24"/>
                <w:lang w:val="ro-MD"/>
              </w:rPr>
            </w:pPr>
            <w:r w:rsidRPr="00F467AE">
              <w:rPr>
                <w:rFonts w:ascii="Times New Roman" w:hAnsi="Times New Roman" w:cs="Times New Roman"/>
                <w:iCs/>
                <w:sz w:val="24"/>
                <w:szCs w:val="24"/>
                <w:lang w:val="ro-RO"/>
              </w:rPr>
              <w:t xml:space="preserve">2) </w:t>
            </w:r>
            <w:r w:rsidR="004A3831">
              <w:rPr>
                <w:rFonts w:ascii="Times New Roman" w:hAnsi="Times New Roman" w:cs="Times New Roman"/>
                <w:iCs/>
                <w:sz w:val="24"/>
                <w:szCs w:val="24"/>
                <w:lang w:val="ro-RO"/>
              </w:rPr>
              <w:t>necesitatea de</w:t>
            </w:r>
            <w:r w:rsidR="001C2344">
              <w:rPr>
                <w:rFonts w:ascii="Times New Roman" w:hAnsi="Times New Roman" w:cs="Times New Roman"/>
                <w:iCs/>
                <w:sz w:val="24"/>
                <w:szCs w:val="24"/>
                <w:lang w:val="ro-RO"/>
              </w:rPr>
              <w:t xml:space="preserve"> instituire și</w:t>
            </w:r>
            <w:r w:rsidR="004A3831">
              <w:rPr>
                <w:rFonts w:ascii="Times New Roman" w:hAnsi="Times New Roman" w:cs="Times New Roman"/>
                <w:iCs/>
                <w:sz w:val="24"/>
                <w:szCs w:val="24"/>
                <w:lang w:val="ro-RO"/>
              </w:rPr>
              <w:t xml:space="preserve"> </w:t>
            </w:r>
            <w:r w:rsidR="009120F0">
              <w:rPr>
                <w:rFonts w:ascii="Times New Roman" w:hAnsi="Times New Roman" w:cs="Times New Roman"/>
                <w:iCs/>
                <w:sz w:val="24"/>
                <w:szCs w:val="24"/>
                <w:lang w:val="ro-RO"/>
              </w:rPr>
              <w:t>i</w:t>
            </w:r>
            <w:r w:rsidR="004A3831">
              <w:rPr>
                <w:rFonts w:ascii="Times New Roman" w:hAnsi="Times New Roman" w:cs="Times New Roman"/>
                <w:iCs/>
                <w:sz w:val="24"/>
                <w:szCs w:val="24"/>
                <w:lang w:val="ro-RO"/>
              </w:rPr>
              <w:t>mplementare</w:t>
            </w:r>
            <w:r w:rsidR="001C2344">
              <w:rPr>
                <w:rFonts w:ascii="Times New Roman" w:hAnsi="Times New Roman" w:cs="Times New Roman"/>
                <w:iCs/>
                <w:sz w:val="24"/>
                <w:szCs w:val="24"/>
                <w:lang w:val="ro-RO"/>
              </w:rPr>
              <w:t xml:space="preserve"> </w:t>
            </w:r>
            <w:r w:rsidR="009120F0">
              <w:rPr>
                <w:rFonts w:ascii="Times New Roman" w:hAnsi="Times New Roman" w:cs="Times New Roman"/>
                <w:iCs/>
                <w:sz w:val="24"/>
                <w:szCs w:val="24"/>
                <w:lang w:val="ro-RO"/>
              </w:rPr>
              <w:t>a măsurilor de eradicare</w:t>
            </w:r>
            <w:r w:rsidR="00F42FB4">
              <w:rPr>
                <w:rFonts w:ascii="Times New Roman" w:hAnsi="Times New Roman" w:cs="Times New Roman"/>
                <w:iCs/>
                <w:sz w:val="24"/>
                <w:szCs w:val="24"/>
                <w:lang w:val="ro-RO"/>
              </w:rPr>
              <w:t xml:space="preserve"> </w:t>
            </w:r>
            <w:r w:rsidR="009120F0">
              <w:rPr>
                <w:rFonts w:ascii="Times New Roman" w:hAnsi="Times New Roman" w:cs="Times New Roman"/>
                <w:iCs/>
                <w:sz w:val="24"/>
                <w:szCs w:val="24"/>
                <w:lang w:val="ro-RO"/>
              </w:rPr>
              <w:t>și combatere</w:t>
            </w:r>
            <w:r w:rsidR="00F42FB4">
              <w:rPr>
                <w:rFonts w:ascii="Times New Roman" w:hAnsi="Times New Roman" w:cs="Times New Roman"/>
                <w:iCs/>
                <w:sz w:val="24"/>
                <w:szCs w:val="24"/>
                <w:lang w:val="ro-RO"/>
              </w:rPr>
              <w:t xml:space="preserve"> a organismelor dăunătoare </w:t>
            </w:r>
            <w:r w:rsidR="001871C5" w:rsidRPr="00F467AE">
              <w:rPr>
                <w:rFonts w:ascii="Times New Roman" w:hAnsi="Times New Roman" w:cs="Times New Roman"/>
                <w:iCs/>
                <w:sz w:val="24"/>
                <w:szCs w:val="24"/>
                <w:lang w:val="ro-RO"/>
              </w:rPr>
              <w:t>de carantină pe teritoriul Republicii Moldova</w:t>
            </w:r>
            <w:r w:rsidR="001C2344">
              <w:rPr>
                <w:rFonts w:ascii="Times New Roman" w:hAnsi="Times New Roman" w:cs="Times New Roman"/>
                <w:iCs/>
                <w:sz w:val="24"/>
                <w:szCs w:val="24"/>
                <w:lang w:val="ro-RO"/>
              </w:rPr>
              <w:t xml:space="preserve"> c</w:t>
            </w:r>
            <w:r w:rsidR="000733E9">
              <w:rPr>
                <w:rFonts w:ascii="Times New Roman" w:hAnsi="Times New Roman" w:cs="Times New Roman"/>
                <w:iCs/>
                <w:sz w:val="24"/>
                <w:szCs w:val="24"/>
                <w:lang w:val="ro-RO"/>
              </w:rPr>
              <w:t>u</w:t>
            </w:r>
            <w:r w:rsidR="001C2344">
              <w:rPr>
                <w:rFonts w:ascii="Times New Roman" w:hAnsi="Times New Roman" w:cs="Times New Roman"/>
                <w:iCs/>
                <w:sz w:val="24"/>
                <w:szCs w:val="24"/>
                <w:lang w:val="ro-RO"/>
              </w:rPr>
              <w:t xml:space="preserve"> scop de prevenire a răspândirii</w:t>
            </w:r>
            <w:r w:rsidR="000733E9">
              <w:rPr>
                <w:rFonts w:ascii="Times New Roman" w:hAnsi="Times New Roman" w:cs="Times New Roman"/>
                <w:iCs/>
                <w:sz w:val="24"/>
                <w:szCs w:val="24"/>
                <w:lang w:val="ro-RO"/>
              </w:rPr>
              <w:t xml:space="preserve"> lor</w:t>
            </w:r>
            <w:r w:rsidR="001871C5" w:rsidRPr="00F467AE">
              <w:rPr>
                <w:rFonts w:ascii="Times New Roman" w:hAnsi="Times New Roman" w:cs="Times New Roman"/>
                <w:iCs/>
                <w:sz w:val="24"/>
                <w:szCs w:val="24"/>
                <w:lang w:val="ro-RO"/>
              </w:rPr>
              <w:t>.</w:t>
            </w:r>
            <w:r w:rsidR="005C52CD" w:rsidRPr="00BD3C6D">
              <w:rPr>
                <w:rFonts w:ascii="Times New Roman" w:hAnsi="Times New Roman" w:cs="Times New Roman"/>
                <w:color w:val="FF0000"/>
                <w:sz w:val="24"/>
                <w:szCs w:val="24"/>
                <w:lang w:val="ro-RO"/>
              </w:rPr>
              <w:t xml:space="preserve"> </w:t>
            </w:r>
          </w:p>
        </w:tc>
      </w:tr>
      <w:tr w:rsidR="00B273EB" w:rsidRPr="00F467AE" w:rsidTr="00501AA9">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B273EB" w:rsidRPr="00F467AE" w:rsidRDefault="00E82CBA" w:rsidP="00DC5383">
            <w:pPr>
              <w:spacing w:after="0" w:line="276" w:lineRule="auto"/>
              <w:ind w:firstLine="268"/>
              <w:jc w:val="both"/>
              <w:rPr>
                <w:rFonts w:ascii="Times New Roman" w:hAnsi="Times New Roman" w:cs="Times New Roman"/>
                <w:iCs/>
                <w:sz w:val="24"/>
                <w:szCs w:val="24"/>
                <w:lang w:val="ro-MD"/>
              </w:rPr>
            </w:pPr>
            <w:r w:rsidRPr="00F467AE">
              <w:rPr>
                <w:rFonts w:ascii="Times New Roman" w:hAnsi="Times New Roman" w:cs="Times New Roman"/>
                <w:b/>
                <w:bCs/>
                <w:iCs/>
                <w:sz w:val="24"/>
                <w:szCs w:val="24"/>
                <w:lang w:val="ro-MD"/>
              </w:rPr>
              <w:lastRenderedPageBreak/>
              <w:t>3. Obiectivele urmărite și soluț</w:t>
            </w:r>
            <w:r w:rsidR="00B273EB" w:rsidRPr="00F467AE">
              <w:rPr>
                <w:rFonts w:ascii="Times New Roman" w:hAnsi="Times New Roman" w:cs="Times New Roman"/>
                <w:b/>
                <w:bCs/>
                <w:iCs/>
                <w:sz w:val="24"/>
                <w:szCs w:val="24"/>
                <w:lang w:val="ro-MD"/>
              </w:rPr>
              <w:t>iile propuse</w:t>
            </w:r>
          </w:p>
        </w:tc>
      </w:tr>
      <w:tr w:rsidR="0062174B" w:rsidRPr="00F467AE" w:rsidTr="00501AA9">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tcPr>
          <w:p w:rsidR="0062174B" w:rsidRPr="00F467AE" w:rsidRDefault="0062174B" w:rsidP="00DC5383">
            <w:pPr>
              <w:spacing w:after="0" w:line="276" w:lineRule="auto"/>
              <w:ind w:firstLine="268"/>
              <w:jc w:val="both"/>
              <w:rPr>
                <w:rFonts w:ascii="Times New Roman" w:hAnsi="Times New Roman" w:cs="Times New Roman"/>
                <w:b/>
                <w:bCs/>
                <w:iCs/>
                <w:sz w:val="24"/>
                <w:szCs w:val="24"/>
                <w:lang w:val="ro-MD"/>
              </w:rPr>
            </w:pPr>
            <w:r w:rsidRPr="00F467AE">
              <w:rPr>
                <w:rFonts w:ascii="Times New Roman" w:hAnsi="Times New Roman" w:cs="Times New Roman"/>
                <w:iCs/>
                <w:sz w:val="24"/>
                <w:szCs w:val="24"/>
                <w:lang w:val="ro-MD"/>
              </w:rPr>
              <w:t>3.1. Principa</w:t>
            </w:r>
            <w:r w:rsidR="00E82CBA" w:rsidRPr="00F467AE">
              <w:rPr>
                <w:rFonts w:ascii="Times New Roman" w:hAnsi="Times New Roman" w:cs="Times New Roman"/>
                <w:iCs/>
                <w:sz w:val="24"/>
                <w:szCs w:val="24"/>
                <w:lang w:val="ro-MD"/>
              </w:rPr>
              <w:t>lele prevederi ale proiectului și evidenț</w:t>
            </w:r>
            <w:r w:rsidRPr="00F467AE">
              <w:rPr>
                <w:rFonts w:ascii="Times New Roman" w:hAnsi="Times New Roman" w:cs="Times New Roman"/>
                <w:iCs/>
                <w:sz w:val="24"/>
                <w:szCs w:val="24"/>
                <w:lang w:val="ro-MD"/>
              </w:rPr>
              <w:t>ierea elementelor noi</w:t>
            </w:r>
          </w:p>
        </w:tc>
      </w:tr>
      <w:tr w:rsidR="00B273EB" w:rsidRPr="004732B8" w:rsidTr="00501AA9">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B02A8A" w:rsidRPr="00CD62E3" w:rsidRDefault="00B02A8A" w:rsidP="00B02A8A">
            <w:pPr>
              <w:spacing w:after="0" w:line="276" w:lineRule="auto"/>
              <w:ind w:firstLine="268"/>
              <w:jc w:val="both"/>
              <w:rPr>
                <w:rFonts w:ascii="Times New Roman" w:hAnsi="Times New Roman" w:cs="Times New Roman"/>
                <w:iCs/>
                <w:sz w:val="24"/>
                <w:szCs w:val="24"/>
                <w:lang w:val="ro-MD"/>
              </w:rPr>
            </w:pPr>
            <w:r w:rsidRPr="00CD62E3">
              <w:rPr>
                <w:rFonts w:ascii="Times New Roman" w:hAnsi="Times New Roman" w:cs="Times New Roman"/>
                <w:iCs/>
                <w:sz w:val="24"/>
                <w:szCs w:val="24"/>
                <w:lang w:val="ro-MD"/>
              </w:rPr>
              <w:t xml:space="preserve">Proiectul de hotărâre de Guvern privind stabilirea măsurilor pentru izolarea și eradicarea organismelor dăunătoare în Republica Moldova are ca principale prevederi modernizarea cadrului legal în conformitate cu standardele europene, crearea unui sistem de avertizare timpurie și gestionarea riscurilor fitosanitare, precum și o mai bună implicare a fermierilor prin </w:t>
            </w:r>
            <w:r w:rsidR="00FA7BF1" w:rsidRPr="00CD62E3">
              <w:rPr>
                <w:rFonts w:ascii="Times New Roman" w:hAnsi="Times New Roman" w:cs="Times New Roman"/>
                <w:iCs/>
                <w:sz w:val="24"/>
                <w:szCs w:val="24"/>
                <w:lang w:val="ro-MD"/>
              </w:rPr>
              <w:t xml:space="preserve">determinare timpurie a </w:t>
            </w:r>
            <w:r w:rsidR="00284787" w:rsidRPr="00CD62E3">
              <w:rPr>
                <w:rFonts w:ascii="Times New Roman" w:hAnsi="Times New Roman" w:cs="Times New Roman"/>
                <w:iCs/>
                <w:sz w:val="24"/>
                <w:szCs w:val="24"/>
                <w:lang w:val="ro-MD"/>
              </w:rPr>
              <w:t>dăunătorilor</w:t>
            </w:r>
            <w:r w:rsidR="00FA7BF1" w:rsidRPr="00CD62E3">
              <w:rPr>
                <w:rFonts w:ascii="Times New Roman" w:hAnsi="Times New Roman" w:cs="Times New Roman"/>
                <w:iCs/>
                <w:sz w:val="24"/>
                <w:szCs w:val="24"/>
                <w:lang w:val="ro-MD"/>
              </w:rPr>
              <w:t xml:space="preserve"> favorizată de </w:t>
            </w:r>
            <w:r w:rsidRPr="00CD62E3">
              <w:rPr>
                <w:rFonts w:ascii="Times New Roman" w:hAnsi="Times New Roman" w:cs="Times New Roman"/>
                <w:iCs/>
                <w:sz w:val="24"/>
                <w:szCs w:val="24"/>
                <w:lang w:val="ro-MD"/>
              </w:rPr>
              <w:t xml:space="preserve">inspecții </w:t>
            </w:r>
            <w:r w:rsidR="00284787" w:rsidRPr="00CD62E3">
              <w:rPr>
                <w:rFonts w:ascii="Times New Roman" w:hAnsi="Times New Roman" w:cs="Times New Roman"/>
                <w:iCs/>
                <w:sz w:val="24"/>
                <w:szCs w:val="24"/>
                <w:lang w:val="ro-MD"/>
              </w:rPr>
              <w:t>vizuale în terenurile de producere</w:t>
            </w:r>
            <w:r w:rsidRPr="00CD62E3">
              <w:rPr>
                <w:rFonts w:ascii="Times New Roman" w:hAnsi="Times New Roman" w:cs="Times New Roman"/>
                <w:iCs/>
                <w:sz w:val="24"/>
                <w:szCs w:val="24"/>
                <w:lang w:val="ro-MD"/>
              </w:rPr>
              <w:t xml:space="preserve">. Elementele noi introduse includ proceduri mai stricte pentru importul </w:t>
            </w:r>
            <w:r w:rsidR="00284787" w:rsidRPr="00CD62E3">
              <w:rPr>
                <w:rFonts w:ascii="Times New Roman" w:hAnsi="Times New Roman" w:cs="Times New Roman"/>
                <w:iCs/>
                <w:sz w:val="24"/>
                <w:szCs w:val="24"/>
                <w:lang w:val="ro-MD"/>
              </w:rPr>
              <w:t>produselor de origine vegetală</w:t>
            </w:r>
            <w:r w:rsidRPr="00CD62E3">
              <w:rPr>
                <w:rFonts w:ascii="Times New Roman" w:hAnsi="Times New Roman" w:cs="Times New Roman"/>
                <w:iCs/>
                <w:sz w:val="24"/>
                <w:szCs w:val="24"/>
                <w:lang w:val="ro-MD"/>
              </w:rPr>
              <w:t xml:space="preserve">, responsabilități pentru producători și un sistem de inspecții </w:t>
            </w:r>
            <w:r w:rsidR="00CD62E3" w:rsidRPr="00CD62E3">
              <w:rPr>
                <w:rFonts w:ascii="Times New Roman" w:hAnsi="Times New Roman" w:cs="Times New Roman"/>
                <w:iCs/>
                <w:sz w:val="24"/>
                <w:szCs w:val="24"/>
                <w:lang w:val="ro-MD"/>
              </w:rPr>
              <w:t xml:space="preserve">fitosanitare </w:t>
            </w:r>
            <w:r w:rsidRPr="00CD62E3">
              <w:rPr>
                <w:rFonts w:ascii="Times New Roman" w:hAnsi="Times New Roman" w:cs="Times New Roman"/>
                <w:iCs/>
                <w:sz w:val="24"/>
                <w:szCs w:val="24"/>
                <w:lang w:val="ro-MD"/>
              </w:rPr>
              <w:t>mai riguros la nivel național.</w:t>
            </w:r>
          </w:p>
          <w:p w:rsidR="002E617E" w:rsidRDefault="002E617E" w:rsidP="002E617E">
            <w:pPr>
              <w:spacing w:after="0" w:line="276" w:lineRule="auto"/>
              <w:ind w:firstLine="268"/>
              <w:jc w:val="both"/>
              <w:rPr>
                <w:rFonts w:ascii="Times New Roman" w:hAnsi="Times New Roman" w:cs="Times New Roman"/>
                <w:iCs/>
                <w:noProof/>
                <w:sz w:val="24"/>
                <w:szCs w:val="24"/>
                <w:lang w:val="ro-MD"/>
              </w:rPr>
            </w:pPr>
            <w:r w:rsidRPr="00ED1558">
              <w:rPr>
                <w:rFonts w:ascii="Times New Roman" w:hAnsi="Times New Roman" w:cs="Times New Roman"/>
                <w:iCs/>
                <w:noProof/>
                <w:sz w:val="24"/>
                <w:szCs w:val="24"/>
                <w:lang w:val="ro-MD"/>
              </w:rPr>
              <w:t>Măsurile prevăzute în proiectul respectiv constau în:</w:t>
            </w:r>
          </w:p>
          <w:p w:rsidR="000C7DF9" w:rsidRPr="00ED1558" w:rsidRDefault="000C7DF9" w:rsidP="007B5E76">
            <w:pPr>
              <w:spacing w:after="0" w:line="276" w:lineRule="auto"/>
              <w:ind w:left="-16" w:firstLine="142"/>
              <w:jc w:val="both"/>
              <w:rPr>
                <w:rFonts w:ascii="Times New Roman" w:hAnsi="Times New Roman" w:cs="Times New Roman"/>
                <w:iCs/>
                <w:noProof/>
                <w:sz w:val="24"/>
                <w:szCs w:val="24"/>
                <w:lang w:val="ro-MD"/>
              </w:rPr>
            </w:pPr>
            <w:r>
              <w:rPr>
                <w:rFonts w:ascii="Times New Roman" w:hAnsi="Times New Roman" w:cs="Times New Roman"/>
                <w:iCs/>
                <w:noProof/>
                <w:sz w:val="24"/>
                <w:szCs w:val="24"/>
                <w:lang w:val="ro-MD"/>
              </w:rPr>
              <w:t>- aplicarea la nivel național a măsuriloreuropene de supraveghere, comtrol și eradicare;</w:t>
            </w:r>
          </w:p>
          <w:p w:rsidR="002E617E" w:rsidRPr="00ED1558" w:rsidRDefault="002E617E" w:rsidP="007B5E76">
            <w:pPr>
              <w:spacing w:after="0" w:line="276" w:lineRule="auto"/>
              <w:ind w:left="-16" w:firstLine="142"/>
              <w:jc w:val="both"/>
              <w:rPr>
                <w:rFonts w:ascii="Times New Roman" w:hAnsi="Times New Roman" w:cs="Times New Roman"/>
                <w:iCs/>
                <w:noProof/>
                <w:sz w:val="24"/>
                <w:szCs w:val="24"/>
                <w:lang w:val="ro-MD"/>
              </w:rPr>
            </w:pPr>
            <w:r w:rsidRPr="00ED1558">
              <w:rPr>
                <w:rFonts w:ascii="Times New Roman" w:hAnsi="Times New Roman" w:cs="Times New Roman"/>
                <w:iCs/>
                <w:noProof/>
                <w:sz w:val="24"/>
                <w:szCs w:val="24"/>
                <w:lang w:val="ro-MD"/>
              </w:rPr>
              <w:t>- supraveghere</w:t>
            </w:r>
            <w:r w:rsidR="00883985" w:rsidRPr="00ED1558">
              <w:rPr>
                <w:rFonts w:ascii="Times New Roman" w:hAnsi="Times New Roman" w:cs="Times New Roman"/>
                <w:iCs/>
                <w:noProof/>
                <w:sz w:val="24"/>
                <w:szCs w:val="24"/>
                <w:lang w:val="ro-MD"/>
              </w:rPr>
              <w:t xml:space="preserve">a riguroasă a </w:t>
            </w:r>
            <w:r w:rsidR="008A2751" w:rsidRPr="00ED1558">
              <w:rPr>
                <w:rFonts w:ascii="Times New Roman" w:hAnsi="Times New Roman" w:cs="Times New Roman"/>
                <w:iCs/>
                <w:noProof/>
                <w:sz w:val="24"/>
                <w:szCs w:val="24"/>
                <w:lang w:val="ro-MD"/>
              </w:rPr>
              <w:t>câmpurilor de producere,</w:t>
            </w:r>
            <w:r w:rsidR="00883985" w:rsidRPr="00ED1558">
              <w:rPr>
                <w:rFonts w:ascii="Times New Roman" w:hAnsi="Times New Roman" w:cs="Times New Roman"/>
                <w:iCs/>
                <w:noProof/>
                <w:sz w:val="24"/>
                <w:szCs w:val="24"/>
                <w:lang w:val="ro-MD"/>
              </w:rPr>
              <w:t xml:space="preserve"> din partea autorității și din partea producătorului</w:t>
            </w:r>
            <w:r w:rsidRPr="00ED1558">
              <w:rPr>
                <w:rFonts w:ascii="Times New Roman" w:hAnsi="Times New Roman" w:cs="Times New Roman"/>
                <w:iCs/>
                <w:noProof/>
                <w:sz w:val="24"/>
                <w:szCs w:val="24"/>
                <w:lang w:val="ro-MD"/>
              </w:rPr>
              <w:t xml:space="preserve"> pentru detectarea timpurie a organismelor dăunătoare, </w:t>
            </w:r>
            <w:r w:rsidR="00D722BF" w:rsidRPr="00D722BF">
              <w:rPr>
                <w:rFonts w:ascii="Times New Roman" w:hAnsi="Times New Roman" w:cs="Times New Roman"/>
                <w:iCs/>
                <w:noProof/>
                <w:sz w:val="24"/>
                <w:szCs w:val="24"/>
                <w:lang w:val="ro-MD"/>
              </w:rPr>
              <w:t xml:space="preserve">permițând intervenția </w:t>
            </w:r>
            <w:r w:rsidR="00D722BF">
              <w:rPr>
                <w:rFonts w:ascii="Times New Roman" w:hAnsi="Times New Roman" w:cs="Times New Roman"/>
                <w:iCs/>
                <w:noProof/>
                <w:sz w:val="24"/>
                <w:szCs w:val="24"/>
                <w:lang w:val="ro-MD"/>
              </w:rPr>
              <w:t xml:space="preserve">rapidă și limitarea răspândirii </w:t>
            </w:r>
            <w:r w:rsidRPr="00ED1558">
              <w:rPr>
                <w:rFonts w:ascii="Times New Roman" w:hAnsi="Times New Roman" w:cs="Times New Roman"/>
                <w:iCs/>
                <w:noProof/>
                <w:sz w:val="24"/>
                <w:szCs w:val="24"/>
                <w:lang w:val="ro-MD"/>
              </w:rPr>
              <w:t>acestora;</w:t>
            </w:r>
          </w:p>
          <w:p w:rsidR="002E617E" w:rsidRPr="00ED1558" w:rsidRDefault="002E617E" w:rsidP="007B5E76">
            <w:pPr>
              <w:spacing w:after="0" w:line="276" w:lineRule="auto"/>
              <w:ind w:left="-16" w:firstLine="142"/>
              <w:jc w:val="both"/>
              <w:rPr>
                <w:rFonts w:ascii="Times New Roman" w:hAnsi="Times New Roman" w:cs="Times New Roman"/>
                <w:iCs/>
                <w:noProof/>
                <w:sz w:val="24"/>
                <w:szCs w:val="24"/>
                <w:lang w:val="ro-MD"/>
              </w:rPr>
            </w:pPr>
            <w:r w:rsidRPr="00ED1558">
              <w:rPr>
                <w:rFonts w:ascii="Times New Roman" w:hAnsi="Times New Roman" w:cs="Times New Roman"/>
                <w:iCs/>
                <w:noProof/>
                <w:sz w:val="24"/>
                <w:szCs w:val="24"/>
                <w:lang w:val="ro-MD"/>
              </w:rPr>
              <w:t>-</w:t>
            </w:r>
            <w:r w:rsidR="00A553C2" w:rsidRPr="00ED1558">
              <w:rPr>
                <w:rFonts w:ascii="Times New Roman" w:hAnsi="Times New Roman" w:cs="Times New Roman"/>
                <w:iCs/>
                <w:noProof/>
                <w:sz w:val="24"/>
                <w:szCs w:val="24"/>
                <w:lang w:val="ro-MD"/>
              </w:rPr>
              <w:t xml:space="preserve"> stabilirea procedurilor clare pentru evaluarea și gestionarea riscurilor fitosanitare asociate importului de plante și produse vegetale</w:t>
            </w:r>
            <w:r w:rsidR="00EC169B">
              <w:rPr>
                <w:rFonts w:ascii="Times New Roman" w:hAnsi="Times New Roman" w:cs="Times New Roman"/>
                <w:iCs/>
                <w:noProof/>
                <w:sz w:val="24"/>
                <w:szCs w:val="24"/>
                <w:lang w:val="ro-MD"/>
              </w:rPr>
              <w:t xml:space="preserve"> ș</w:t>
            </w:r>
            <w:r w:rsidR="00EE5C2D" w:rsidRPr="00ED1558">
              <w:rPr>
                <w:rFonts w:ascii="Times New Roman" w:hAnsi="Times New Roman" w:cs="Times New Roman"/>
                <w:iCs/>
                <w:noProof/>
                <w:sz w:val="24"/>
                <w:szCs w:val="24"/>
                <w:lang w:val="ro-MD"/>
              </w:rPr>
              <w:t>i deplasării lor pe teritoriul Republicii Moldova</w:t>
            </w:r>
            <w:r w:rsidRPr="00ED1558">
              <w:rPr>
                <w:rFonts w:ascii="Times New Roman" w:hAnsi="Times New Roman" w:cs="Times New Roman"/>
                <w:iCs/>
                <w:noProof/>
                <w:sz w:val="24"/>
                <w:szCs w:val="24"/>
                <w:lang w:val="ro-MD"/>
              </w:rPr>
              <w:t>;</w:t>
            </w:r>
          </w:p>
          <w:p w:rsidR="002E617E" w:rsidRPr="00ED1558" w:rsidRDefault="002E617E" w:rsidP="007B5E76">
            <w:pPr>
              <w:spacing w:after="0" w:line="276" w:lineRule="auto"/>
              <w:ind w:left="-16" w:firstLine="142"/>
              <w:jc w:val="both"/>
              <w:rPr>
                <w:rFonts w:ascii="Times New Roman" w:hAnsi="Times New Roman" w:cs="Times New Roman"/>
                <w:iCs/>
                <w:noProof/>
                <w:sz w:val="24"/>
                <w:szCs w:val="24"/>
                <w:lang w:val="ro-MD"/>
              </w:rPr>
            </w:pPr>
            <w:r w:rsidRPr="00ED1558">
              <w:rPr>
                <w:rFonts w:ascii="Times New Roman" w:hAnsi="Times New Roman" w:cs="Times New Roman"/>
                <w:iCs/>
                <w:noProof/>
                <w:sz w:val="24"/>
                <w:szCs w:val="24"/>
                <w:lang w:val="ro-MD"/>
              </w:rPr>
              <w:t xml:space="preserve">- </w:t>
            </w:r>
            <w:r w:rsidR="00B25FA1" w:rsidRPr="00ED1558">
              <w:rPr>
                <w:rFonts w:ascii="Times New Roman" w:hAnsi="Times New Roman" w:cs="Times New Roman"/>
                <w:iCs/>
                <w:noProof/>
                <w:sz w:val="24"/>
                <w:szCs w:val="24"/>
                <w:lang w:val="ro-MD"/>
              </w:rPr>
              <w:t>r</w:t>
            </w:r>
            <w:r w:rsidR="00EE5C2D" w:rsidRPr="00ED1558">
              <w:rPr>
                <w:rFonts w:ascii="Times New Roman" w:hAnsi="Times New Roman" w:cs="Times New Roman"/>
                <w:iCs/>
                <w:noProof/>
                <w:sz w:val="24"/>
                <w:szCs w:val="24"/>
                <w:lang w:val="ro-MD"/>
              </w:rPr>
              <w:t>esponsabili</w:t>
            </w:r>
            <w:r w:rsidR="00B25FA1" w:rsidRPr="00ED1558">
              <w:rPr>
                <w:rFonts w:ascii="Times New Roman" w:hAnsi="Times New Roman" w:cs="Times New Roman"/>
                <w:iCs/>
                <w:noProof/>
                <w:sz w:val="24"/>
                <w:szCs w:val="24"/>
                <w:lang w:val="ro-MD"/>
              </w:rPr>
              <w:t>zarea</w:t>
            </w:r>
            <w:r w:rsidR="00EE5C2D" w:rsidRPr="00ED1558">
              <w:rPr>
                <w:rFonts w:ascii="Times New Roman" w:hAnsi="Times New Roman" w:cs="Times New Roman"/>
                <w:iCs/>
                <w:noProof/>
                <w:sz w:val="24"/>
                <w:szCs w:val="24"/>
                <w:lang w:val="ro-MD"/>
              </w:rPr>
              <w:t xml:space="preserve"> producătorilor</w:t>
            </w:r>
            <w:r w:rsidR="00B25FA1" w:rsidRPr="00ED1558">
              <w:rPr>
                <w:rFonts w:ascii="Times New Roman" w:hAnsi="Times New Roman" w:cs="Times New Roman"/>
                <w:iCs/>
                <w:noProof/>
                <w:sz w:val="24"/>
                <w:szCs w:val="24"/>
                <w:lang w:val="ro-MD"/>
              </w:rPr>
              <w:t xml:space="preserve"> prin implicarea</w:t>
            </w:r>
            <w:r w:rsidR="00EE5C2D" w:rsidRPr="00ED1558">
              <w:rPr>
                <w:rFonts w:ascii="Times New Roman" w:hAnsi="Times New Roman" w:cs="Times New Roman"/>
                <w:iCs/>
                <w:noProof/>
                <w:sz w:val="24"/>
                <w:szCs w:val="24"/>
                <w:lang w:val="ro-MD"/>
              </w:rPr>
              <w:t xml:space="preserve"> fermierilor de a notifica autoritățile despre prezența organismelor dăunătoare și de a le raporta în mod regulat, </w:t>
            </w:r>
            <w:r w:rsidR="00ED1558" w:rsidRPr="00ED1558">
              <w:rPr>
                <w:rFonts w:ascii="Times New Roman" w:hAnsi="Times New Roman" w:cs="Times New Roman"/>
                <w:iCs/>
                <w:noProof/>
                <w:sz w:val="24"/>
                <w:szCs w:val="24"/>
                <w:lang w:val="ro-MD"/>
              </w:rPr>
              <w:t>astfel asigurând</w:t>
            </w:r>
            <w:r w:rsidR="00EE5C2D" w:rsidRPr="00ED1558">
              <w:rPr>
                <w:rFonts w:ascii="Times New Roman" w:hAnsi="Times New Roman" w:cs="Times New Roman"/>
                <w:iCs/>
                <w:noProof/>
                <w:sz w:val="24"/>
                <w:szCs w:val="24"/>
                <w:lang w:val="ro-MD"/>
              </w:rPr>
              <w:t xml:space="preserve"> sănătatea</w:t>
            </w:r>
            <w:r w:rsidR="006D4B4E">
              <w:rPr>
                <w:rFonts w:ascii="Times New Roman" w:hAnsi="Times New Roman" w:cs="Times New Roman"/>
                <w:iCs/>
                <w:noProof/>
                <w:sz w:val="24"/>
                <w:szCs w:val="24"/>
                <w:lang w:val="ro-MD"/>
              </w:rPr>
              <w:t xml:space="preserve"> plantelor</w:t>
            </w:r>
            <w:r w:rsidR="00EE5C2D" w:rsidRPr="00ED1558">
              <w:rPr>
                <w:rFonts w:ascii="Times New Roman" w:hAnsi="Times New Roman" w:cs="Times New Roman"/>
                <w:iCs/>
                <w:noProof/>
                <w:sz w:val="24"/>
                <w:szCs w:val="24"/>
                <w:lang w:val="ro-MD"/>
              </w:rPr>
              <w:t xml:space="preserve"> cult</w:t>
            </w:r>
            <w:r w:rsidR="006D4B4E">
              <w:rPr>
                <w:rFonts w:ascii="Times New Roman" w:hAnsi="Times New Roman" w:cs="Times New Roman"/>
                <w:iCs/>
                <w:noProof/>
                <w:sz w:val="24"/>
                <w:szCs w:val="24"/>
                <w:lang w:val="ro-MD"/>
              </w:rPr>
              <w:t>ivate</w:t>
            </w:r>
            <w:r w:rsidR="00E82A0B">
              <w:rPr>
                <w:rFonts w:ascii="Times New Roman" w:hAnsi="Times New Roman" w:cs="Times New Roman"/>
                <w:iCs/>
                <w:noProof/>
                <w:sz w:val="24"/>
                <w:szCs w:val="24"/>
                <w:lang w:val="ro-MD"/>
              </w:rPr>
              <w:t>.</w:t>
            </w:r>
          </w:p>
          <w:p w:rsidR="00580E5A" w:rsidRPr="00F467AE" w:rsidRDefault="00826081" w:rsidP="00DC5383">
            <w:pPr>
              <w:spacing w:after="0" w:line="276" w:lineRule="auto"/>
              <w:ind w:firstLine="268"/>
              <w:jc w:val="both"/>
              <w:rPr>
                <w:rFonts w:ascii="Times New Roman" w:hAnsi="Times New Roman" w:cs="Times New Roman"/>
                <w:iCs/>
                <w:sz w:val="24"/>
                <w:szCs w:val="24"/>
                <w:lang w:val="ro-MD"/>
              </w:rPr>
            </w:pPr>
            <w:r w:rsidRPr="006D4B4E">
              <w:rPr>
                <w:rFonts w:ascii="Times New Roman" w:hAnsi="Times New Roman" w:cs="Times New Roman"/>
                <w:iCs/>
                <w:noProof/>
                <w:sz w:val="24"/>
                <w:szCs w:val="24"/>
                <w:lang w:val="ro-MD"/>
              </w:rPr>
              <w:t>Astfel, se consideră necesară aprobarea proiectului propus, pentru a nu avea impact negativ asupra agenților economici și a economiei naționale.</w:t>
            </w:r>
          </w:p>
        </w:tc>
      </w:tr>
      <w:tr w:rsidR="0062174B" w:rsidRPr="00F467AE" w:rsidTr="00501AA9">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EBFFFF"/>
            <w:tcMar>
              <w:top w:w="24" w:type="dxa"/>
              <w:left w:w="48" w:type="dxa"/>
              <w:bottom w:w="24" w:type="dxa"/>
              <w:right w:w="48" w:type="dxa"/>
            </w:tcMar>
          </w:tcPr>
          <w:p w:rsidR="0062174B" w:rsidRPr="00F467AE" w:rsidRDefault="00EA690F" w:rsidP="00DC5383">
            <w:pPr>
              <w:spacing w:after="0" w:line="276" w:lineRule="auto"/>
              <w:ind w:firstLine="268"/>
              <w:jc w:val="both"/>
              <w:rPr>
                <w:rFonts w:ascii="Times New Roman" w:hAnsi="Times New Roman" w:cs="Times New Roman"/>
                <w:iCs/>
                <w:strike/>
                <w:sz w:val="24"/>
                <w:szCs w:val="24"/>
                <w:lang w:val="ro-MD"/>
              </w:rPr>
            </w:pPr>
            <w:r w:rsidRPr="00F467AE">
              <w:rPr>
                <w:rFonts w:ascii="Times New Roman" w:hAnsi="Times New Roman" w:cs="Times New Roman"/>
                <w:iCs/>
                <w:sz w:val="24"/>
                <w:szCs w:val="24"/>
                <w:lang w:val="ro-MD"/>
              </w:rPr>
              <w:t>3.2. Opț</w:t>
            </w:r>
            <w:r w:rsidR="0062174B" w:rsidRPr="00F467AE">
              <w:rPr>
                <w:rFonts w:ascii="Times New Roman" w:hAnsi="Times New Roman" w:cs="Times New Roman"/>
                <w:iCs/>
                <w:sz w:val="24"/>
                <w:szCs w:val="24"/>
                <w:lang w:val="ro-MD"/>
              </w:rPr>
              <w:t xml:space="preserve">iunile alternative analizate </w:t>
            </w:r>
            <w:r w:rsidRPr="00F467AE">
              <w:rPr>
                <w:rFonts w:ascii="Times New Roman" w:hAnsi="Times New Roman" w:cs="Times New Roman"/>
                <w:iCs/>
                <w:sz w:val="24"/>
                <w:szCs w:val="24"/>
                <w:lang w:val="ro-MD"/>
              </w:rPr>
              <w:t>ș</w:t>
            </w:r>
            <w:r w:rsidR="0062174B" w:rsidRPr="00F467AE">
              <w:rPr>
                <w:rFonts w:ascii="Times New Roman" w:hAnsi="Times New Roman" w:cs="Times New Roman"/>
                <w:iCs/>
                <w:sz w:val="24"/>
                <w:szCs w:val="24"/>
                <w:lang w:val="ro-MD"/>
              </w:rPr>
              <w:t>i motivele pentru care acestea nu au fost luate în considerare</w:t>
            </w:r>
          </w:p>
        </w:tc>
      </w:tr>
      <w:tr w:rsidR="00B273EB" w:rsidRPr="004732B8" w:rsidTr="00501AA9">
        <w:trPr>
          <w:trHeight w:val="489"/>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7B04AA" w:rsidRPr="00E63C47" w:rsidRDefault="00483B44" w:rsidP="007B04AA">
            <w:pPr>
              <w:spacing w:after="0" w:line="276" w:lineRule="auto"/>
              <w:ind w:firstLine="268"/>
              <w:jc w:val="both"/>
              <w:rPr>
                <w:rFonts w:ascii="Times New Roman" w:hAnsi="Times New Roman" w:cs="Times New Roman"/>
                <w:iCs/>
                <w:sz w:val="24"/>
                <w:szCs w:val="24"/>
                <w:lang w:val="ro-MD"/>
              </w:rPr>
            </w:pPr>
            <w:r w:rsidRPr="00F467AE">
              <w:rPr>
                <w:rFonts w:ascii="Times New Roman" w:hAnsi="Times New Roman" w:cs="Times New Roman"/>
                <w:iCs/>
                <w:sz w:val="24"/>
                <w:szCs w:val="24"/>
                <w:lang w:val="ro-MD"/>
              </w:rPr>
              <w:t xml:space="preserve">Opțiunea </w:t>
            </w:r>
            <w:r w:rsidRPr="00F467AE">
              <w:rPr>
                <w:rFonts w:ascii="Times New Roman" w:hAnsi="Times New Roman" w:cs="Times New Roman"/>
                <w:i/>
                <w:iCs/>
                <w:sz w:val="24"/>
                <w:szCs w:val="24"/>
                <w:lang w:val="ro-MD"/>
              </w:rPr>
              <w:t>„a nu face nimic”</w:t>
            </w:r>
            <w:r w:rsidRPr="00F467AE">
              <w:rPr>
                <w:rFonts w:ascii="Times New Roman" w:hAnsi="Times New Roman" w:cs="Times New Roman"/>
                <w:iCs/>
                <w:sz w:val="24"/>
                <w:szCs w:val="24"/>
                <w:lang w:val="ro-MD"/>
              </w:rPr>
              <w:t>, este evaluată în baza celor mai recente evoluții tehnice și științifice privind prevenirea și menținerea sub control a organism</w:t>
            </w:r>
            <w:r>
              <w:rPr>
                <w:rFonts w:ascii="Times New Roman" w:hAnsi="Times New Roman" w:cs="Times New Roman"/>
                <w:iCs/>
                <w:sz w:val="24"/>
                <w:szCs w:val="24"/>
                <w:lang w:val="ro-MD"/>
              </w:rPr>
              <w:t>elor</w:t>
            </w:r>
            <w:r w:rsidRPr="00F467AE">
              <w:rPr>
                <w:rFonts w:ascii="Times New Roman" w:hAnsi="Times New Roman" w:cs="Times New Roman"/>
                <w:iCs/>
                <w:sz w:val="24"/>
                <w:szCs w:val="24"/>
                <w:lang w:val="ro-MD"/>
              </w:rPr>
              <w:t xml:space="preserve"> dăunăto</w:t>
            </w:r>
            <w:r>
              <w:rPr>
                <w:rFonts w:ascii="Times New Roman" w:hAnsi="Times New Roman" w:cs="Times New Roman"/>
                <w:iCs/>
                <w:sz w:val="24"/>
                <w:szCs w:val="24"/>
                <w:lang w:val="ro-MD"/>
              </w:rPr>
              <w:t>a</w:t>
            </w:r>
            <w:r w:rsidRPr="00F467AE">
              <w:rPr>
                <w:rFonts w:ascii="Times New Roman" w:hAnsi="Times New Roman" w:cs="Times New Roman"/>
                <w:iCs/>
                <w:sz w:val="24"/>
                <w:szCs w:val="24"/>
                <w:lang w:val="ro-MD"/>
              </w:rPr>
              <w:t>r</w:t>
            </w:r>
            <w:r>
              <w:rPr>
                <w:rFonts w:ascii="Times New Roman" w:hAnsi="Times New Roman" w:cs="Times New Roman"/>
                <w:iCs/>
                <w:sz w:val="24"/>
                <w:szCs w:val="24"/>
                <w:lang w:val="ro-MD"/>
              </w:rPr>
              <w:t>e de carantină.</w:t>
            </w:r>
            <w:r w:rsidR="00E63C47">
              <w:rPr>
                <w:rFonts w:ascii="Times New Roman" w:hAnsi="Times New Roman" w:cs="Times New Roman"/>
                <w:iCs/>
                <w:sz w:val="24"/>
                <w:szCs w:val="24"/>
                <w:lang w:val="ro-MD"/>
              </w:rPr>
              <w:t xml:space="preserve"> Pentru acest  </w:t>
            </w:r>
            <w:r w:rsidR="00E63C47" w:rsidRPr="00E63C47">
              <w:rPr>
                <w:rFonts w:ascii="Times New Roman" w:hAnsi="Times New Roman" w:cs="Times New Roman"/>
                <w:iCs/>
                <w:sz w:val="24"/>
                <w:szCs w:val="24"/>
                <w:lang w:val="ro-MD"/>
              </w:rPr>
              <w:t>domeniu</w:t>
            </w:r>
            <w:r w:rsidR="007B04AA" w:rsidRPr="00E63C47">
              <w:rPr>
                <w:rFonts w:ascii="Times New Roman" w:hAnsi="Times New Roman" w:cs="Times New Roman"/>
                <w:iCs/>
                <w:sz w:val="24"/>
                <w:szCs w:val="24"/>
                <w:lang w:val="ro-MD"/>
              </w:rPr>
              <w:t xml:space="preserve"> inacțiunea ar fi cea mai periculoasă opțiune. Fără un cadru legal actualizat și eficient, riscul de răspândire a organismelor dăunătoare în Republica Moldova ar crește considerabil, având un impact negativ sever asupra agriculturii, economiei și mediului. </w:t>
            </w:r>
          </w:p>
          <w:p w:rsidR="007B04AA" w:rsidRPr="00B57B8F" w:rsidRDefault="007B04AA" w:rsidP="007B04AA">
            <w:pPr>
              <w:spacing w:after="0" w:line="276" w:lineRule="auto"/>
              <w:ind w:firstLine="268"/>
              <w:jc w:val="both"/>
              <w:rPr>
                <w:rFonts w:ascii="Times New Roman" w:hAnsi="Times New Roman" w:cs="Times New Roman"/>
                <w:iCs/>
                <w:sz w:val="24"/>
                <w:szCs w:val="24"/>
                <w:lang w:val="ro-MD"/>
              </w:rPr>
            </w:pPr>
            <w:r w:rsidRPr="005661FD">
              <w:rPr>
                <w:rFonts w:ascii="Times New Roman" w:hAnsi="Times New Roman" w:cs="Times New Roman"/>
                <w:iCs/>
                <w:sz w:val="24"/>
                <w:szCs w:val="24"/>
                <w:lang w:val="ro-MD"/>
              </w:rPr>
              <w:t>Elaborarea de scenarii alternative, diferite de proiectul propus, nu ar produce efectul scontat pentru atingerea obiectivelor stabilite, în special în ceea ce privește alinierea la legislația europeană și protecția eficientă împotriva organismelor dăunătoare</w:t>
            </w:r>
            <w:r w:rsidRPr="00B57B8F">
              <w:rPr>
                <w:rFonts w:ascii="Times New Roman" w:hAnsi="Times New Roman" w:cs="Times New Roman"/>
                <w:iCs/>
                <w:sz w:val="24"/>
                <w:szCs w:val="24"/>
                <w:lang w:val="ro-MD"/>
              </w:rPr>
              <w:t>. Angajamentele Republicii Moldova, asumate prin Acordul de Asociere cu Uniunea Europeană, impun alinierea cadrului legal național la cerințele fitosanitare ale UE. Modificarea legislației este, așadar, o necesitate impusă de procesul de integrare europeană.</w:t>
            </w:r>
          </w:p>
          <w:p w:rsidR="00E66345" w:rsidRPr="00F467AE" w:rsidRDefault="007B04AA" w:rsidP="00702103">
            <w:pPr>
              <w:spacing w:after="0" w:line="276" w:lineRule="auto"/>
              <w:ind w:firstLine="268"/>
              <w:jc w:val="both"/>
              <w:rPr>
                <w:rFonts w:ascii="Times New Roman" w:hAnsi="Times New Roman" w:cs="Times New Roman"/>
                <w:iCs/>
                <w:sz w:val="24"/>
                <w:szCs w:val="24"/>
                <w:lang w:val="ro-MD"/>
              </w:rPr>
            </w:pPr>
            <w:r w:rsidRPr="00DA44CC">
              <w:rPr>
                <w:rFonts w:ascii="Times New Roman" w:hAnsi="Times New Roman" w:cs="Times New Roman"/>
                <w:iCs/>
                <w:sz w:val="24"/>
                <w:szCs w:val="24"/>
                <w:lang w:val="ro-MD"/>
              </w:rPr>
              <w:t>În fața problemelor identificate – riscul de răspândire a organismelor dăunătoare – nu exist</w:t>
            </w:r>
            <w:r w:rsidR="00DA44CC" w:rsidRPr="00DA44CC">
              <w:rPr>
                <w:rFonts w:ascii="Times New Roman" w:hAnsi="Times New Roman" w:cs="Times New Roman"/>
                <w:iCs/>
                <w:sz w:val="24"/>
                <w:szCs w:val="24"/>
                <w:lang w:val="ro-MD"/>
              </w:rPr>
              <w:t>ă</w:t>
            </w:r>
            <w:r w:rsidRPr="00DA44CC">
              <w:rPr>
                <w:rFonts w:ascii="Times New Roman" w:hAnsi="Times New Roman" w:cs="Times New Roman"/>
                <w:iCs/>
                <w:sz w:val="24"/>
                <w:szCs w:val="24"/>
                <w:lang w:val="ro-MD"/>
              </w:rPr>
              <w:t xml:space="preserve"> alte opțiuni viabile decât adoptarea unui act normativ care să stabilească măsuri specifice și obligatorii. </w:t>
            </w:r>
          </w:p>
        </w:tc>
      </w:tr>
      <w:tr w:rsidR="0062174B" w:rsidRPr="00725F61" w:rsidTr="00501AA9">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EBFFFF"/>
            <w:tcMar>
              <w:top w:w="24" w:type="dxa"/>
              <w:left w:w="48" w:type="dxa"/>
              <w:bottom w:w="24" w:type="dxa"/>
              <w:right w:w="48" w:type="dxa"/>
            </w:tcMar>
          </w:tcPr>
          <w:p w:rsidR="0062174B" w:rsidRPr="00F467AE" w:rsidRDefault="0062174B" w:rsidP="00DC5383">
            <w:pPr>
              <w:spacing w:line="276" w:lineRule="auto"/>
              <w:ind w:firstLine="268"/>
              <w:jc w:val="both"/>
              <w:rPr>
                <w:rFonts w:ascii="Times New Roman" w:hAnsi="Times New Roman" w:cs="Times New Roman"/>
                <w:iCs/>
                <w:strike/>
                <w:sz w:val="24"/>
                <w:szCs w:val="24"/>
                <w:lang w:val="ro-MD"/>
              </w:rPr>
            </w:pPr>
            <w:r w:rsidRPr="00F467AE">
              <w:rPr>
                <w:rFonts w:ascii="Times New Roman" w:hAnsi="Times New Roman" w:cs="Times New Roman"/>
                <w:b/>
                <w:bCs/>
                <w:iCs/>
                <w:sz w:val="24"/>
                <w:szCs w:val="24"/>
                <w:lang w:val="ro-MD"/>
              </w:rPr>
              <w:t>4. Analiza impactului de reglementare</w:t>
            </w:r>
          </w:p>
        </w:tc>
      </w:tr>
      <w:tr w:rsidR="0062174B" w:rsidRPr="00725F61" w:rsidTr="00501AA9">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tcPr>
          <w:p w:rsidR="0062174B" w:rsidRPr="00F467AE" w:rsidRDefault="0062174B" w:rsidP="00DC5383">
            <w:pPr>
              <w:spacing w:line="276" w:lineRule="auto"/>
              <w:ind w:firstLine="268"/>
              <w:jc w:val="both"/>
              <w:rPr>
                <w:rFonts w:ascii="Times New Roman" w:hAnsi="Times New Roman" w:cs="Times New Roman"/>
                <w:b/>
                <w:bCs/>
                <w:iCs/>
                <w:sz w:val="24"/>
                <w:szCs w:val="24"/>
                <w:lang w:val="ro-MD"/>
              </w:rPr>
            </w:pPr>
            <w:r w:rsidRPr="00F467AE">
              <w:rPr>
                <w:rFonts w:ascii="Times New Roman" w:hAnsi="Times New Roman" w:cs="Times New Roman"/>
                <w:iCs/>
                <w:sz w:val="24"/>
                <w:szCs w:val="24"/>
                <w:lang w:val="ro-MD"/>
              </w:rPr>
              <w:t>4.1. Impactul asupra sectorului public</w:t>
            </w:r>
          </w:p>
        </w:tc>
      </w:tr>
      <w:tr w:rsidR="00B273EB" w:rsidRPr="004732B8" w:rsidTr="00501AA9">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4842FA" w:rsidRPr="00843AD6" w:rsidRDefault="00C30A98" w:rsidP="004842FA">
            <w:pPr>
              <w:spacing w:after="0" w:line="276" w:lineRule="auto"/>
              <w:ind w:firstLine="268"/>
              <w:jc w:val="both"/>
              <w:rPr>
                <w:rFonts w:ascii="Times New Roman" w:hAnsi="Times New Roman" w:cs="Times New Roman"/>
                <w:iCs/>
                <w:sz w:val="24"/>
                <w:szCs w:val="24"/>
                <w:lang w:val="ro-MD"/>
              </w:rPr>
            </w:pPr>
            <w:r w:rsidRPr="00C30A98">
              <w:rPr>
                <w:rFonts w:ascii="Times New Roman" w:hAnsi="Times New Roman" w:cs="Times New Roman"/>
                <w:iCs/>
                <w:sz w:val="24"/>
                <w:szCs w:val="24"/>
                <w:lang w:val="ro-MD"/>
              </w:rPr>
              <w:t>No</w:t>
            </w:r>
            <w:r w:rsidR="00D122F1">
              <w:rPr>
                <w:rFonts w:ascii="Times New Roman" w:hAnsi="Times New Roman" w:cs="Times New Roman"/>
                <w:iCs/>
                <w:sz w:val="24"/>
                <w:szCs w:val="24"/>
                <w:lang w:val="ro-MD"/>
              </w:rPr>
              <w:t>ua</w:t>
            </w:r>
            <w:r w:rsidR="004842FA" w:rsidRPr="00C30A98">
              <w:rPr>
                <w:rFonts w:ascii="Times New Roman" w:hAnsi="Times New Roman" w:cs="Times New Roman"/>
                <w:iCs/>
                <w:sz w:val="24"/>
                <w:szCs w:val="24"/>
                <w:lang w:val="ro-MD"/>
              </w:rPr>
              <w:t xml:space="preserve"> </w:t>
            </w:r>
            <w:r w:rsidRPr="00C30A98">
              <w:rPr>
                <w:rFonts w:ascii="Times New Roman" w:hAnsi="Times New Roman" w:cs="Times New Roman"/>
                <w:iCs/>
                <w:sz w:val="24"/>
                <w:szCs w:val="24"/>
                <w:lang w:val="ro-MD"/>
              </w:rPr>
              <w:t>r</w:t>
            </w:r>
            <w:r w:rsidR="00D122F1">
              <w:rPr>
                <w:rFonts w:ascii="Times New Roman" w:hAnsi="Times New Roman" w:cs="Times New Roman"/>
                <w:iCs/>
                <w:sz w:val="24"/>
                <w:szCs w:val="24"/>
                <w:lang w:val="ro-MD"/>
              </w:rPr>
              <w:t>eglementare</w:t>
            </w:r>
            <w:r w:rsidR="004842FA" w:rsidRPr="00C30A98">
              <w:rPr>
                <w:rFonts w:ascii="Times New Roman" w:hAnsi="Times New Roman" w:cs="Times New Roman"/>
                <w:iCs/>
                <w:sz w:val="24"/>
                <w:szCs w:val="24"/>
                <w:lang w:val="ro-MD"/>
              </w:rPr>
              <w:t xml:space="preserve"> vizează în principal protecția fitosanitară a</w:t>
            </w:r>
            <w:r w:rsidRPr="00C30A98">
              <w:rPr>
                <w:rFonts w:ascii="Times New Roman" w:hAnsi="Times New Roman" w:cs="Times New Roman"/>
                <w:iCs/>
                <w:sz w:val="24"/>
                <w:szCs w:val="24"/>
                <w:lang w:val="ro-MD"/>
              </w:rPr>
              <w:t xml:space="preserve"> culturi</w:t>
            </w:r>
            <w:r w:rsidR="004842FA" w:rsidRPr="00C30A98">
              <w:rPr>
                <w:rFonts w:ascii="Times New Roman" w:hAnsi="Times New Roman" w:cs="Times New Roman"/>
                <w:iCs/>
                <w:sz w:val="24"/>
                <w:szCs w:val="24"/>
                <w:lang w:val="ro-MD"/>
              </w:rPr>
              <w:t>lor</w:t>
            </w:r>
            <w:r w:rsidRPr="00C30A98">
              <w:rPr>
                <w:rFonts w:ascii="Times New Roman" w:hAnsi="Times New Roman" w:cs="Times New Roman"/>
                <w:iCs/>
                <w:sz w:val="24"/>
                <w:szCs w:val="24"/>
                <w:lang w:val="ro-MD"/>
              </w:rPr>
              <w:t xml:space="preserve"> agricole</w:t>
            </w:r>
            <w:r w:rsidR="004842FA" w:rsidRPr="00C30A98">
              <w:rPr>
                <w:rFonts w:ascii="Times New Roman" w:hAnsi="Times New Roman" w:cs="Times New Roman"/>
                <w:iCs/>
                <w:sz w:val="24"/>
                <w:szCs w:val="24"/>
                <w:lang w:val="ro-MD"/>
              </w:rPr>
              <w:t>, armonizând legislația națională cu cea europeană</w:t>
            </w:r>
            <w:r w:rsidR="00D122F1">
              <w:rPr>
                <w:rFonts w:ascii="Times New Roman" w:hAnsi="Times New Roman" w:cs="Times New Roman"/>
                <w:iCs/>
                <w:sz w:val="24"/>
                <w:szCs w:val="24"/>
                <w:lang w:val="ro-MD"/>
              </w:rPr>
              <w:t xml:space="preserve"> </w:t>
            </w:r>
            <w:r w:rsidR="00D122F1" w:rsidRPr="00843AD6">
              <w:rPr>
                <w:rFonts w:ascii="Times New Roman" w:hAnsi="Times New Roman" w:cs="Times New Roman"/>
                <w:iCs/>
                <w:sz w:val="24"/>
                <w:szCs w:val="24"/>
                <w:lang w:val="ro-MD"/>
              </w:rPr>
              <w:t xml:space="preserve">și </w:t>
            </w:r>
            <w:r w:rsidR="004842FA" w:rsidRPr="00843AD6">
              <w:rPr>
                <w:rFonts w:ascii="Times New Roman" w:hAnsi="Times New Roman" w:cs="Times New Roman"/>
                <w:iCs/>
                <w:sz w:val="24"/>
                <w:szCs w:val="24"/>
                <w:lang w:val="ro-MD"/>
              </w:rPr>
              <w:t>contribui</w:t>
            </w:r>
            <w:r w:rsidR="00D237F7" w:rsidRPr="00843AD6">
              <w:rPr>
                <w:rFonts w:ascii="Times New Roman" w:hAnsi="Times New Roman" w:cs="Times New Roman"/>
                <w:iCs/>
                <w:sz w:val="24"/>
                <w:szCs w:val="24"/>
                <w:lang w:val="ro-MD"/>
              </w:rPr>
              <w:t>nd</w:t>
            </w:r>
            <w:r w:rsidR="004842FA" w:rsidRPr="00843AD6">
              <w:rPr>
                <w:rFonts w:ascii="Times New Roman" w:hAnsi="Times New Roman" w:cs="Times New Roman"/>
                <w:iCs/>
                <w:sz w:val="24"/>
                <w:szCs w:val="24"/>
                <w:lang w:val="ro-MD"/>
              </w:rPr>
              <w:t xml:space="preserve"> la prevenirea introducerii și răspândirii organismelor dăunătoare plantelor, protejând astfel sănătatea cetățenilor și mediul înconjurător.</w:t>
            </w:r>
          </w:p>
          <w:p w:rsidR="004842FA" w:rsidRPr="00843AD6" w:rsidRDefault="00ED0728" w:rsidP="004842FA">
            <w:pPr>
              <w:spacing w:after="0" w:line="276" w:lineRule="auto"/>
              <w:ind w:firstLine="268"/>
              <w:jc w:val="both"/>
              <w:rPr>
                <w:rFonts w:ascii="Times New Roman" w:hAnsi="Times New Roman" w:cs="Times New Roman"/>
                <w:iCs/>
                <w:sz w:val="24"/>
                <w:szCs w:val="24"/>
                <w:lang w:val="ro-MD"/>
              </w:rPr>
            </w:pPr>
            <w:r w:rsidRPr="00843AD6">
              <w:rPr>
                <w:rFonts w:ascii="Times New Roman" w:hAnsi="Times New Roman" w:cs="Times New Roman"/>
                <w:iCs/>
                <w:sz w:val="24"/>
                <w:szCs w:val="24"/>
                <w:lang w:val="ro-MD"/>
              </w:rPr>
              <w:t>Astfel, consolidarea</w:t>
            </w:r>
            <w:r w:rsidR="004842FA" w:rsidRPr="00843AD6">
              <w:rPr>
                <w:rFonts w:ascii="Times New Roman" w:hAnsi="Times New Roman" w:cs="Times New Roman"/>
                <w:iCs/>
                <w:sz w:val="24"/>
                <w:szCs w:val="24"/>
                <w:lang w:val="ro-MD"/>
              </w:rPr>
              <w:t xml:space="preserve"> rolul</w:t>
            </w:r>
            <w:r w:rsidRPr="00843AD6">
              <w:rPr>
                <w:rFonts w:ascii="Times New Roman" w:hAnsi="Times New Roman" w:cs="Times New Roman"/>
                <w:iCs/>
                <w:sz w:val="24"/>
                <w:szCs w:val="24"/>
                <w:lang w:val="ro-MD"/>
              </w:rPr>
              <w:t>ui</w:t>
            </w:r>
            <w:r w:rsidR="004842FA" w:rsidRPr="00843AD6">
              <w:rPr>
                <w:rFonts w:ascii="Times New Roman" w:hAnsi="Times New Roman" w:cs="Times New Roman"/>
                <w:iCs/>
                <w:sz w:val="24"/>
                <w:szCs w:val="24"/>
                <w:lang w:val="ro-MD"/>
              </w:rPr>
              <w:t xml:space="preserve"> instituțiilor publice, în special al Ministerului Agriculturii și Industriei Alimentare (MAIA) și al Agenției Naționale pentru Siguranța Alimentelor (ANSA), prin stabilirea unor mecanisme mai eficiente de control și implementare a măsurilor de carantină fitosanitară.</w:t>
            </w:r>
          </w:p>
          <w:p w:rsidR="0010720D" w:rsidRPr="00CC2127" w:rsidRDefault="00094FFF" w:rsidP="0010720D">
            <w:pPr>
              <w:spacing w:after="0" w:line="276" w:lineRule="auto"/>
              <w:ind w:firstLine="268"/>
              <w:jc w:val="both"/>
              <w:rPr>
                <w:rFonts w:ascii="Times New Roman" w:hAnsi="Times New Roman" w:cs="Times New Roman"/>
                <w:iCs/>
                <w:sz w:val="24"/>
                <w:szCs w:val="24"/>
                <w:lang w:val="ro-MD"/>
              </w:rPr>
            </w:pPr>
            <w:r w:rsidRPr="00CC2127">
              <w:rPr>
                <w:rFonts w:ascii="Times New Roman" w:hAnsi="Times New Roman" w:cs="Times New Roman"/>
                <w:iCs/>
                <w:sz w:val="24"/>
                <w:szCs w:val="24"/>
                <w:lang w:val="ro-MD"/>
              </w:rPr>
              <w:lastRenderedPageBreak/>
              <w:t xml:space="preserve">În procesul de </w:t>
            </w:r>
            <w:r w:rsidR="004D522D" w:rsidRPr="00CC2127">
              <w:rPr>
                <w:rFonts w:ascii="Times New Roman" w:hAnsi="Times New Roman" w:cs="Times New Roman"/>
                <w:iCs/>
                <w:sz w:val="24"/>
                <w:szCs w:val="24"/>
                <w:lang w:val="ro-MD"/>
              </w:rPr>
              <w:t>i</w:t>
            </w:r>
            <w:r w:rsidR="0010720D" w:rsidRPr="00CC2127">
              <w:rPr>
                <w:rFonts w:ascii="Times New Roman" w:hAnsi="Times New Roman" w:cs="Times New Roman"/>
                <w:iCs/>
                <w:sz w:val="24"/>
                <w:szCs w:val="24"/>
                <w:lang w:val="ro-MD"/>
              </w:rPr>
              <w:t>mplementare și control</w:t>
            </w:r>
            <w:r w:rsidR="004D522D" w:rsidRPr="00CC2127">
              <w:rPr>
                <w:rFonts w:ascii="Times New Roman" w:hAnsi="Times New Roman" w:cs="Times New Roman"/>
                <w:iCs/>
                <w:sz w:val="24"/>
                <w:szCs w:val="24"/>
                <w:lang w:val="ro-MD"/>
              </w:rPr>
              <w:t xml:space="preserve"> nu vor </w:t>
            </w:r>
            <w:r w:rsidR="0010720D" w:rsidRPr="00CC2127">
              <w:rPr>
                <w:rFonts w:ascii="Times New Roman" w:hAnsi="Times New Roman" w:cs="Times New Roman"/>
                <w:iCs/>
                <w:sz w:val="24"/>
                <w:szCs w:val="24"/>
                <w:lang w:val="ro-MD"/>
              </w:rPr>
              <w:t xml:space="preserve">fi necesare resurse umane și financiare suplimentare pentru a realiza controale, inspectări, testări și aplicarea măsurilor de </w:t>
            </w:r>
            <w:r w:rsidR="00983899">
              <w:rPr>
                <w:rFonts w:ascii="Times New Roman" w:hAnsi="Times New Roman" w:cs="Times New Roman"/>
                <w:iCs/>
                <w:sz w:val="24"/>
                <w:szCs w:val="24"/>
                <w:lang w:val="ro-MD"/>
              </w:rPr>
              <w:t>eradicare</w:t>
            </w:r>
            <w:r w:rsidR="0010720D" w:rsidRPr="00CC2127">
              <w:rPr>
                <w:rFonts w:ascii="Times New Roman" w:hAnsi="Times New Roman" w:cs="Times New Roman"/>
                <w:iCs/>
                <w:sz w:val="24"/>
                <w:szCs w:val="24"/>
                <w:lang w:val="ro-MD"/>
              </w:rPr>
              <w:t xml:space="preserve"> prevăzute de proiectul de hotărâre</w:t>
            </w:r>
            <w:r w:rsidR="00983899">
              <w:rPr>
                <w:rFonts w:ascii="Times New Roman" w:hAnsi="Times New Roman" w:cs="Times New Roman"/>
                <w:iCs/>
                <w:sz w:val="24"/>
                <w:szCs w:val="24"/>
                <w:lang w:val="ro-MD"/>
              </w:rPr>
              <w:t>,</w:t>
            </w:r>
            <w:r w:rsidR="004D522D" w:rsidRPr="00CC2127">
              <w:rPr>
                <w:rFonts w:ascii="Times New Roman" w:hAnsi="Times New Roman" w:cs="Times New Roman"/>
                <w:iCs/>
                <w:sz w:val="24"/>
                <w:szCs w:val="24"/>
                <w:lang w:val="ro-MD"/>
              </w:rPr>
              <w:t xml:space="preserve"> acestea fiind acoperite de efect</w:t>
            </w:r>
            <w:r w:rsidR="00CC2127" w:rsidRPr="00CC2127">
              <w:rPr>
                <w:rFonts w:ascii="Times New Roman" w:hAnsi="Times New Roman" w:cs="Times New Roman"/>
                <w:iCs/>
                <w:sz w:val="24"/>
                <w:szCs w:val="24"/>
                <w:lang w:val="ro-MD"/>
              </w:rPr>
              <w:t xml:space="preserve">ivul existent în cadrul </w:t>
            </w:r>
            <w:r w:rsidR="00CC2127">
              <w:rPr>
                <w:rFonts w:ascii="Times New Roman" w:hAnsi="Times New Roman" w:cs="Times New Roman"/>
                <w:iCs/>
                <w:sz w:val="24"/>
                <w:szCs w:val="24"/>
                <w:lang w:val="ro-MD"/>
              </w:rPr>
              <w:t xml:space="preserve">autorității </w:t>
            </w:r>
            <w:r w:rsidR="00150E2B">
              <w:rPr>
                <w:rFonts w:ascii="Times New Roman" w:hAnsi="Times New Roman" w:cs="Times New Roman"/>
                <w:iCs/>
                <w:sz w:val="24"/>
                <w:szCs w:val="24"/>
                <w:lang w:val="ro-MD"/>
              </w:rPr>
              <w:t>responsabile de domeniul fitosanitar</w:t>
            </w:r>
            <w:r w:rsidR="0010720D" w:rsidRPr="00CC2127">
              <w:rPr>
                <w:rFonts w:ascii="Times New Roman" w:hAnsi="Times New Roman" w:cs="Times New Roman"/>
                <w:iCs/>
                <w:sz w:val="24"/>
                <w:szCs w:val="24"/>
                <w:lang w:val="ro-MD"/>
              </w:rPr>
              <w:t>.</w:t>
            </w:r>
          </w:p>
          <w:p w:rsidR="00F402DA" w:rsidRPr="00F467AE" w:rsidRDefault="0010720D" w:rsidP="00D24C38">
            <w:pPr>
              <w:spacing w:after="0" w:line="276" w:lineRule="auto"/>
              <w:ind w:firstLine="268"/>
              <w:jc w:val="both"/>
              <w:rPr>
                <w:rFonts w:ascii="Times New Roman" w:hAnsi="Times New Roman" w:cs="Times New Roman"/>
                <w:iCs/>
                <w:sz w:val="24"/>
                <w:szCs w:val="24"/>
                <w:lang w:val="ro-MD"/>
              </w:rPr>
            </w:pPr>
            <w:r w:rsidRPr="00D24C38">
              <w:rPr>
                <w:rFonts w:ascii="Times New Roman" w:hAnsi="Times New Roman" w:cs="Times New Roman"/>
                <w:iCs/>
                <w:sz w:val="24"/>
                <w:szCs w:val="24"/>
                <w:lang w:val="ro-MD"/>
              </w:rPr>
              <w:t>Proiectul de hotărâre</w:t>
            </w:r>
            <w:r w:rsidR="00E71168" w:rsidRPr="00D24C38">
              <w:rPr>
                <w:rFonts w:ascii="Times New Roman" w:hAnsi="Times New Roman" w:cs="Times New Roman"/>
                <w:iCs/>
                <w:sz w:val="24"/>
                <w:szCs w:val="24"/>
                <w:lang w:val="ro-MD"/>
              </w:rPr>
              <w:t xml:space="preserve"> propus,</w:t>
            </w:r>
            <w:r w:rsidRPr="00D24C38">
              <w:rPr>
                <w:rFonts w:ascii="Times New Roman" w:hAnsi="Times New Roman" w:cs="Times New Roman"/>
                <w:iCs/>
                <w:sz w:val="24"/>
                <w:szCs w:val="24"/>
                <w:lang w:val="ro-MD"/>
              </w:rPr>
              <w:t xml:space="preserve"> este un act normativ de implementare a legi</w:t>
            </w:r>
            <w:r w:rsidR="00E71168" w:rsidRPr="00D24C38">
              <w:rPr>
                <w:rFonts w:ascii="Times New Roman" w:hAnsi="Times New Roman" w:cs="Times New Roman"/>
                <w:iCs/>
                <w:sz w:val="24"/>
                <w:szCs w:val="24"/>
                <w:lang w:val="ro-MD"/>
              </w:rPr>
              <w:t>i</w:t>
            </w:r>
            <w:r w:rsidRPr="00D24C38">
              <w:rPr>
                <w:rFonts w:ascii="Times New Roman" w:hAnsi="Times New Roman" w:cs="Times New Roman"/>
                <w:iCs/>
                <w:sz w:val="24"/>
                <w:szCs w:val="24"/>
                <w:lang w:val="ro-MD"/>
              </w:rPr>
              <w:t xml:space="preserve"> existente, ceea ce înseamnă că va ajusta cadr</w:t>
            </w:r>
            <w:r w:rsidR="00D24C38" w:rsidRPr="00D24C38">
              <w:rPr>
                <w:rFonts w:ascii="Times New Roman" w:hAnsi="Times New Roman" w:cs="Times New Roman"/>
                <w:iCs/>
                <w:sz w:val="24"/>
                <w:szCs w:val="24"/>
                <w:lang w:val="ro-MD"/>
              </w:rPr>
              <w:t>ul</w:t>
            </w:r>
            <w:r w:rsidRPr="00D24C38">
              <w:rPr>
                <w:rFonts w:ascii="Times New Roman" w:hAnsi="Times New Roman" w:cs="Times New Roman"/>
                <w:iCs/>
                <w:sz w:val="24"/>
                <w:szCs w:val="24"/>
                <w:lang w:val="ro-MD"/>
              </w:rPr>
              <w:t xml:space="preserve"> legal și va asigura alinierea cu cerințele naționale și internaționale, inclusiv cele din acquis-</w:t>
            </w:r>
            <w:proofErr w:type="spellStart"/>
            <w:r w:rsidRPr="00D24C38">
              <w:rPr>
                <w:rFonts w:ascii="Times New Roman" w:hAnsi="Times New Roman" w:cs="Times New Roman"/>
                <w:iCs/>
                <w:sz w:val="24"/>
                <w:szCs w:val="24"/>
                <w:lang w:val="ro-MD"/>
              </w:rPr>
              <w:t>ul</w:t>
            </w:r>
            <w:proofErr w:type="spellEnd"/>
            <w:r w:rsidRPr="00D24C38">
              <w:rPr>
                <w:rFonts w:ascii="Times New Roman" w:hAnsi="Times New Roman" w:cs="Times New Roman"/>
                <w:iCs/>
                <w:sz w:val="24"/>
                <w:szCs w:val="24"/>
                <w:lang w:val="ro-MD"/>
              </w:rPr>
              <w:t xml:space="preserve"> comunitar. </w:t>
            </w:r>
            <w:r w:rsidR="00355E43" w:rsidRPr="00F467AE">
              <w:rPr>
                <w:rFonts w:ascii="Times New Roman" w:hAnsi="Times New Roman" w:cs="Times New Roman"/>
                <w:sz w:val="24"/>
                <w:szCs w:val="24"/>
                <w:lang w:val="ro-MD"/>
              </w:rPr>
              <w:t xml:space="preserve"> </w:t>
            </w:r>
          </w:p>
        </w:tc>
      </w:tr>
      <w:tr w:rsidR="0062174B" w:rsidRPr="00F467AE" w:rsidTr="00501AA9">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EBFFFF"/>
            <w:tcMar>
              <w:top w:w="24" w:type="dxa"/>
              <w:left w:w="48" w:type="dxa"/>
              <w:bottom w:w="24" w:type="dxa"/>
              <w:right w:w="48" w:type="dxa"/>
            </w:tcMar>
          </w:tcPr>
          <w:p w:rsidR="0062174B" w:rsidRPr="00F467AE" w:rsidRDefault="00D40979" w:rsidP="00DC5383">
            <w:pPr>
              <w:spacing w:line="276" w:lineRule="auto"/>
              <w:ind w:firstLine="268"/>
              <w:jc w:val="both"/>
              <w:rPr>
                <w:rFonts w:ascii="Times New Roman" w:hAnsi="Times New Roman" w:cs="Times New Roman"/>
                <w:iCs/>
                <w:strike/>
                <w:sz w:val="24"/>
                <w:szCs w:val="24"/>
                <w:lang w:val="ro-MD"/>
              </w:rPr>
            </w:pPr>
            <w:r w:rsidRPr="00F467AE">
              <w:rPr>
                <w:rFonts w:ascii="Times New Roman" w:hAnsi="Times New Roman" w:cs="Times New Roman"/>
                <w:iCs/>
                <w:sz w:val="24"/>
                <w:szCs w:val="24"/>
                <w:lang w:val="ro-MD"/>
              </w:rPr>
              <w:lastRenderedPageBreak/>
              <w:t>4.2. Impactul financiar ș</w:t>
            </w:r>
            <w:r w:rsidR="0062174B" w:rsidRPr="00F467AE">
              <w:rPr>
                <w:rFonts w:ascii="Times New Roman" w:hAnsi="Times New Roman" w:cs="Times New Roman"/>
                <w:iCs/>
                <w:sz w:val="24"/>
                <w:szCs w:val="24"/>
                <w:lang w:val="ro-MD"/>
              </w:rPr>
              <w:t>i argumentarea costurilor estimative</w:t>
            </w:r>
          </w:p>
        </w:tc>
      </w:tr>
      <w:tr w:rsidR="00B273EB" w:rsidRPr="00B05E6C" w:rsidTr="00501AA9">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3A0FB9" w:rsidRPr="00E32360" w:rsidRDefault="00325344" w:rsidP="003A0FB9">
            <w:pPr>
              <w:spacing w:after="100" w:afterAutospacing="1" w:line="276" w:lineRule="auto"/>
              <w:ind w:firstLine="268"/>
              <w:contextualSpacing/>
              <w:jc w:val="both"/>
              <w:rPr>
                <w:rFonts w:ascii="Times New Roman" w:hAnsi="Times New Roman" w:cs="Times New Roman"/>
                <w:iCs/>
                <w:sz w:val="24"/>
                <w:szCs w:val="24"/>
                <w:lang w:val="ro-MD"/>
              </w:rPr>
            </w:pPr>
            <w:r w:rsidRPr="00E32360">
              <w:rPr>
                <w:rFonts w:ascii="Times New Roman" w:hAnsi="Times New Roman" w:cs="Times New Roman"/>
                <w:iCs/>
                <w:sz w:val="24"/>
                <w:szCs w:val="24"/>
                <w:lang w:val="ro-MD"/>
              </w:rPr>
              <w:t xml:space="preserve">Impactul financiar </w:t>
            </w:r>
            <w:r w:rsidR="004C2351" w:rsidRPr="00E32360">
              <w:rPr>
                <w:rFonts w:ascii="Times New Roman" w:hAnsi="Times New Roman" w:cs="Times New Roman"/>
                <w:iCs/>
                <w:sz w:val="24"/>
                <w:szCs w:val="24"/>
                <w:lang w:val="ro-MD"/>
              </w:rPr>
              <w:t xml:space="preserve">de implementare </w:t>
            </w:r>
            <w:r w:rsidRPr="00E32360">
              <w:rPr>
                <w:rFonts w:ascii="Times New Roman" w:hAnsi="Times New Roman" w:cs="Times New Roman"/>
                <w:iCs/>
                <w:sz w:val="24"/>
                <w:szCs w:val="24"/>
                <w:lang w:val="ro-MD"/>
              </w:rPr>
              <w:t>al acestui proiect nu necesită</w:t>
            </w:r>
            <w:r w:rsidR="002977BC" w:rsidRPr="00E32360">
              <w:rPr>
                <w:rFonts w:ascii="Times New Roman" w:hAnsi="Times New Roman" w:cs="Times New Roman"/>
                <w:iCs/>
                <w:sz w:val="24"/>
                <w:szCs w:val="24"/>
                <w:lang w:val="ro-MD"/>
              </w:rPr>
              <w:t xml:space="preserve"> alocări suplimentare de la bugetul de stat. </w:t>
            </w:r>
            <w:r w:rsidR="003A0FB9" w:rsidRPr="00E32360">
              <w:rPr>
                <w:rFonts w:ascii="Times New Roman" w:hAnsi="Times New Roman" w:cs="Times New Roman"/>
                <w:iCs/>
                <w:sz w:val="24"/>
                <w:szCs w:val="24"/>
                <w:lang w:val="ro-MD"/>
              </w:rPr>
              <w:t xml:space="preserve">Măsurile se bazează pe cadrul normativ și instituțional existent. Agenția Națională pentru Siguranța Alimentelor (ANSA) este instituția responsabilă de implementarea și supravegherea măsurilor, utilizând </w:t>
            </w:r>
            <w:r w:rsidR="002D64A5" w:rsidRPr="002D64A5">
              <w:rPr>
                <w:rFonts w:ascii="Times New Roman" w:hAnsi="Times New Roman" w:cs="Times New Roman"/>
                <w:iCs/>
                <w:sz w:val="24"/>
                <w:szCs w:val="24"/>
                <w:lang w:val="ro-MD"/>
              </w:rPr>
              <w:t>resurse umane și financiare</w:t>
            </w:r>
            <w:r w:rsidR="003A0FB9" w:rsidRPr="00E32360">
              <w:rPr>
                <w:rFonts w:ascii="Times New Roman" w:hAnsi="Times New Roman" w:cs="Times New Roman"/>
                <w:iCs/>
                <w:sz w:val="24"/>
                <w:szCs w:val="24"/>
                <w:lang w:val="ro-MD"/>
              </w:rPr>
              <w:t xml:space="preserve"> alocate din bugetul curent. </w:t>
            </w:r>
          </w:p>
          <w:p w:rsidR="002977BC" w:rsidRPr="00E32360" w:rsidRDefault="00B66D04" w:rsidP="002977BC">
            <w:pPr>
              <w:spacing w:after="100" w:afterAutospacing="1" w:line="276" w:lineRule="auto"/>
              <w:ind w:firstLine="268"/>
              <w:contextualSpacing/>
              <w:jc w:val="both"/>
              <w:rPr>
                <w:rFonts w:ascii="Times New Roman" w:hAnsi="Times New Roman" w:cs="Times New Roman"/>
                <w:iCs/>
                <w:sz w:val="24"/>
                <w:szCs w:val="24"/>
                <w:lang w:val="ro-MD"/>
              </w:rPr>
            </w:pPr>
            <w:r w:rsidRPr="00E32360">
              <w:rPr>
                <w:rFonts w:ascii="Times New Roman" w:hAnsi="Times New Roman" w:cs="Times New Roman"/>
                <w:iCs/>
                <w:sz w:val="24"/>
                <w:szCs w:val="24"/>
                <w:lang w:val="ro-MD"/>
              </w:rPr>
              <w:t>În unele cazuri pot apărea c</w:t>
            </w:r>
            <w:r w:rsidR="002977BC" w:rsidRPr="00E32360">
              <w:rPr>
                <w:rFonts w:ascii="Times New Roman" w:hAnsi="Times New Roman" w:cs="Times New Roman"/>
                <w:iCs/>
                <w:sz w:val="24"/>
                <w:szCs w:val="24"/>
                <w:lang w:val="ro-MD"/>
              </w:rPr>
              <w:t>osturi neprevăzute pentru fermieri</w:t>
            </w:r>
            <w:r w:rsidRPr="00E32360">
              <w:rPr>
                <w:rFonts w:ascii="Times New Roman" w:hAnsi="Times New Roman" w:cs="Times New Roman"/>
                <w:iCs/>
                <w:sz w:val="24"/>
                <w:szCs w:val="24"/>
                <w:lang w:val="ro-MD"/>
              </w:rPr>
              <w:t>, atunci când, eventual,</w:t>
            </w:r>
            <w:r w:rsidR="002977BC" w:rsidRPr="00E32360">
              <w:rPr>
                <w:rFonts w:ascii="Times New Roman" w:hAnsi="Times New Roman" w:cs="Times New Roman"/>
                <w:iCs/>
                <w:sz w:val="24"/>
                <w:szCs w:val="24"/>
                <w:lang w:val="ro-MD"/>
              </w:rPr>
              <w:t xml:space="preserve"> culturile sunt infectate cu organisme dăunătoare, producătorii agricoli vor trebui să suporte cheltuieli suplimentare neplanificate pentru </w:t>
            </w:r>
            <w:r w:rsidR="00E85DCE" w:rsidRPr="00E32360">
              <w:rPr>
                <w:rFonts w:ascii="Times New Roman" w:hAnsi="Times New Roman" w:cs="Times New Roman"/>
                <w:iCs/>
                <w:sz w:val="24"/>
                <w:szCs w:val="24"/>
                <w:lang w:val="ro-MD"/>
              </w:rPr>
              <w:t>combaterea dăunătorului</w:t>
            </w:r>
            <w:r w:rsidR="002977BC" w:rsidRPr="00E32360">
              <w:rPr>
                <w:rFonts w:ascii="Times New Roman" w:hAnsi="Times New Roman" w:cs="Times New Roman"/>
                <w:iCs/>
                <w:sz w:val="24"/>
                <w:szCs w:val="24"/>
                <w:lang w:val="ro-MD"/>
              </w:rPr>
              <w:t>.</w:t>
            </w:r>
          </w:p>
          <w:p w:rsidR="00B05E6C" w:rsidRPr="00F467AE" w:rsidRDefault="002977BC" w:rsidP="002D64A5">
            <w:pPr>
              <w:spacing w:after="100" w:afterAutospacing="1" w:line="276" w:lineRule="auto"/>
              <w:ind w:firstLine="268"/>
              <w:contextualSpacing/>
              <w:jc w:val="both"/>
              <w:rPr>
                <w:rFonts w:ascii="Times New Roman" w:hAnsi="Times New Roman" w:cs="Times New Roman"/>
                <w:iCs/>
                <w:sz w:val="24"/>
                <w:szCs w:val="24"/>
                <w:lang w:val="ro-MD"/>
              </w:rPr>
            </w:pPr>
            <w:r w:rsidRPr="00E32360">
              <w:rPr>
                <w:rFonts w:ascii="Times New Roman" w:hAnsi="Times New Roman" w:cs="Times New Roman"/>
                <w:iCs/>
                <w:sz w:val="24"/>
                <w:szCs w:val="24"/>
                <w:lang w:val="ro-MD"/>
              </w:rPr>
              <w:t>Proiectul stabilește norme clare pentru aplicarea cerințelor</w:t>
            </w:r>
            <w:r w:rsidR="00731386">
              <w:rPr>
                <w:rFonts w:ascii="Times New Roman" w:hAnsi="Times New Roman" w:cs="Times New Roman"/>
                <w:iCs/>
                <w:sz w:val="24"/>
                <w:szCs w:val="24"/>
                <w:lang w:val="ro-MD"/>
              </w:rPr>
              <w:t xml:space="preserve"> fitosanitare</w:t>
            </w:r>
            <w:r w:rsidRPr="00E32360">
              <w:rPr>
                <w:rFonts w:ascii="Times New Roman" w:hAnsi="Times New Roman" w:cs="Times New Roman"/>
                <w:iCs/>
                <w:sz w:val="24"/>
                <w:szCs w:val="24"/>
                <w:lang w:val="ro-MD"/>
              </w:rPr>
              <w:t>, ceea ce încurajează producătorii agricoli să investească în măsuri preventive, pentru a evita costurile mult mai mari ale eradicării un</w:t>
            </w:r>
            <w:r w:rsidR="00C55BAB" w:rsidRPr="00E32360">
              <w:rPr>
                <w:rFonts w:ascii="Times New Roman" w:hAnsi="Times New Roman" w:cs="Times New Roman"/>
                <w:iCs/>
                <w:sz w:val="24"/>
                <w:szCs w:val="24"/>
                <w:lang w:val="ro-MD"/>
              </w:rPr>
              <w:t>u</w:t>
            </w:r>
            <w:r w:rsidRPr="00E32360">
              <w:rPr>
                <w:rFonts w:ascii="Times New Roman" w:hAnsi="Times New Roman" w:cs="Times New Roman"/>
                <w:iCs/>
                <w:sz w:val="24"/>
                <w:szCs w:val="24"/>
                <w:lang w:val="ro-MD"/>
              </w:rPr>
              <w:t>i</w:t>
            </w:r>
            <w:r w:rsidR="00C55BAB" w:rsidRPr="00E32360">
              <w:rPr>
                <w:rFonts w:ascii="Times New Roman" w:hAnsi="Times New Roman" w:cs="Times New Roman"/>
                <w:iCs/>
                <w:sz w:val="24"/>
                <w:szCs w:val="24"/>
                <w:lang w:val="ro-MD"/>
              </w:rPr>
              <w:t xml:space="preserve"> focar. </w:t>
            </w:r>
            <w:r w:rsidRPr="00E32360">
              <w:rPr>
                <w:rFonts w:ascii="Times New Roman" w:hAnsi="Times New Roman" w:cs="Times New Roman"/>
                <w:iCs/>
                <w:sz w:val="24"/>
                <w:szCs w:val="24"/>
                <w:lang w:val="ro-MD"/>
              </w:rPr>
              <w:t xml:space="preserve"> </w:t>
            </w:r>
          </w:p>
        </w:tc>
      </w:tr>
      <w:tr w:rsidR="0062174B" w:rsidRPr="00F467AE" w:rsidTr="00501AA9">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E5FFFF"/>
            <w:tcMar>
              <w:top w:w="24" w:type="dxa"/>
              <w:left w:w="48" w:type="dxa"/>
              <w:bottom w:w="24" w:type="dxa"/>
              <w:right w:w="48" w:type="dxa"/>
            </w:tcMar>
          </w:tcPr>
          <w:p w:rsidR="0062174B" w:rsidRPr="00F467AE" w:rsidRDefault="0062174B" w:rsidP="00DC5383">
            <w:pPr>
              <w:spacing w:line="276" w:lineRule="auto"/>
              <w:ind w:firstLine="268"/>
              <w:jc w:val="both"/>
              <w:rPr>
                <w:rFonts w:ascii="Times New Roman" w:hAnsi="Times New Roman" w:cs="Times New Roman"/>
                <w:iCs/>
                <w:strike/>
                <w:sz w:val="24"/>
                <w:szCs w:val="24"/>
                <w:lang w:val="ro-MD"/>
              </w:rPr>
            </w:pPr>
            <w:r w:rsidRPr="00F467AE">
              <w:rPr>
                <w:rFonts w:ascii="Times New Roman" w:hAnsi="Times New Roman" w:cs="Times New Roman"/>
                <w:iCs/>
                <w:sz w:val="24"/>
                <w:szCs w:val="24"/>
                <w:lang w:val="ro-MD"/>
              </w:rPr>
              <w:t>4.3. Impactul asupra sectorului privat</w:t>
            </w:r>
          </w:p>
        </w:tc>
      </w:tr>
      <w:tr w:rsidR="00B273EB" w:rsidRPr="004732B8" w:rsidTr="00501AA9">
        <w:trPr>
          <w:trHeight w:val="252"/>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AD3539" w:rsidRPr="003746E6" w:rsidRDefault="00AD3539" w:rsidP="00AD3539">
            <w:pPr>
              <w:spacing w:line="276" w:lineRule="auto"/>
              <w:ind w:firstLine="268"/>
              <w:contextualSpacing/>
              <w:jc w:val="both"/>
              <w:rPr>
                <w:rFonts w:ascii="Times New Roman" w:hAnsi="Times New Roman" w:cs="Times New Roman"/>
                <w:bCs/>
                <w:sz w:val="24"/>
                <w:szCs w:val="24"/>
                <w:lang w:val="ro-RO"/>
              </w:rPr>
            </w:pPr>
            <w:r w:rsidRPr="003746E6">
              <w:rPr>
                <w:rFonts w:ascii="Times New Roman" w:hAnsi="Times New Roman" w:cs="Times New Roman"/>
                <w:bCs/>
                <w:sz w:val="24"/>
                <w:szCs w:val="24"/>
                <w:lang w:val="ro-RO"/>
              </w:rPr>
              <w:t xml:space="preserve">Impactul </w:t>
            </w:r>
            <w:r w:rsidR="00CD3F3A" w:rsidRPr="003746E6">
              <w:rPr>
                <w:rFonts w:ascii="Times New Roman" w:hAnsi="Times New Roman" w:cs="Times New Roman"/>
                <w:bCs/>
                <w:sz w:val="24"/>
                <w:szCs w:val="24"/>
                <w:lang w:val="ro-RO"/>
              </w:rPr>
              <w:t xml:space="preserve">proiectului de hotărâre de Guvern propus </w:t>
            </w:r>
            <w:r w:rsidRPr="003746E6">
              <w:rPr>
                <w:rFonts w:ascii="Times New Roman" w:hAnsi="Times New Roman" w:cs="Times New Roman"/>
                <w:bCs/>
                <w:sz w:val="24"/>
                <w:szCs w:val="24"/>
                <w:lang w:val="ro-RO"/>
              </w:rPr>
              <w:t xml:space="preserve">asupra sectorului privat include potențiale beneficii pe termen lung, </w:t>
            </w:r>
            <w:r w:rsidR="00F97F13" w:rsidRPr="003746E6">
              <w:rPr>
                <w:rFonts w:ascii="Times New Roman" w:hAnsi="Times New Roman" w:cs="Times New Roman"/>
                <w:bCs/>
                <w:sz w:val="24"/>
                <w:szCs w:val="24"/>
                <w:lang w:val="ro-RO"/>
              </w:rPr>
              <w:t xml:space="preserve">pentru fermieri și companii </w:t>
            </w:r>
            <w:r w:rsidRPr="003746E6">
              <w:rPr>
                <w:rFonts w:ascii="Times New Roman" w:hAnsi="Times New Roman" w:cs="Times New Roman"/>
                <w:bCs/>
                <w:sz w:val="24"/>
                <w:szCs w:val="24"/>
                <w:lang w:val="ro-RO"/>
              </w:rPr>
              <w:t xml:space="preserve">cum ar fi protecția culturilor și creșterea competitivității prin reducerea riscului de contaminare. Măsurile vor impune noi obligații de conformare, dar scopul final este securitatea alimentară și integrarea pe piețele internaționale. </w:t>
            </w:r>
          </w:p>
          <w:p w:rsidR="00E84AA2" w:rsidRPr="00F467AE" w:rsidRDefault="00E84AA2" w:rsidP="00DC5383">
            <w:pPr>
              <w:spacing w:line="276" w:lineRule="auto"/>
              <w:ind w:firstLine="268"/>
              <w:contextualSpacing/>
              <w:jc w:val="both"/>
              <w:rPr>
                <w:rFonts w:ascii="Times New Roman" w:hAnsi="Times New Roman" w:cs="Times New Roman"/>
                <w:bCs/>
                <w:sz w:val="24"/>
                <w:szCs w:val="24"/>
                <w:lang w:val="ro-RO"/>
              </w:rPr>
            </w:pPr>
            <w:r w:rsidRPr="00F467AE">
              <w:rPr>
                <w:rFonts w:ascii="Times New Roman" w:hAnsi="Times New Roman" w:cs="Times New Roman"/>
                <w:bCs/>
                <w:sz w:val="24"/>
                <w:szCs w:val="24"/>
                <w:lang w:val="ro-RO"/>
              </w:rPr>
              <w:t xml:space="preserve">Producătorul agricol, conform tehnologiilor de cultivare, planifica din timp posibilul impact provocat de organismele dăunătoare care sunt prezente și cunoscute pe teritoriul Republicii Moldova. În funcție de măsurile agrotehnice și de protecție a plantelor, în perioada de vegetație planifică cheltuielile și recolta preconizată a culturilor agricole pentru anul respectiv. </w:t>
            </w:r>
            <w:r w:rsidRPr="00F467AE">
              <w:rPr>
                <w:rFonts w:ascii="Times New Roman" w:hAnsi="Times New Roman" w:cs="Times New Roman"/>
                <w:sz w:val="24"/>
                <w:szCs w:val="24"/>
                <w:lang w:val="ro-RO"/>
              </w:rPr>
              <w:t>În cazul când plantele vor fi infectate cu organisme dăunătoare, producătorii agricoli vor suporta cheltuieli suplimentare neprevăzute.</w:t>
            </w:r>
          </w:p>
          <w:p w:rsidR="00E84AA2" w:rsidRPr="00F467AE" w:rsidRDefault="00E84AA2" w:rsidP="00DC5383">
            <w:pPr>
              <w:spacing w:line="276" w:lineRule="auto"/>
              <w:ind w:firstLine="268"/>
              <w:contextualSpacing/>
              <w:jc w:val="both"/>
              <w:rPr>
                <w:rFonts w:ascii="Times New Roman" w:hAnsi="Times New Roman" w:cs="Times New Roman"/>
                <w:sz w:val="24"/>
                <w:szCs w:val="24"/>
                <w:lang w:val="ro-RO"/>
              </w:rPr>
            </w:pPr>
            <w:r w:rsidRPr="00F467AE">
              <w:rPr>
                <w:rFonts w:ascii="Times New Roman" w:hAnsi="Times New Roman" w:cs="Times New Roman"/>
                <w:sz w:val="24"/>
                <w:szCs w:val="24"/>
                <w:lang w:val="ro-RO"/>
              </w:rPr>
              <w:t>Estimativ, tratamentul fitosanitar al unui hectar cultivat cu culturi anuale constituie cca 650-1000 lei și variază în funcție de condiții climatice, cultură, asolament, costul produsului fitosanitar, normei de consum a produsului, performanța tehnicii utilizate, altele.</w:t>
            </w:r>
          </w:p>
          <w:p w:rsidR="00E84AA2" w:rsidRPr="00F467AE" w:rsidRDefault="00E84AA2" w:rsidP="00DC5383">
            <w:pPr>
              <w:spacing w:line="276" w:lineRule="auto"/>
              <w:ind w:firstLine="268"/>
              <w:contextualSpacing/>
              <w:jc w:val="both"/>
              <w:rPr>
                <w:rFonts w:ascii="Times New Roman" w:hAnsi="Times New Roman" w:cs="Times New Roman"/>
                <w:sz w:val="24"/>
                <w:szCs w:val="24"/>
                <w:lang w:val="ro-RO"/>
              </w:rPr>
            </w:pPr>
            <w:r w:rsidRPr="00F467AE">
              <w:rPr>
                <w:rFonts w:ascii="Times New Roman" w:hAnsi="Times New Roman" w:cs="Times New Roman"/>
                <w:sz w:val="24"/>
                <w:szCs w:val="24"/>
                <w:lang w:val="ro-RO"/>
              </w:rPr>
              <w:t>Pentru plantațiile pomicole, în funcție de soi (timpuriu sau tardiv) vor fi necesare mijloace financiare în sumă de 500-600 dolari SUA la hectar pentru soiurile timpurii, iar pentru soiurile tardive, în special la cele sensibile și în anii cu sursa înaltă de infecție (temperatură și umiditate înalte, punct de rouă mare, gradul de virulență a obiectului nociv, altele), cca 1200-1300 dolari SUA/ha.</w:t>
            </w:r>
          </w:p>
          <w:p w:rsidR="00E84AA2" w:rsidRPr="00F467AE" w:rsidRDefault="00E84AA2" w:rsidP="00DC5383">
            <w:pPr>
              <w:spacing w:line="276" w:lineRule="auto"/>
              <w:ind w:firstLine="268"/>
              <w:contextualSpacing/>
              <w:jc w:val="both"/>
              <w:rPr>
                <w:rFonts w:ascii="Times New Roman" w:hAnsi="Times New Roman" w:cs="Times New Roman"/>
                <w:sz w:val="24"/>
                <w:szCs w:val="24"/>
                <w:lang w:val="ro-RO"/>
              </w:rPr>
            </w:pPr>
            <w:r w:rsidRPr="00F467AE">
              <w:rPr>
                <w:rFonts w:ascii="Times New Roman" w:hAnsi="Times New Roman" w:cs="Times New Roman"/>
                <w:sz w:val="24"/>
                <w:szCs w:val="24"/>
                <w:lang w:val="ro-RO"/>
              </w:rPr>
              <w:t>În cazul afectării totale a plantației multianuale cu organisme dăunătoare, acestea provoacă daune majore ce conduc la eliminarea din circuitul agricol a plantației, astfel agenții economici vor suporta cheltuieli considerabile. Înființarea unui hectar de plantație intensivă de măr, sunt necesare 800 mii lei, iar pentru înființarea unui hectar de plantație de nuc se vor cheltui cca. 40-50 mii lei, în dependență de numărul plantelor la hectar, care variază de la 140 – 204 buc.</w:t>
            </w:r>
          </w:p>
          <w:p w:rsidR="003040CB" w:rsidRPr="00F467AE" w:rsidRDefault="00E84AA2" w:rsidP="00DC5383">
            <w:pPr>
              <w:spacing w:after="0" w:line="276" w:lineRule="auto"/>
              <w:ind w:firstLine="268"/>
              <w:jc w:val="both"/>
              <w:rPr>
                <w:rFonts w:ascii="Times New Roman" w:hAnsi="Times New Roman" w:cs="Times New Roman"/>
                <w:iCs/>
                <w:sz w:val="24"/>
                <w:szCs w:val="24"/>
                <w:lang w:val="ro-MD"/>
              </w:rPr>
            </w:pPr>
            <w:r w:rsidRPr="00F467AE">
              <w:rPr>
                <w:rFonts w:ascii="Times New Roman" w:hAnsi="Times New Roman" w:cs="Times New Roman"/>
                <w:bCs/>
                <w:sz w:val="24"/>
                <w:szCs w:val="24"/>
                <w:lang w:val="ro-RO"/>
              </w:rPr>
              <w:t>Necesitatea conformării și respectării de către importatori a cerințelor fitosanitare  prevăzute în actul normativ, vor conduce la excluderea pierderii investițiilor în agricultură.</w:t>
            </w:r>
          </w:p>
        </w:tc>
      </w:tr>
      <w:tr w:rsidR="0062174B" w:rsidRPr="00F467AE" w:rsidTr="00501AA9">
        <w:trPr>
          <w:trHeight w:val="252"/>
        </w:trPr>
        <w:tc>
          <w:tcPr>
            <w:tcW w:w="5000" w:type="pct"/>
            <w:tcBorders>
              <w:top w:val="single" w:sz="6" w:space="0" w:color="000000"/>
              <w:left w:val="single" w:sz="6" w:space="0" w:color="000000"/>
              <w:bottom w:val="single" w:sz="6" w:space="0" w:color="000000"/>
              <w:right w:val="single" w:sz="6" w:space="0" w:color="000000"/>
            </w:tcBorders>
            <w:shd w:val="clear" w:color="auto" w:fill="E5FFFF"/>
            <w:tcMar>
              <w:top w:w="24" w:type="dxa"/>
              <w:left w:w="48" w:type="dxa"/>
              <w:bottom w:w="24" w:type="dxa"/>
              <w:right w:w="48" w:type="dxa"/>
            </w:tcMar>
          </w:tcPr>
          <w:p w:rsidR="0062174B" w:rsidRPr="00F467AE" w:rsidRDefault="0062174B" w:rsidP="00DC5383">
            <w:pPr>
              <w:spacing w:line="276" w:lineRule="auto"/>
              <w:ind w:firstLine="268"/>
              <w:jc w:val="both"/>
              <w:rPr>
                <w:rFonts w:ascii="Times New Roman" w:hAnsi="Times New Roman" w:cs="Times New Roman"/>
                <w:iCs/>
                <w:strike/>
                <w:sz w:val="24"/>
                <w:szCs w:val="24"/>
                <w:lang w:val="ro-MD"/>
              </w:rPr>
            </w:pPr>
            <w:r w:rsidRPr="00F467AE">
              <w:rPr>
                <w:rFonts w:ascii="Times New Roman" w:hAnsi="Times New Roman" w:cs="Times New Roman"/>
                <w:iCs/>
                <w:sz w:val="24"/>
                <w:szCs w:val="24"/>
                <w:lang w:val="ro-MD"/>
              </w:rPr>
              <w:lastRenderedPageBreak/>
              <w:t>4.4. Impactul social</w:t>
            </w:r>
          </w:p>
        </w:tc>
      </w:tr>
      <w:tr w:rsidR="0062174B" w:rsidRPr="00F467AE" w:rsidTr="00501AA9">
        <w:trPr>
          <w:trHeight w:val="252"/>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rsidR="0062174B" w:rsidRPr="00F467AE" w:rsidRDefault="00AD3539" w:rsidP="007E56EC">
            <w:pPr>
              <w:spacing w:after="0" w:line="276" w:lineRule="auto"/>
              <w:ind w:firstLine="268"/>
              <w:jc w:val="both"/>
              <w:rPr>
                <w:rFonts w:ascii="Times New Roman" w:hAnsi="Times New Roman" w:cs="Times New Roman"/>
                <w:iCs/>
                <w:sz w:val="24"/>
                <w:szCs w:val="24"/>
                <w:lang w:val="ro-MD"/>
              </w:rPr>
            </w:pPr>
            <w:r w:rsidRPr="00C20F9A">
              <w:rPr>
                <w:rFonts w:ascii="Times New Roman" w:hAnsi="Times New Roman" w:cs="Times New Roman"/>
                <w:iCs/>
                <w:sz w:val="24"/>
                <w:szCs w:val="24"/>
                <w:lang w:val="ro-MD"/>
              </w:rPr>
              <w:t xml:space="preserve">Impactul social al proiectului de hotărâre privind organismele dăunătoare se leagă de securitatea alimentară și de sănătatea publică, influențând în mod indirect veniturile populației și accesul la produse agricole. Prin combaterea dăunătorilor, proiectul vizează protejarea culturilor, ceea ce contribuie la stabilitatea economică a agricultorilor și la un preț mai accesibil al produselor agricole pentru consumatori. De asemenea, un sistem de carantină eficient este crucial pentru sănătatea publică, prevenind răspândirea bolilor transmise prin plante sau produse derivate. </w:t>
            </w:r>
          </w:p>
        </w:tc>
      </w:tr>
      <w:tr w:rsidR="0062174B" w:rsidRPr="00F467AE" w:rsidTr="00501AA9">
        <w:trPr>
          <w:trHeight w:val="252"/>
        </w:trPr>
        <w:tc>
          <w:tcPr>
            <w:tcW w:w="5000" w:type="pct"/>
            <w:tcBorders>
              <w:top w:val="single" w:sz="6" w:space="0" w:color="000000"/>
              <w:left w:val="single" w:sz="6" w:space="0" w:color="000000"/>
              <w:bottom w:val="single" w:sz="6" w:space="0" w:color="000000"/>
              <w:right w:val="single" w:sz="6" w:space="0" w:color="000000"/>
            </w:tcBorders>
            <w:shd w:val="clear" w:color="auto" w:fill="E5FFFF"/>
            <w:tcMar>
              <w:top w:w="24" w:type="dxa"/>
              <w:left w:w="48" w:type="dxa"/>
              <w:bottom w:w="24" w:type="dxa"/>
              <w:right w:w="48" w:type="dxa"/>
            </w:tcMar>
          </w:tcPr>
          <w:p w:rsidR="0062174B" w:rsidRPr="00F467AE" w:rsidRDefault="0062174B" w:rsidP="00DC5383">
            <w:pPr>
              <w:spacing w:line="276" w:lineRule="auto"/>
              <w:ind w:firstLine="268"/>
              <w:jc w:val="both"/>
              <w:rPr>
                <w:rFonts w:ascii="Times New Roman" w:hAnsi="Times New Roman" w:cs="Times New Roman"/>
                <w:iCs/>
                <w:sz w:val="24"/>
                <w:szCs w:val="24"/>
                <w:lang w:val="ro-MD"/>
              </w:rPr>
            </w:pPr>
            <w:r w:rsidRPr="00F467AE">
              <w:rPr>
                <w:rFonts w:ascii="Times New Roman" w:hAnsi="Times New Roman" w:cs="Times New Roman"/>
                <w:iCs/>
                <w:sz w:val="24"/>
                <w:szCs w:val="24"/>
                <w:lang w:val="ro-MD"/>
              </w:rPr>
              <w:t>4.4.1. Impactul asupra datelor cu caracter personal</w:t>
            </w:r>
          </w:p>
        </w:tc>
      </w:tr>
      <w:tr w:rsidR="00B273EB" w:rsidRPr="00F467AE" w:rsidTr="00501AA9">
        <w:trPr>
          <w:trHeight w:val="72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312BCA" w:rsidRPr="00F467AE" w:rsidRDefault="000C09F4" w:rsidP="005F3CBE">
            <w:pPr>
              <w:spacing w:after="0" w:line="276" w:lineRule="auto"/>
              <w:ind w:firstLine="266"/>
              <w:jc w:val="both"/>
              <w:rPr>
                <w:rFonts w:ascii="Times New Roman" w:hAnsi="Times New Roman" w:cs="Times New Roman"/>
                <w:iCs/>
                <w:sz w:val="24"/>
                <w:szCs w:val="24"/>
                <w:lang w:val="ro-MD"/>
              </w:rPr>
            </w:pPr>
            <w:r w:rsidRPr="00F467AE">
              <w:rPr>
                <w:rFonts w:ascii="Times New Roman" w:hAnsi="Times New Roman" w:cs="Times New Roman"/>
                <w:iCs/>
                <w:sz w:val="24"/>
                <w:szCs w:val="24"/>
                <w:lang w:val="ro-MD"/>
              </w:rPr>
              <w:t>Nu este aplicabil.</w:t>
            </w:r>
          </w:p>
        </w:tc>
      </w:tr>
      <w:tr w:rsidR="0062174B" w:rsidRPr="004732B8" w:rsidTr="00501AA9">
        <w:trPr>
          <w:trHeight w:val="727"/>
        </w:trPr>
        <w:tc>
          <w:tcPr>
            <w:tcW w:w="5000" w:type="pct"/>
            <w:tcBorders>
              <w:top w:val="single" w:sz="6" w:space="0" w:color="000000"/>
              <w:left w:val="single" w:sz="6" w:space="0" w:color="000000"/>
              <w:bottom w:val="single" w:sz="6" w:space="0" w:color="000000"/>
              <w:right w:val="single" w:sz="6" w:space="0" w:color="000000"/>
            </w:tcBorders>
            <w:shd w:val="clear" w:color="auto" w:fill="E5FFFF"/>
            <w:tcMar>
              <w:top w:w="24" w:type="dxa"/>
              <w:left w:w="48" w:type="dxa"/>
              <w:bottom w:w="24" w:type="dxa"/>
              <w:right w:w="48" w:type="dxa"/>
            </w:tcMar>
          </w:tcPr>
          <w:p w:rsidR="0062174B" w:rsidRPr="00F467AE" w:rsidRDefault="0062174B" w:rsidP="004732B8">
            <w:pPr>
              <w:spacing w:after="0" w:line="276" w:lineRule="auto"/>
              <w:ind w:firstLine="266"/>
              <w:contextualSpacing/>
              <w:jc w:val="both"/>
              <w:rPr>
                <w:rFonts w:ascii="Times New Roman" w:hAnsi="Times New Roman" w:cs="Times New Roman"/>
                <w:iCs/>
                <w:strike/>
                <w:sz w:val="24"/>
                <w:szCs w:val="24"/>
                <w:lang w:val="ro-MD"/>
              </w:rPr>
            </w:pPr>
            <w:r w:rsidRPr="00F467AE">
              <w:rPr>
                <w:rFonts w:ascii="Times New Roman" w:hAnsi="Times New Roman" w:cs="Times New Roman"/>
                <w:iCs/>
                <w:sz w:val="24"/>
                <w:szCs w:val="24"/>
                <w:lang w:val="ro-MD"/>
              </w:rPr>
              <w:t xml:space="preserve">4.4.2. Impactul asupra </w:t>
            </w:r>
            <w:r w:rsidR="00C06203" w:rsidRPr="00F467AE">
              <w:rPr>
                <w:rFonts w:ascii="Times New Roman" w:hAnsi="Times New Roman" w:cs="Times New Roman"/>
                <w:iCs/>
                <w:sz w:val="24"/>
                <w:szCs w:val="24"/>
                <w:lang w:val="ro-MD"/>
              </w:rPr>
              <w:t>echității</w:t>
            </w:r>
            <w:r w:rsidRPr="00F467AE">
              <w:rPr>
                <w:rFonts w:ascii="Times New Roman" w:hAnsi="Times New Roman" w:cs="Times New Roman"/>
                <w:iCs/>
                <w:sz w:val="24"/>
                <w:szCs w:val="24"/>
                <w:lang w:val="ro-MD"/>
              </w:rPr>
              <w:t xml:space="preserve"> </w:t>
            </w:r>
            <w:r w:rsidR="00C06203" w:rsidRPr="00F467AE">
              <w:rPr>
                <w:rFonts w:ascii="Times New Roman" w:hAnsi="Times New Roman" w:cs="Times New Roman"/>
                <w:iCs/>
                <w:sz w:val="24"/>
                <w:szCs w:val="24"/>
                <w:lang w:val="ro-MD"/>
              </w:rPr>
              <w:t>și</w:t>
            </w:r>
            <w:r w:rsidRPr="00F467AE">
              <w:rPr>
                <w:rFonts w:ascii="Times New Roman" w:hAnsi="Times New Roman" w:cs="Times New Roman"/>
                <w:iCs/>
                <w:sz w:val="24"/>
                <w:szCs w:val="24"/>
                <w:lang w:val="ro-MD"/>
              </w:rPr>
              <w:t xml:space="preserve"> </w:t>
            </w:r>
            <w:r w:rsidR="00C06203" w:rsidRPr="00F467AE">
              <w:rPr>
                <w:rFonts w:ascii="Times New Roman" w:hAnsi="Times New Roman" w:cs="Times New Roman"/>
                <w:iCs/>
                <w:sz w:val="24"/>
                <w:szCs w:val="24"/>
                <w:lang w:val="ro-MD"/>
              </w:rPr>
              <w:t>egalității</w:t>
            </w:r>
            <w:r w:rsidRPr="00F467AE">
              <w:rPr>
                <w:rFonts w:ascii="Times New Roman" w:hAnsi="Times New Roman" w:cs="Times New Roman"/>
                <w:iCs/>
                <w:sz w:val="24"/>
                <w:szCs w:val="24"/>
                <w:lang w:val="ro-MD"/>
              </w:rPr>
              <w:t xml:space="preserve"> de gen</w:t>
            </w:r>
          </w:p>
        </w:tc>
      </w:tr>
      <w:tr w:rsidR="0062174B" w:rsidRPr="004732B8" w:rsidTr="00501AA9">
        <w:trPr>
          <w:trHeight w:val="72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rsidR="0062174B" w:rsidRPr="00F467AE" w:rsidRDefault="004732B8" w:rsidP="00DC5383">
            <w:pPr>
              <w:spacing w:line="276" w:lineRule="auto"/>
              <w:ind w:firstLine="268"/>
              <w:jc w:val="both"/>
              <w:rPr>
                <w:rFonts w:ascii="Times New Roman" w:hAnsi="Times New Roman" w:cs="Times New Roman"/>
                <w:iCs/>
                <w:sz w:val="24"/>
                <w:szCs w:val="24"/>
                <w:lang w:val="ro-MD"/>
              </w:rPr>
            </w:pPr>
            <w:r w:rsidRPr="00F467AE">
              <w:rPr>
                <w:rFonts w:ascii="Times New Roman" w:hAnsi="Times New Roman" w:cs="Times New Roman"/>
                <w:iCs/>
                <w:sz w:val="24"/>
                <w:szCs w:val="24"/>
                <w:lang w:val="ro-MD"/>
              </w:rPr>
              <w:t>Nu este aplicabil.</w:t>
            </w:r>
          </w:p>
        </w:tc>
      </w:tr>
      <w:tr w:rsidR="0062174B" w:rsidRPr="00F467AE" w:rsidTr="00501AA9">
        <w:trPr>
          <w:trHeight w:val="727"/>
        </w:trPr>
        <w:tc>
          <w:tcPr>
            <w:tcW w:w="5000" w:type="pct"/>
            <w:tcBorders>
              <w:top w:val="single" w:sz="6" w:space="0" w:color="000000"/>
              <w:left w:val="single" w:sz="6" w:space="0" w:color="000000"/>
              <w:bottom w:val="single" w:sz="6" w:space="0" w:color="000000"/>
              <w:right w:val="single" w:sz="6" w:space="0" w:color="000000"/>
            </w:tcBorders>
            <w:shd w:val="clear" w:color="auto" w:fill="E5FFFF"/>
            <w:tcMar>
              <w:top w:w="24" w:type="dxa"/>
              <w:left w:w="48" w:type="dxa"/>
              <w:bottom w:w="24" w:type="dxa"/>
              <w:right w:w="48" w:type="dxa"/>
            </w:tcMar>
          </w:tcPr>
          <w:p w:rsidR="0062174B" w:rsidRPr="00F467AE" w:rsidRDefault="0062174B" w:rsidP="00DC5383">
            <w:pPr>
              <w:spacing w:line="276" w:lineRule="auto"/>
              <w:ind w:firstLine="268"/>
              <w:jc w:val="both"/>
              <w:rPr>
                <w:rFonts w:ascii="Times New Roman" w:hAnsi="Times New Roman" w:cs="Times New Roman"/>
                <w:iCs/>
                <w:strike/>
                <w:sz w:val="24"/>
                <w:szCs w:val="24"/>
                <w:lang w:val="ro-MD"/>
              </w:rPr>
            </w:pPr>
            <w:r w:rsidRPr="00F467AE">
              <w:rPr>
                <w:rFonts w:ascii="Times New Roman" w:hAnsi="Times New Roman" w:cs="Times New Roman"/>
                <w:iCs/>
                <w:sz w:val="24"/>
                <w:szCs w:val="24"/>
                <w:lang w:val="ro-MD"/>
              </w:rPr>
              <w:t>4.5. Impactul asupra mediului</w:t>
            </w:r>
          </w:p>
        </w:tc>
      </w:tr>
      <w:tr w:rsidR="00B273EB" w:rsidRPr="004732B8" w:rsidTr="00501AA9">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236A8" w:rsidRPr="00695F81" w:rsidRDefault="005D17E9" w:rsidP="00C87E2F">
            <w:pPr>
              <w:shd w:val="clear" w:color="auto" w:fill="FFFFFF"/>
              <w:spacing w:after="0" w:line="276" w:lineRule="auto"/>
              <w:ind w:left="-16" w:firstLine="284"/>
              <w:contextualSpacing/>
              <w:jc w:val="both"/>
              <w:textAlignment w:val="center"/>
              <w:rPr>
                <w:rFonts w:ascii="Times New Roman" w:eastAsia="Times New Roman" w:hAnsi="Times New Roman" w:cs="Times New Roman"/>
                <w:sz w:val="24"/>
                <w:szCs w:val="24"/>
                <w:bdr w:val="none" w:sz="0" w:space="0" w:color="auto" w:frame="1"/>
                <w:shd w:val="clear" w:color="auto" w:fill="FFFFFF"/>
                <w:lang w:val="ro-MD"/>
              </w:rPr>
            </w:pPr>
            <w:r w:rsidRPr="00F467AE">
              <w:rPr>
                <w:rFonts w:ascii="Times New Roman" w:hAnsi="Times New Roman" w:cs="Times New Roman"/>
                <w:sz w:val="24"/>
                <w:szCs w:val="24"/>
                <w:lang w:val="ro-MD"/>
              </w:rPr>
              <w:t>Utilizarea pesticidelor prin diferite metode precum: tratarea semințelor, stropire, gazare, prăfuire, fumegare, etc. contribuie la sporirea randamentului de producție în agricultură dar, în același timp, poate cauza o serie de probleme legate</w:t>
            </w:r>
            <w:r w:rsidR="006B00CB">
              <w:rPr>
                <w:rFonts w:ascii="Times New Roman" w:hAnsi="Times New Roman" w:cs="Times New Roman"/>
                <w:sz w:val="24"/>
                <w:szCs w:val="24"/>
                <w:lang w:val="ro-MD"/>
              </w:rPr>
              <w:t xml:space="preserve"> de impactul negativ asupra mediului.</w:t>
            </w:r>
            <w:r w:rsidRPr="00F467AE">
              <w:rPr>
                <w:rFonts w:ascii="Times New Roman" w:hAnsi="Times New Roman" w:cs="Times New Roman"/>
                <w:sz w:val="24"/>
                <w:szCs w:val="24"/>
                <w:lang w:val="ro-MD"/>
              </w:rPr>
              <w:t xml:space="preserve"> </w:t>
            </w:r>
            <w:r w:rsidR="004172F4" w:rsidRPr="00695F81">
              <w:rPr>
                <w:rFonts w:ascii="Times New Roman" w:hAnsi="Times New Roman" w:cs="Times New Roman"/>
                <w:iCs/>
                <w:sz w:val="24"/>
                <w:szCs w:val="24"/>
                <w:lang w:val="ro-MD"/>
              </w:rPr>
              <w:t>P</w:t>
            </w:r>
            <w:r w:rsidR="00A76354" w:rsidRPr="00695F81">
              <w:rPr>
                <w:rFonts w:ascii="Times New Roman" w:eastAsia="Times New Roman" w:hAnsi="Times New Roman" w:cs="Times New Roman"/>
                <w:sz w:val="24"/>
                <w:szCs w:val="24"/>
                <w:bdr w:val="none" w:sz="0" w:space="0" w:color="auto" w:frame="1"/>
                <w:shd w:val="clear" w:color="auto" w:fill="FFFFFF"/>
                <w:lang w:val="ro-MD"/>
              </w:rPr>
              <w:t xml:space="preserve">roiectul </w:t>
            </w:r>
            <w:r w:rsidR="00EB3D5B" w:rsidRPr="00695F81">
              <w:rPr>
                <w:rFonts w:ascii="Times New Roman" w:eastAsia="Times New Roman" w:hAnsi="Times New Roman" w:cs="Times New Roman"/>
                <w:sz w:val="24"/>
                <w:szCs w:val="24"/>
                <w:bdr w:val="none" w:sz="0" w:space="0" w:color="auto" w:frame="1"/>
                <w:shd w:val="clear" w:color="auto" w:fill="FFFFFF"/>
                <w:lang w:val="ro-MD"/>
              </w:rPr>
              <w:t>propus</w:t>
            </w:r>
            <w:r w:rsidR="00E60A09" w:rsidRPr="00695F81">
              <w:rPr>
                <w:rFonts w:ascii="Times New Roman" w:eastAsia="Times New Roman" w:hAnsi="Times New Roman" w:cs="Times New Roman"/>
                <w:sz w:val="24"/>
                <w:szCs w:val="24"/>
                <w:bdr w:val="none" w:sz="0" w:space="0" w:color="auto" w:frame="1"/>
                <w:shd w:val="clear" w:color="auto" w:fill="FFFFFF"/>
                <w:lang w:val="ro-MD"/>
              </w:rPr>
              <w:t>,</w:t>
            </w:r>
            <w:r w:rsidR="00A76354" w:rsidRPr="00695F81">
              <w:rPr>
                <w:rFonts w:ascii="Times New Roman" w:eastAsia="Times New Roman" w:hAnsi="Times New Roman" w:cs="Times New Roman"/>
                <w:sz w:val="24"/>
                <w:szCs w:val="24"/>
                <w:bdr w:val="none" w:sz="0" w:space="0" w:color="auto" w:frame="1"/>
                <w:shd w:val="clear" w:color="auto" w:fill="FFFFFF"/>
                <w:lang w:val="ro-MD"/>
              </w:rPr>
              <w:t xml:space="preserve"> </w:t>
            </w:r>
            <w:r w:rsidR="004172F4" w:rsidRPr="00695F81">
              <w:rPr>
                <w:rFonts w:ascii="Times New Roman" w:eastAsia="Times New Roman" w:hAnsi="Times New Roman" w:cs="Times New Roman"/>
                <w:sz w:val="24"/>
                <w:szCs w:val="24"/>
                <w:bdr w:val="none" w:sz="0" w:space="0" w:color="auto" w:frame="1"/>
                <w:shd w:val="clear" w:color="auto" w:fill="FFFFFF"/>
                <w:lang w:val="ro-MD"/>
              </w:rPr>
              <w:t>prin măsurile de eradicare și izolare</w:t>
            </w:r>
            <w:r w:rsidR="003100D9">
              <w:rPr>
                <w:rFonts w:ascii="Times New Roman" w:eastAsia="Times New Roman" w:hAnsi="Times New Roman" w:cs="Times New Roman"/>
                <w:sz w:val="24"/>
                <w:szCs w:val="24"/>
                <w:bdr w:val="none" w:sz="0" w:space="0" w:color="auto" w:frame="1"/>
                <w:shd w:val="clear" w:color="auto" w:fill="FFFFFF"/>
                <w:lang w:val="ro-MD"/>
              </w:rPr>
              <w:t xml:space="preserve"> a dăunătorilor culturilor vegetale</w:t>
            </w:r>
            <w:r w:rsidR="00E60A09" w:rsidRPr="00695F81">
              <w:rPr>
                <w:rFonts w:ascii="Times New Roman" w:eastAsia="Times New Roman" w:hAnsi="Times New Roman" w:cs="Times New Roman"/>
                <w:sz w:val="24"/>
                <w:szCs w:val="24"/>
                <w:bdr w:val="none" w:sz="0" w:space="0" w:color="auto" w:frame="1"/>
                <w:shd w:val="clear" w:color="auto" w:fill="FFFFFF"/>
                <w:lang w:val="ro-MD"/>
              </w:rPr>
              <w:t>,</w:t>
            </w:r>
            <w:r w:rsidR="004172F4" w:rsidRPr="00695F81">
              <w:rPr>
                <w:rFonts w:ascii="Times New Roman" w:eastAsia="Times New Roman" w:hAnsi="Times New Roman" w:cs="Times New Roman"/>
                <w:sz w:val="24"/>
                <w:szCs w:val="24"/>
                <w:bdr w:val="none" w:sz="0" w:space="0" w:color="auto" w:frame="1"/>
                <w:shd w:val="clear" w:color="auto" w:fill="FFFFFF"/>
                <w:lang w:val="ro-MD"/>
              </w:rPr>
              <w:t xml:space="preserve"> </w:t>
            </w:r>
            <w:r w:rsidR="00AF457D">
              <w:rPr>
                <w:rFonts w:ascii="Times New Roman" w:eastAsia="Times New Roman" w:hAnsi="Times New Roman" w:cs="Times New Roman"/>
                <w:sz w:val="24"/>
                <w:szCs w:val="24"/>
                <w:bdr w:val="none" w:sz="0" w:space="0" w:color="auto" w:frame="1"/>
                <w:shd w:val="clear" w:color="auto" w:fill="FFFFFF"/>
                <w:lang w:val="ro-MD"/>
              </w:rPr>
              <w:t>asigură</w:t>
            </w:r>
            <w:r w:rsidR="005401CF" w:rsidRPr="00695F81">
              <w:rPr>
                <w:rFonts w:ascii="Times New Roman" w:eastAsia="Times New Roman" w:hAnsi="Times New Roman" w:cs="Times New Roman"/>
                <w:sz w:val="24"/>
                <w:szCs w:val="24"/>
                <w:bdr w:val="none" w:sz="0" w:space="0" w:color="auto" w:frame="1"/>
                <w:shd w:val="clear" w:color="auto" w:fill="FFFFFF"/>
                <w:lang w:val="ro-MD"/>
              </w:rPr>
              <w:t xml:space="preserve"> un impact pozitiv</w:t>
            </w:r>
            <w:r w:rsidR="004172F4" w:rsidRPr="00695F81">
              <w:rPr>
                <w:rFonts w:ascii="Times New Roman" w:eastAsia="Times New Roman" w:hAnsi="Times New Roman" w:cs="Times New Roman"/>
                <w:sz w:val="24"/>
                <w:szCs w:val="24"/>
                <w:bdr w:val="none" w:sz="0" w:space="0" w:color="auto" w:frame="1"/>
                <w:shd w:val="clear" w:color="auto" w:fill="FFFFFF"/>
                <w:lang w:val="ro-MD"/>
              </w:rPr>
              <w:t xml:space="preserve"> asupra mediului prin</w:t>
            </w:r>
            <w:r w:rsidR="005401CF" w:rsidRPr="00695F81">
              <w:rPr>
                <w:rFonts w:ascii="Times New Roman" w:eastAsia="Times New Roman" w:hAnsi="Times New Roman" w:cs="Times New Roman"/>
                <w:sz w:val="24"/>
                <w:szCs w:val="24"/>
                <w:bdr w:val="none" w:sz="0" w:space="0" w:color="auto" w:frame="1"/>
                <w:shd w:val="clear" w:color="auto" w:fill="FFFFFF"/>
                <w:lang w:val="ro-MD"/>
              </w:rPr>
              <w:t xml:space="preserve"> p</w:t>
            </w:r>
            <w:r w:rsidR="00F236A8" w:rsidRPr="00695F81">
              <w:rPr>
                <w:rFonts w:ascii="Times New Roman" w:eastAsia="Times New Roman" w:hAnsi="Times New Roman" w:cs="Times New Roman"/>
                <w:sz w:val="24"/>
                <w:szCs w:val="24"/>
                <w:bdr w:val="none" w:sz="0" w:space="0" w:color="auto" w:frame="1"/>
                <w:shd w:val="clear" w:color="auto" w:fill="FFFFFF"/>
                <w:lang w:val="ro-MD"/>
              </w:rPr>
              <w:t>rotejarea biodiversității</w:t>
            </w:r>
            <w:r w:rsidR="00EA6BD7" w:rsidRPr="00695F81">
              <w:rPr>
                <w:rFonts w:ascii="Times New Roman" w:eastAsia="Times New Roman" w:hAnsi="Times New Roman" w:cs="Times New Roman"/>
                <w:sz w:val="24"/>
                <w:szCs w:val="24"/>
                <w:bdr w:val="none" w:sz="0" w:space="0" w:color="auto" w:frame="1"/>
                <w:shd w:val="clear" w:color="auto" w:fill="FFFFFF"/>
                <w:lang w:val="ro-MD"/>
              </w:rPr>
              <w:t>, a</w:t>
            </w:r>
            <w:r w:rsidR="00EB3D5B" w:rsidRPr="00695F81">
              <w:rPr>
                <w:rFonts w:ascii="Times New Roman" w:eastAsia="Times New Roman" w:hAnsi="Times New Roman" w:cs="Times New Roman"/>
                <w:sz w:val="24"/>
                <w:szCs w:val="24"/>
                <w:bdr w:val="none" w:sz="0" w:space="0" w:color="auto" w:frame="1"/>
                <w:shd w:val="clear" w:color="auto" w:fill="FFFFFF"/>
                <w:lang w:val="ro-MD"/>
              </w:rPr>
              <w:t>sigurarea calității solului și a apei</w:t>
            </w:r>
            <w:r w:rsidR="00EA6BD7" w:rsidRPr="00695F81">
              <w:rPr>
                <w:rFonts w:ascii="Times New Roman" w:eastAsia="Times New Roman" w:hAnsi="Times New Roman" w:cs="Times New Roman"/>
                <w:sz w:val="24"/>
                <w:szCs w:val="24"/>
                <w:bdr w:val="none" w:sz="0" w:space="0" w:color="auto" w:frame="1"/>
                <w:shd w:val="clear" w:color="auto" w:fill="FFFFFF"/>
                <w:lang w:val="ro-MD"/>
              </w:rPr>
              <w:t>,</w:t>
            </w:r>
            <w:r w:rsidR="00EB3D5B" w:rsidRPr="00695F81">
              <w:rPr>
                <w:rFonts w:ascii="Times New Roman" w:eastAsia="Times New Roman" w:hAnsi="Times New Roman" w:cs="Times New Roman"/>
                <w:sz w:val="24"/>
                <w:szCs w:val="24"/>
                <w:bdr w:val="none" w:sz="0" w:space="0" w:color="auto" w:frame="1"/>
                <w:shd w:val="clear" w:color="auto" w:fill="FFFFFF"/>
                <w:lang w:val="ro-MD"/>
              </w:rPr>
              <w:t xml:space="preserve"> </w:t>
            </w:r>
            <w:r w:rsidR="00EA6BD7" w:rsidRPr="00695F81">
              <w:rPr>
                <w:rFonts w:ascii="Times New Roman" w:eastAsia="Times New Roman" w:hAnsi="Times New Roman" w:cs="Times New Roman"/>
                <w:sz w:val="24"/>
                <w:szCs w:val="24"/>
                <w:bdr w:val="none" w:sz="0" w:space="0" w:color="auto" w:frame="1"/>
                <w:shd w:val="clear" w:color="auto" w:fill="FFFFFF"/>
                <w:lang w:val="ro-MD"/>
              </w:rPr>
              <w:t>c</w:t>
            </w:r>
            <w:r w:rsidR="00EB3D5B" w:rsidRPr="00695F81">
              <w:rPr>
                <w:rFonts w:ascii="Times New Roman" w:eastAsia="Times New Roman" w:hAnsi="Times New Roman" w:cs="Times New Roman"/>
                <w:sz w:val="24"/>
                <w:szCs w:val="24"/>
                <w:bdr w:val="none" w:sz="0" w:space="0" w:color="auto" w:frame="1"/>
                <w:shd w:val="clear" w:color="auto" w:fill="FFFFFF"/>
                <w:lang w:val="ro-MD"/>
              </w:rPr>
              <w:t>reșterea rezilienței agricole</w:t>
            </w:r>
            <w:r w:rsidR="00F236A8" w:rsidRPr="00695F81">
              <w:rPr>
                <w:rFonts w:ascii="Times New Roman" w:eastAsia="Times New Roman" w:hAnsi="Times New Roman" w:cs="Times New Roman"/>
                <w:sz w:val="24"/>
                <w:szCs w:val="24"/>
                <w:bdr w:val="none" w:sz="0" w:space="0" w:color="auto" w:frame="1"/>
                <w:shd w:val="clear" w:color="auto" w:fill="FFFFFF"/>
                <w:lang w:val="ro-MD"/>
              </w:rPr>
              <w:t>. Aceasta ajută la menținerea echilibrului ecosistemelor</w:t>
            </w:r>
            <w:r w:rsidR="008525C1" w:rsidRPr="00695F81">
              <w:rPr>
                <w:rFonts w:ascii="Times New Roman" w:eastAsia="Times New Roman" w:hAnsi="Times New Roman" w:cs="Times New Roman"/>
                <w:sz w:val="24"/>
                <w:szCs w:val="24"/>
                <w:bdr w:val="none" w:sz="0" w:space="0" w:color="auto" w:frame="1"/>
                <w:shd w:val="clear" w:color="auto" w:fill="FFFFFF"/>
                <w:lang w:val="ro-MD"/>
              </w:rPr>
              <w:t xml:space="preserve"> prin</w:t>
            </w:r>
            <w:r w:rsidR="00C87E2F" w:rsidRPr="00695F81">
              <w:rPr>
                <w:rFonts w:ascii="Times New Roman" w:eastAsia="Times New Roman" w:hAnsi="Times New Roman" w:cs="Times New Roman"/>
                <w:sz w:val="24"/>
                <w:szCs w:val="24"/>
                <w:bdr w:val="none" w:sz="0" w:space="0" w:color="auto" w:frame="1"/>
                <w:shd w:val="clear" w:color="auto" w:fill="FFFFFF"/>
                <w:lang w:val="ro-MD"/>
              </w:rPr>
              <w:t xml:space="preserve"> </w:t>
            </w:r>
            <w:r w:rsidR="00F236A8" w:rsidRPr="00695F81">
              <w:rPr>
                <w:rFonts w:ascii="Times New Roman" w:eastAsia="Times New Roman" w:hAnsi="Times New Roman" w:cs="Times New Roman"/>
                <w:sz w:val="24"/>
                <w:szCs w:val="24"/>
                <w:bdr w:val="none" w:sz="0" w:space="0" w:color="auto" w:frame="1"/>
                <w:shd w:val="clear" w:color="auto" w:fill="FFFFFF"/>
                <w:lang w:val="ro-MD"/>
              </w:rPr>
              <w:t>prevenirea degradării solului și diminuarea nevoii de a folosi cantități mari de pesticide, ceea ce protejează resursele d</w:t>
            </w:r>
            <w:r w:rsidR="00297AC3" w:rsidRPr="00695F81">
              <w:rPr>
                <w:rFonts w:ascii="Times New Roman" w:eastAsia="Times New Roman" w:hAnsi="Times New Roman" w:cs="Times New Roman"/>
                <w:sz w:val="24"/>
                <w:szCs w:val="24"/>
                <w:bdr w:val="none" w:sz="0" w:space="0" w:color="auto" w:frame="1"/>
                <w:shd w:val="clear" w:color="auto" w:fill="FFFFFF"/>
                <w:lang w:val="ro-MD"/>
              </w:rPr>
              <w:t>e apă subterană și de suprafață</w:t>
            </w:r>
            <w:r w:rsidR="00C87E2F" w:rsidRPr="00695F81">
              <w:rPr>
                <w:rFonts w:ascii="Times New Roman" w:eastAsia="Times New Roman" w:hAnsi="Times New Roman" w:cs="Times New Roman"/>
                <w:sz w:val="24"/>
                <w:szCs w:val="24"/>
                <w:bdr w:val="none" w:sz="0" w:space="0" w:color="auto" w:frame="1"/>
                <w:shd w:val="clear" w:color="auto" w:fill="FFFFFF"/>
                <w:lang w:val="ro-MD"/>
              </w:rPr>
              <w:t>.</w:t>
            </w:r>
          </w:p>
          <w:p w:rsidR="00C87E2F" w:rsidRPr="00695F81" w:rsidRDefault="005E1598" w:rsidP="005E1598">
            <w:pPr>
              <w:spacing w:after="0" w:line="276" w:lineRule="auto"/>
              <w:ind w:firstLine="268"/>
              <w:jc w:val="both"/>
              <w:rPr>
                <w:rFonts w:ascii="Times New Roman" w:eastAsia="Times New Roman" w:hAnsi="Times New Roman" w:cs="Times New Roman"/>
                <w:sz w:val="24"/>
                <w:szCs w:val="24"/>
                <w:bdr w:val="none" w:sz="0" w:space="0" w:color="auto" w:frame="1"/>
                <w:shd w:val="clear" w:color="auto" w:fill="FFFFFF"/>
                <w:lang w:val="ro-MD"/>
              </w:rPr>
            </w:pPr>
            <w:r w:rsidRPr="00695F81">
              <w:rPr>
                <w:rFonts w:ascii="Times New Roman" w:hAnsi="Times New Roman" w:cs="Times New Roman"/>
                <w:sz w:val="24"/>
                <w:szCs w:val="24"/>
                <w:lang w:val="ro-MD"/>
              </w:rPr>
              <w:t>Republica Moldova se plasează printre statele cu cea mai mică utilizare a pesticidelor, deși volumul absolut rămâne o preocupare din perspectiva impactului asupra mediului. Volumul</w:t>
            </w:r>
            <w:r w:rsidR="00C87E2F" w:rsidRPr="00695F81">
              <w:rPr>
                <w:rFonts w:ascii="Times New Roman" w:hAnsi="Times New Roman" w:cs="Times New Roman"/>
                <w:sz w:val="24"/>
                <w:szCs w:val="24"/>
                <w:lang w:val="ro-MD"/>
              </w:rPr>
              <w:t xml:space="preserve"> pesticidelor </w:t>
            </w:r>
            <w:r w:rsidRPr="00695F81">
              <w:rPr>
                <w:rFonts w:ascii="Times New Roman" w:hAnsi="Times New Roman" w:cs="Times New Roman"/>
                <w:sz w:val="24"/>
                <w:szCs w:val="24"/>
                <w:lang w:val="ro-MD"/>
              </w:rPr>
              <w:t>u</w:t>
            </w:r>
            <w:r w:rsidR="00CE7DF1" w:rsidRPr="00695F81">
              <w:rPr>
                <w:rFonts w:ascii="Times New Roman" w:hAnsi="Times New Roman" w:cs="Times New Roman"/>
                <w:sz w:val="24"/>
                <w:szCs w:val="24"/>
                <w:lang w:val="ro-MD"/>
              </w:rPr>
              <w:t>t</w:t>
            </w:r>
            <w:r w:rsidRPr="00695F81">
              <w:rPr>
                <w:rFonts w:ascii="Times New Roman" w:hAnsi="Times New Roman" w:cs="Times New Roman"/>
                <w:sz w:val="24"/>
                <w:szCs w:val="24"/>
                <w:lang w:val="ro-MD"/>
              </w:rPr>
              <w:t>ilizate</w:t>
            </w:r>
            <w:r w:rsidR="00C87E2F" w:rsidRPr="00695F81">
              <w:rPr>
                <w:rFonts w:ascii="Times New Roman" w:hAnsi="Times New Roman" w:cs="Times New Roman"/>
                <w:sz w:val="24"/>
                <w:szCs w:val="24"/>
                <w:lang w:val="ro-MD"/>
              </w:rPr>
              <w:t xml:space="preserve"> în perioada </w:t>
            </w:r>
            <w:r w:rsidR="00C5269E" w:rsidRPr="00695F81">
              <w:rPr>
                <w:rFonts w:ascii="Times New Roman" w:hAnsi="Times New Roman" w:cs="Times New Roman"/>
                <w:sz w:val="24"/>
                <w:szCs w:val="24"/>
                <w:lang w:val="ro-MD"/>
              </w:rPr>
              <w:t xml:space="preserve">anilor </w:t>
            </w:r>
            <w:r w:rsidR="00C87E2F" w:rsidRPr="00695F81">
              <w:rPr>
                <w:rFonts w:ascii="Times New Roman" w:hAnsi="Times New Roman" w:cs="Times New Roman"/>
                <w:sz w:val="24"/>
                <w:szCs w:val="24"/>
                <w:lang w:val="ro-MD"/>
              </w:rPr>
              <w:t>2020-2024</w:t>
            </w:r>
            <w:r w:rsidR="00CE7DF1" w:rsidRPr="00695F81">
              <w:rPr>
                <w:rFonts w:ascii="Times New Roman" w:hAnsi="Times New Roman" w:cs="Times New Roman"/>
                <w:sz w:val="24"/>
                <w:szCs w:val="24"/>
                <w:lang w:val="ro-MD"/>
              </w:rPr>
              <w:t>, per țară,</w:t>
            </w:r>
            <w:r w:rsidR="00C87E2F" w:rsidRPr="00695F81">
              <w:rPr>
                <w:rFonts w:ascii="Times New Roman" w:hAnsi="Times New Roman" w:cs="Times New Roman"/>
                <w:sz w:val="24"/>
                <w:szCs w:val="24"/>
                <w:lang w:val="ro-MD"/>
              </w:rPr>
              <w:t xml:space="preserve"> indică un consum anual mediu de peste 2000 de tone, cu tendințe de menținere a acestui volum și eforturi sporite din partea autorităților pentru promovarea utilizării raționale și durabile a acestor substanțe.</w:t>
            </w:r>
          </w:p>
          <w:p w:rsidR="00312BCA" w:rsidRPr="00F467AE" w:rsidRDefault="007252CE" w:rsidP="000215B4">
            <w:pPr>
              <w:spacing w:line="276" w:lineRule="auto"/>
              <w:ind w:firstLine="284"/>
              <w:contextualSpacing/>
              <w:jc w:val="both"/>
              <w:rPr>
                <w:rFonts w:ascii="Times New Roman" w:hAnsi="Times New Roman" w:cs="Times New Roman"/>
                <w:iCs/>
                <w:sz w:val="24"/>
                <w:szCs w:val="24"/>
                <w:lang w:val="ro-MD"/>
              </w:rPr>
            </w:pPr>
            <w:r w:rsidRPr="00F467AE">
              <w:rPr>
                <w:rFonts w:ascii="Times New Roman" w:hAnsi="Times New Roman" w:cs="Times New Roman"/>
                <w:sz w:val="24"/>
                <w:szCs w:val="24"/>
                <w:lang w:val="ro-MD"/>
              </w:rPr>
              <w:t xml:space="preserve">Utilizarea pesticidelor poate crea presiuni asupra mediului și poate prezenta riscuri pentru calitatea apelor subterane și de suprafață, pentru calitatea solurilor, pentru biodiversitate, pentru ecosisteme și pentru sănătatea umană, inclusiv prin reziduurile din alimente. </w:t>
            </w:r>
          </w:p>
        </w:tc>
      </w:tr>
      <w:tr w:rsidR="00B273EB" w:rsidRPr="004732B8" w:rsidTr="00501AA9">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E5FFFF"/>
            <w:tcMar>
              <w:top w:w="24" w:type="dxa"/>
              <w:left w:w="48" w:type="dxa"/>
              <w:bottom w:w="24" w:type="dxa"/>
              <w:right w:w="48" w:type="dxa"/>
            </w:tcMar>
            <w:hideMark/>
          </w:tcPr>
          <w:p w:rsidR="00B273EB" w:rsidRPr="00F467AE" w:rsidRDefault="00B273EB" w:rsidP="00DC5383">
            <w:pPr>
              <w:spacing w:line="276" w:lineRule="auto"/>
              <w:ind w:firstLine="268"/>
              <w:jc w:val="both"/>
              <w:rPr>
                <w:rFonts w:ascii="Times New Roman" w:hAnsi="Times New Roman" w:cs="Times New Roman"/>
                <w:iCs/>
                <w:sz w:val="24"/>
                <w:szCs w:val="24"/>
                <w:lang w:val="ro-MD"/>
              </w:rPr>
            </w:pPr>
            <w:r w:rsidRPr="00F467AE">
              <w:rPr>
                <w:rFonts w:ascii="Times New Roman" w:hAnsi="Times New Roman" w:cs="Times New Roman"/>
                <w:iCs/>
                <w:sz w:val="24"/>
                <w:szCs w:val="24"/>
                <w:lang w:val="ro-MD"/>
              </w:rPr>
              <w:t xml:space="preserve">4.6. Alte impacturi </w:t>
            </w:r>
            <w:r w:rsidR="003865ED" w:rsidRPr="00F467AE">
              <w:rPr>
                <w:rFonts w:ascii="Times New Roman" w:hAnsi="Times New Roman" w:cs="Times New Roman"/>
                <w:iCs/>
                <w:sz w:val="24"/>
                <w:szCs w:val="24"/>
                <w:lang w:val="ro-MD"/>
              </w:rPr>
              <w:t>și</w:t>
            </w:r>
            <w:r w:rsidRPr="00F467AE">
              <w:rPr>
                <w:rFonts w:ascii="Times New Roman" w:hAnsi="Times New Roman" w:cs="Times New Roman"/>
                <w:iCs/>
                <w:sz w:val="24"/>
                <w:szCs w:val="24"/>
                <w:lang w:val="ro-MD"/>
              </w:rPr>
              <w:t xml:space="preserve"> </w:t>
            </w:r>
            <w:r w:rsidR="003865ED" w:rsidRPr="00F467AE">
              <w:rPr>
                <w:rFonts w:ascii="Times New Roman" w:hAnsi="Times New Roman" w:cs="Times New Roman"/>
                <w:iCs/>
                <w:sz w:val="24"/>
                <w:szCs w:val="24"/>
                <w:lang w:val="ro-MD"/>
              </w:rPr>
              <w:t>informații</w:t>
            </w:r>
            <w:r w:rsidRPr="00F467AE">
              <w:rPr>
                <w:rFonts w:ascii="Times New Roman" w:hAnsi="Times New Roman" w:cs="Times New Roman"/>
                <w:iCs/>
                <w:sz w:val="24"/>
                <w:szCs w:val="24"/>
                <w:lang w:val="ro-MD"/>
              </w:rPr>
              <w:t xml:space="preserve"> relevante</w:t>
            </w:r>
          </w:p>
        </w:tc>
      </w:tr>
      <w:tr w:rsidR="00B273EB" w:rsidRPr="004732B8" w:rsidTr="00501AA9">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B273EB" w:rsidRPr="00F467AE" w:rsidRDefault="004732B8" w:rsidP="00DC5383">
            <w:pPr>
              <w:spacing w:line="276" w:lineRule="auto"/>
              <w:ind w:firstLine="268"/>
              <w:jc w:val="both"/>
              <w:rPr>
                <w:rFonts w:ascii="Times New Roman" w:hAnsi="Times New Roman" w:cs="Times New Roman"/>
                <w:iCs/>
                <w:strike/>
                <w:sz w:val="24"/>
                <w:szCs w:val="24"/>
                <w:lang w:val="ro-MD"/>
              </w:rPr>
            </w:pPr>
            <w:r w:rsidRPr="00F467AE">
              <w:rPr>
                <w:rFonts w:ascii="Times New Roman" w:hAnsi="Times New Roman" w:cs="Times New Roman"/>
                <w:iCs/>
                <w:sz w:val="24"/>
                <w:szCs w:val="24"/>
                <w:lang w:val="ro-MD"/>
              </w:rPr>
              <w:t>Nu este aplicabil.</w:t>
            </w:r>
          </w:p>
        </w:tc>
      </w:tr>
      <w:tr w:rsidR="00B273EB" w:rsidRPr="004732B8" w:rsidTr="00501AA9">
        <w:trPr>
          <w:trHeight w:val="252"/>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312BCA" w:rsidRPr="00F467AE" w:rsidRDefault="00B273EB" w:rsidP="00DC5383">
            <w:pPr>
              <w:spacing w:line="276" w:lineRule="auto"/>
              <w:ind w:firstLine="268"/>
              <w:jc w:val="both"/>
              <w:rPr>
                <w:rFonts w:ascii="Times New Roman" w:hAnsi="Times New Roman" w:cs="Times New Roman"/>
                <w:iCs/>
                <w:sz w:val="24"/>
                <w:szCs w:val="24"/>
                <w:lang w:val="ro-MD"/>
              </w:rPr>
            </w:pPr>
            <w:r w:rsidRPr="00F467AE">
              <w:rPr>
                <w:rFonts w:ascii="Times New Roman" w:hAnsi="Times New Roman" w:cs="Times New Roman"/>
                <w:b/>
                <w:bCs/>
                <w:iCs/>
                <w:sz w:val="24"/>
                <w:szCs w:val="24"/>
                <w:lang w:val="ro-MD"/>
              </w:rPr>
              <w:t xml:space="preserve">5. Compatibilitatea proiectului actului normativ cu </w:t>
            </w:r>
            <w:r w:rsidR="00200BDD" w:rsidRPr="00F467AE">
              <w:rPr>
                <w:rFonts w:ascii="Times New Roman" w:hAnsi="Times New Roman" w:cs="Times New Roman"/>
                <w:b/>
                <w:bCs/>
                <w:iCs/>
                <w:sz w:val="24"/>
                <w:szCs w:val="24"/>
                <w:lang w:val="ro-MD"/>
              </w:rPr>
              <w:t>legislația</w:t>
            </w:r>
            <w:r w:rsidRPr="00F467AE">
              <w:rPr>
                <w:rFonts w:ascii="Times New Roman" w:hAnsi="Times New Roman" w:cs="Times New Roman"/>
                <w:b/>
                <w:bCs/>
                <w:iCs/>
                <w:sz w:val="24"/>
                <w:szCs w:val="24"/>
                <w:lang w:val="ro-MD"/>
              </w:rPr>
              <w:t xml:space="preserve"> UE</w:t>
            </w:r>
          </w:p>
        </w:tc>
      </w:tr>
      <w:tr w:rsidR="0062174B" w:rsidRPr="004732B8" w:rsidTr="00501AA9">
        <w:trPr>
          <w:trHeight w:val="252"/>
        </w:trPr>
        <w:tc>
          <w:tcPr>
            <w:tcW w:w="500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rsidR="00200BDD" w:rsidRPr="00F467AE" w:rsidRDefault="00491822" w:rsidP="00DC5383">
            <w:pPr>
              <w:spacing w:after="0" w:line="276" w:lineRule="auto"/>
              <w:ind w:firstLine="268"/>
              <w:jc w:val="both"/>
              <w:rPr>
                <w:rFonts w:ascii="Times New Roman" w:hAnsi="Times New Roman" w:cs="Times New Roman"/>
                <w:iCs/>
                <w:sz w:val="24"/>
                <w:szCs w:val="24"/>
                <w:lang w:val="ro-MD"/>
              </w:rPr>
            </w:pPr>
            <w:r w:rsidRPr="00F467AE">
              <w:rPr>
                <w:rFonts w:ascii="Times New Roman" w:hAnsi="Times New Roman" w:cs="Times New Roman"/>
                <w:iCs/>
                <w:sz w:val="24"/>
                <w:szCs w:val="24"/>
                <w:lang w:val="ro-MD"/>
              </w:rPr>
              <w:t xml:space="preserve">Prezentul proiect transpune </w:t>
            </w:r>
            <w:r w:rsidR="009D6934" w:rsidRPr="00F467AE">
              <w:rPr>
                <w:rFonts w:ascii="Times New Roman" w:hAnsi="Times New Roman" w:cs="Times New Roman"/>
                <w:iCs/>
                <w:sz w:val="24"/>
                <w:szCs w:val="24"/>
                <w:lang w:val="ro-MD"/>
              </w:rPr>
              <w:t xml:space="preserve">în totalitate </w:t>
            </w:r>
            <w:r w:rsidRPr="00F467AE">
              <w:rPr>
                <w:rFonts w:ascii="Times New Roman" w:hAnsi="Times New Roman" w:cs="Times New Roman"/>
                <w:iCs/>
                <w:sz w:val="24"/>
                <w:szCs w:val="24"/>
                <w:lang w:val="ro-MD"/>
              </w:rPr>
              <w:t>în legislația națională următoarele acte europene:</w:t>
            </w:r>
          </w:p>
          <w:p w:rsidR="00491822" w:rsidRPr="00757DEC" w:rsidRDefault="00111ECA" w:rsidP="003865ED">
            <w:pPr>
              <w:pStyle w:val="Listparagraf"/>
              <w:numPr>
                <w:ilvl w:val="0"/>
                <w:numId w:val="4"/>
              </w:numPr>
              <w:spacing w:after="0" w:line="276" w:lineRule="auto"/>
              <w:ind w:left="0" w:firstLine="126"/>
              <w:jc w:val="both"/>
              <w:rPr>
                <w:rFonts w:ascii="Times New Roman" w:hAnsi="Times New Roman" w:cs="Times New Roman"/>
                <w:sz w:val="24"/>
                <w:szCs w:val="24"/>
                <w:lang w:val="ro-MD"/>
              </w:rPr>
            </w:pPr>
            <w:r w:rsidRPr="00757DEC">
              <w:rPr>
                <w:rFonts w:ascii="Times New Roman" w:hAnsi="Times New Roman" w:cs="Times New Roman"/>
                <w:sz w:val="24"/>
                <w:szCs w:val="24"/>
                <w:lang w:val="ro-MD"/>
              </w:rPr>
              <w:t xml:space="preserve">Regulamentul de punere în aplicare (UE) 2022/1192 al Comisiei din 11 iulie 2022 de instituire a unor măsuri de eradicare și de prevenire a răspândirii </w:t>
            </w:r>
            <w:proofErr w:type="spellStart"/>
            <w:r w:rsidRPr="00757DEC">
              <w:rPr>
                <w:rFonts w:ascii="Times New Roman" w:hAnsi="Times New Roman" w:cs="Times New Roman"/>
                <w:sz w:val="24"/>
                <w:szCs w:val="24"/>
                <w:lang w:val="ro-MD"/>
              </w:rPr>
              <w:t>Globodera</w:t>
            </w:r>
            <w:proofErr w:type="spellEnd"/>
            <w:r w:rsidRPr="00757DEC">
              <w:rPr>
                <w:rFonts w:ascii="Times New Roman" w:hAnsi="Times New Roman" w:cs="Times New Roman"/>
                <w:sz w:val="24"/>
                <w:szCs w:val="24"/>
                <w:lang w:val="ro-MD"/>
              </w:rPr>
              <w:t xml:space="preserve"> </w:t>
            </w:r>
            <w:proofErr w:type="spellStart"/>
            <w:r w:rsidRPr="00757DEC">
              <w:rPr>
                <w:rFonts w:ascii="Times New Roman" w:hAnsi="Times New Roman" w:cs="Times New Roman"/>
                <w:sz w:val="24"/>
                <w:szCs w:val="24"/>
                <w:lang w:val="ro-MD"/>
              </w:rPr>
              <w:t>pallida</w:t>
            </w:r>
            <w:proofErr w:type="spellEnd"/>
            <w:r w:rsidRPr="00757DEC">
              <w:rPr>
                <w:rFonts w:ascii="Times New Roman" w:hAnsi="Times New Roman" w:cs="Times New Roman"/>
                <w:sz w:val="24"/>
                <w:szCs w:val="24"/>
                <w:lang w:val="ro-MD"/>
              </w:rPr>
              <w:t xml:space="preserve"> (Stone) Behrens și </w:t>
            </w:r>
            <w:proofErr w:type="spellStart"/>
            <w:r w:rsidRPr="00757DEC">
              <w:rPr>
                <w:rFonts w:ascii="Times New Roman" w:hAnsi="Times New Roman" w:cs="Times New Roman"/>
                <w:sz w:val="24"/>
                <w:szCs w:val="24"/>
                <w:lang w:val="ro-MD"/>
              </w:rPr>
              <w:lastRenderedPageBreak/>
              <w:t>Globodera</w:t>
            </w:r>
            <w:proofErr w:type="spellEnd"/>
            <w:r w:rsidRPr="00757DEC">
              <w:rPr>
                <w:rFonts w:ascii="Times New Roman" w:hAnsi="Times New Roman" w:cs="Times New Roman"/>
                <w:sz w:val="24"/>
                <w:szCs w:val="24"/>
                <w:lang w:val="ro-MD"/>
              </w:rPr>
              <w:t xml:space="preserve"> </w:t>
            </w:r>
            <w:proofErr w:type="spellStart"/>
            <w:r w:rsidRPr="00757DEC">
              <w:rPr>
                <w:rFonts w:ascii="Times New Roman" w:hAnsi="Times New Roman" w:cs="Times New Roman"/>
                <w:sz w:val="24"/>
                <w:szCs w:val="24"/>
                <w:lang w:val="ro-MD"/>
              </w:rPr>
              <w:t>rostochiensis</w:t>
            </w:r>
            <w:proofErr w:type="spellEnd"/>
            <w:r w:rsidRPr="00757DEC">
              <w:rPr>
                <w:rFonts w:ascii="Times New Roman" w:hAnsi="Times New Roman" w:cs="Times New Roman"/>
                <w:sz w:val="24"/>
                <w:szCs w:val="24"/>
                <w:lang w:val="ro-MD"/>
              </w:rPr>
              <w:t xml:space="preserve"> (</w:t>
            </w:r>
            <w:proofErr w:type="spellStart"/>
            <w:r w:rsidRPr="00757DEC">
              <w:rPr>
                <w:rFonts w:ascii="Times New Roman" w:hAnsi="Times New Roman" w:cs="Times New Roman"/>
                <w:sz w:val="24"/>
                <w:szCs w:val="24"/>
                <w:lang w:val="ro-MD"/>
              </w:rPr>
              <w:t>Wollenweber</w:t>
            </w:r>
            <w:proofErr w:type="spellEnd"/>
            <w:r w:rsidRPr="00757DEC">
              <w:rPr>
                <w:rFonts w:ascii="Times New Roman" w:hAnsi="Times New Roman" w:cs="Times New Roman"/>
                <w:sz w:val="24"/>
                <w:szCs w:val="24"/>
                <w:lang w:val="ro-MD"/>
              </w:rPr>
              <w:t>) Behrens,  CELEX: 02022R1630-20250316, publicat în Jurnalul Oficial al Uniunii Europene L 245 din 22 septembrie 2022</w:t>
            </w:r>
            <w:r w:rsidR="00491822" w:rsidRPr="00757DEC">
              <w:rPr>
                <w:rFonts w:ascii="Times New Roman" w:hAnsi="Times New Roman" w:cs="Times New Roman"/>
                <w:sz w:val="24"/>
                <w:szCs w:val="24"/>
                <w:lang w:val="ro-MD"/>
              </w:rPr>
              <w:t>;</w:t>
            </w:r>
          </w:p>
          <w:p w:rsidR="00491822" w:rsidRPr="00757DEC" w:rsidRDefault="00111ECA" w:rsidP="003865ED">
            <w:pPr>
              <w:pStyle w:val="Listparagraf"/>
              <w:numPr>
                <w:ilvl w:val="0"/>
                <w:numId w:val="4"/>
              </w:numPr>
              <w:spacing w:line="276" w:lineRule="auto"/>
              <w:ind w:left="0" w:firstLine="126"/>
              <w:jc w:val="both"/>
              <w:rPr>
                <w:rFonts w:ascii="Times New Roman" w:hAnsi="Times New Roman" w:cs="Times New Roman"/>
                <w:sz w:val="24"/>
                <w:szCs w:val="24"/>
                <w:lang w:val="ro-MD"/>
              </w:rPr>
            </w:pPr>
            <w:r w:rsidRPr="00757DEC">
              <w:rPr>
                <w:rFonts w:ascii="Times New Roman" w:hAnsi="Times New Roman" w:cs="Times New Roman"/>
                <w:sz w:val="24"/>
                <w:szCs w:val="24"/>
                <w:lang w:val="ro-MD"/>
              </w:rPr>
              <w:t xml:space="preserve">Regulamentul de punere în aplicare (UE) 2022/1193 al Comisiei din 11 iulie 2022 de stabilire a unor măsuri de eradicare și prevenire a răspândirii </w:t>
            </w:r>
            <w:proofErr w:type="spellStart"/>
            <w:r w:rsidRPr="00757DEC">
              <w:rPr>
                <w:rFonts w:ascii="Times New Roman" w:hAnsi="Times New Roman" w:cs="Times New Roman"/>
                <w:sz w:val="24"/>
                <w:szCs w:val="24"/>
                <w:lang w:val="ro-MD"/>
              </w:rPr>
              <w:t>Ralstonia</w:t>
            </w:r>
            <w:proofErr w:type="spellEnd"/>
            <w:r w:rsidRPr="00757DEC">
              <w:rPr>
                <w:rFonts w:ascii="Times New Roman" w:hAnsi="Times New Roman" w:cs="Times New Roman"/>
                <w:sz w:val="24"/>
                <w:szCs w:val="24"/>
                <w:lang w:val="ro-MD"/>
              </w:rPr>
              <w:t xml:space="preserve"> </w:t>
            </w:r>
            <w:proofErr w:type="spellStart"/>
            <w:r w:rsidRPr="00757DEC">
              <w:rPr>
                <w:rFonts w:ascii="Times New Roman" w:hAnsi="Times New Roman" w:cs="Times New Roman"/>
                <w:sz w:val="24"/>
                <w:szCs w:val="24"/>
                <w:lang w:val="ro-MD"/>
              </w:rPr>
              <w:t>solanacearum</w:t>
            </w:r>
            <w:proofErr w:type="spellEnd"/>
            <w:r w:rsidRPr="00757DEC">
              <w:rPr>
                <w:rFonts w:ascii="Times New Roman" w:hAnsi="Times New Roman" w:cs="Times New Roman"/>
                <w:sz w:val="24"/>
                <w:szCs w:val="24"/>
                <w:lang w:val="ro-MD"/>
              </w:rPr>
              <w:t xml:space="preserve"> (Smith 1896) </w:t>
            </w:r>
            <w:proofErr w:type="spellStart"/>
            <w:r w:rsidRPr="00757DEC">
              <w:rPr>
                <w:rFonts w:ascii="Times New Roman" w:hAnsi="Times New Roman" w:cs="Times New Roman"/>
                <w:sz w:val="24"/>
                <w:szCs w:val="24"/>
                <w:lang w:val="ro-MD"/>
              </w:rPr>
              <w:t>Yabuuchi</w:t>
            </w:r>
            <w:proofErr w:type="spellEnd"/>
            <w:r w:rsidRPr="00757DEC">
              <w:rPr>
                <w:rFonts w:ascii="Times New Roman" w:hAnsi="Times New Roman" w:cs="Times New Roman"/>
                <w:sz w:val="24"/>
                <w:szCs w:val="24"/>
                <w:lang w:val="ro-MD"/>
              </w:rPr>
              <w:t xml:space="preserve"> et al. 1996 </w:t>
            </w:r>
            <w:proofErr w:type="spellStart"/>
            <w:r w:rsidRPr="00757DEC">
              <w:rPr>
                <w:rFonts w:ascii="Times New Roman" w:hAnsi="Times New Roman" w:cs="Times New Roman"/>
                <w:sz w:val="24"/>
                <w:szCs w:val="24"/>
                <w:lang w:val="ro-MD"/>
              </w:rPr>
              <w:t>emend</w:t>
            </w:r>
            <w:proofErr w:type="spellEnd"/>
            <w:r w:rsidRPr="00757DEC">
              <w:rPr>
                <w:rFonts w:ascii="Times New Roman" w:hAnsi="Times New Roman" w:cs="Times New Roman"/>
                <w:sz w:val="24"/>
                <w:szCs w:val="24"/>
                <w:lang w:val="ro-MD"/>
              </w:rPr>
              <w:t xml:space="preserve">. </w:t>
            </w:r>
            <w:proofErr w:type="spellStart"/>
            <w:r w:rsidRPr="00757DEC">
              <w:rPr>
                <w:rFonts w:ascii="Times New Roman" w:hAnsi="Times New Roman" w:cs="Times New Roman"/>
                <w:sz w:val="24"/>
                <w:szCs w:val="24"/>
                <w:lang w:val="ro-MD"/>
              </w:rPr>
              <w:t>Safni</w:t>
            </w:r>
            <w:proofErr w:type="spellEnd"/>
            <w:r w:rsidRPr="00757DEC">
              <w:rPr>
                <w:rFonts w:ascii="Times New Roman" w:hAnsi="Times New Roman" w:cs="Times New Roman"/>
                <w:sz w:val="24"/>
                <w:szCs w:val="24"/>
                <w:lang w:val="ro-MD"/>
              </w:rPr>
              <w:t xml:space="preserve"> et al. 2014, CELEX: 02022R1193-20241029, publicat în Jurnalul Oficial al Uniunii Europene L 185 din 12 iulie 2022</w:t>
            </w:r>
            <w:r w:rsidR="00491822" w:rsidRPr="00757DEC">
              <w:rPr>
                <w:rFonts w:ascii="Times New Roman" w:hAnsi="Times New Roman" w:cs="Times New Roman"/>
                <w:sz w:val="24"/>
                <w:szCs w:val="24"/>
                <w:lang w:val="ro-MD"/>
              </w:rPr>
              <w:t>;</w:t>
            </w:r>
          </w:p>
          <w:p w:rsidR="0062174B" w:rsidRPr="00757DEC" w:rsidRDefault="00111ECA" w:rsidP="003865ED">
            <w:pPr>
              <w:pStyle w:val="Listparagraf"/>
              <w:numPr>
                <w:ilvl w:val="0"/>
                <w:numId w:val="4"/>
              </w:numPr>
              <w:spacing w:line="276" w:lineRule="auto"/>
              <w:ind w:left="0" w:firstLine="126"/>
              <w:jc w:val="both"/>
              <w:rPr>
                <w:rFonts w:ascii="Times New Roman" w:hAnsi="Times New Roman" w:cs="Times New Roman"/>
                <w:bCs/>
                <w:iCs/>
                <w:sz w:val="24"/>
                <w:szCs w:val="24"/>
                <w:lang w:val="ro-MD"/>
              </w:rPr>
            </w:pPr>
            <w:r w:rsidRPr="00757DEC">
              <w:rPr>
                <w:rFonts w:ascii="Times New Roman" w:hAnsi="Times New Roman" w:cs="Times New Roman"/>
                <w:sz w:val="24"/>
                <w:szCs w:val="24"/>
                <w:lang w:val="ro-MD"/>
              </w:rPr>
              <w:t xml:space="preserve">Regulamentul de punere în aplicare (UE) 2022/1194 al Comisiei din 11 iulie 2022 de stabilire a unor măsuri de eradicare și prevenire a răspândirii </w:t>
            </w:r>
            <w:proofErr w:type="spellStart"/>
            <w:r w:rsidRPr="00757DEC">
              <w:rPr>
                <w:rFonts w:ascii="Times New Roman" w:hAnsi="Times New Roman" w:cs="Times New Roman"/>
                <w:sz w:val="24"/>
                <w:szCs w:val="24"/>
                <w:lang w:val="ro-MD"/>
              </w:rPr>
              <w:t>Clavibacter</w:t>
            </w:r>
            <w:proofErr w:type="spellEnd"/>
            <w:r w:rsidRPr="00757DEC">
              <w:rPr>
                <w:rFonts w:ascii="Times New Roman" w:hAnsi="Times New Roman" w:cs="Times New Roman"/>
                <w:sz w:val="24"/>
                <w:szCs w:val="24"/>
                <w:lang w:val="ro-MD"/>
              </w:rPr>
              <w:t xml:space="preserve"> </w:t>
            </w:r>
            <w:proofErr w:type="spellStart"/>
            <w:r w:rsidRPr="00757DEC">
              <w:rPr>
                <w:rFonts w:ascii="Times New Roman" w:hAnsi="Times New Roman" w:cs="Times New Roman"/>
                <w:sz w:val="24"/>
                <w:szCs w:val="24"/>
                <w:lang w:val="ro-MD"/>
              </w:rPr>
              <w:t>sepedonicus</w:t>
            </w:r>
            <w:proofErr w:type="spellEnd"/>
            <w:r w:rsidRPr="00757DEC">
              <w:rPr>
                <w:rFonts w:ascii="Times New Roman" w:hAnsi="Times New Roman" w:cs="Times New Roman"/>
                <w:sz w:val="24"/>
                <w:szCs w:val="24"/>
                <w:lang w:val="ro-MD"/>
              </w:rPr>
              <w:t xml:space="preserve"> (</w:t>
            </w:r>
            <w:proofErr w:type="spellStart"/>
            <w:r w:rsidRPr="00757DEC">
              <w:rPr>
                <w:rFonts w:ascii="Times New Roman" w:hAnsi="Times New Roman" w:cs="Times New Roman"/>
                <w:sz w:val="24"/>
                <w:szCs w:val="24"/>
                <w:lang w:val="ro-MD"/>
              </w:rPr>
              <w:t>Spieckermann</w:t>
            </w:r>
            <w:proofErr w:type="spellEnd"/>
            <w:r w:rsidRPr="00757DEC">
              <w:rPr>
                <w:rFonts w:ascii="Times New Roman" w:hAnsi="Times New Roman" w:cs="Times New Roman"/>
                <w:sz w:val="24"/>
                <w:szCs w:val="24"/>
                <w:lang w:val="ro-MD"/>
              </w:rPr>
              <w:t xml:space="preserve"> &amp; </w:t>
            </w:r>
            <w:proofErr w:type="spellStart"/>
            <w:r w:rsidRPr="00757DEC">
              <w:rPr>
                <w:rFonts w:ascii="Times New Roman" w:hAnsi="Times New Roman" w:cs="Times New Roman"/>
                <w:sz w:val="24"/>
                <w:szCs w:val="24"/>
                <w:lang w:val="ro-MD"/>
              </w:rPr>
              <w:t>Kotthoff</w:t>
            </w:r>
            <w:proofErr w:type="spellEnd"/>
            <w:r w:rsidRPr="00757DEC">
              <w:rPr>
                <w:rFonts w:ascii="Times New Roman" w:hAnsi="Times New Roman" w:cs="Times New Roman"/>
                <w:sz w:val="24"/>
                <w:szCs w:val="24"/>
                <w:lang w:val="ro-MD"/>
              </w:rPr>
              <w:t xml:space="preserve"> 1914) </w:t>
            </w:r>
            <w:proofErr w:type="spellStart"/>
            <w:r w:rsidRPr="00757DEC">
              <w:rPr>
                <w:rFonts w:ascii="Times New Roman" w:hAnsi="Times New Roman" w:cs="Times New Roman"/>
                <w:sz w:val="24"/>
                <w:szCs w:val="24"/>
                <w:lang w:val="ro-MD"/>
              </w:rPr>
              <w:t>Nouioui</w:t>
            </w:r>
            <w:proofErr w:type="spellEnd"/>
            <w:r w:rsidRPr="00757DEC">
              <w:rPr>
                <w:rFonts w:ascii="Times New Roman" w:hAnsi="Times New Roman" w:cs="Times New Roman"/>
                <w:sz w:val="24"/>
                <w:szCs w:val="24"/>
                <w:lang w:val="ro-MD"/>
              </w:rPr>
              <w:t xml:space="preserve"> et al. 2018,  CELEX: 02022R1194-20241029, publicat în Jurnalul Oficial al Uniunii Europene L 185 din 12 iulie 2022;</w:t>
            </w:r>
          </w:p>
          <w:p w:rsidR="00111ECA" w:rsidRPr="00757DEC" w:rsidRDefault="00111ECA" w:rsidP="003865ED">
            <w:pPr>
              <w:pStyle w:val="Listparagraf"/>
              <w:numPr>
                <w:ilvl w:val="0"/>
                <w:numId w:val="4"/>
              </w:numPr>
              <w:spacing w:line="276" w:lineRule="auto"/>
              <w:ind w:left="0" w:firstLine="126"/>
              <w:jc w:val="both"/>
              <w:rPr>
                <w:rFonts w:ascii="Times New Roman" w:hAnsi="Times New Roman" w:cs="Times New Roman"/>
                <w:bCs/>
                <w:iCs/>
                <w:sz w:val="24"/>
                <w:szCs w:val="24"/>
                <w:lang w:val="ro-MD"/>
              </w:rPr>
            </w:pPr>
            <w:r w:rsidRPr="00757DEC">
              <w:rPr>
                <w:rFonts w:ascii="Times New Roman" w:hAnsi="Times New Roman" w:cs="Times New Roman"/>
                <w:bCs/>
                <w:iCs/>
                <w:sz w:val="24"/>
                <w:szCs w:val="24"/>
                <w:lang w:val="ro-MD"/>
              </w:rPr>
              <w:t xml:space="preserve">Regulamentul de punere în aplicare (UE) 2022/1195 al Comisiei din 11 iulie 2022 de instituire a unor măsuri de eradicare și de prevenire a răspândirii </w:t>
            </w:r>
            <w:proofErr w:type="spellStart"/>
            <w:r w:rsidRPr="00757DEC">
              <w:rPr>
                <w:rFonts w:ascii="Times New Roman" w:hAnsi="Times New Roman" w:cs="Times New Roman"/>
                <w:bCs/>
                <w:iCs/>
                <w:sz w:val="24"/>
                <w:szCs w:val="24"/>
                <w:lang w:val="ro-MD"/>
              </w:rPr>
              <w:t>Synchytrium</w:t>
            </w:r>
            <w:proofErr w:type="spellEnd"/>
            <w:r w:rsidRPr="00757DEC">
              <w:rPr>
                <w:rFonts w:ascii="Times New Roman" w:hAnsi="Times New Roman" w:cs="Times New Roman"/>
                <w:bCs/>
                <w:iCs/>
                <w:sz w:val="24"/>
                <w:szCs w:val="24"/>
                <w:lang w:val="ro-MD"/>
              </w:rPr>
              <w:t xml:space="preserve"> </w:t>
            </w:r>
            <w:proofErr w:type="spellStart"/>
            <w:r w:rsidRPr="00757DEC">
              <w:rPr>
                <w:rFonts w:ascii="Times New Roman" w:hAnsi="Times New Roman" w:cs="Times New Roman"/>
                <w:bCs/>
                <w:iCs/>
                <w:sz w:val="24"/>
                <w:szCs w:val="24"/>
                <w:lang w:val="ro-MD"/>
              </w:rPr>
              <w:t>endobioticum</w:t>
            </w:r>
            <w:proofErr w:type="spellEnd"/>
            <w:r w:rsidRPr="00757DEC">
              <w:rPr>
                <w:rFonts w:ascii="Times New Roman" w:hAnsi="Times New Roman" w:cs="Times New Roman"/>
                <w:bCs/>
                <w:iCs/>
                <w:sz w:val="24"/>
                <w:szCs w:val="24"/>
                <w:lang w:val="ro-MD"/>
              </w:rPr>
              <w:t xml:space="preserve"> (</w:t>
            </w:r>
            <w:proofErr w:type="spellStart"/>
            <w:r w:rsidRPr="00757DEC">
              <w:rPr>
                <w:rFonts w:ascii="Times New Roman" w:hAnsi="Times New Roman" w:cs="Times New Roman"/>
                <w:bCs/>
                <w:iCs/>
                <w:sz w:val="24"/>
                <w:szCs w:val="24"/>
                <w:lang w:val="ro-MD"/>
              </w:rPr>
              <w:t>Schilbersky</w:t>
            </w:r>
            <w:proofErr w:type="spellEnd"/>
            <w:r w:rsidRPr="00757DEC">
              <w:rPr>
                <w:rFonts w:ascii="Times New Roman" w:hAnsi="Times New Roman" w:cs="Times New Roman"/>
                <w:bCs/>
                <w:iCs/>
                <w:sz w:val="24"/>
                <w:szCs w:val="24"/>
                <w:lang w:val="ro-MD"/>
              </w:rPr>
              <w:t>) Percival, CELEX: 02022R1195-20240930, publicat în Jurnalul Oficial al Uniunii E</w:t>
            </w:r>
            <w:r w:rsidR="000F18FB" w:rsidRPr="00757DEC">
              <w:rPr>
                <w:rFonts w:ascii="Times New Roman" w:hAnsi="Times New Roman" w:cs="Times New Roman"/>
                <w:bCs/>
                <w:iCs/>
                <w:sz w:val="24"/>
                <w:szCs w:val="24"/>
                <w:lang w:val="ro-MD"/>
              </w:rPr>
              <w:t>uropene L 185 din 12 iulie 2022;</w:t>
            </w:r>
          </w:p>
          <w:p w:rsidR="000F18FB" w:rsidRPr="00757DEC" w:rsidRDefault="000F18FB" w:rsidP="003865ED">
            <w:pPr>
              <w:pStyle w:val="Listparagraf"/>
              <w:numPr>
                <w:ilvl w:val="0"/>
                <w:numId w:val="4"/>
              </w:numPr>
              <w:spacing w:line="276" w:lineRule="auto"/>
              <w:ind w:left="0" w:firstLine="126"/>
              <w:jc w:val="both"/>
              <w:rPr>
                <w:rFonts w:ascii="Times New Roman" w:hAnsi="Times New Roman" w:cs="Times New Roman"/>
                <w:bCs/>
                <w:iCs/>
                <w:sz w:val="24"/>
                <w:szCs w:val="24"/>
                <w:lang w:val="ro-MD"/>
              </w:rPr>
            </w:pPr>
            <w:r w:rsidRPr="00757DEC">
              <w:rPr>
                <w:rFonts w:ascii="Times New Roman" w:hAnsi="Times New Roman" w:cs="Times New Roman"/>
                <w:bCs/>
                <w:iCs/>
                <w:sz w:val="24"/>
                <w:szCs w:val="24"/>
                <w:lang w:val="ro-MD"/>
              </w:rPr>
              <w:t xml:space="preserve">Regulamentul de punere în aplicare (UE) 2022/1629 al Comisiei din 21 septembrie 2022 de stabilire a unor măsuri de izolare a </w:t>
            </w:r>
            <w:proofErr w:type="spellStart"/>
            <w:r w:rsidRPr="00757DEC">
              <w:rPr>
                <w:rFonts w:ascii="Times New Roman" w:hAnsi="Times New Roman" w:cs="Times New Roman"/>
                <w:bCs/>
                <w:iCs/>
                <w:sz w:val="24"/>
                <w:szCs w:val="24"/>
                <w:lang w:val="ro-MD"/>
              </w:rPr>
              <w:t>Ceratocystis</w:t>
            </w:r>
            <w:proofErr w:type="spellEnd"/>
            <w:r w:rsidRPr="00757DEC">
              <w:rPr>
                <w:rFonts w:ascii="Times New Roman" w:hAnsi="Times New Roman" w:cs="Times New Roman"/>
                <w:bCs/>
                <w:iCs/>
                <w:sz w:val="24"/>
                <w:szCs w:val="24"/>
                <w:lang w:val="ro-MD"/>
              </w:rPr>
              <w:t xml:space="preserve"> platani (J.M. Walter) </w:t>
            </w:r>
            <w:proofErr w:type="spellStart"/>
            <w:r w:rsidRPr="00757DEC">
              <w:rPr>
                <w:rFonts w:ascii="Times New Roman" w:hAnsi="Times New Roman" w:cs="Times New Roman"/>
                <w:bCs/>
                <w:iCs/>
                <w:sz w:val="24"/>
                <w:szCs w:val="24"/>
                <w:lang w:val="ro-MD"/>
              </w:rPr>
              <w:t>Engelbr</w:t>
            </w:r>
            <w:proofErr w:type="spellEnd"/>
            <w:r w:rsidRPr="00757DEC">
              <w:rPr>
                <w:rFonts w:ascii="Times New Roman" w:hAnsi="Times New Roman" w:cs="Times New Roman"/>
                <w:bCs/>
                <w:iCs/>
                <w:sz w:val="24"/>
                <w:szCs w:val="24"/>
                <w:lang w:val="ro-MD"/>
              </w:rPr>
              <w:t xml:space="preserve">. &amp; T.C. </w:t>
            </w:r>
            <w:proofErr w:type="spellStart"/>
            <w:r w:rsidRPr="00757DEC">
              <w:rPr>
                <w:rFonts w:ascii="Times New Roman" w:hAnsi="Times New Roman" w:cs="Times New Roman"/>
                <w:bCs/>
                <w:iCs/>
                <w:sz w:val="24"/>
                <w:szCs w:val="24"/>
                <w:lang w:val="ro-MD"/>
              </w:rPr>
              <w:t>Harr</w:t>
            </w:r>
            <w:proofErr w:type="spellEnd"/>
            <w:r w:rsidRPr="00757DEC">
              <w:rPr>
                <w:rFonts w:ascii="Times New Roman" w:hAnsi="Times New Roman" w:cs="Times New Roman"/>
                <w:bCs/>
                <w:iCs/>
                <w:sz w:val="24"/>
                <w:szCs w:val="24"/>
                <w:lang w:val="ro-MD"/>
              </w:rPr>
              <w:t>. în anumite zone demarcate, CELEX: 02022R1629-20240312, publicat în Jurnalul Oficial al Uniunii Europene L 245 din 22 septembrie 2022;</w:t>
            </w:r>
          </w:p>
          <w:p w:rsidR="000F18FB" w:rsidRPr="00757DEC" w:rsidRDefault="000F18FB" w:rsidP="003865ED">
            <w:pPr>
              <w:pStyle w:val="Listparagraf"/>
              <w:numPr>
                <w:ilvl w:val="0"/>
                <w:numId w:val="4"/>
              </w:numPr>
              <w:spacing w:line="276" w:lineRule="auto"/>
              <w:ind w:left="0" w:firstLine="126"/>
              <w:jc w:val="both"/>
              <w:rPr>
                <w:rFonts w:ascii="Times New Roman" w:hAnsi="Times New Roman" w:cs="Times New Roman"/>
                <w:bCs/>
                <w:iCs/>
                <w:sz w:val="24"/>
                <w:szCs w:val="24"/>
                <w:lang w:val="ro-MD"/>
              </w:rPr>
            </w:pPr>
            <w:r w:rsidRPr="00757DEC">
              <w:rPr>
                <w:rFonts w:ascii="Times New Roman" w:hAnsi="Times New Roman" w:cs="Times New Roman"/>
                <w:bCs/>
                <w:iCs/>
                <w:sz w:val="24"/>
                <w:szCs w:val="24"/>
                <w:lang w:val="ro-MD"/>
              </w:rPr>
              <w:t xml:space="preserve">Regulamentul de punere în aplicare (UE) 2022/1630 al Comisiei din 21 septembrie 2022 de stabilire a unor măsuri pentru izolarea </w:t>
            </w:r>
            <w:proofErr w:type="spellStart"/>
            <w:r w:rsidRPr="00757DEC">
              <w:rPr>
                <w:rFonts w:ascii="Times New Roman" w:hAnsi="Times New Roman" w:cs="Times New Roman"/>
                <w:bCs/>
                <w:iCs/>
                <w:sz w:val="24"/>
                <w:szCs w:val="24"/>
                <w:lang w:val="ro-MD"/>
              </w:rPr>
              <w:t>fitoplasmei</w:t>
            </w:r>
            <w:proofErr w:type="spellEnd"/>
            <w:r w:rsidRPr="00757DEC">
              <w:rPr>
                <w:rFonts w:ascii="Times New Roman" w:hAnsi="Times New Roman" w:cs="Times New Roman"/>
                <w:bCs/>
                <w:iCs/>
                <w:sz w:val="24"/>
                <w:szCs w:val="24"/>
                <w:lang w:val="ro-MD"/>
              </w:rPr>
              <w:t xml:space="preserve"> </w:t>
            </w:r>
            <w:proofErr w:type="spellStart"/>
            <w:r w:rsidRPr="00757DEC">
              <w:rPr>
                <w:rFonts w:ascii="Times New Roman" w:hAnsi="Times New Roman" w:cs="Times New Roman"/>
                <w:bCs/>
                <w:iCs/>
                <w:sz w:val="24"/>
                <w:szCs w:val="24"/>
                <w:lang w:val="ro-MD"/>
              </w:rPr>
              <w:t>Grapevine</w:t>
            </w:r>
            <w:proofErr w:type="spellEnd"/>
            <w:r w:rsidRPr="00757DEC">
              <w:rPr>
                <w:rFonts w:ascii="Times New Roman" w:hAnsi="Times New Roman" w:cs="Times New Roman"/>
                <w:bCs/>
                <w:iCs/>
                <w:sz w:val="24"/>
                <w:szCs w:val="24"/>
                <w:lang w:val="ro-MD"/>
              </w:rPr>
              <w:t xml:space="preserve"> </w:t>
            </w:r>
            <w:proofErr w:type="spellStart"/>
            <w:r w:rsidRPr="00757DEC">
              <w:rPr>
                <w:rFonts w:ascii="Times New Roman" w:hAnsi="Times New Roman" w:cs="Times New Roman"/>
                <w:bCs/>
                <w:iCs/>
                <w:sz w:val="24"/>
                <w:szCs w:val="24"/>
                <w:lang w:val="ro-MD"/>
              </w:rPr>
              <w:t>flavescence</w:t>
            </w:r>
            <w:proofErr w:type="spellEnd"/>
            <w:r w:rsidRPr="00757DEC">
              <w:rPr>
                <w:rFonts w:ascii="Times New Roman" w:hAnsi="Times New Roman" w:cs="Times New Roman"/>
                <w:bCs/>
                <w:iCs/>
                <w:sz w:val="24"/>
                <w:szCs w:val="24"/>
                <w:lang w:val="ro-MD"/>
              </w:rPr>
              <w:t xml:space="preserve"> </w:t>
            </w:r>
            <w:proofErr w:type="spellStart"/>
            <w:r w:rsidRPr="00757DEC">
              <w:rPr>
                <w:rFonts w:ascii="Times New Roman" w:hAnsi="Times New Roman" w:cs="Times New Roman"/>
                <w:bCs/>
                <w:iCs/>
                <w:sz w:val="24"/>
                <w:szCs w:val="24"/>
                <w:lang w:val="ro-MD"/>
              </w:rPr>
              <w:t>dorée</w:t>
            </w:r>
            <w:proofErr w:type="spellEnd"/>
            <w:r w:rsidRPr="00757DEC">
              <w:rPr>
                <w:rFonts w:ascii="Times New Roman" w:hAnsi="Times New Roman" w:cs="Times New Roman"/>
                <w:bCs/>
                <w:iCs/>
                <w:sz w:val="24"/>
                <w:szCs w:val="24"/>
                <w:lang w:val="ro-MD"/>
              </w:rPr>
              <w:t xml:space="preserve"> în anumite zone delimitate, CELEX: 02022R1630-20250316, publicat în Jurnalul Oficial al Uniunii Europene L 245 din 22 septembrie 2022;</w:t>
            </w:r>
          </w:p>
          <w:p w:rsidR="000F18FB" w:rsidRPr="00757DEC" w:rsidRDefault="000F18FB" w:rsidP="003865ED">
            <w:pPr>
              <w:pStyle w:val="Listparagraf"/>
              <w:numPr>
                <w:ilvl w:val="0"/>
                <w:numId w:val="4"/>
              </w:numPr>
              <w:spacing w:line="276" w:lineRule="auto"/>
              <w:ind w:left="0" w:firstLine="126"/>
              <w:jc w:val="both"/>
              <w:rPr>
                <w:rFonts w:ascii="Times New Roman" w:hAnsi="Times New Roman" w:cs="Times New Roman"/>
                <w:bCs/>
                <w:iCs/>
                <w:sz w:val="24"/>
                <w:szCs w:val="24"/>
                <w:lang w:val="ro-MD"/>
              </w:rPr>
            </w:pPr>
            <w:r w:rsidRPr="00757DEC">
              <w:rPr>
                <w:rFonts w:ascii="Times New Roman" w:hAnsi="Times New Roman" w:cs="Times New Roman"/>
                <w:bCs/>
                <w:iCs/>
                <w:sz w:val="24"/>
                <w:szCs w:val="24"/>
                <w:lang w:val="ro-MD"/>
              </w:rPr>
              <w:t xml:space="preserve">Regulamentul de punere în aplicare (UE) 2022/1659 al Comisiei din 27 septembrie 2022 privind cerințele echivalente pentru introducerea în Uniune a fructelor de </w:t>
            </w:r>
            <w:proofErr w:type="spellStart"/>
            <w:r w:rsidRPr="00757DEC">
              <w:rPr>
                <w:rFonts w:ascii="Times New Roman" w:hAnsi="Times New Roman" w:cs="Times New Roman"/>
                <w:bCs/>
                <w:iCs/>
                <w:sz w:val="24"/>
                <w:szCs w:val="24"/>
                <w:lang w:val="ro-MD"/>
              </w:rPr>
              <w:t>Citrus</w:t>
            </w:r>
            <w:proofErr w:type="spellEnd"/>
            <w:r w:rsidRPr="00757DEC">
              <w:rPr>
                <w:rFonts w:ascii="Times New Roman" w:hAnsi="Times New Roman" w:cs="Times New Roman"/>
                <w:bCs/>
                <w:iCs/>
                <w:sz w:val="24"/>
                <w:szCs w:val="24"/>
                <w:lang w:val="ro-MD"/>
              </w:rPr>
              <w:t xml:space="preserve"> </w:t>
            </w:r>
            <w:proofErr w:type="spellStart"/>
            <w:r w:rsidRPr="00757DEC">
              <w:rPr>
                <w:rFonts w:ascii="Times New Roman" w:hAnsi="Times New Roman" w:cs="Times New Roman"/>
                <w:bCs/>
                <w:iCs/>
                <w:sz w:val="24"/>
                <w:szCs w:val="24"/>
                <w:lang w:val="ro-MD"/>
              </w:rPr>
              <w:t>sinensis</w:t>
            </w:r>
            <w:proofErr w:type="spellEnd"/>
            <w:r w:rsidRPr="00757DEC">
              <w:rPr>
                <w:rFonts w:ascii="Times New Roman" w:hAnsi="Times New Roman" w:cs="Times New Roman"/>
                <w:bCs/>
                <w:iCs/>
                <w:sz w:val="24"/>
                <w:szCs w:val="24"/>
                <w:lang w:val="ro-MD"/>
              </w:rPr>
              <w:t xml:space="preserve"> Pers., originare din Israel, având în vedere riscurile prezentate de </w:t>
            </w:r>
            <w:proofErr w:type="spellStart"/>
            <w:r w:rsidRPr="00757DEC">
              <w:rPr>
                <w:rFonts w:ascii="Times New Roman" w:hAnsi="Times New Roman" w:cs="Times New Roman"/>
                <w:bCs/>
                <w:iCs/>
                <w:sz w:val="24"/>
                <w:szCs w:val="24"/>
                <w:lang w:val="ro-MD"/>
              </w:rPr>
              <w:t>Thaumatotibia</w:t>
            </w:r>
            <w:proofErr w:type="spellEnd"/>
            <w:r w:rsidRPr="00757DEC">
              <w:rPr>
                <w:rFonts w:ascii="Times New Roman" w:hAnsi="Times New Roman" w:cs="Times New Roman"/>
                <w:bCs/>
                <w:iCs/>
                <w:sz w:val="24"/>
                <w:szCs w:val="24"/>
                <w:lang w:val="ro-MD"/>
              </w:rPr>
              <w:t xml:space="preserve"> </w:t>
            </w:r>
            <w:proofErr w:type="spellStart"/>
            <w:r w:rsidRPr="00757DEC">
              <w:rPr>
                <w:rFonts w:ascii="Times New Roman" w:hAnsi="Times New Roman" w:cs="Times New Roman"/>
                <w:bCs/>
                <w:iCs/>
                <w:sz w:val="24"/>
                <w:szCs w:val="24"/>
                <w:lang w:val="ro-MD"/>
              </w:rPr>
              <w:t>leucotreta</w:t>
            </w:r>
            <w:proofErr w:type="spellEnd"/>
            <w:r w:rsidRPr="00757DEC">
              <w:rPr>
                <w:rFonts w:ascii="Times New Roman" w:hAnsi="Times New Roman" w:cs="Times New Roman"/>
                <w:bCs/>
                <w:iCs/>
                <w:sz w:val="24"/>
                <w:szCs w:val="24"/>
                <w:lang w:val="ro-MD"/>
              </w:rPr>
              <w:t>, CELEX: 02022R1659-20250623, publicat în Jurnalul Oficial al Uniunii Europene L 250 din 28 septembrie 2022;</w:t>
            </w:r>
          </w:p>
          <w:p w:rsidR="000F18FB" w:rsidRPr="00757DEC" w:rsidRDefault="00757DEC" w:rsidP="003865ED">
            <w:pPr>
              <w:pStyle w:val="Listparagraf"/>
              <w:numPr>
                <w:ilvl w:val="0"/>
                <w:numId w:val="4"/>
              </w:numPr>
              <w:spacing w:line="276" w:lineRule="auto"/>
              <w:ind w:left="0" w:firstLine="126"/>
              <w:jc w:val="both"/>
              <w:rPr>
                <w:rFonts w:ascii="Times New Roman" w:hAnsi="Times New Roman" w:cs="Times New Roman"/>
                <w:bCs/>
                <w:iCs/>
                <w:sz w:val="24"/>
                <w:szCs w:val="24"/>
                <w:lang w:val="ro-MD"/>
              </w:rPr>
            </w:pPr>
            <w:r w:rsidRPr="00757DEC">
              <w:rPr>
                <w:rFonts w:ascii="Times New Roman" w:hAnsi="Times New Roman" w:cs="Times New Roman"/>
                <w:bCs/>
                <w:iCs/>
                <w:sz w:val="24"/>
                <w:szCs w:val="24"/>
                <w:lang w:val="ro-MD"/>
              </w:rPr>
              <w:t xml:space="preserve">Regulamentul de punere în aplicare (UE) 2023/1134 al Comisiei din 8 iunie 2023 de stabilire a unor măsuri de prevenire a introducerii, instalării și răspândirii pe teritoriul Uniunii a </w:t>
            </w:r>
            <w:proofErr w:type="spellStart"/>
            <w:r w:rsidRPr="00757DEC">
              <w:rPr>
                <w:rFonts w:ascii="Times New Roman" w:hAnsi="Times New Roman" w:cs="Times New Roman"/>
                <w:bCs/>
                <w:iCs/>
                <w:sz w:val="24"/>
                <w:szCs w:val="24"/>
                <w:lang w:val="ro-MD"/>
              </w:rPr>
              <w:t>Spodoptera</w:t>
            </w:r>
            <w:proofErr w:type="spellEnd"/>
            <w:r w:rsidRPr="00757DEC">
              <w:rPr>
                <w:rFonts w:ascii="Times New Roman" w:hAnsi="Times New Roman" w:cs="Times New Roman"/>
                <w:bCs/>
                <w:iCs/>
                <w:sz w:val="24"/>
                <w:szCs w:val="24"/>
                <w:lang w:val="ro-MD"/>
              </w:rPr>
              <w:t xml:space="preserve"> </w:t>
            </w:r>
            <w:proofErr w:type="spellStart"/>
            <w:r w:rsidRPr="00757DEC">
              <w:rPr>
                <w:rFonts w:ascii="Times New Roman" w:hAnsi="Times New Roman" w:cs="Times New Roman"/>
                <w:bCs/>
                <w:iCs/>
                <w:sz w:val="24"/>
                <w:szCs w:val="24"/>
                <w:lang w:val="ro-MD"/>
              </w:rPr>
              <w:t>frugiperda</w:t>
            </w:r>
            <w:proofErr w:type="spellEnd"/>
            <w:r w:rsidRPr="00757DEC">
              <w:rPr>
                <w:rFonts w:ascii="Times New Roman" w:hAnsi="Times New Roman" w:cs="Times New Roman"/>
                <w:bCs/>
                <w:iCs/>
                <w:sz w:val="24"/>
                <w:szCs w:val="24"/>
                <w:lang w:val="ro-MD"/>
              </w:rPr>
              <w:t xml:space="preserve"> (Smith), de modificare a Regulamentului de punere în aplicare (UE) 2019/2072 și de abrogare a Deciziei de punere în aplicare (UE) 2018/638, CELEX: 32023R1134, publicat în Jurnalul Oficial al Uniunii Europene L 149 din 9 iunie 2023;</w:t>
            </w:r>
          </w:p>
          <w:p w:rsidR="00757DEC" w:rsidRPr="00F467AE" w:rsidRDefault="00757DEC" w:rsidP="003865ED">
            <w:pPr>
              <w:pStyle w:val="Listparagraf"/>
              <w:numPr>
                <w:ilvl w:val="0"/>
                <w:numId w:val="4"/>
              </w:numPr>
              <w:spacing w:after="0" w:line="276" w:lineRule="auto"/>
              <w:ind w:left="0" w:firstLine="126"/>
              <w:jc w:val="both"/>
              <w:rPr>
                <w:rFonts w:ascii="Times New Roman" w:hAnsi="Times New Roman" w:cs="Times New Roman"/>
                <w:b/>
                <w:bCs/>
                <w:iCs/>
                <w:sz w:val="24"/>
                <w:szCs w:val="24"/>
                <w:lang w:val="ro-MD"/>
              </w:rPr>
            </w:pPr>
            <w:r w:rsidRPr="00757DEC">
              <w:rPr>
                <w:rFonts w:ascii="Times New Roman" w:hAnsi="Times New Roman" w:cs="Times New Roman"/>
                <w:bCs/>
                <w:iCs/>
                <w:sz w:val="24"/>
                <w:szCs w:val="24"/>
                <w:lang w:val="ro-MD"/>
              </w:rPr>
              <w:t xml:space="preserve">Regulamentul de punere în aplicare (UE) 2024/434 al Comisiei din 5 februarie 2024 privind măsurile de prevenire a instalării și răspândirii </w:t>
            </w:r>
            <w:proofErr w:type="spellStart"/>
            <w:r w:rsidRPr="00757DEC">
              <w:rPr>
                <w:rFonts w:ascii="Times New Roman" w:hAnsi="Times New Roman" w:cs="Times New Roman"/>
                <w:bCs/>
                <w:iCs/>
                <w:sz w:val="24"/>
                <w:szCs w:val="24"/>
                <w:lang w:val="ro-MD"/>
              </w:rPr>
              <w:t>Agrilus</w:t>
            </w:r>
            <w:proofErr w:type="spellEnd"/>
            <w:r w:rsidRPr="00757DEC">
              <w:rPr>
                <w:rFonts w:ascii="Times New Roman" w:hAnsi="Times New Roman" w:cs="Times New Roman"/>
                <w:bCs/>
                <w:iCs/>
                <w:sz w:val="24"/>
                <w:szCs w:val="24"/>
                <w:lang w:val="ro-MD"/>
              </w:rPr>
              <w:t xml:space="preserve"> </w:t>
            </w:r>
            <w:proofErr w:type="spellStart"/>
            <w:r w:rsidRPr="00757DEC">
              <w:rPr>
                <w:rFonts w:ascii="Times New Roman" w:hAnsi="Times New Roman" w:cs="Times New Roman"/>
                <w:bCs/>
                <w:iCs/>
                <w:sz w:val="24"/>
                <w:szCs w:val="24"/>
                <w:lang w:val="ro-MD"/>
              </w:rPr>
              <w:t>planipennis</w:t>
            </w:r>
            <w:proofErr w:type="spellEnd"/>
            <w:r w:rsidRPr="00757DEC">
              <w:rPr>
                <w:rFonts w:ascii="Times New Roman" w:hAnsi="Times New Roman" w:cs="Times New Roman"/>
                <w:bCs/>
                <w:iCs/>
                <w:sz w:val="24"/>
                <w:szCs w:val="24"/>
                <w:lang w:val="ro-MD"/>
              </w:rPr>
              <w:t xml:space="preserve"> </w:t>
            </w:r>
            <w:proofErr w:type="spellStart"/>
            <w:r w:rsidRPr="00757DEC">
              <w:rPr>
                <w:rFonts w:ascii="Times New Roman" w:hAnsi="Times New Roman" w:cs="Times New Roman"/>
                <w:bCs/>
                <w:iCs/>
                <w:sz w:val="24"/>
                <w:szCs w:val="24"/>
                <w:lang w:val="ro-MD"/>
              </w:rPr>
              <w:t>Fairmaire</w:t>
            </w:r>
            <w:proofErr w:type="spellEnd"/>
            <w:r w:rsidRPr="00757DEC">
              <w:rPr>
                <w:rFonts w:ascii="Times New Roman" w:hAnsi="Times New Roman" w:cs="Times New Roman"/>
                <w:bCs/>
                <w:iCs/>
                <w:sz w:val="24"/>
                <w:szCs w:val="24"/>
                <w:lang w:val="ro-MD"/>
              </w:rPr>
              <w:t xml:space="preserve"> pe teritoriul Uniunii, CELEX: 32024R0434, publicat în Jurnalul Oficial al Uniunii Europene L din 6 februarie 2024.</w:t>
            </w:r>
          </w:p>
        </w:tc>
      </w:tr>
      <w:tr w:rsidR="0062174B" w:rsidRPr="00F467AE" w:rsidTr="00501AA9">
        <w:trPr>
          <w:trHeight w:val="252"/>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tcPr>
          <w:p w:rsidR="0062174B" w:rsidRPr="00F467AE" w:rsidRDefault="0062174B" w:rsidP="00DC5383">
            <w:pPr>
              <w:spacing w:line="276" w:lineRule="auto"/>
              <w:ind w:firstLine="268"/>
              <w:jc w:val="both"/>
              <w:rPr>
                <w:rFonts w:ascii="Times New Roman" w:hAnsi="Times New Roman" w:cs="Times New Roman"/>
                <w:b/>
                <w:bCs/>
                <w:iCs/>
                <w:sz w:val="24"/>
                <w:szCs w:val="24"/>
                <w:lang w:val="ro-MD"/>
              </w:rPr>
            </w:pPr>
            <w:r w:rsidRPr="00F467AE">
              <w:rPr>
                <w:rFonts w:ascii="Times New Roman" w:hAnsi="Times New Roman" w:cs="Times New Roman"/>
                <w:iCs/>
                <w:sz w:val="24"/>
                <w:szCs w:val="24"/>
                <w:lang w:val="ro-MD"/>
              </w:rPr>
              <w:lastRenderedPageBreak/>
              <w:t xml:space="preserve">5.1. Măsuri normative necesare pentru transpunerea actelor juridice ale UE în </w:t>
            </w:r>
            <w:r w:rsidR="00491822" w:rsidRPr="00F467AE">
              <w:rPr>
                <w:rFonts w:ascii="Times New Roman" w:hAnsi="Times New Roman" w:cs="Times New Roman"/>
                <w:iCs/>
                <w:sz w:val="24"/>
                <w:szCs w:val="24"/>
                <w:lang w:val="ro-MD"/>
              </w:rPr>
              <w:t>legislația</w:t>
            </w:r>
            <w:r w:rsidRPr="00F467AE">
              <w:rPr>
                <w:rFonts w:ascii="Times New Roman" w:hAnsi="Times New Roman" w:cs="Times New Roman"/>
                <w:iCs/>
                <w:sz w:val="24"/>
                <w:szCs w:val="24"/>
                <w:lang w:val="ro-MD"/>
              </w:rPr>
              <w:t xml:space="preserve"> </w:t>
            </w:r>
            <w:r w:rsidR="00491822" w:rsidRPr="00F467AE">
              <w:rPr>
                <w:rFonts w:ascii="Times New Roman" w:hAnsi="Times New Roman" w:cs="Times New Roman"/>
                <w:iCs/>
                <w:sz w:val="24"/>
                <w:szCs w:val="24"/>
                <w:lang w:val="ro-MD"/>
              </w:rPr>
              <w:t>națională</w:t>
            </w:r>
          </w:p>
        </w:tc>
      </w:tr>
      <w:tr w:rsidR="00B273EB" w:rsidRPr="004732B8" w:rsidTr="00501AA9">
        <w:trPr>
          <w:trHeight w:val="475"/>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491822" w:rsidRPr="00EE10B5" w:rsidRDefault="00F31DA9" w:rsidP="00DC5383">
            <w:pPr>
              <w:spacing w:after="0" w:line="276" w:lineRule="auto"/>
              <w:ind w:firstLine="268"/>
              <w:jc w:val="both"/>
              <w:rPr>
                <w:rFonts w:ascii="Times New Roman" w:hAnsi="Times New Roman" w:cs="Times New Roman"/>
                <w:iCs/>
                <w:sz w:val="24"/>
                <w:szCs w:val="24"/>
                <w:lang w:val="ro-MD"/>
              </w:rPr>
            </w:pPr>
            <w:r w:rsidRPr="00EE10B5">
              <w:rPr>
                <w:rFonts w:ascii="Times New Roman" w:hAnsi="Times New Roman" w:cs="Times New Roman"/>
                <w:iCs/>
                <w:sz w:val="24"/>
                <w:szCs w:val="24"/>
                <w:lang w:val="ro-MD"/>
              </w:rPr>
              <w:t>Obiectivele actelor juridice europene preluate pentru proiectul dat sunt:</w:t>
            </w:r>
          </w:p>
          <w:p w:rsidR="00491822" w:rsidRPr="00EE10B5" w:rsidRDefault="00491822" w:rsidP="00DC5383">
            <w:pPr>
              <w:spacing w:after="0" w:line="276" w:lineRule="auto"/>
              <w:ind w:firstLine="268"/>
              <w:jc w:val="both"/>
              <w:rPr>
                <w:rFonts w:ascii="Times New Roman" w:hAnsi="Times New Roman" w:cs="Times New Roman"/>
                <w:iCs/>
                <w:sz w:val="24"/>
                <w:szCs w:val="24"/>
                <w:lang w:val="ro-MD"/>
              </w:rPr>
            </w:pPr>
            <w:r w:rsidRPr="00EE10B5">
              <w:rPr>
                <w:rFonts w:ascii="Times New Roman" w:hAnsi="Times New Roman" w:cs="Times New Roman"/>
                <w:iCs/>
                <w:sz w:val="24"/>
                <w:szCs w:val="24"/>
                <w:lang w:val="ro-MD"/>
              </w:rPr>
              <w:t xml:space="preserve">1) </w:t>
            </w:r>
            <w:r w:rsidR="001B2826" w:rsidRPr="00EE10B5">
              <w:rPr>
                <w:rFonts w:ascii="Times New Roman" w:hAnsi="Times New Roman" w:cs="Times New Roman"/>
                <w:iCs/>
                <w:sz w:val="24"/>
                <w:szCs w:val="24"/>
                <w:lang w:val="ro-MD"/>
              </w:rPr>
              <w:t xml:space="preserve">Analiza </w:t>
            </w:r>
            <w:r w:rsidR="00F31DA9" w:rsidRPr="00EE10B5">
              <w:rPr>
                <w:rFonts w:ascii="Times New Roman" w:hAnsi="Times New Roman" w:cs="Times New Roman"/>
                <w:iCs/>
                <w:sz w:val="24"/>
                <w:szCs w:val="24"/>
                <w:lang w:val="ro-MD"/>
              </w:rPr>
              <w:t>r</w:t>
            </w:r>
            <w:r w:rsidRPr="00EE10B5">
              <w:rPr>
                <w:rFonts w:ascii="Times New Roman" w:hAnsi="Times New Roman" w:cs="Times New Roman"/>
                <w:iCs/>
                <w:sz w:val="24"/>
                <w:szCs w:val="24"/>
                <w:lang w:val="ro-MD"/>
              </w:rPr>
              <w:t>iscul</w:t>
            </w:r>
            <w:r w:rsidR="00F31DA9" w:rsidRPr="00EE10B5">
              <w:rPr>
                <w:rFonts w:ascii="Times New Roman" w:hAnsi="Times New Roman" w:cs="Times New Roman"/>
                <w:iCs/>
                <w:sz w:val="24"/>
                <w:szCs w:val="24"/>
                <w:lang w:val="ro-MD"/>
              </w:rPr>
              <w:t>ui</w:t>
            </w:r>
            <w:r w:rsidRPr="00EE10B5">
              <w:rPr>
                <w:rFonts w:ascii="Times New Roman" w:hAnsi="Times New Roman" w:cs="Times New Roman"/>
                <w:iCs/>
                <w:sz w:val="24"/>
                <w:szCs w:val="24"/>
                <w:lang w:val="ro-MD"/>
              </w:rPr>
              <w:t xml:space="preserve"> pătrunderii organismelor dăunătoare </w:t>
            </w:r>
            <w:r w:rsidR="001B2826" w:rsidRPr="00EE10B5">
              <w:rPr>
                <w:rFonts w:ascii="Times New Roman" w:hAnsi="Times New Roman" w:cs="Times New Roman"/>
                <w:iCs/>
                <w:sz w:val="24"/>
                <w:szCs w:val="24"/>
                <w:lang w:val="ro-MD"/>
              </w:rPr>
              <w:t xml:space="preserve">sau </w:t>
            </w:r>
            <w:r w:rsidR="00103A0D" w:rsidRPr="00EE10B5">
              <w:rPr>
                <w:rFonts w:ascii="Times New Roman" w:hAnsi="Times New Roman" w:cs="Times New Roman"/>
                <w:iCs/>
                <w:sz w:val="24"/>
                <w:szCs w:val="24"/>
                <w:lang w:val="ro-MD"/>
              </w:rPr>
              <w:t xml:space="preserve">organismelor </w:t>
            </w:r>
            <w:r w:rsidR="001B2826" w:rsidRPr="00EE10B5">
              <w:rPr>
                <w:rFonts w:ascii="Times New Roman" w:hAnsi="Times New Roman" w:cs="Times New Roman"/>
                <w:iCs/>
                <w:sz w:val="24"/>
                <w:szCs w:val="24"/>
                <w:lang w:val="ro-MD"/>
              </w:rPr>
              <w:t>de carantină</w:t>
            </w:r>
            <w:r w:rsidRPr="00EE10B5">
              <w:rPr>
                <w:rFonts w:ascii="Times New Roman" w:hAnsi="Times New Roman" w:cs="Times New Roman"/>
                <w:iCs/>
                <w:sz w:val="24"/>
                <w:szCs w:val="24"/>
                <w:lang w:val="ro-MD"/>
              </w:rPr>
              <w:t xml:space="preserve"> </w:t>
            </w:r>
            <w:r w:rsidR="00103A0D" w:rsidRPr="00EE10B5">
              <w:rPr>
                <w:rFonts w:ascii="Times New Roman" w:hAnsi="Times New Roman" w:cs="Times New Roman"/>
                <w:iCs/>
                <w:sz w:val="24"/>
                <w:szCs w:val="24"/>
                <w:lang w:val="ro-MD"/>
              </w:rPr>
              <w:t xml:space="preserve">pentru </w:t>
            </w:r>
            <w:r w:rsidR="00EE10B5" w:rsidRPr="00EE10B5">
              <w:rPr>
                <w:rFonts w:ascii="Times New Roman" w:hAnsi="Times New Roman" w:cs="Times New Roman"/>
                <w:iCs/>
                <w:sz w:val="24"/>
                <w:szCs w:val="24"/>
                <w:lang w:val="ro-MD"/>
              </w:rPr>
              <w:t>identificarea și izolarea lor;</w:t>
            </w:r>
          </w:p>
          <w:p w:rsidR="00491822" w:rsidRPr="00EE10B5" w:rsidRDefault="00491822" w:rsidP="00DC5383">
            <w:pPr>
              <w:spacing w:after="0" w:line="276" w:lineRule="auto"/>
              <w:ind w:firstLine="268"/>
              <w:jc w:val="both"/>
              <w:rPr>
                <w:rFonts w:ascii="Times New Roman" w:hAnsi="Times New Roman" w:cs="Times New Roman"/>
                <w:iCs/>
                <w:sz w:val="24"/>
                <w:szCs w:val="24"/>
                <w:lang w:val="ro-MD"/>
              </w:rPr>
            </w:pPr>
            <w:r w:rsidRPr="00EE10B5">
              <w:rPr>
                <w:rFonts w:ascii="Times New Roman" w:hAnsi="Times New Roman" w:cs="Times New Roman"/>
                <w:iCs/>
                <w:sz w:val="24"/>
                <w:szCs w:val="24"/>
                <w:lang w:val="ro-MD"/>
              </w:rPr>
              <w:t xml:space="preserve">2) </w:t>
            </w:r>
            <w:r w:rsidR="00F31DA9" w:rsidRPr="00EE10B5">
              <w:rPr>
                <w:rFonts w:ascii="Times New Roman" w:hAnsi="Times New Roman" w:cs="Times New Roman"/>
                <w:iCs/>
                <w:sz w:val="24"/>
                <w:szCs w:val="24"/>
                <w:lang w:val="ro-MD"/>
              </w:rPr>
              <w:t>E</w:t>
            </w:r>
            <w:r w:rsidRPr="00EE10B5">
              <w:rPr>
                <w:rFonts w:ascii="Times New Roman" w:hAnsi="Times New Roman" w:cs="Times New Roman"/>
                <w:iCs/>
                <w:sz w:val="24"/>
                <w:szCs w:val="24"/>
                <w:lang w:val="ro-MD"/>
              </w:rPr>
              <w:t>radicarea focarelor de organisme dăunătoare;</w:t>
            </w:r>
          </w:p>
          <w:p w:rsidR="00491822" w:rsidRPr="00EE10B5" w:rsidRDefault="00491822" w:rsidP="00DC5383">
            <w:pPr>
              <w:spacing w:after="0" w:line="276" w:lineRule="auto"/>
              <w:ind w:firstLine="268"/>
              <w:jc w:val="both"/>
              <w:rPr>
                <w:rFonts w:ascii="Times New Roman" w:hAnsi="Times New Roman" w:cs="Times New Roman"/>
                <w:iCs/>
                <w:sz w:val="24"/>
                <w:szCs w:val="24"/>
                <w:lang w:val="ro-MD"/>
              </w:rPr>
            </w:pPr>
            <w:r w:rsidRPr="00EE10B5">
              <w:rPr>
                <w:rFonts w:ascii="Times New Roman" w:hAnsi="Times New Roman" w:cs="Times New Roman"/>
                <w:iCs/>
                <w:sz w:val="24"/>
                <w:szCs w:val="24"/>
                <w:lang w:val="ro-MD"/>
              </w:rPr>
              <w:t xml:space="preserve">3) </w:t>
            </w:r>
            <w:r w:rsidR="00F31DA9" w:rsidRPr="00EE10B5">
              <w:rPr>
                <w:rFonts w:ascii="Times New Roman" w:hAnsi="Times New Roman" w:cs="Times New Roman"/>
                <w:iCs/>
                <w:sz w:val="24"/>
                <w:szCs w:val="24"/>
                <w:lang w:val="ro-MD"/>
              </w:rPr>
              <w:t>Eliminarea r</w:t>
            </w:r>
            <w:r w:rsidRPr="00EE10B5">
              <w:rPr>
                <w:rFonts w:ascii="Times New Roman" w:hAnsi="Times New Roman" w:cs="Times New Roman"/>
                <w:iCs/>
                <w:sz w:val="24"/>
                <w:szCs w:val="24"/>
                <w:lang w:val="ro-MD"/>
              </w:rPr>
              <w:t>iscul</w:t>
            </w:r>
            <w:r w:rsidR="00F31DA9" w:rsidRPr="00EE10B5">
              <w:rPr>
                <w:rFonts w:ascii="Times New Roman" w:hAnsi="Times New Roman" w:cs="Times New Roman"/>
                <w:iCs/>
                <w:sz w:val="24"/>
                <w:szCs w:val="24"/>
                <w:lang w:val="ro-MD"/>
              </w:rPr>
              <w:t>ui</w:t>
            </w:r>
            <w:r w:rsidRPr="00EE10B5">
              <w:rPr>
                <w:rFonts w:ascii="Times New Roman" w:hAnsi="Times New Roman" w:cs="Times New Roman"/>
                <w:iCs/>
                <w:sz w:val="24"/>
                <w:szCs w:val="24"/>
                <w:lang w:val="ro-MD"/>
              </w:rPr>
              <w:t xml:space="preserve"> extinderii suprafețelor tratate cu produse de uz fitosanitar, în cazul </w:t>
            </w:r>
            <w:r w:rsidR="004E491E" w:rsidRPr="00EE10B5">
              <w:rPr>
                <w:rFonts w:ascii="Times New Roman" w:hAnsi="Times New Roman" w:cs="Times New Roman"/>
                <w:iCs/>
                <w:sz w:val="24"/>
                <w:szCs w:val="24"/>
                <w:lang w:val="ro-MD"/>
              </w:rPr>
              <w:t>apariției</w:t>
            </w:r>
            <w:r w:rsidRPr="00EE10B5">
              <w:rPr>
                <w:rFonts w:ascii="Times New Roman" w:hAnsi="Times New Roman" w:cs="Times New Roman"/>
                <w:iCs/>
                <w:sz w:val="24"/>
                <w:szCs w:val="24"/>
                <w:lang w:val="ro-MD"/>
              </w:rPr>
              <w:t xml:space="preserve"> organismelor dăunătoare de carantină (creșterea </w:t>
            </w:r>
            <w:r w:rsidR="004E491E" w:rsidRPr="00EE10B5">
              <w:rPr>
                <w:rFonts w:ascii="Times New Roman" w:hAnsi="Times New Roman" w:cs="Times New Roman"/>
                <w:iCs/>
                <w:sz w:val="24"/>
                <w:szCs w:val="24"/>
                <w:lang w:val="ro-MD"/>
              </w:rPr>
              <w:t>presiunii</w:t>
            </w:r>
            <w:r w:rsidRPr="00EE10B5">
              <w:rPr>
                <w:rFonts w:ascii="Times New Roman" w:hAnsi="Times New Roman" w:cs="Times New Roman"/>
                <w:iCs/>
                <w:sz w:val="24"/>
                <w:szCs w:val="24"/>
                <w:lang w:val="ro-MD"/>
              </w:rPr>
              <w:t xml:space="preserve"> pesticidelor la o unitate de suprafață agricolă, kg/ha);</w:t>
            </w:r>
          </w:p>
          <w:p w:rsidR="00491822" w:rsidRPr="00EE10B5" w:rsidRDefault="00491822" w:rsidP="00DC5383">
            <w:pPr>
              <w:spacing w:after="0" w:line="276" w:lineRule="auto"/>
              <w:ind w:firstLine="268"/>
              <w:jc w:val="both"/>
              <w:rPr>
                <w:rFonts w:ascii="Times New Roman" w:hAnsi="Times New Roman" w:cs="Times New Roman"/>
                <w:iCs/>
                <w:sz w:val="24"/>
                <w:szCs w:val="24"/>
                <w:lang w:val="ro-MD"/>
              </w:rPr>
            </w:pPr>
            <w:r w:rsidRPr="00EE10B5">
              <w:rPr>
                <w:rFonts w:ascii="Times New Roman" w:hAnsi="Times New Roman" w:cs="Times New Roman"/>
                <w:iCs/>
                <w:sz w:val="24"/>
                <w:szCs w:val="24"/>
                <w:lang w:val="ro-MD"/>
              </w:rPr>
              <w:lastRenderedPageBreak/>
              <w:t xml:space="preserve">4) </w:t>
            </w:r>
            <w:r w:rsidR="00F31DA9" w:rsidRPr="00EE10B5">
              <w:rPr>
                <w:rFonts w:ascii="Times New Roman" w:hAnsi="Times New Roman" w:cs="Times New Roman"/>
                <w:iCs/>
                <w:sz w:val="24"/>
                <w:szCs w:val="24"/>
                <w:lang w:val="ro-MD"/>
              </w:rPr>
              <w:t>Eficientizarea și</w:t>
            </w:r>
            <w:r w:rsidRPr="00EE10B5">
              <w:rPr>
                <w:rFonts w:ascii="Times New Roman" w:hAnsi="Times New Roman" w:cs="Times New Roman"/>
                <w:iCs/>
                <w:sz w:val="24"/>
                <w:szCs w:val="24"/>
                <w:lang w:val="ro-MD"/>
              </w:rPr>
              <w:t xml:space="preserve"> realizarea obligațiunilor fitosanitare asumate </w:t>
            </w:r>
            <w:r w:rsidR="004E491E" w:rsidRPr="00EE10B5">
              <w:rPr>
                <w:rFonts w:ascii="Times New Roman" w:hAnsi="Times New Roman" w:cs="Times New Roman"/>
                <w:iCs/>
                <w:sz w:val="24"/>
                <w:szCs w:val="24"/>
                <w:lang w:val="ro-MD"/>
              </w:rPr>
              <w:t xml:space="preserve">de către state </w:t>
            </w:r>
            <w:r w:rsidRPr="00EE10B5">
              <w:rPr>
                <w:rFonts w:ascii="Times New Roman" w:hAnsi="Times New Roman" w:cs="Times New Roman"/>
                <w:iCs/>
                <w:sz w:val="24"/>
                <w:szCs w:val="24"/>
                <w:lang w:val="ro-MD"/>
              </w:rPr>
              <w:t xml:space="preserve">în cadrul Convențiilor </w:t>
            </w:r>
            <w:r w:rsidR="004E491E" w:rsidRPr="00EE10B5">
              <w:rPr>
                <w:rFonts w:ascii="Times New Roman" w:hAnsi="Times New Roman" w:cs="Times New Roman"/>
                <w:iCs/>
                <w:sz w:val="24"/>
                <w:szCs w:val="24"/>
                <w:lang w:val="ro-MD"/>
              </w:rPr>
              <w:t>internaționale.</w:t>
            </w:r>
          </w:p>
          <w:p w:rsidR="00D911E7" w:rsidRPr="00EE10B5" w:rsidRDefault="00D911E7" w:rsidP="00DC5383">
            <w:pPr>
              <w:spacing w:after="0" w:line="276" w:lineRule="auto"/>
              <w:ind w:firstLine="268"/>
              <w:jc w:val="both"/>
              <w:rPr>
                <w:rFonts w:ascii="Times New Roman" w:hAnsi="Times New Roman" w:cs="Times New Roman"/>
                <w:sz w:val="24"/>
                <w:szCs w:val="24"/>
                <w:lang w:val="ro-MD"/>
              </w:rPr>
            </w:pPr>
            <w:r w:rsidRPr="00EE10B5">
              <w:rPr>
                <w:rFonts w:ascii="Times New Roman" w:hAnsi="Times New Roman" w:cs="Times New Roman"/>
                <w:iCs/>
                <w:sz w:val="24"/>
                <w:szCs w:val="24"/>
                <w:lang w:val="ro-MD"/>
              </w:rPr>
              <w:t xml:space="preserve">Proiectul de hotărâre de Guvern vine ca act de implementare a Legii nr. 422/2023 privind măsurile de protecție împotriva organismelor dăunătoare plantelor și a </w:t>
            </w:r>
            <w:r w:rsidRPr="00EE10B5">
              <w:rPr>
                <w:rFonts w:ascii="Times New Roman" w:hAnsi="Times New Roman" w:cs="Times New Roman"/>
                <w:sz w:val="24"/>
                <w:szCs w:val="24"/>
                <w:lang w:val="ro-MD"/>
              </w:rPr>
              <w:t>Hotărârii de Guvern nr. 679/2024 pentru aprobarea Regulamentului privind aplicarea măsurilor de protecție împotriva organismelor dăunătoare plantelor.</w:t>
            </w:r>
          </w:p>
          <w:p w:rsidR="00312BCA" w:rsidRPr="00F467AE" w:rsidRDefault="00E62138" w:rsidP="00BA7011">
            <w:pPr>
              <w:spacing w:after="0" w:line="276" w:lineRule="auto"/>
              <w:ind w:firstLine="268"/>
              <w:jc w:val="both"/>
              <w:rPr>
                <w:rFonts w:ascii="Times New Roman" w:hAnsi="Times New Roman" w:cs="Times New Roman"/>
                <w:iCs/>
                <w:sz w:val="24"/>
                <w:szCs w:val="24"/>
                <w:lang w:val="ro-MD"/>
              </w:rPr>
            </w:pPr>
            <w:r w:rsidRPr="00EE10B5">
              <w:rPr>
                <w:rFonts w:ascii="Times New Roman" w:hAnsi="Times New Roman" w:cs="Times New Roman"/>
                <w:iCs/>
                <w:sz w:val="24"/>
                <w:szCs w:val="24"/>
                <w:lang w:val="ro-MD"/>
              </w:rPr>
              <w:t>Întru asigurarea compatibilității proiectului propus cu actul european, este elaborat tabelul de concordanță, în conformitate cu prevederil</w:t>
            </w:r>
            <w:r w:rsidR="00BA7011" w:rsidRPr="00EE10B5">
              <w:rPr>
                <w:rFonts w:ascii="Times New Roman" w:hAnsi="Times New Roman" w:cs="Times New Roman"/>
                <w:iCs/>
                <w:sz w:val="24"/>
                <w:szCs w:val="24"/>
                <w:lang w:val="ro-MD"/>
              </w:rPr>
              <w:t>e</w:t>
            </w:r>
            <w:r w:rsidRPr="00EE10B5">
              <w:rPr>
                <w:rFonts w:ascii="Times New Roman" w:hAnsi="Times New Roman" w:cs="Times New Roman"/>
                <w:iCs/>
                <w:sz w:val="24"/>
                <w:szCs w:val="24"/>
                <w:lang w:val="ro-MD"/>
              </w:rPr>
              <w:t xml:space="preserve"> Regulamentului privind armonizarea legislației Republicii Moldova cu legislația Uniunii Europene, aprobat prin Hotărârea Guvernului nr.1171/2018. </w:t>
            </w:r>
          </w:p>
        </w:tc>
      </w:tr>
      <w:tr w:rsidR="00B273EB" w:rsidRPr="00F467AE" w:rsidTr="00501AA9">
        <w:trPr>
          <w:trHeight w:val="489"/>
        </w:trPr>
        <w:tc>
          <w:tcPr>
            <w:tcW w:w="5000" w:type="pct"/>
            <w:tcBorders>
              <w:top w:val="single" w:sz="6" w:space="0" w:color="000000"/>
              <w:left w:val="single" w:sz="6" w:space="0" w:color="000000"/>
              <w:bottom w:val="single" w:sz="6" w:space="0" w:color="000000"/>
              <w:right w:val="single" w:sz="6" w:space="0" w:color="000000"/>
            </w:tcBorders>
            <w:shd w:val="clear" w:color="auto" w:fill="E5FFFF"/>
            <w:tcMar>
              <w:top w:w="24" w:type="dxa"/>
              <w:left w:w="48" w:type="dxa"/>
              <w:bottom w:w="24" w:type="dxa"/>
              <w:right w:w="48" w:type="dxa"/>
            </w:tcMar>
            <w:hideMark/>
          </w:tcPr>
          <w:p w:rsidR="00B273EB" w:rsidRPr="00F467AE" w:rsidRDefault="00B273EB" w:rsidP="00DC5383">
            <w:pPr>
              <w:spacing w:line="276" w:lineRule="auto"/>
              <w:ind w:firstLine="268"/>
              <w:jc w:val="both"/>
              <w:rPr>
                <w:rFonts w:ascii="Times New Roman" w:hAnsi="Times New Roman" w:cs="Times New Roman"/>
                <w:iCs/>
                <w:sz w:val="24"/>
                <w:szCs w:val="24"/>
                <w:lang w:val="ro-MD"/>
              </w:rPr>
            </w:pPr>
            <w:r w:rsidRPr="00F467AE">
              <w:rPr>
                <w:rFonts w:ascii="Times New Roman" w:hAnsi="Times New Roman" w:cs="Times New Roman"/>
                <w:iCs/>
                <w:sz w:val="24"/>
                <w:szCs w:val="24"/>
                <w:lang w:val="ro-MD"/>
              </w:rPr>
              <w:lastRenderedPageBreak/>
              <w:t xml:space="preserve">5.2. Măsuri normative care urmăresc crearea cadrului juridic intern necesar pentru implementarea </w:t>
            </w:r>
            <w:r w:rsidR="00EB4005" w:rsidRPr="00F467AE">
              <w:rPr>
                <w:rFonts w:ascii="Times New Roman" w:hAnsi="Times New Roman" w:cs="Times New Roman"/>
                <w:iCs/>
                <w:sz w:val="24"/>
                <w:szCs w:val="24"/>
                <w:lang w:val="ro-MD"/>
              </w:rPr>
              <w:t>legislației</w:t>
            </w:r>
            <w:r w:rsidRPr="00F467AE">
              <w:rPr>
                <w:rFonts w:ascii="Times New Roman" w:hAnsi="Times New Roman" w:cs="Times New Roman"/>
                <w:iCs/>
                <w:sz w:val="24"/>
                <w:szCs w:val="24"/>
                <w:lang w:val="ro-MD"/>
              </w:rPr>
              <w:t xml:space="preserve"> UE</w:t>
            </w:r>
          </w:p>
        </w:tc>
      </w:tr>
      <w:tr w:rsidR="00B273EB" w:rsidRPr="004732B8" w:rsidTr="00501AA9">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1477F3" w:rsidRPr="00F467AE" w:rsidRDefault="006708E8" w:rsidP="000E52A5">
            <w:pPr>
              <w:shd w:val="clear" w:color="auto" w:fill="FFFFFF"/>
              <w:spacing w:after="0" w:line="276" w:lineRule="auto"/>
              <w:ind w:firstLine="268"/>
              <w:jc w:val="both"/>
              <w:rPr>
                <w:rFonts w:ascii="Times New Roman" w:eastAsia="Times New Roman" w:hAnsi="Times New Roman" w:cs="Times New Roman"/>
                <w:sz w:val="24"/>
                <w:szCs w:val="24"/>
                <w:lang w:val="ro-MD"/>
              </w:rPr>
            </w:pPr>
            <w:r w:rsidRPr="00F467AE">
              <w:rPr>
                <w:rFonts w:ascii="Times New Roman" w:eastAsia="Times New Roman" w:hAnsi="Times New Roman" w:cs="Times New Roman"/>
                <w:color w:val="000000"/>
                <w:sz w:val="24"/>
                <w:szCs w:val="24"/>
                <w:lang w:val="ro-MD"/>
              </w:rPr>
              <w:t>Regulamentul</w:t>
            </w:r>
            <w:r w:rsidR="001477F3" w:rsidRPr="00F467AE">
              <w:rPr>
                <w:rFonts w:ascii="Times New Roman" w:eastAsia="Times New Roman" w:hAnsi="Times New Roman" w:cs="Times New Roman"/>
                <w:color w:val="000000"/>
                <w:sz w:val="24"/>
                <w:szCs w:val="24"/>
                <w:lang w:val="ro-MD"/>
              </w:rPr>
              <w:t xml:space="preserve"> (UE) </w:t>
            </w:r>
            <w:r w:rsidRPr="00F467AE">
              <w:rPr>
                <w:rFonts w:ascii="Times New Roman" w:eastAsia="Times New Roman" w:hAnsi="Times New Roman" w:cs="Times New Roman"/>
                <w:color w:val="000000"/>
                <w:sz w:val="24"/>
                <w:szCs w:val="24"/>
                <w:lang w:val="ro-MD"/>
              </w:rPr>
              <w:t xml:space="preserve">nr. </w:t>
            </w:r>
            <w:r w:rsidR="001477F3" w:rsidRPr="00F467AE">
              <w:rPr>
                <w:rFonts w:ascii="Times New Roman" w:hAnsi="Times New Roman" w:cs="Times New Roman"/>
                <w:sz w:val="24"/>
                <w:szCs w:val="24"/>
                <w:lang w:val="ro-MD"/>
              </w:rPr>
              <w:t>2022/632</w:t>
            </w:r>
            <w:r w:rsidRPr="00F467AE">
              <w:rPr>
                <w:rFonts w:ascii="Times New Roman" w:hAnsi="Times New Roman" w:cs="Times New Roman"/>
                <w:sz w:val="24"/>
                <w:szCs w:val="24"/>
                <w:lang w:val="ro-MD"/>
              </w:rPr>
              <w:t xml:space="preserve"> și Deciziile Comisiei</w:t>
            </w:r>
            <w:r w:rsidR="001477F3" w:rsidRPr="00F467AE">
              <w:rPr>
                <w:rFonts w:ascii="Times New Roman" w:hAnsi="Times New Roman" w:cs="Times New Roman"/>
                <w:sz w:val="24"/>
                <w:szCs w:val="24"/>
                <w:lang w:val="ro-MD"/>
              </w:rPr>
              <w:t xml:space="preserve"> </w:t>
            </w:r>
            <w:r w:rsidRPr="00F467AE">
              <w:rPr>
                <w:rFonts w:ascii="Times New Roman" w:hAnsi="Times New Roman" w:cs="Times New Roman"/>
                <w:sz w:val="24"/>
                <w:szCs w:val="24"/>
                <w:lang w:val="ro-MD"/>
              </w:rPr>
              <w:t xml:space="preserve">nr. </w:t>
            </w:r>
            <w:r w:rsidR="001477F3" w:rsidRPr="00F467AE">
              <w:rPr>
                <w:rFonts w:ascii="Times New Roman" w:hAnsi="Times New Roman" w:cs="Times New Roman"/>
                <w:sz w:val="24"/>
                <w:szCs w:val="24"/>
                <w:lang w:val="ro-MD"/>
              </w:rPr>
              <w:t xml:space="preserve">2018/1503 și </w:t>
            </w:r>
            <w:r w:rsidRPr="00F467AE">
              <w:rPr>
                <w:rFonts w:ascii="Times New Roman" w:hAnsi="Times New Roman" w:cs="Times New Roman"/>
                <w:sz w:val="24"/>
                <w:szCs w:val="24"/>
                <w:lang w:val="ro-MD"/>
              </w:rPr>
              <w:t xml:space="preserve">nr. </w:t>
            </w:r>
            <w:r w:rsidR="001477F3" w:rsidRPr="00F467AE">
              <w:rPr>
                <w:rFonts w:ascii="Times New Roman" w:hAnsi="Times New Roman" w:cs="Times New Roman"/>
                <w:sz w:val="24"/>
                <w:szCs w:val="24"/>
                <w:lang w:val="ro-MD"/>
              </w:rPr>
              <w:t xml:space="preserve">2011/787 </w:t>
            </w:r>
            <w:r w:rsidR="001477F3" w:rsidRPr="00F467AE">
              <w:rPr>
                <w:rFonts w:ascii="Times New Roman" w:eastAsia="Times New Roman" w:hAnsi="Times New Roman" w:cs="Times New Roman"/>
                <w:color w:val="000000"/>
                <w:sz w:val="24"/>
                <w:szCs w:val="24"/>
                <w:lang w:val="ro-MD"/>
              </w:rPr>
              <w:t xml:space="preserve">creează cadrul normativ de punere în aplicare a Regulamentului (UE) 2016/2031 privind măsurile de protecție împotriva organismelor dăunătoare plantelor și </w:t>
            </w:r>
            <w:r w:rsidRPr="00F467AE">
              <w:rPr>
                <w:rFonts w:ascii="Times New Roman" w:eastAsia="Times New Roman" w:hAnsi="Times New Roman" w:cs="Times New Roman"/>
                <w:color w:val="000000"/>
                <w:sz w:val="24"/>
                <w:szCs w:val="24"/>
                <w:lang w:val="ro-MD"/>
              </w:rPr>
              <w:t xml:space="preserve">a </w:t>
            </w:r>
            <w:r w:rsidR="001477F3" w:rsidRPr="00F467AE">
              <w:rPr>
                <w:rFonts w:ascii="Times New Roman" w:eastAsia="Times New Roman" w:hAnsi="Times New Roman" w:cs="Times New Roman"/>
                <w:sz w:val="24"/>
                <w:szCs w:val="24"/>
                <w:lang w:val="ro-MD"/>
              </w:rPr>
              <w:t>Regulamentului (</w:t>
            </w:r>
            <w:r w:rsidRPr="00F467AE">
              <w:rPr>
                <w:rFonts w:ascii="Times New Roman" w:eastAsia="Times New Roman" w:hAnsi="Times New Roman" w:cs="Times New Roman"/>
                <w:sz w:val="24"/>
                <w:szCs w:val="24"/>
                <w:lang w:val="ro-MD"/>
              </w:rPr>
              <w:t>U</w:t>
            </w:r>
            <w:r w:rsidR="001477F3" w:rsidRPr="00F467AE">
              <w:rPr>
                <w:rFonts w:ascii="Times New Roman" w:eastAsia="Times New Roman" w:hAnsi="Times New Roman" w:cs="Times New Roman"/>
                <w:sz w:val="24"/>
                <w:szCs w:val="24"/>
                <w:lang w:val="ro-MD"/>
              </w:rPr>
              <w:t xml:space="preserve">E) nr. </w:t>
            </w:r>
            <w:r w:rsidRPr="00F467AE">
              <w:rPr>
                <w:rFonts w:ascii="Times New Roman" w:eastAsia="Times New Roman" w:hAnsi="Times New Roman" w:cs="Times New Roman"/>
                <w:sz w:val="24"/>
                <w:szCs w:val="24"/>
                <w:lang w:val="ro-MD"/>
              </w:rPr>
              <w:t>2019/2072 de stabilire a unor condiții uniforme pentru punerea în aplicare a Regulamentului (UE) 2016/2031 al Parlamentului European și al Consiliului în ceea ce privește măsurile de protecție împotriva organismelor dăunătoare plantelor</w:t>
            </w:r>
            <w:r w:rsidR="001477F3" w:rsidRPr="00F467AE">
              <w:rPr>
                <w:rFonts w:ascii="Times New Roman" w:eastAsia="Times New Roman" w:hAnsi="Times New Roman" w:cs="Times New Roman"/>
                <w:sz w:val="24"/>
                <w:szCs w:val="24"/>
                <w:lang w:val="ro-MD"/>
              </w:rPr>
              <w:t>.</w:t>
            </w:r>
          </w:p>
          <w:p w:rsidR="00B273EB" w:rsidRPr="00F467AE" w:rsidRDefault="001477F3" w:rsidP="000E52A5">
            <w:pPr>
              <w:shd w:val="clear" w:color="auto" w:fill="FFFFFF"/>
              <w:spacing w:after="0" w:line="276" w:lineRule="auto"/>
              <w:ind w:firstLine="268"/>
              <w:jc w:val="both"/>
              <w:rPr>
                <w:rFonts w:ascii="Times New Roman" w:hAnsi="Times New Roman" w:cs="Times New Roman"/>
                <w:iCs/>
                <w:strike/>
                <w:sz w:val="24"/>
                <w:szCs w:val="24"/>
                <w:lang w:val="ro-MD"/>
              </w:rPr>
            </w:pPr>
            <w:r w:rsidRPr="00F467AE">
              <w:rPr>
                <w:rFonts w:ascii="Times New Roman" w:eastAsia="Times New Roman" w:hAnsi="Times New Roman" w:cs="Times New Roman"/>
                <w:color w:val="000000"/>
                <w:sz w:val="24"/>
                <w:szCs w:val="24"/>
                <w:lang w:val="ro-MD"/>
              </w:rPr>
              <w:t xml:space="preserve">Aprobarea prevederilor în </w:t>
            </w:r>
            <w:r w:rsidRPr="00F467AE">
              <w:rPr>
                <w:rFonts w:ascii="Times New Roman" w:eastAsia="Times New Roman" w:hAnsi="Times New Roman" w:cs="Times New Roman"/>
                <w:sz w:val="24"/>
                <w:szCs w:val="24"/>
                <w:lang w:val="ro-MD"/>
              </w:rPr>
              <w:t xml:space="preserve">cauză vine întru </w:t>
            </w:r>
            <w:r w:rsidRPr="00F467AE">
              <w:rPr>
                <w:rFonts w:ascii="Times New Roman" w:eastAsia="Times New Roman" w:hAnsi="Times New Roman" w:cs="Times New Roman"/>
                <w:color w:val="000000"/>
                <w:sz w:val="24"/>
                <w:szCs w:val="24"/>
                <w:lang w:val="ro-MD"/>
              </w:rPr>
              <w:t xml:space="preserve">necesitatea facilitării </w:t>
            </w:r>
            <w:r w:rsidR="006708E8" w:rsidRPr="00F467AE">
              <w:rPr>
                <w:rFonts w:ascii="Times New Roman" w:hAnsi="Times New Roman" w:cs="Times New Roman"/>
                <w:sz w:val="24"/>
                <w:szCs w:val="24"/>
                <w:lang w:val="ro-MD"/>
              </w:rPr>
              <w:t>prevenirii infestării cu dăunători care până la moment nu sunt cunoscuți pe teritoriul țării noastre</w:t>
            </w:r>
            <w:r w:rsidRPr="00F467AE">
              <w:rPr>
                <w:rFonts w:ascii="Times New Roman" w:eastAsia="Times New Roman" w:hAnsi="Times New Roman" w:cs="Times New Roman"/>
                <w:color w:val="000000"/>
                <w:sz w:val="24"/>
                <w:szCs w:val="24"/>
                <w:lang w:val="ro-MD"/>
              </w:rPr>
              <w:t>, iar implementarea completă a acestor rigori va contribui la asigurarea</w:t>
            </w:r>
            <w:r w:rsidR="006708E8" w:rsidRPr="00F467AE">
              <w:rPr>
                <w:rFonts w:ascii="Times New Roman" w:eastAsia="Times New Roman" w:hAnsi="Times New Roman" w:cs="Times New Roman"/>
                <w:color w:val="000000"/>
                <w:sz w:val="24"/>
                <w:szCs w:val="24"/>
                <w:lang w:val="ro-MD"/>
              </w:rPr>
              <w:t xml:space="preserve"> </w:t>
            </w:r>
            <w:r w:rsidR="006708E8" w:rsidRPr="00F467AE">
              <w:rPr>
                <w:rFonts w:ascii="Times New Roman" w:hAnsi="Times New Roman" w:cs="Times New Roman"/>
                <w:sz w:val="24"/>
                <w:szCs w:val="24"/>
                <w:lang w:val="ro-MD"/>
              </w:rPr>
              <w:t xml:space="preserve">prevenirii </w:t>
            </w:r>
            <w:r w:rsidR="00430C3E" w:rsidRPr="00F467AE">
              <w:rPr>
                <w:rFonts w:ascii="Times New Roman" w:hAnsi="Times New Roman" w:cs="Times New Roman"/>
                <w:sz w:val="24"/>
                <w:szCs w:val="24"/>
                <w:lang w:val="ro-MD"/>
              </w:rPr>
              <w:t xml:space="preserve">de </w:t>
            </w:r>
            <w:r w:rsidR="006708E8" w:rsidRPr="00F467AE">
              <w:rPr>
                <w:rFonts w:ascii="Times New Roman" w:hAnsi="Times New Roman" w:cs="Times New Roman"/>
                <w:sz w:val="24"/>
                <w:szCs w:val="24"/>
                <w:lang w:val="ro-MD"/>
              </w:rPr>
              <w:t>introducer</w:t>
            </w:r>
            <w:r w:rsidR="00430C3E" w:rsidRPr="00F467AE">
              <w:rPr>
                <w:rFonts w:ascii="Times New Roman" w:hAnsi="Times New Roman" w:cs="Times New Roman"/>
                <w:sz w:val="24"/>
                <w:szCs w:val="24"/>
                <w:lang w:val="ro-MD"/>
              </w:rPr>
              <w:t>e</w:t>
            </w:r>
            <w:r w:rsidR="006708E8" w:rsidRPr="00F467AE">
              <w:rPr>
                <w:rFonts w:ascii="Times New Roman" w:hAnsi="Times New Roman" w:cs="Times New Roman"/>
                <w:sz w:val="24"/>
                <w:szCs w:val="24"/>
                <w:lang w:val="ro-MD"/>
              </w:rPr>
              <w:t>, răspândir</w:t>
            </w:r>
            <w:r w:rsidR="00430C3E" w:rsidRPr="00F467AE">
              <w:rPr>
                <w:rFonts w:ascii="Times New Roman" w:hAnsi="Times New Roman" w:cs="Times New Roman"/>
                <w:sz w:val="24"/>
                <w:szCs w:val="24"/>
                <w:lang w:val="ro-MD"/>
              </w:rPr>
              <w:t>e</w:t>
            </w:r>
            <w:r w:rsidR="006708E8" w:rsidRPr="00F467AE">
              <w:rPr>
                <w:rFonts w:ascii="Times New Roman" w:hAnsi="Times New Roman" w:cs="Times New Roman"/>
                <w:sz w:val="24"/>
                <w:szCs w:val="24"/>
                <w:lang w:val="ro-MD"/>
              </w:rPr>
              <w:t xml:space="preserve"> și e</w:t>
            </w:r>
            <w:r w:rsidR="00430C3E" w:rsidRPr="00F467AE">
              <w:rPr>
                <w:rFonts w:ascii="Times New Roman" w:hAnsi="Times New Roman" w:cs="Times New Roman"/>
                <w:sz w:val="24"/>
                <w:szCs w:val="24"/>
                <w:lang w:val="ro-MD"/>
              </w:rPr>
              <w:t>radicare a</w:t>
            </w:r>
            <w:r w:rsidR="006708E8" w:rsidRPr="00F467AE">
              <w:rPr>
                <w:rFonts w:ascii="Times New Roman" w:hAnsi="Times New Roman" w:cs="Times New Roman"/>
                <w:sz w:val="24"/>
                <w:szCs w:val="24"/>
                <w:lang w:val="ro-MD"/>
              </w:rPr>
              <w:t xml:space="preserve"> organismelor dăunătoare</w:t>
            </w:r>
            <w:r w:rsidR="00430C3E" w:rsidRPr="00F467AE">
              <w:rPr>
                <w:rFonts w:ascii="Times New Roman" w:hAnsi="Times New Roman" w:cs="Times New Roman"/>
                <w:sz w:val="24"/>
                <w:szCs w:val="24"/>
                <w:lang w:val="ro-MD"/>
              </w:rPr>
              <w:t>.</w:t>
            </w:r>
            <w:r w:rsidRPr="00F467AE">
              <w:rPr>
                <w:rFonts w:ascii="Times New Roman" w:eastAsia="Times New Roman" w:hAnsi="Times New Roman" w:cs="Times New Roman"/>
                <w:color w:val="000000"/>
                <w:sz w:val="24"/>
                <w:szCs w:val="24"/>
                <w:lang w:val="ro-MD"/>
              </w:rPr>
              <w:t xml:space="preserve"> </w:t>
            </w:r>
          </w:p>
        </w:tc>
      </w:tr>
      <w:tr w:rsidR="00B273EB" w:rsidRPr="004732B8" w:rsidTr="00501AA9">
        <w:trPr>
          <w:trHeight w:val="252"/>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B273EB" w:rsidRPr="00F467AE" w:rsidRDefault="00B273EB" w:rsidP="00DC5383">
            <w:pPr>
              <w:spacing w:line="276" w:lineRule="auto"/>
              <w:ind w:firstLine="268"/>
              <w:jc w:val="both"/>
              <w:rPr>
                <w:rFonts w:ascii="Times New Roman" w:hAnsi="Times New Roman" w:cs="Times New Roman"/>
                <w:iCs/>
                <w:sz w:val="24"/>
                <w:szCs w:val="24"/>
                <w:lang w:val="ro-MD"/>
              </w:rPr>
            </w:pPr>
            <w:r w:rsidRPr="00F467AE">
              <w:rPr>
                <w:rFonts w:ascii="Times New Roman" w:hAnsi="Times New Roman" w:cs="Times New Roman"/>
                <w:b/>
                <w:bCs/>
                <w:iCs/>
                <w:sz w:val="24"/>
                <w:szCs w:val="24"/>
                <w:lang w:val="ro-MD"/>
              </w:rPr>
              <w:t xml:space="preserve">6. Avizarea </w:t>
            </w:r>
            <w:r w:rsidR="00430C3E" w:rsidRPr="00F467AE">
              <w:rPr>
                <w:rFonts w:ascii="Times New Roman" w:hAnsi="Times New Roman" w:cs="Times New Roman"/>
                <w:b/>
                <w:bCs/>
                <w:iCs/>
                <w:sz w:val="24"/>
                <w:szCs w:val="24"/>
                <w:lang w:val="ro-MD"/>
              </w:rPr>
              <w:t>și</w:t>
            </w:r>
            <w:r w:rsidRPr="00F467AE">
              <w:rPr>
                <w:rFonts w:ascii="Times New Roman" w:hAnsi="Times New Roman" w:cs="Times New Roman"/>
                <w:b/>
                <w:bCs/>
                <w:iCs/>
                <w:sz w:val="24"/>
                <w:szCs w:val="24"/>
                <w:lang w:val="ro-MD"/>
              </w:rPr>
              <w:t xml:space="preserve"> consultarea publică a proiectului actului normativ</w:t>
            </w:r>
          </w:p>
        </w:tc>
      </w:tr>
      <w:tr w:rsidR="00B273EB" w:rsidRPr="004732B8" w:rsidTr="00501AA9">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510CB8" w:rsidRPr="00F467AE" w:rsidRDefault="00510CB8" w:rsidP="000E52A5">
            <w:pPr>
              <w:autoSpaceDE w:val="0"/>
              <w:autoSpaceDN w:val="0"/>
              <w:adjustRightInd w:val="0"/>
              <w:spacing w:after="0" w:line="240" w:lineRule="auto"/>
              <w:ind w:firstLine="268"/>
              <w:rPr>
                <w:rFonts w:ascii="Times New Roman" w:eastAsia="TimesNewRomanPSMT" w:hAnsi="Times New Roman" w:cs="Times New Roman"/>
                <w:color w:val="000000"/>
                <w:sz w:val="24"/>
                <w:szCs w:val="24"/>
                <w:lang w:val="ro-MD"/>
              </w:rPr>
            </w:pPr>
            <w:r w:rsidRPr="00F467AE">
              <w:rPr>
                <w:rFonts w:ascii="Times New Roman" w:eastAsia="TimesNewRomanPSMT" w:hAnsi="Times New Roman" w:cs="Times New Roman"/>
                <w:color w:val="000000"/>
                <w:sz w:val="24"/>
                <w:szCs w:val="24"/>
                <w:lang w:val="ro-MD"/>
              </w:rPr>
              <w:t xml:space="preserve">Proiectul </w:t>
            </w:r>
            <w:r w:rsidR="00F60670">
              <w:rPr>
                <w:rFonts w:ascii="Times New Roman" w:eastAsia="TimesNewRomanPSMT" w:hAnsi="Times New Roman" w:cs="Times New Roman"/>
                <w:color w:val="000000"/>
                <w:sz w:val="24"/>
                <w:szCs w:val="24"/>
                <w:lang w:val="ro-MD"/>
              </w:rPr>
              <w:t>a fost</w:t>
            </w:r>
            <w:r w:rsidRPr="00F467AE">
              <w:rPr>
                <w:rFonts w:ascii="Times New Roman" w:eastAsia="TimesNewRomanPSMT" w:hAnsi="Times New Roman" w:cs="Times New Roman"/>
                <w:color w:val="000000"/>
                <w:sz w:val="24"/>
                <w:szCs w:val="24"/>
                <w:lang w:val="ro-MD"/>
              </w:rPr>
              <w:t xml:space="preserve"> avizat</w:t>
            </w:r>
            <w:r w:rsidR="00E547B1">
              <w:rPr>
                <w:rFonts w:ascii="Times New Roman" w:eastAsia="TimesNewRomanPSMT" w:hAnsi="Times New Roman" w:cs="Times New Roman"/>
                <w:color w:val="000000"/>
                <w:sz w:val="24"/>
                <w:szCs w:val="24"/>
                <w:lang w:val="ro-MD"/>
              </w:rPr>
              <w:t xml:space="preserve"> prin solicitarea nr. DGPȘG</w:t>
            </w:r>
            <w:r w:rsidR="00263E9E">
              <w:rPr>
                <w:rFonts w:ascii="Times New Roman" w:eastAsia="TimesNewRomanPSMT" w:hAnsi="Times New Roman" w:cs="Times New Roman"/>
                <w:color w:val="000000"/>
                <w:sz w:val="24"/>
                <w:szCs w:val="24"/>
                <w:lang w:val="ro-MD"/>
              </w:rPr>
              <w:t>-1618-18-69-287 din 08.12.2025</w:t>
            </w:r>
            <w:r w:rsidRPr="00F467AE">
              <w:rPr>
                <w:rFonts w:ascii="Times New Roman" w:eastAsia="TimesNewRomanPSMT" w:hAnsi="Times New Roman" w:cs="Times New Roman"/>
                <w:color w:val="000000"/>
                <w:sz w:val="24"/>
                <w:szCs w:val="24"/>
                <w:lang w:val="ro-MD"/>
              </w:rPr>
              <w:t xml:space="preserve"> de</w:t>
            </w:r>
            <w:r w:rsidR="00263E9E">
              <w:rPr>
                <w:rFonts w:ascii="Times New Roman" w:eastAsia="TimesNewRomanPSMT" w:hAnsi="Times New Roman" w:cs="Times New Roman"/>
                <w:color w:val="000000"/>
                <w:sz w:val="24"/>
                <w:szCs w:val="24"/>
                <w:lang w:val="ro-MD"/>
              </w:rPr>
              <w:t xml:space="preserve"> către</w:t>
            </w:r>
            <w:r w:rsidRPr="00F467AE">
              <w:rPr>
                <w:rFonts w:ascii="Times New Roman" w:eastAsia="TimesNewRomanPSMT" w:hAnsi="Times New Roman" w:cs="Times New Roman"/>
                <w:color w:val="000000"/>
                <w:sz w:val="24"/>
                <w:szCs w:val="24"/>
                <w:lang w:val="ro-MD"/>
              </w:rPr>
              <w:t>:</w:t>
            </w:r>
          </w:p>
          <w:p w:rsidR="00510CB8" w:rsidRDefault="00510CB8" w:rsidP="00870D15">
            <w:pPr>
              <w:pStyle w:val="Listparagraf"/>
              <w:numPr>
                <w:ilvl w:val="0"/>
                <w:numId w:val="5"/>
              </w:numPr>
              <w:autoSpaceDE w:val="0"/>
              <w:autoSpaceDN w:val="0"/>
              <w:adjustRightInd w:val="0"/>
              <w:spacing w:after="0" w:line="276" w:lineRule="auto"/>
              <w:ind w:left="0" w:firstLine="268"/>
              <w:rPr>
                <w:rFonts w:ascii="Times New Roman" w:eastAsia="TimesNewRomanPSMT" w:hAnsi="Times New Roman" w:cs="Times New Roman"/>
                <w:sz w:val="24"/>
                <w:szCs w:val="24"/>
                <w:lang w:val="ro-MD"/>
              </w:rPr>
            </w:pPr>
            <w:r w:rsidRPr="00C55334">
              <w:rPr>
                <w:rFonts w:ascii="Times New Roman" w:eastAsia="TimesNewRomanPSMT" w:hAnsi="Times New Roman" w:cs="Times New Roman"/>
                <w:sz w:val="24"/>
                <w:szCs w:val="24"/>
                <w:lang w:val="ro-MD"/>
              </w:rPr>
              <w:t>Ministerul Mediului;</w:t>
            </w:r>
          </w:p>
          <w:p w:rsidR="00F120BA" w:rsidRPr="00C55334" w:rsidRDefault="00F120BA" w:rsidP="00870D15">
            <w:pPr>
              <w:pStyle w:val="Listparagraf"/>
              <w:numPr>
                <w:ilvl w:val="0"/>
                <w:numId w:val="5"/>
              </w:numPr>
              <w:autoSpaceDE w:val="0"/>
              <w:autoSpaceDN w:val="0"/>
              <w:adjustRightInd w:val="0"/>
              <w:spacing w:after="0" w:line="276" w:lineRule="auto"/>
              <w:ind w:left="0" w:firstLine="268"/>
              <w:rPr>
                <w:rFonts w:ascii="Times New Roman" w:eastAsia="TimesNewRomanPSMT" w:hAnsi="Times New Roman" w:cs="Times New Roman"/>
                <w:sz w:val="24"/>
                <w:szCs w:val="24"/>
                <w:lang w:val="ro-MD"/>
              </w:rPr>
            </w:pPr>
            <w:r>
              <w:rPr>
                <w:rFonts w:ascii="Times New Roman" w:eastAsia="TimesNewRomanPSMT" w:hAnsi="Times New Roman" w:cs="Times New Roman"/>
                <w:sz w:val="24"/>
                <w:szCs w:val="24"/>
                <w:lang w:val="ro-MD"/>
              </w:rPr>
              <w:t>Ministerul Finanțelor;</w:t>
            </w:r>
          </w:p>
          <w:p w:rsidR="003C53C7" w:rsidRDefault="00510CB8" w:rsidP="00870D15">
            <w:pPr>
              <w:pStyle w:val="Listparagraf"/>
              <w:numPr>
                <w:ilvl w:val="0"/>
                <w:numId w:val="5"/>
              </w:numPr>
              <w:autoSpaceDE w:val="0"/>
              <w:autoSpaceDN w:val="0"/>
              <w:adjustRightInd w:val="0"/>
              <w:spacing w:after="0" w:line="276" w:lineRule="auto"/>
              <w:ind w:left="0" w:firstLine="268"/>
              <w:rPr>
                <w:rFonts w:ascii="Times New Roman" w:eastAsia="TimesNewRomanPSMT" w:hAnsi="Times New Roman" w:cs="Times New Roman"/>
                <w:sz w:val="24"/>
                <w:szCs w:val="24"/>
                <w:lang w:val="ro-MD"/>
              </w:rPr>
            </w:pPr>
            <w:r w:rsidRPr="00C55334">
              <w:rPr>
                <w:rFonts w:ascii="Times New Roman" w:eastAsia="TimesNewRomanPSMT" w:hAnsi="Times New Roman" w:cs="Times New Roman"/>
                <w:sz w:val="24"/>
                <w:szCs w:val="24"/>
                <w:lang w:val="ro-MD"/>
              </w:rPr>
              <w:t xml:space="preserve">Ministerul Afacerilor </w:t>
            </w:r>
            <w:r w:rsidR="003C53C7" w:rsidRPr="00C55334">
              <w:rPr>
                <w:rFonts w:ascii="Times New Roman" w:eastAsia="TimesNewRomanPSMT" w:hAnsi="Times New Roman" w:cs="Times New Roman"/>
                <w:sz w:val="24"/>
                <w:szCs w:val="24"/>
                <w:lang w:val="ro-MD"/>
              </w:rPr>
              <w:t>Externe</w:t>
            </w:r>
            <w:r w:rsidR="00E476BE" w:rsidRPr="00C55334">
              <w:rPr>
                <w:rFonts w:ascii="Times New Roman" w:eastAsia="TimesNewRomanPSMT" w:hAnsi="Times New Roman" w:cs="Times New Roman"/>
                <w:sz w:val="24"/>
                <w:szCs w:val="24"/>
                <w:lang w:val="ro-MD"/>
              </w:rPr>
              <w:t>;</w:t>
            </w:r>
          </w:p>
          <w:p w:rsidR="00B85192" w:rsidRPr="00C55334" w:rsidRDefault="00B85192" w:rsidP="00870D15">
            <w:pPr>
              <w:pStyle w:val="Listparagraf"/>
              <w:numPr>
                <w:ilvl w:val="0"/>
                <w:numId w:val="5"/>
              </w:numPr>
              <w:autoSpaceDE w:val="0"/>
              <w:autoSpaceDN w:val="0"/>
              <w:adjustRightInd w:val="0"/>
              <w:spacing w:after="0" w:line="276" w:lineRule="auto"/>
              <w:ind w:left="0" w:firstLine="268"/>
              <w:rPr>
                <w:rFonts w:ascii="Times New Roman" w:eastAsia="TimesNewRomanPSMT" w:hAnsi="Times New Roman" w:cs="Times New Roman"/>
                <w:sz w:val="24"/>
                <w:szCs w:val="24"/>
                <w:lang w:val="ro-MD"/>
              </w:rPr>
            </w:pPr>
            <w:r w:rsidRPr="00C55334">
              <w:rPr>
                <w:rFonts w:ascii="Times New Roman" w:eastAsia="TimesNewRomanPSMT" w:hAnsi="Times New Roman" w:cs="Times New Roman"/>
                <w:sz w:val="24"/>
                <w:szCs w:val="24"/>
                <w:lang w:val="ro-MD"/>
              </w:rPr>
              <w:t>Ministerul Dezvoltării Economice și Digitalizării;</w:t>
            </w:r>
            <w:bookmarkStart w:id="0" w:name="_GoBack"/>
            <w:bookmarkEnd w:id="0"/>
          </w:p>
          <w:p w:rsidR="00017C18" w:rsidRPr="00C55334" w:rsidRDefault="00017C18" w:rsidP="00870D15">
            <w:pPr>
              <w:pStyle w:val="Listparagraf"/>
              <w:numPr>
                <w:ilvl w:val="0"/>
                <w:numId w:val="5"/>
              </w:numPr>
              <w:autoSpaceDE w:val="0"/>
              <w:autoSpaceDN w:val="0"/>
              <w:adjustRightInd w:val="0"/>
              <w:spacing w:after="0" w:line="276" w:lineRule="auto"/>
              <w:ind w:left="0" w:firstLine="268"/>
              <w:rPr>
                <w:rFonts w:ascii="Times New Roman" w:eastAsia="TimesNewRomanPSMT" w:hAnsi="Times New Roman" w:cs="Times New Roman"/>
                <w:sz w:val="24"/>
                <w:szCs w:val="24"/>
                <w:lang w:val="ro-MD"/>
              </w:rPr>
            </w:pPr>
            <w:r>
              <w:rPr>
                <w:rFonts w:ascii="Times New Roman" w:eastAsia="TimesNewRomanPSMT" w:hAnsi="Times New Roman" w:cs="Times New Roman"/>
                <w:sz w:val="24"/>
                <w:szCs w:val="24"/>
                <w:lang w:val="ro-MD"/>
              </w:rPr>
              <w:t>Ministerul Energiei;</w:t>
            </w:r>
          </w:p>
          <w:p w:rsidR="00367900" w:rsidRPr="00C55334" w:rsidRDefault="00367900" w:rsidP="00870D15">
            <w:pPr>
              <w:pStyle w:val="Listparagraf"/>
              <w:numPr>
                <w:ilvl w:val="0"/>
                <w:numId w:val="5"/>
              </w:numPr>
              <w:autoSpaceDE w:val="0"/>
              <w:autoSpaceDN w:val="0"/>
              <w:adjustRightInd w:val="0"/>
              <w:spacing w:after="0" w:line="276" w:lineRule="auto"/>
              <w:ind w:left="0" w:firstLine="268"/>
              <w:rPr>
                <w:rFonts w:ascii="Times New Roman" w:eastAsia="TimesNewRomanPSMT" w:hAnsi="Times New Roman" w:cs="Times New Roman"/>
                <w:sz w:val="24"/>
                <w:szCs w:val="24"/>
                <w:lang w:val="ro-MD"/>
              </w:rPr>
            </w:pPr>
            <w:r w:rsidRPr="00C55334">
              <w:rPr>
                <w:rFonts w:ascii="Times New Roman" w:eastAsia="TimesNewRomanPSMT" w:hAnsi="Times New Roman" w:cs="Times New Roman"/>
                <w:sz w:val="24"/>
                <w:szCs w:val="24"/>
                <w:lang w:val="ro-MD"/>
              </w:rPr>
              <w:t>Centrul de Armonizare a Legislației;</w:t>
            </w:r>
          </w:p>
          <w:p w:rsidR="00510CB8" w:rsidRPr="00C55334" w:rsidRDefault="00430C3E" w:rsidP="00870D15">
            <w:pPr>
              <w:pStyle w:val="Listparagraf"/>
              <w:numPr>
                <w:ilvl w:val="0"/>
                <w:numId w:val="5"/>
              </w:numPr>
              <w:autoSpaceDE w:val="0"/>
              <w:autoSpaceDN w:val="0"/>
              <w:adjustRightInd w:val="0"/>
              <w:spacing w:after="0" w:line="276" w:lineRule="auto"/>
              <w:ind w:left="0" w:firstLine="268"/>
              <w:rPr>
                <w:rFonts w:ascii="Times New Roman" w:eastAsia="TimesNewRomanPSMT" w:hAnsi="Times New Roman" w:cs="Times New Roman"/>
                <w:sz w:val="24"/>
                <w:szCs w:val="24"/>
                <w:lang w:val="ro-MD"/>
              </w:rPr>
            </w:pPr>
            <w:r w:rsidRPr="00C55334">
              <w:rPr>
                <w:rFonts w:ascii="Times New Roman" w:eastAsia="TimesNewRomanPSMT" w:hAnsi="Times New Roman" w:cs="Times New Roman"/>
                <w:sz w:val="24"/>
                <w:szCs w:val="24"/>
                <w:lang w:val="ro-MD"/>
              </w:rPr>
              <w:t>Agenția</w:t>
            </w:r>
            <w:r w:rsidR="00510CB8" w:rsidRPr="00C55334">
              <w:rPr>
                <w:rFonts w:ascii="Times New Roman" w:eastAsia="TimesNewRomanPSMT" w:hAnsi="Times New Roman" w:cs="Times New Roman"/>
                <w:sz w:val="24"/>
                <w:szCs w:val="24"/>
                <w:lang w:val="ro-MD"/>
              </w:rPr>
              <w:t xml:space="preserve"> </w:t>
            </w:r>
            <w:r w:rsidRPr="00C55334">
              <w:rPr>
                <w:rFonts w:ascii="Times New Roman" w:eastAsia="TimesNewRomanPSMT" w:hAnsi="Times New Roman" w:cs="Times New Roman"/>
                <w:sz w:val="24"/>
                <w:szCs w:val="24"/>
                <w:lang w:val="ro-MD"/>
              </w:rPr>
              <w:t>Națională</w:t>
            </w:r>
            <w:r w:rsidR="00510CB8" w:rsidRPr="00C55334">
              <w:rPr>
                <w:rFonts w:ascii="Times New Roman" w:eastAsia="TimesNewRomanPSMT" w:hAnsi="Times New Roman" w:cs="Times New Roman"/>
                <w:sz w:val="24"/>
                <w:szCs w:val="24"/>
                <w:lang w:val="ro-MD"/>
              </w:rPr>
              <w:t xml:space="preserve"> pentru </w:t>
            </w:r>
            <w:r w:rsidRPr="00C55334">
              <w:rPr>
                <w:rFonts w:ascii="Times New Roman" w:eastAsia="TimesNewRomanPSMT" w:hAnsi="Times New Roman" w:cs="Times New Roman"/>
                <w:sz w:val="24"/>
                <w:szCs w:val="24"/>
                <w:lang w:val="ro-MD"/>
              </w:rPr>
              <w:t>Siguranța</w:t>
            </w:r>
            <w:r w:rsidR="00510CB8" w:rsidRPr="00C55334">
              <w:rPr>
                <w:rFonts w:ascii="Times New Roman" w:eastAsia="TimesNewRomanPSMT" w:hAnsi="Times New Roman" w:cs="Times New Roman"/>
                <w:sz w:val="24"/>
                <w:szCs w:val="24"/>
                <w:lang w:val="ro-MD"/>
              </w:rPr>
              <w:t xml:space="preserve"> Alimentelor.</w:t>
            </w:r>
          </w:p>
          <w:p w:rsidR="002B2996" w:rsidRPr="00C55334" w:rsidRDefault="00510CB8" w:rsidP="00DC5383">
            <w:pPr>
              <w:spacing w:after="0" w:line="276" w:lineRule="auto"/>
              <w:ind w:firstLine="268"/>
              <w:jc w:val="both"/>
              <w:rPr>
                <w:rFonts w:ascii="Times New Roman" w:eastAsia="TimesNewRomanPSMT" w:hAnsi="Times New Roman" w:cs="Times New Roman"/>
                <w:color w:val="000000"/>
                <w:sz w:val="24"/>
                <w:szCs w:val="24"/>
                <w:lang w:val="ro-MD"/>
              </w:rPr>
            </w:pPr>
            <w:r w:rsidRPr="00F467AE">
              <w:rPr>
                <w:rFonts w:ascii="Times New Roman" w:eastAsia="TimesNewRomanPSMT" w:hAnsi="Times New Roman" w:cs="Times New Roman"/>
                <w:color w:val="000000"/>
                <w:sz w:val="24"/>
                <w:szCs w:val="24"/>
                <w:lang w:val="ro-MD"/>
              </w:rPr>
              <w:t>În scopul respectării prevederilor Legii nr. 239/2008 privind transparența în procesul decizional, anunțul privind inițierea elaborării proiectului a fost plasat pe site-ul Ministerului Agricult</w:t>
            </w:r>
            <w:r w:rsidR="00147A98">
              <w:rPr>
                <w:rFonts w:ascii="Times New Roman" w:eastAsia="TimesNewRomanPSMT" w:hAnsi="Times New Roman" w:cs="Times New Roman"/>
                <w:color w:val="000000"/>
                <w:sz w:val="24"/>
                <w:szCs w:val="24"/>
                <w:lang w:val="ro-MD"/>
              </w:rPr>
              <w:t>urii și Industriei Alimentare</w:t>
            </w:r>
            <w:r w:rsidR="00147A98" w:rsidRPr="00C55334">
              <w:rPr>
                <w:rFonts w:ascii="Times New Roman" w:eastAsia="TimesNewRomanPSMT" w:hAnsi="Times New Roman" w:cs="Times New Roman"/>
                <w:color w:val="000000"/>
                <w:sz w:val="24"/>
                <w:szCs w:val="24"/>
                <w:lang w:val="ro-MD"/>
              </w:rPr>
              <w:t xml:space="preserve">: </w:t>
            </w:r>
            <w:r w:rsidRPr="00C55334">
              <w:rPr>
                <w:rFonts w:ascii="Times New Roman" w:eastAsia="TimesNewRomanPSMT" w:hAnsi="Times New Roman" w:cs="Times New Roman"/>
                <w:color w:val="000000"/>
                <w:sz w:val="24"/>
                <w:szCs w:val="24"/>
                <w:lang w:val="ro-MD"/>
              </w:rPr>
              <w:t xml:space="preserve"> </w:t>
            </w:r>
            <w:hyperlink r:id="rId6" w:history="1">
              <w:r w:rsidR="00147A98" w:rsidRPr="00C55334">
                <w:rPr>
                  <w:rStyle w:val="Hyperlink"/>
                  <w:rFonts w:ascii="Times New Roman" w:hAnsi="Times New Roman" w:cs="Times New Roman"/>
                </w:rPr>
                <w:t>https://particip.g</w:t>
              </w:r>
              <w:r w:rsidR="00147A98" w:rsidRPr="00C55334">
                <w:rPr>
                  <w:rStyle w:val="Hyperlink"/>
                  <w:rFonts w:ascii="Times New Roman" w:hAnsi="Times New Roman" w:cs="Times New Roman"/>
                </w:rPr>
                <w:t>o</w:t>
              </w:r>
              <w:r w:rsidR="00147A98" w:rsidRPr="00C55334">
                <w:rPr>
                  <w:rStyle w:val="Hyperlink"/>
                  <w:rFonts w:ascii="Times New Roman" w:hAnsi="Times New Roman" w:cs="Times New Roman"/>
                </w:rPr>
                <w:t>v.md/ro/document/stages/anunt-de-initiere-a-procesului-de-elaborare-a-proiectului-de-hotarare-de-guvern-cu-privire-la-stabilirea-masurilor-pentru-izolarea-si-eradicarea-organismelor-daunatoare/15414</w:t>
              </w:r>
            </w:hyperlink>
            <w:r w:rsidR="00147A98" w:rsidRPr="00C55334">
              <w:rPr>
                <w:rFonts w:ascii="Times New Roman" w:hAnsi="Times New Roman" w:cs="Times New Roman"/>
              </w:rPr>
              <w:t xml:space="preserve"> </w:t>
            </w:r>
            <w:r w:rsidR="00DA4C54">
              <w:rPr>
                <w:rFonts w:ascii="Times New Roman" w:eastAsia="TimesNewRomanPSMT" w:hAnsi="Times New Roman" w:cs="Times New Roman"/>
                <w:color w:val="000000"/>
                <w:sz w:val="24"/>
                <w:szCs w:val="24"/>
                <w:lang w:val="ro-MD"/>
              </w:rPr>
              <w:t xml:space="preserve">și consultat cu asociațiile de profil </w:t>
            </w:r>
            <w:r w:rsidR="00173AD5">
              <w:rPr>
                <w:rFonts w:ascii="Times New Roman" w:eastAsia="TimesNewRomanPSMT" w:hAnsi="Times New Roman" w:cs="Times New Roman"/>
                <w:color w:val="000000"/>
                <w:sz w:val="24"/>
                <w:szCs w:val="24"/>
                <w:lang w:val="ro-MD"/>
              </w:rPr>
              <w:t xml:space="preserve">prin </w:t>
            </w:r>
            <w:r w:rsidR="00DA4C54">
              <w:rPr>
                <w:rFonts w:ascii="Times New Roman" w:eastAsia="TimesNewRomanPSMT" w:hAnsi="Times New Roman" w:cs="Times New Roman"/>
                <w:color w:val="000000"/>
                <w:sz w:val="24"/>
                <w:szCs w:val="24"/>
                <w:lang w:val="ro-MD"/>
              </w:rPr>
              <w:t xml:space="preserve">scrisoarea </w:t>
            </w:r>
            <w:r w:rsidR="001C614C">
              <w:rPr>
                <w:rFonts w:ascii="Times New Roman" w:eastAsia="TimesNewRomanPSMT" w:hAnsi="Times New Roman" w:cs="Times New Roman"/>
                <w:color w:val="000000"/>
                <w:sz w:val="24"/>
                <w:szCs w:val="24"/>
                <w:lang w:val="ro-MD"/>
              </w:rPr>
              <w:t>09-07/143/3185 din 21.11.2025</w:t>
            </w:r>
            <w:r w:rsidR="002B2996">
              <w:rPr>
                <w:rFonts w:ascii="Times New Roman" w:eastAsia="TimesNewRomanPSMT" w:hAnsi="Times New Roman" w:cs="Times New Roman"/>
                <w:color w:val="000000"/>
                <w:sz w:val="24"/>
                <w:szCs w:val="24"/>
                <w:lang w:val="ro-MD"/>
              </w:rPr>
              <w:t>.</w:t>
            </w:r>
          </w:p>
          <w:p w:rsidR="00B273EB" w:rsidRPr="00F467AE" w:rsidRDefault="00510CB8" w:rsidP="00DC5383">
            <w:pPr>
              <w:spacing w:after="0" w:line="276" w:lineRule="auto"/>
              <w:ind w:firstLine="268"/>
              <w:jc w:val="both"/>
              <w:rPr>
                <w:rFonts w:ascii="Times New Roman" w:hAnsi="Times New Roman" w:cs="Times New Roman"/>
                <w:iCs/>
                <w:sz w:val="24"/>
                <w:szCs w:val="24"/>
                <w:lang w:val="fr-FR"/>
              </w:rPr>
            </w:pPr>
            <w:r w:rsidRPr="00F467AE">
              <w:rPr>
                <w:rFonts w:ascii="Times New Roman" w:eastAsia="TimesNewRomanPSMT" w:hAnsi="Times New Roman" w:cs="Times New Roman"/>
                <w:color w:val="000000"/>
                <w:sz w:val="24"/>
                <w:szCs w:val="24"/>
                <w:lang w:val="ro-MD"/>
              </w:rPr>
              <w:t>Propuneri, comentarii și obiecții din partea publicului</w:t>
            </w:r>
            <w:r w:rsidR="00F120BA">
              <w:rPr>
                <w:rFonts w:ascii="Times New Roman" w:eastAsia="TimesNewRomanPSMT" w:hAnsi="Times New Roman" w:cs="Times New Roman"/>
                <w:color w:val="000000"/>
                <w:sz w:val="24"/>
                <w:szCs w:val="24"/>
                <w:lang w:val="ro-MD"/>
              </w:rPr>
              <w:t xml:space="preserve"> și asociațiilor de profil</w:t>
            </w:r>
            <w:r w:rsidRPr="00F467AE">
              <w:rPr>
                <w:rFonts w:ascii="Times New Roman" w:eastAsia="TimesNewRomanPSMT" w:hAnsi="Times New Roman" w:cs="Times New Roman"/>
                <w:color w:val="000000"/>
                <w:sz w:val="24"/>
                <w:szCs w:val="24"/>
                <w:lang w:val="ro-MD"/>
              </w:rPr>
              <w:t>, nu au fost.</w:t>
            </w:r>
          </w:p>
        </w:tc>
      </w:tr>
      <w:tr w:rsidR="00B273EB" w:rsidRPr="00F467AE" w:rsidTr="00501AA9">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B273EB" w:rsidRPr="00F467AE" w:rsidRDefault="00B273EB" w:rsidP="00DC5383">
            <w:pPr>
              <w:spacing w:line="276" w:lineRule="auto"/>
              <w:ind w:firstLine="268"/>
              <w:jc w:val="both"/>
              <w:rPr>
                <w:rFonts w:ascii="Times New Roman" w:hAnsi="Times New Roman" w:cs="Times New Roman"/>
                <w:iCs/>
                <w:sz w:val="24"/>
                <w:szCs w:val="24"/>
                <w:lang w:val="ro-MD"/>
              </w:rPr>
            </w:pPr>
            <w:r w:rsidRPr="00F467AE">
              <w:rPr>
                <w:rFonts w:ascii="Times New Roman" w:hAnsi="Times New Roman" w:cs="Times New Roman"/>
                <w:b/>
                <w:bCs/>
                <w:iCs/>
                <w:sz w:val="24"/>
                <w:szCs w:val="24"/>
                <w:lang w:val="ro-MD"/>
              </w:rPr>
              <w:t>7. Concluziile expertizelor</w:t>
            </w:r>
          </w:p>
        </w:tc>
      </w:tr>
      <w:tr w:rsidR="00B273EB" w:rsidRPr="00F467AE" w:rsidTr="00501AA9">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4F6922" w:rsidRDefault="00510CB8" w:rsidP="00E42A3A">
            <w:pPr>
              <w:autoSpaceDE w:val="0"/>
              <w:autoSpaceDN w:val="0"/>
              <w:adjustRightInd w:val="0"/>
              <w:spacing w:after="0" w:line="276" w:lineRule="auto"/>
              <w:ind w:firstLine="268"/>
              <w:jc w:val="both"/>
              <w:rPr>
                <w:rFonts w:ascii="Times New Roman" w:hAnsi="Times New Roman" w:cs="Times New Roman"/>
                <w:iCs/>
                <w:sz w:val="24"/>
                <w:szCs w:val="24"/>
                <w:lang w:val="ro-MD"/>
              </w:rPr>
            </w:pPr>
            <w:r w:rsidRPr="00F467AE">
              <w:rPr>
                <w:rFonts w:ascii="Times New Roman" w:hAnsi="Times New Roman" w:cs="Times New Roman"/>
                <w:iCs/>
                <w:sz w:val="24"/>
                <w:szCs w:val="24"/>
                <w:lang w:val="ro-MD"/>
              </w:rPr>
              <w:t xml:space="preserve">Proiectul </w:t>
            </w:r>
            <w:r w:rsidR="0017548C">
              <w:rPr>
                <w:rFonts w:ascii="Times New Roman" w:hAnsi="Times New Roman" w:cs="Times New Roman"/>
                <w:iCs/>
                <w:sz w:val="24"/>
                <w:szCs w:val="24"/>
                <w:lang w:val="ro-MD"/>
              </w:rPr>
              <w:t>a fost</w:t>
            </w:r>
            <w:r w:rsidRPr="00F467AE">
              <w:rPr>
                <w:rFonts w:ascii="Times New Roman" w:hAnsi="Times New Roman" w:cs="Times New Roman"/>
                <w:iCs/>
                <w:sz w:val="24"/>
                <w:szCs w:val="24"/>
                <w:lang w:val="ro-MD"/>
              </w:rPr>
              <w:t xml:space="preserve"> expertizat de Ministerul Justiției</w:t>
            </w:r>
            <w:r w:rsidR="0017548C">
              <w:rPr>
                <w:rFonts w:ascii="Times New Roman" w:hAnsi="Times New Roman" w:cs="Times New Roman"/>
                <w:iCs/>
                <w:sz w:val="24"/>
                <w:szCs w:val="24"/>
                <w:lang w:val="ro-MD"/>
              </w:rPr>
              <w:t xml:space="preserve">, scrisoarea nr. 04/2-421 din </w:t>
            </w:r>
            <w:r w:rsidR="002A3C8F">
              <w:rPr>
                <w:rFonts w:ascii="Times New Roman" w:hAnsi="Times New Roman" w:cs="Times New Roman"/>
                <w:iCs/>
                <w:sz w:val="24"/>
                <w:szCs w:val="24"/>
                <w:lang w:val="ro-MD"/>
              </w:rPr>
              <w:t>15 ianuarie 2026</w:t>
            </w:r>
            <w:r w:rsidRPr="00F467AE">
              <w:rPr>
                <w:rFonts w:ascii="Times New Roman" w:hAnsi="Times New Roman" w:cs="Times New Roman"/>
                <w:iCs/>
                <w:sz w:val="24"/>
                <w:szCs w:val="24"/>
                <w:lang w:val="ro-MD"/>
              </w:rPr>
              <w:t xml:space="preserve"> și Centrul Național Anticorupție</w:t>
            </w:r>
            <w:r w:rsidR="002A3C8F">
              <w:rPr>
                <w:rFonts w:ascii="Times New Roman" w:hAnsi="Times New Roman" w:cs="Times New Roman"/>
                <w:iCs/>
                <w:sz w:val="24"/>
                <w:szCs w:val="24"/>
                <w:lang w:val="ro-MD"/>
              </w:rPr>
              <w:t>, scrisoarea nr. 06/2/729 din 16 ianuarie 2026</w:t>
            </w:r>
            <w:r w:rsidR="00E42A3A">
              <w:rPr>
                <w:rFonts w:ascii="Times New Roman" w:hAnsi="Times New Roman" w:cs="Times New Roman"/>
                <w:iCs/>
                <w:sz w:val="24"/>
                <w:szCs w:val="24"/>
                <w:lang w:val="ro-MD"/>
              </w:rPr>
              <w:t xml:space="preserve"> unde </w:t>
            </w:r>
            <w:r w:rsidR="00E42A3A" w:rsidRPr="004B781D">
              <w:rPr>
                <w:rFonts w:ascii="Times New Roman" w:hAnsi="Times New Roman" w:cs="Times New Roman"/>
                <w:iCs/>
                <w:sz w:val="24"/>
                <w:szCs w:val="24"/>
                <w:lang w:val="ro-MD"/>
              </w:rPr>
              <w:t>au</w:t>
            </w:r>
            <w:r w:rsidR="00E42A3A">
              <w:rPr>
                <w:rFonts w:ascii="Times New Roman" w:hAnsi="Times New Roman" w:cs="Times New Roman"/>
                <w:iCs/>
                <w:sz w:val="24"/>
                <w:szCs w:val="24"/>
                <w:lang w:val="ro-MD"/>
              </w:rPr>
              <w:t xml:space="preserve"> fost</w:t>
            </w:r>
            <w:r w:rsidR="00E42A3A" w:rsidRPr="004B781D">
              <w:rPr>
                <w:rFonts w:ascii="Times New Roman" w:hAnsi="Times New Roman" w:cs="Times New Roman"/>
                <w:iCs/>
                <w:sz w:val="24"/>
                <w:szCs w:val="24"/>
                <w:lang w:val="ro-MD"/>
              </w:rPr>
              <w:t xml:space="preserve"> luat</w:t>
            </w:r>
            <w:r w:rsidR="00E42A3A">
              <w:rPr>
                <w:rFonts w:ascii="Times New Roman" w:hAnsi="Times New Roman" w:cs="Times New Roman"/>
                <w:iCs/>
                <w:sz w:val="24"/>
                <w:szCs w:val="24"/>
                <w:lang w:val="ro-MD"/>
              </w:rPr>
              <w:t>e</w:t>
            </w:r>
            <w:r w:rsidR="00E42A3A" w:rsidRPr="004B781D">
              <w:rPr>
                <w:rFonts w:ascii="Times New Roman" w:hAnsi="Times New Roman" w:cs="Times New Roman"/>
                <w:iCs/>
                <w:sz w:val="24"/>
                <w:szCs w:val="24"/>
                <w:lang w:val="ro-MD"/>
              </w:rPr>
              <w:t xml:space="preserve"> în considerare obiecțiile primite și s-au operat modificările necesare în textul proiectului.</w:t>
            </w:r>
          </w:p>
          <w:p w:rsidR="00870D15" w:rsidRPr="00F467AE" w:rsidRDefault="00870D15" w:rsidP="00E42A3A">
            <w:pPr>
              <w:autoSpaceDE w:val="0"/>
              <w:autoSpaceDN w:val="0"/>
              <w:adjustRightInd w:val="0"/>
              <w:spacing w:after="0" w:line="276" w:lineRule="auto"/>
              <w:ind w:firstLine="268"/>
              <w:jc w:val="both"/>
              <w:rPr>
                <w:rFonts w:ascii="Times New Roman" w:hAnsi="Times New Roman" w:cs="Times New Roman"/>
                <w:iCs/>
                <w:sz w:val="24"/>
                <w:szCs w:val="24"/>
                <w:lang w:val="ro-MD"/>
              </w:rPr>
            </w:pPr>
          </w:p>
        </w:tc>
      </w:tr>
      <w:tr w:rsidR="00B273EB" w:rsidRPr="004732B8" w:rsidTr="00501AA9">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B273EB" w:rsidRPr="00F467AE" w:rsidRDefault="00B273EB" w:rsidP="00DC5383">
            <w:pPr>
              <w:spacing w:line="276" w:lineRule="auto"/>
              <w:ind w:firstLine="268"/>
              <w:jc w:val="both"/>
              <w:rPr>
                <w:rFonts w:ascii="Times New Roman" w:hAnsi="Times New Roman" w:cs="Times New Roman"/>
                <w:iCs/>
                <w:sz w:val="24"/>
                <w:szCs w:val="24"/>
                <w:lang w:val="ro-MD"/>
              </w:rPr>
            </w:pPr>
            <w:r w:rsidRPr="00F467AE">
              <w:rPr>
                <w:rFonts w:ascii="Times New Roman" w:hAnsi="Times New Roman" w:cs="Times New Roman"/>
                <w:b/>
                <w:bCs/>
                <w:iCs/>
                <w:sz w:val="24"/>
                <w:szCs w:val="24"/>
                <w:lang w:val="ro-MD"/>
              </w:rPr>
              <w:lastRenderedPageBreak/>
              <w:t>8. Modul de încorporare a actului în cadrul normativ existent</w:t>
            </w:r>
          </w:p>
        </w:tc>
      </w:tr>
      <w:tr w:rsidR="00B273EB" w:rsidRPr="004732B8" w:rsidTr="00501AA9">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B273EB" w:rsidRPr="00F467AE" w:rsidRDefault="00430C3E" w:rsidP="00DC5383">
            <w:pPr>
              <w:spacing w:line="276" w:lineRule="auto"/>
              <w:ind w:firstLine="268"/>
              <w:jc w:val="both"/>
              <w:rPr>
                <w:rFonts w:ascii="Times New Roman" w:hAnsi="Times New Roman" w:cs="Times New Roman"/>
                <w:iCs/>
                <w:sz w:val="24"/>
                <w:szCs w:val="24"/>
                <w:lang w:val="ro-MD"/>
              </w:rPr>
            </w:pPr>
            <w:r w:rsidRPr="00F467AE">
              <w:rPr>
                <w:rFonts w:ascii="Times New Roman" w:hAnsi="Times New Roman" w:cs="Times New Roman"/>
                <w:iCs/>
                <w:sz w:val="24"/>
                <w:szCs w:val="24"/>
                <w:lang w:val="ro-MD"/>
              </w:rPr>
              <w:t>Prin proiectul dat nu se abrogă sau modifică nici un act normativ național.</w:t>
            </w:r>
          </w:p>
        </w:tc>
      </w:tr>
      <w:tr w:rsidR="00B273EB" w:rsidRPr="00F467AE" w:rsidTr="00501AA9">
        <w:trPr>
          <w:trHeight w:val="489"/>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B273EB" w:rsidRPr="00F467AE" w:rsidRDefault="00B273EB" w:rsidP="00DC5383">
            <w:pPr>
              <w:spacing w:line="276" w:lineRule="auto"/>
              <w:ind w:firstLine="268"/>
              <w:jc w:val="both"/>
              <w:rPr>
                <w:rFonts w:ascii="Times New Roman" w:hAnsi="Times New Roman" w:cs="Times New Roman"/>
                <w:iCs/>
                <w:sz w:val="24"/>
                <w:szCs w:val="24"/>
                <w:lang w:val="ro-MD"/>
              </w:rPr>
            </w:pPr>
            <w:r w:rsidRPr="00F467AE">
              <w:rPr>
                <w:rFonts w:ascii="Times New Roman" w:hAnsi="Times New Roman" w:cs="Times New Roman"/>
                <w:b/>
                <w:bCs/>
                <w:iCs/>
                <w:sz w:val="24"/>
                <w:szCs w:val="24"/>
                <w:lang w:val="ro-MD"/>
              </w:rPr>
              <w:t>9. Măsurile necesare pentru implementarea prevederilor proiectului actului normativ</w:t>
            </w:r>
          </w:p>
        </w:tc>
      </w:tr>
      <w:tr w:rsidR="00B273EB" w:rsidRPr="004732B8" w:rsidTr="00501AA9">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22850" w:rsidRPr="00F467AE" w:rsidRDefault="00622850" w:rsidP="00DC5383">
            <w:pPr>
              <w:spacing w:line="276" w:lineRule="auto"/>
              <w:ind w:firstLine="266"/>
              <w:contextualSpacing/>
              <w:jc w:val="both"/>
              <w:rPr>
                <w:rFonts w:ascii="Times New Roman" w:hAnsi="Times New Roman" w:cs="Times New Roman"/>
                <w:sz w:val="24"/>
                <w:szCs w:val="24"/>
                <w:lang w:val="ro-RO"/>
              </w:rPr>
            </w:pPr>
            <w:r w:rsidRPr="00F467AE">
              <w:rPr>
                <w:rFonts w:ascii="Times New Roman" w:hAnsi="Times New Roman" w:cs="Times New Roman"/>
                <w:sz w:val="24"/>
                <w:szCs w:val="24"/>
                <w:lang w:val="ro-RO"/>
              </w:rPr>
              <w:t xml:space="preserve">Implementarea </w:t>
            </w:r>
            <w:r w:rsidR="001477F3" w:rsidRPr="00F467AE">
              <w:rPr>
                <w:rFonts w:ascii="Times New Roman" w:hAnsi="Times New Roman" w:cs="Times New Roman"/>
                <w:sz w:val="24"/>
                <w:szCs w:val="24"/>
                <w:lang w:val="ro-RO"/>
              </w:rPr>
              <w:t>prevederilor</w:t>
            </w:r>
            <w:r w:rsidRPr="00F467AE">
              <w:rPr>
                <w:rFonts w:ascii="Times New Roman" w:hAnsi="Times New Roman" w:cs="Times New Roman"/>
                <w:sz w:val="24"/>
                <w:szCs w:val="24"/>
                <w:lang w:val="ro-RO"/>
              </w:rPr>
              <w:t xml:space="preserve"> fitosanitare, stabilite în actele UE pe domeniul </w:t>
            </w:r>
            <w:r w:rsidR="00430C3E" w:rsidRPr="00F467AE">
              <w:rPr>
                <w:rFonts w:ascii="Times New Roman" w:hAnsi="Times New Roman" w:cs="Times New Roman"/>
                <w:sz w:val="24"/>
                <w:szCs w:val="24"/>
                <w:lang w:val="ro-RO"/>
              </w:rPr>
              <w:t>sănătății plantelor</w:t>
            </w:r>
            <w:r w:rsidRPr="00F467AE">
              <w:rPr>
                <w:rFonts w:ascii="Times New Roman" w:hAnsi="Times New Roman" w:cs="Times New Roman"/>
                <w:sz w:val="24"/>
                <w:szCs w:val="24"/>
                <w:lang w:val="ro-RO"/>
              </w:rPr>
              <w:t xml:space="preserve">, inclusiv a celor adoptate în cadrul </w:t>
            </w:r>
            <w:r w:rsidR="00F12A55" w:rsidRPr="00F467AE">
              <w:rPr>
                <w:rFonts w:ascii="Times New Roman" w:hAnsi="Times New Roman" w:cs="Times New Roman"/>
                <w:sz w:val="24"/>
                <w:szCs w:val="24"/>
                <w:lang w:val="ro-RO"/>
              </w:rPr>
              <w:t>OEPP (Organizația Europeană și Mediteraneeană pentru Protecția Plantelor)</w:t>
            </w:r>
            <w:r w:rsidRPr="00F467AE">
              <w:rPr>
                <w:rFonts w:ascii="Times New Roman" w:hAnsi="Times New Roman" w:cs="Times New Roman"/>
                <w:sz w:val="24"/>
                <w:szCs w:val="24"/>
                <w:lang w:val="ro-RO"/>
              </w:rPr>
              <w:t xml:space="preserve">, necesită o bună funcționare a autorității naționale în domeniul fitosanitar și punerea la dispoziția acesteia a cadrului normativ național, astfel încât să fie posibilă în timp util prevenirea introducerii, răspândirii organismelor </w:t>
            </w:r>
            <w:r w:rsidR="001477F3" w:rsidRPr="00F467AE">
              <w:rPr>
                <w:rFonts w:ascii="Times New Roman" w:hAnsi="Times New Roman" w:cs="Times New Roman"/>
                <w:sz w:val="24"/>
                <w:szCs w:val="24"/>
                <w:lang w:val="ro-RO"/>
              </w:rPr>
              <w:t>dăunătoare</w:t>
            </w:r>
            <w:r w:rsidRPr="00F467AE">
              <w:rPr>
                <w:rFonts w:ascii="Times New Roman" w:hAnsi="Times New Roman" w:cs="Times New Roman"/>
                <w:sz w:val="24"/>
                <w:szCs w:val="24"/>
                <w:lang w:val="ro-RO"/>
              </w:rPr>
              <w:t xml:space="preserve"> plantelor și produselor vegetale și reducerea consecințelor negative produse de acestea.</w:t>
            </w:r>
          </w:p>
          <w:p w:rsidR="00622850" w:rsidRPr="00F467AE" w:rsidRDefault="00622850" w:rsidP="00DC5383">
            <w:pPr>
              <w:spacing w:line="276" w:lineRule="auto"/>
              <w:ind w:firstLine="266"/>
              <w:contextualSpacing/>
              <w:jc w:val="both"/>
              <w:rPr>
                <w:rFonts w:ascii="Times New Roman" w:hAnsi="Times New Roman" w:cs="Times New Roman"/>
                <w:sz w:val="24"/>
                <w:szCs w:val="24"/>
                <w:lang w:val="ro-RO"/>
              </w:rPr>
            </w:pPr>
            <w:r w:rsidRPr="00F467AE">
              <w:rPr>
                <w:rFonts w:ascii="Times New Roman" w:hAnsi="Times New Roman" w:cs="Times New Roman"/>
                <w:sz w:val="24"/>
                <w:szCs w:val="24"/>
                <w:lang w:val="ro-RO"/>
              </w:rPr>
              <w:t xml:space="preserve">Organismele dăunătoare reprezintă o amenințare constantă pentru producția agricolă, </w:t>
            </w:r>
            <w:r w:rsidR="001477F3" w:rsidRPr="00F467AE">
              <w:rPr>
                <w:rFonts w:ascii="Times New Roman" w:hAnsi="Times New Roman" w:cs="Times New Roman"/>
                <w:sz w:val="24"/>
                <w:szCs w:val="24"/>
                <w:lang w:val="ro-RO"/>
              </w:rPr>
              <w:t>atât</w:t>
            </w:r>
            <w:r w:rsidRPr="00F467AE">
              <w:rPr>
                <w:rFonts w:ascii="Times New Roman" w:hAnsi="Times New Roman" w:cs="Times New Roman"/>
                <w:sz w:val="24"/>
                <w:szCs w:val="24"/>
                <w:lang w:val="ro-RO"/>
              </w:rPr>
              <w:t xml:space="preserve"> la nivel local </w:t>
            </w:r>
            <w:r w:rsidR="001477F3" w:rsidRPr="00F467AE">
              <w:rPr>
                <w:rFonts w:ascii="Times New Roman" w:hAnsi="Times New Roman" w:cs="Times New Roman"/>
                <w:sz w:val="24"/>
                <w:szCs w:val="24"/>
                <w:lang w:val="ro-RO"/>
              </w:rPr>
              <w:t>cât</w:t>
            </w:r>
            <w:r w:rsidRPr="00F467AE">
              <w:rPr>
                <w:rFonts w:ascii="Times New Roman" w:hAnsi="Times New Roman" w:cs="Times New Roman"/>
                <w:sz w:val="24"/>
                <w:szCs w:val="24"/>
                <w:lang w:val="ro-RO"/>
              </w:rPr>
              <w:t xml:space="preserve"> și regional. Pierderile de recoltă cauzate de organisme dăunătoare (</w:t>
            </w:r>
            <w:r w:rsidRPr="00F467AE">
              <w:rPr>
                <w:rFonts w:ascii="Times New Roman" w:hAnsi="Times New Roman" w:cs="Times New Roman"/>
                <w:i/>
                <w:sz w:val="24"/>
                <w:szCs w:val="24"/>
                <w:lang w:val="ro-RO"/>
              </w:rPr>
              <w:t xml:space="preserve">insecte, acarieni, </w:t>
            </w:r>
            <w:r w:rsidR="001477F3" w:rsidRPr="00F467AE">
              <w:rPr>
                <w:rFonts w:ascii="Times New Roman" w:hAnsi="Times New Roman" w:cs="Times New Roman"/>
                <w:i/>
                <w:sz w:val="24"/>
                <w:szCs w:val="24"/>
                <w:lang w:val="ro-RO"/>
              </w:rPr>
              <w:t>ciuperci</w:t>
            </w:r>
            <w:r w:rsidRPr="00F467AE">
              <w:rPr>
                <w:rFonts w:ascii="Times New Roman" w:hAnsi="Times New Roman" w:cs="Times New Roman"/>
                <w:i/>
                <w:sz w:val="24"/>
                <w:szCs w:val="24"/>
                <w:lang w:val="ro-RO"/>
              </w:rPr>
              <w:t>, bacterii și virusuri</w:t>
            </w:r>
            <w:r w:rsidRPr="00F467AE">
              <w:rPr>
                <w:rFonts w:ascii="Times New Roman" w:hAnsi="Times New Roman" w:cs="Times New Roman"/>
                <w:sz w:val="24"/>
                <w:szCs w:val="24"/>
                <w:lang w:val="ro-RO"/>
              </w:rPr>
              <w:t xml:space="preserve">) estimate pentru cele mai importante  culturi agricole la nivel mondial, variază între 20 și 80 la sută. </w:t>
            </w:r>
          </w:p>
          <w:p w:rsidR="00622850" w:rsidRPr="00F467AE" w:rsidRDefault="00622850" w:rsidP="00DC5383">
            <w:pPr>
              <w:spacing w:before="240" w:line="276" w:lineRule="auto"/>
              <w:ind w:firstLine="266"/>
              <w:contextualSpacing/>
              <w:jc w:val="both"/>
              <w:rPr>
                <w:rFonts w:ascii="Times New Roman" w:hAnsi="Times New Roman" w:cs="Times New Roman"/>
                <w:sz w:val="24"/>
                <w:szCs w:val="24"/>
                <w:lang w:val="ro-RO"/>
              </w:rPr>
            </w:pPr>
            <w:r w:rsidRPr="00F467AE">
              <w:rPr>
                <w:rFonts w:ascii="Times New Roman" w:hAnsi="Times New Roman" w:cs="Times New Roman"/>
                <w:sz w:val="24"/>
                <w:szCs w:val="24"/>
                <w:lang w:val="ro-RO"/>
              </w:rPr>
              <w:t>Pierderile reale însă, depind în mare măsură de eficacitatea acțiunilor de prevenire, combatere și lichidare aplicate în raport cu organismele dăunătoare. De facto, acestea provoacă pagube semnificati</w:t>
            </w:r>
            <w:r w:rsidR="002B644A">
              <w:rPr>
                <w:rFonts w:ascii="Times New Roman" w:hAnsi="Times New Roman" w:cs="Times New Roman"/>
                <w:sz w:val="24"/>
                <w:szCs w:val="24"/>
                <w:lang w:val="ro-RO"/>
              </w:rPr>
              <w:t>ve culturilor agricole, anual iar</w:t>
            </w:r>
            <w:r w:rsidRPr="00F467AE">
              <w:rPr>
                <w:rFonts w:ascii="Times New Roman" w:hAnsi="Times New Roman" w:cs="Times New Roman"/>
                <w:sz w:val="24"/>
                <w:szCs w:val="24"/>
                <w:lang w:val="ro-RO"/>
              </w:rPr>
              <w:t xml:space="preserve"> la nivel local, în limita a 25-30 la sută din recolta preconizată</w:t>
            </w:r>
            <w:r w:rsidR="00430C3E" w:rsidRPr="00F467AE">
              <w:rPr>
                <w:rFonts w:ascii="Times New Roman" w:hAnsi="Times New Roman" w:cs="Times New Roman"/>
                <w:sz w:val="24"/>
                <w:szCs w:val="24"/>
                <w:lang w:val="ro-RO"/>
              </w:rPr>
              <w:t xml:space="preserve">  (</w:t>
            </w:r>
            <w:hyperlink r:id="rId7" w:history="1">
              <w:r w:rsidR="00430C3E" w:rsidRPr="00F467AE">
                <w:rPr>
                  <w:rFonts w:ascii="Times New Roman" w:hAnsi="Times New Roman" w:cs="Times New Roman"/>
                  <w:sz w:val="24"/>
                  <w:szCs w:val="24"/>
                  <w:u w:val="single"/>
                  <w:lang w:val="ro-RO"/>
                </w:rPr>
                <w:t>http://www.fao.org/3/nb051ru/nb051ru.pdf</w:t>
              </w:r>
            </w:hyperlink>
            <w:r w:rsidR="00430C3E" w:rsidRPr="00F467AE">
              <w:rPr>
                <w:rFonts w:ascii="Times New Roman" w:hAnsi="Times New Roman" w:cs="Times New Roman"/>
                <w:sz w:val="24"/>
                <w:szCs w:val="24"/>
                <w:lang w:val="ro-RO"/>
              </w:rPr>
              <w:t xml:space="preserve"> )</w:t>
            </w:r>
            <w:r w:rsidRPr="00F467AE">
              <w:rPr>
                <w:rFonts w:ascii="Times New Roman" w:hAnsi="Times New Roman" w:cs="Times New Roman"/>
                <w:sz w:val="24"/>
                <w:szCs w:val="24"/>
                <w:lang w:val="ro-RO"/>
              </w:rPr>
              <w:t xml:space="preserve">. </w:t>
            </w:r>
          </w:p>
          <w:p w:rsidR="00B273EB" w:rsidRPr="00F467AE" w:rsidRDefault="00622850" w:rsidP="00ED2693">
            <w:pPr>
              <w:spacing w:line="276" w:lineRule="auto"/>
              <w:ind w:firstLine="266"/>
              <w:contextualSpacing/>
              <w:jc w:val="both"/>
              <w:rPr>
                <w:rFonts w:ascii="Times New Roman" w:hAnsi="Times New Roman" w:cs="Times New Roman"/>
                <w:iCs/>
                <w:sz w:val="24"/>
                <w:szCs w:val="24"/>
                <w:lang w:val="ro-MD"/>
              </w:rPr>
            </w:pPr>
            <w:r w:rsidRPr="00F467AE">
              <w:rPr>
                <w:rFonts w:ascii="Times New Roman" w:hAnsi="Times New Roman" w:cs="Times New Roman"/>
                <w:sz w:val="24"/>
                <w:szCs w:val="24"/>
                <w:lang w:val="ro-RO"/>
              </w:rPr>
              <w:t xml:space="preserve">Modificările propuse în proiect vor fi </w:t>
            </w:r>
            <w:r w:rsidR="001477F3" w:rsidRPr="00F467AE">
              <w:rPr>
                <w:rFonts w:ascii="Times New Roman" w:hAnsi="Times New Roman" w:cs="Times New Roman"/>
                <w:sz w:val="24"/>
                <w:szCs w:val="24"/>
                <w:lang w:val="ro-RO"/>
              </w:rPr>
              <w:t>implementate</w:t>
            </w:r>
            <w:r w:rsidRPr="00F467AE">
              <w:rPr>
                <w:rFonts w:ascii="Times New Roman" w:hAnsi="Times New Roman" w:cs="Times New Roman"/>
                <w:sz w:val="24"/>
                <w:szCs w:val="24"/>
                <w:lang w:val="ro-RO"/>
              </w:rPr>
              <w:t xml:space="preserve"> de </w:t>
            </w:r>
            <w:r w:rsidR="001477F3" w:rsidRPr="00F467AE">
              <w:rPr>
                <w:rFonts w:ascii="Times New Roman" w:hAnsi="Times New Roman" w:cs="Times New Roman"/>
                <w:sz w:val="24"/>
                <w:szCs w:val="24"/>
                <w:lang w:val="ro-RO"/>
              </w:rPr>
              <w:t>Agenția</w:t>
            </w:r>
            <w:r w:rsidRPr="00F467AE">
              <w:rPr>
                <w:rFonts w:ascii="Times New Roman" w:hAnsi="Times New Roman" w:cs="Times New Roman"/>
                <w:sz w:val="24"/>
                <w:szCs w:val="24"/>
                <w:lang w:val="ro-RO"/>
              </w:rPr>
              <w:t xml:space="preserve"> </w:t>
            </w:r>
            <w:r w:rsidR="001477F3" w:rsidRPr="00F467AE">
              <w:rPr>
                <w:rFonts w:ascii="Times New Roman" w:hAnsi="Times New Roman" w:cs="Times New Roman"/>
                <w:sz w:val="24"/>
                <w:szCs w:val="24"/>
                <w:lang w:val="ro-RO"/>
              </w:rPr>
              <w:t>Națională</w:t>
            </w:r>
            <w:r w:rsidRPr="00F467AE">
              <w:rPr>
                <w:rFonts w:ascii="Times New Roman" w:hAnsi="Times New Roman" w:cs="Times New Roman"/>
                <w:sz w:val="24"/>
                <w:szCs w:val="24"/>
                <w:lang w:val="ro-RO"/>
              </w:rPr>
              <w:t xml:space="preserve"> pentru </w:t>
            </w:r>
            <w:r w:rsidR="001477F3" w:rsidRPr="00F467AE">
              <w:rPr>
                <w:rFonts w:ascii="Times New Roman" w:hAnsi="Times New Roman" w:cs="Times New Roman"/>
                <w:sz w:val="24"/>
                <w:szCs w:val="24"/>
                <w:lang w:val="ro-RO"/>
              </w:rPr>
              <w:t>Siguranța</w:t>
            </w:r>
            <w:r w:rsidRPr="00F467AE">
              <w:rPr>
                <w:rFonts w:ascii="Times New Roman" w:hAnsi="Times New Roman" w:cs="Times New Roman"/>
                <w:sz w:val="24"/>
                <w:szCs w:val="24"/>
                <w:lang w:val="ro-RO"/>
              </w:rPr>
              <w:t xml:space="preserve"> Alimentelor</w:t>
            </w:r>
            <w:r w:rsidR="00D532B7" w:rsidRPr="00F467AE">
              <w:rPr>
                <w:rFonts w:ascii="Times New Roman" w:hAnsi="Times New Roman" w:cs="Times New Roman"/>
                <w:sz w:val="24"/>
                <w:szCs w:val="24"/>
                <w:lang w:val="ro-RO"/>
              </w:rPr>
              <w:t>, prin ajustarea planului anual de control,</w:t>
            </w:r>
            <w:r w:rsidRPr="00F467AE">
              <w:rPr>
                <w:rFonts w:ascii="Times New Roman" w:hAnsi="Times New Roman" w:cs="Times New Roman"/>
                <w:sz w:val="24"/>
                <w:szCs w:val="24"/>
                <w:lang w:val="ro-RO"/>
              </w:rPr>
              <w:t xml:space="preserve"> în vederea </w:t>
            </w:r>
            <w:r w:rsidR="00ED2693">
              <w:rPr>
                <w:rFonts w:ascii="Times New Roman" w:hAnsi="Times New Roman" w:cs="Times New Roman"/>
                <w:sz w:val="24"/>
                <w:szCs w:val="24"/>
                <w:lang w:val="ro-RO"/>
              </w:rPr>
              <w:t>eradic</w:t>
            </w:r>
            <w:r w:rsidR="007A6039">
              <w:rPr>
                <w:rFonts w:ascii="Times New Roman" w:hAnsi="Times New Roman" w:cs="Times New Roman"/>
                <w:sz w:val="24"/>
                <w:szCs w:val="24"/>
                <w:lang w:val="ro-RO"/>
              </w:rPr>
              <w:t>ării</w:t>
            </w:r>
            <w:r w:rsidR="0087010A">
              <w:rPr>
                <w:rFonts w:ascii="Times New Roman" w:hAnsi="Times New Roman" w:cs="Times New Roman"/>
                <w:sz w:val="24"/>
                <w:szCs w:val="24"/>
                <w:lang w:val="ro-RO"/>
              </w:rPr>
              <w:t xml:space="preserve"> și izolării</w:t>
            </w:r>
            <w:r w:rsidRPr="00F467AE">
              <w:rPr>
                <w:rFonts w:ascii="Times New Roman" w:hAnsi="Times New Roman" w:cs="Times New Roman"/>
                <w:sz w:val="24"/>
                <w:szCs w:val="24"/>
                <w:lang w:val="ro-RO"/>
              </w:rPr>
              <w:t xml:space="preserve"> </w:t>
            </w:r>
            <w:r w:rsidR="001477F3" w:rsidRPr="00F467AE">
              <w:rPr>
                <w:rFonts w:ascii="Times New Roman" w:hAnsi="Times New Roman" w:cs="Times New Roman"/>
                <w:sz w:val="24"/>
                <w:szCs w:val="24"/>
                <w:lang w:val="ro-RO"/>
              </w:rPr>
              <w:t>organismelor</w:t>
            </w:r>
            <w:r w:rsidRPr="00F467AE">
              <w:rPr>
                <w:rFonts w:ascii="Times New Roman" w:hAnsi="Times New Roman" w:cs="Times New Roman"/>
                <w:sz w:val="24"/>
                <w:szCs w:val="24"/>
                <w:lang w:val="ro-RO"/>
              </w:rPr>
              <w:t xml:space="preserve"> dăunătoare pe teritoriul țării, în contextul în care la nivel global, culturile agricole și recoltele acestora sunt afectate de cca 18400 specii de organisme dăunătoare, dintre care peste 8000 specii sunt insecte fitofage și 9600 – microorganisme patogene (ciuperci, bacterii, virusuri), inclusiv 800 specii de buruieni. </w:t>
            </w:r>
          </w:p>
        </w:tc>
      </w:tr>
    </w:tbl>
    <w:p w:rsidR="004F6922" w:rsidRDefault="004F6922" w:rsidP="00F934B2">
      <w:pPr>
        <w:ind w:left="426" w:right="-375" w:firstLine="284"/>
        <w:jc w:val="both"/>
        <w:rPr>
          <w:rFonts w:ascii="Times New Roman" w:hAnsi="Times New Roman"/>
          <w:b/>
          <w:sz w:val="28"/>
          <w:szCs w:val="28"/>
          <w:lang w:val="ro-RO"/>
        </w:rPr>
      </w:pPr>
    </w:p>
    <w:p w:rsidR="00705701" w:rsidRDefault="00705701" w:rsidP="00F934B2">
      <w:pPr>
        <w:ind w:left="426" w:right="-375" w:firstLine="284"/>
        <w:jc w:val="both"/>
        <w:rPr>
          <w:rFonts w:ascii="Times New Roman" w:hAnsi="Times New Roman"/>
          <w:b/>
          <w:sz w:val="28"/>
          <w:szCs w:val="28"/>
          <w:lang w:val="ro-RO"/>
        </w:rPr>
      </w:pPr>
    </w:p>
    <w:p w:rsidR="00705701" w:rsidRPr="002826F6" w:rsidRDefault="00705701" w:rsidP="00705701">
      <w:pPr>
        <w:jc w:val="both"/>
        <w:rPr>
          <w:rFonts w:ascii="Times New Roman" w:hAnsi="Times New Roman" w:cs="Times New Roman"/>
          <w:b/>
          <w:sz w:val="28"/>
          <w:szCs w:val="28"/>
          <w:lang w:val="ro-MD"/>
        </w:rPr>
      </w:pPr>
      <w:r w:rsidRPr="002826F6">
        <w:rPr>
          <w:rFonts w:ascii="Times New Roman" w:hAnsi="Times New Roman" w:cs="Times New Roman"/>
          <w:b/>
          <w:sz w:val="28"/>
          <w:szCs w:val="28"/>
          <w:lang w:val="ro-MD"/>
        </w:rPr>
        <w:t xml:space="preserve">  Secretar de Stat                                                                     Vasile ȘARBAN</w:t>
      </w:r>
    </w:p>
    <w:p w:rsidR="00101150" w:rsidRDefault="00101150" w:rsidP="00101150">
      <w:pPr>
        <w:ind w:right="-375" w:firstLine="284"/>
        <w:rPr>
          <w:rFonts w:ascii="Times New Roman" w:hAnsi="Times New Roman" w:cs="Times New Roman"/>
          <w:b/>
          <w:sz w:val="28"/>
          <w:szCs w:val="28"/>
          <w:lang w:val="ro-MD"/>
        </w:rPr>
      </w:pPr>
    </w:p>
    <w:p w:rsidR="00101150" w:rsidRPr="0029178A" w:rsidRDefault="00101150" w:rsidP="00101150">
      <w:pPr>
        <w:ind w:right="-375" w:firstLine="284"/>
        <w:rPr>
          <w:rFonts w:ascii="Times New Roman" w:hAnsi="Times New Roman" w:cs="Times New Roman"/>
          <w:b/>
          <w:sz w:val="28"/>
          <w:szCs w:val="28"/>
          <w:lang w:val="ro-MD"/>
        </w:rPr>
      </w:pPr>
      <w:r w:rsidRPr="0029178A">
        <w:rPr>
          <w:rFonts w:ascii="Times New Roman" w:hAnsi="Times New Roman" w:cs="Times New Roman"/>
          <w:b/>
          <w:sz w:val="28"/>
          <w:szCs w:val="28"/>
          <w:lang w:val="ro-MD"/>
        </w:rPr>
        <w:t xml:space="preserve">Coordonat:                                                                            Ghenadie RUSU </w:t>
      </w:r>
    </w:p>
    <w:p w:rsidR="00705701" w:rsidRPr="00B42D25" w:rsidRDefault="00705701" w:rsidP="00705701">
      <w:pPr>
        <w:jc w:val="both"/>
        <w:rPr>
          <w:rFonts w:ascii="Times New Roman" w:hAnsi="Times New Roman" w:cs="Times New Roman"/>
          <w:sz w:val="24"/>
          <w:szCs w:val="24"/>
          <w:lang w:val="ro-MD"/>
        </w:rPr>
      </w:pPr>
      <w:r>
        <w:rPr>
          <w:rFonts w:ascii="Times New Roman" w:hAnsi="Times New Roman" w:cs="Times New Roman"/>
          <w:b/>
          <w:sz w:val="24"/>
          <w:szCs w:val="24"/>
          <w:lang w:val="ro-MD"/>
        </w:rPr>
        <w:t xml:space="preserve"> </w:t>
      </w:r>
    </w:p>
    <w:p w:rsidR="00705701" w:rsidRPr="00587CAE" w:rsidRDefault="00705701" w:rsidP="00705701">
      <w:pPr>
        <w:rPr>
          <w:rFonts w:ascii="Times New Roman" w:hAnsi="Times New Roman" w:cs="Times New Roman"/>
          <w:i/>
          <w:sz w:val="24"/>
          <w:szCs w:val="24"/>
          <w:lang w:val="ro-MD"/>
        </w:rPr>
      </w:pPr>
    </w:p>
    <w:p w:rsidR="00705701" w:rsidRDefault="00705701" w:rsidP="00705701">
      <w:pPr>
        <w:spacing w:after="0" w:line="240" w:lineRule="auto"/>
        <w:ind w:left="426"/>
        <w:rPr>
          <w:rFonts w:ascii="Times New Roman" w:hAnsi="Times New Roman" w:cs="Times New Roman"/>
          <w:i/>
          <w:sz w:val="16"/>
          <w:szCs w:val="16"/>
          <w:lang w:val="ro-MD"/>
        </w:rPr>
      </w:pPr>
      <w:r w:rsidRPr="002C3CFB">
        <w:rPr>
          <w:rFonts w:ascii="Times New Roman" w:hAnsi="Times New Roman" w:cs="Times New Roman"/>
          <w:i/>
          <w:sz w:val="16"/>
          <w:szCs w:val="16"/>
          <w:lang w:val="ro-MD"/>
        </w:rPr>
        <w:t xml:space="preserve">Ex: Iulia </w:t>
      </w:r>
      <w:proofErr w:type="spellStart"/>
      <w:r w:rsidRPr="002C3CFB">
        <w:rPr>
          <w:rFonts w:ascii="Times New Roman" w:hAnsi="Times New Roman" w:cs="Times New Roman"/>
          <w:i/>
          <w:sz w:val="16"/>
          <w:szCs w:val="16"/>
          <w:lang w:val="ro-MD"/>
        </w:rPr>
        <w:t>Haidarlî</w:t>
      </w:r>
      <w:proofErr w:type="spellEnd"/>
      <w:r w:rsidRPr="002C3CFB">
        <w:rPr>
          <w:rFonts w:ascii="Times New Roman" w:hAnsi="Times New Roman" w:cs="Times New Roman"/>
          <w:i/>
          <w:sz w:val="16"/>
          <w:szCs w:val="16"/>
          <w:lang w:val="ro-MD"/>
        </w:rPr>
        <w:t xml:space="preserve">; </w:t>
      </w:r>
    </w:p>
    <w:p w:rsidR="00705701" w:rsidRPr="002C3CFB" w:rsidRDefault="00705701" w:rsidP="00705701">
      <w:pPr>
        <w:spacing w:after="0" w:line="240" w:lineRule="auto"/>
        <w:ind w:left="426"/>
        <w:rPr>
          <w:sz w:val="16"/>
          <w:szCs w:val="16"/>
          <w:lang w:val="ro-RO"/>
        </w:rPr>
      </w:pPr>
      <w:r w:rsidRPr="002C3CFB">
        <w:rPr>
          <w:rFonts w:ascii="Times New Roman" w:hAnsi="Times New Roman" w:cs="Times New Roman"/>
          <w:i/>
          <w:sz w:val="16"/>
          <w:szCs w:val="16"/>
          <w:lang w:val="ro-MD"/>
        </w:rPr>
        <w:t>tel: 022</w:t>
      </w:r>
      <w:r>
        <w:rPr>
          <w:rFonts w:ascii="Times New Roman" w:hAnsi="Times New Roman" w:cs="Times New Roman"/>
          <w:i/>
          <w:sz w:val="16"/>
          <w:szCs w:val="16"/>
          <w:lang w:val="ro-MD"/>
        </w:rPr>
        <w:t xml:space="preserve"> </w:t>
      </w:r>
      <w:r w:rsidRPr="002C3CFB">
        <w:rPr>
          <w:rFonts w:ascii="Times New Roman" w:hAnsi="Times New Roman" w:cs="Times New Roman"/>
          <w:i/>
          <w:sz w:val="16"/>
          <w:szCs w:val="16"/>
          <w:lang w:val="ro-MD"/>
        </w:rPr>
        <w:t>204 545</w:t>
      </w:r>
      <w:r w:rsidRPr="002C3CFB">
        <w:rPr>
          <w:rFonts w:ascii="Times New Roman" w:hAnsi="Times New Roman" w:cs="Times New Roman"/>
          <w:b/>
          <w:sz w:val="16"/>
          <w:szCs w:val="16"/>
          <w:lang w:val="ro-MD"/>
        </w:rPr>
        <w:t xml:space="preserve"> </w:t>
      </w:r>
    </w:p>
    <w:p w:rsidR="00705701" w:rsidRPr="00F40D91" w:rsidRDefault="00705701" w:rsidP="00705701">
      <w:pPr>
        <w:ind w:right="-375" w:firstLine="284"/>
        <w:jc w:val="both"/>
        <w:rPr>
          <w:rFonts w:ascii="Times New Roman" w:hAnsi="Times New Roman"/>
          <w:b/>
          <w:sz w:val="28"/>
          <w:szCs w:val="28"/>
          <w:lang w:val="ro-RO"/>
        </w:rPr>
      </w:pPr>
    </w:p>
    <w:sectPr w:rsidR="00705701" w:rsidRPr="00F40D91" w:rsidSect="00F467AE">
      <w:pgSz w:w="12240" w:h="15840"/>
      <w:pgMar w:top="709"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82E0D"/>
    <w:multiLevelType w:val="multilevel"/>
    <w:tmpl w:val="E318A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ED7D6B"/>
    <w:multiLevelType w:val="hybridMultilevel"/>
    <w:tmpl w:val="A7A4C4AE"/>
    <w:lvl w:ilvl="0" w:tplc="032C0510">
      <w:start w:val="4"/>
      <w:numFmt w:val="bullet"/>
      <w:lvlText w:val="-"/>
      <w:lvlJc w:val="left"/>
      <w:pPr>
        <w:ind w:left="628" w:hanging="360"/>
      </w:pPr>
      <w:rPr>
        <w:rFonts w:ascii="Times New Roman" w:eastAsia="Times New Roman" w:hAnsi="Times New Roman" w:cs="Times New Roman" w:hint="default"/>
      </w:rPr>
    </w:lvl>
    <w:lvl w:ilvl="1" w:tplc="04090003" w:tentative="1">
      <w:start w:val="1"/>
      <w:numFmt w:val="bullet"/>
      <w:lvlText w:val="o"/>
      <w:lvlJc w:val="left"/>
      <w:pPr>
        <w:ind w:left="1348" w:hanging="360"/>
      </w:pPr>
      <w:rPr>
        <w:rFonts w:ascii="Courier New" w:hAnsi="Courier New" w:cs="Courier New" w:hint="default"/>
      </w:rPr>
    </w:lvl>
    <w:lvl w:ilvl="2" w:tplc="04090005" w:tentative="1">
      <w:start w:val="1"/>
      <w:numFmt w:val="bullet"/>
      <w:lvlText w:val=""/>
      <w:lvlJc w:val="left"/>
      <w:pPr>
        <w:ind w:left="2068" w:hanging="360"/>
      </w:pPr>
      <w:rPr>
        <w:rFonts w:ascii="Wingdings" w:hAnsi="Wingdings" w:hint="default"/>
      </w:rPr>
    </w:lvl>
    <w:lvl w:ilvl="3" w:tplc="04090001" w:tentative="1">
      <w:start w:val="1"/>
      <w:numFmt w:val="bullet"/>
      <w:lvlText w:val=""/>
      <w:lvlJc w:val="left"/>
      <w:pPr>
        <w:ind w:left="2788" w:hanging="360"/>
      </w:pPr>
      <w:rPr>
        <w:rFonts w:ascii="Symbol" w:hAnsi="Symbol" w:hint="default"/>
      </w:rPr>
    </w:lvl>
    <w:lvl w:ilvl="4" w:tplc="04090003" w:tentative="1">
      <w:start w:val="1"/>
      <w:numFmt w:val="bullet"/>
      <w:lvlText w:val="o"/>
      <w:lvlJc w:val="left"/>
      <w:pPr>
        <w:ind w:left="3508" w:hanging="360"/>
      </w:pPr>
      <w:rPr>
        <w:rFonts w:ascii="Courier New" w:hAnsi="Courier New" w:cs="Courier New" w:hint="default"/>
      </w:rPr>
    </w:lvl>
    <w:lvl w:ilvl="5" w:tplc="04090005" w:tentative="1">
      <w:start w:val="1"/>
      <w:numFmt w:val="bullet"/>
      <w:lvlText w:val=""/>
      <w:lvlJc w:val="left"/>
      <w:pPr>
        <w:ind w:left="4228" w:hanging="360"/>
      </w:pPr>
      <w:rPr>
        <w:rFonts w:ascii="Wingdings" w:hAnsi="Wingdings" w:hint="default"/>
      </w:rPr>
    </w:lvl>
    <w:lvl w:ilvl="6" w:tplc="04090001" w:tentative="1">
      <w:start w:val="1"/>
      <w:numFmt w:val="bullet"/>
      <w:lvlText w:val=""/>
      <w:lvlJc w:val="left"/>
      <w:pPr>
        <w:ind w:left="4948" w:hanging="360"/>
      </w:pPr>
      <w:rPr>
        <w:rFonts w:ascii="Symbol" w:hAnsi="Symbol" w:hint="default"/>
      </w:rPr>
    </w:lvl>
    <w:lvl w:ilvl="7" w:tplc="04090003" w:tentative="1">
      <w:start w:val="1"/>
      <w:numFmt w:val="bullet"/>
      <w:lvlText w:val="o"/>
      <w:lvlJc w:val="left"/>
      <w:pPr>
        <w:ind w:left="5668" w:hanging="360"/>
      </w:pPr>
      <w:rPr>
        <w:rFonts w:ascii="Courier New" w:hAnsi="Courier New" w:cs="Courier New" w:hint="default"/>
      </w:rPr>
    </w:lvl>
    <w:lvl w:ilvl="8" w:tplc="04090005" w:tentative="1">
      <w:start w:val="1"/>
      <w:numFmt w:val="bullet"/>
      <w:lvlText w:val=""/>
      <w:lvlJc w:val="left"/>
      <w:pPr>
        <w:ind w:left="6388" w:hanging="360"/>
      </w:pPr>
      <w:rPr>
        <w:rFonts w:ascii="Wingdings" w:hAnsi="Wingdings" w:hint="default"/>
      </w:rPr>
    </w:lvl>
  </w:abstractNum>
  <w:abstractNum w:abstractNumId="2">
    <w:nsid w:val="3264593C"/>
    <w:multiLevelType w:val="multilevel"/>
    <w:tmpl w:val="1FD0B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F63791"/>
    <w:multiLevelType w:val="hybridMultilevel"/>
    <w:tmpl w:val="75026616"/>
    <w:lvl w:ilvl="0" w:tplc="A4C6B864">
      <w:start w:val="1"/>
      <w:numFmt w:val="decimal"/>
      <w:lvlText w:val="%1."/>
      <w:lvlJc w:val="left"/>
      <w:pPr>
        <w:ind w:left="628" w:hanging="360"/>
      </w:pPr>
      <w:rPr>
        <w:rFonts w:hint="default"/>
      </w:rPr>
    </w:lvl>
    <w:lvl w:ilvl="1" w:tplc="04090019" w:tentative="1">
      <w:start w:val="1"/>
      <w:numFmt w:val="lowerLetter"/>
      <w:lvlText w:val="%2."/>
      <w:lvlJc w:val="left"/>
      <w:pPr>
        <w:ind w:left="1348" w:hanging="360"/>
      </w:pPr>
    </w:lvl>
    <w:lvl w:ilvl="2" w:tplc="0409001B" w:tentative="1">
      <w:start w:val="1"/>
      <w:numFmt w:val="lowerRoman"/>
      <w:lvlText w:val="%3."/>
      <w:lvlJc w:val="right"/>
      <w:pPr>
        <w:ind w:left="2068" w:hanging="180"/>
      </w:pPr>
    </w:lvl>
    <w:lvl w:ilvl="3" w:tplc="0409000F" w:tentative="1">
      <w:start w:val="1"/>
      <w:numFmt w:val="decimal"/>
      <w:lvlText w:val="%4."/>
      <w:lvlJc w:val="left"/>
      <w:pPr>
        <w:ind w:left="2788" w:hanging="360"/>
      </w:pPr>
    </w:lvl>
    <w:lvl w:ilvl="4" w:tplc="04090019" w:tentative="1">
      <w:start w:val="1"/>
      <w:numFmt w:val="lowerLetter"/>
      <w:lvlText w:val="%5."/>
      <w:lvlJc w:val="left"/>
      <w:pPr>
        <w:ind w:left="3508" w:hanging="360"/>
      </w:pPr>
    </w:lvl>
    <w:lvl w:ilvl="5" w:tplc="0409001B" w:tentative="1">
      <w:start w:val="1"/>
      <w:numFmt w:val="lowerRoman"/>
      <w:lvlText w:val="%6."/>
      <w:lvlJc w:val="right"/>
      <w:pPr>
        <w:ind w:left="4228" w:hanging="180"/>
      </w:pPr>
    </w:lvl>
    <w:lvl w:ilvl="6" w:tplc="0409000F" w:tentative="1">
      <w:start w:val="1"/>
      <w:numFmt w:val="decimal"/>
      <w:lvlText w:val="%7."/>
      <w:lvlJc w:val="left"/>
      <w:pPr>
        <w:ind w:left="4948" w:hanging="360"/>
      </w:pPr>
    </w:lvl>
    <w:lvl w:ilvl="7" w:tplc="04090019" w:tentative="1">
      <w:start w:val="1"/>
      <w:numFmt w:val="lowerLetter"/>
      <w:lvlText w:val="%8."/>
      <w:lvlJc w:val="left"/>
      <w:pPr>
        <w:ind w:left="5668" w:hanging="360"/>
      </w:pPr>
    </w:lvl>
    <w:lvl w:ilvl="8" w:tplc="0409001B" w:tentative="1">
      <w:start w:val="1"/>
      <w:numFmt w:val="lowerRoman"/>
      <w:lvlText w:val="%9."/>
      <w:lvlJc w:val="right"/>
      <w:pPr>
        <w:ind w:left="6388" w:hanging="180"/>
      </w:pPr>
    </w:lvl>
  </w:abstractNum>
  <w:abstractNum w:abstractNumId="4">
    <w:nsid w:val="54C97BD6"/>
    <w:multiLevelType w:val="hybridMultilevel"/>
    <w:tmpl w:val="10BC5366"/>
    <w:lvl w:ilvl="0" w:tplc="30BC0A00">
      <w:start w:val="5"/>
      <w:numFmt w:val="bullet"/>
      <w:lvlText w:val="-"/>
      <w:lvlJc w:val="left"/>
      <w:pPr>
        <w:ind w:left="628" w:hanging="360"/>
      </w:pPr>
      <w:rPr>
        <w:rFonts w:ascii="Times New Roman" w:eastAsiaTheme="minorHAnsi" w:hAnsi="Times New Roman" w:cs="Times New Roman" w:hint="default"/>
      </w:rPr>
    </w:lvl>
    <w:lvl w:ilvl="1" w:tplc="04090003" w:tentative="1">
      <w:start w:val="1"/>
      <w:numFmt w:val="bullet"/>
      <w:lvlText w:val="o"/>
      <w:lvlJc w:val="left"/>
      <w:pPr>
        <w:ind w:left="1348" w:hanging="360"/>
      </w:pPr>
      <w:rPr>
        <w:rFonts w:ascii="Courier New" w:hAnsi="Courier New" w:cs="Courier New" w:hint="default"/>
      </w:rPr>
    </w:lvl>
    <w:lvl w:ilvl="2" w:tplc="04090005" w:tentative="1">
      <w:start w:val="1"/>
      <w:numFmt w:val="bullet"/>
      <w:lvlText w:val=""/>
      <w:lvlJc w:val="left"/>
      <w:pPr>
        <w:ind w:left="2068" w:hanging="360"/>
      </w:pPr>
      <w:rPr>
        <w:rFonts w:ascii="Wingdings" w:hAnsi="Wingdings" w:hint="default"/>
      </w:rPr>
    </w:lvl>
    <w:lvl w:ilvl="3" w:tplc="04090001" w:tentative="1">
      <w:start w:val="1"/>
      <w:numFmt w:val="bullet"/>
      <w:lvlText w:val=""/>
      <w:lvlJc w:val="left"/>
      <w:pPr>
        <w:ind w:left="2788" w:hanging="360"/>
      </w:pPr>
      <w:rPr>
        <w:rFonts w:ascii="Symbol" w:hAnsi="Symbol" w:hint="default"/>
      </w:rPr>
    </w:lvl>
    <w:lvl w:ilvl="4" w:tplc="04090003" w:tentative="1">
      <w:start w:val="1"/>
      <w:numFmt w:val="bullet"/>
      <w:lvlText w:val="o"/>
      <w:lvlJc w:val="left"/>
      <w:pPr>
        <w:ind w:left="3508" w:hanging="360"/>
      </w:pPr>
      <w:rPr>
        <w:rFonts w:ascii="Courier New" w:hAnsi="Courier New" w:cs="Courier New" w:hint="default"/>
      </w:rPr>
    </w:lvl>
    <w:lvl w:ilvl="5" w:tplc="04090005" w:tentative="1">
      <w:start w:val="1"/>
      <w:numFmt w:val="bullet"/>
      <w:lvlText w:val=""/>
      <w:lvlJc w:val="left"/>
      <w:pPr>
        <w:ind w:left="4228" w:hanging="360"/>
      </w:pPr>
      <w:rPr>
        <w:rFonts w:ascii="Wingdings" w:hAnsi="Wingdings" w:hint="default"/>
      </w:rPr>
    </w:lvl>
    <w:lvl w:ilvl="6" w:tplc="04090001" w:tentative="1">
      <w:start w:val="1"/>
      <w:numFmt w:val="bullet"/>
      <w:lvlText w:val=""/>
      <w:lvlJc w:val="left"/>
      <w:pPr>
        <w:ind w:left="4948" w:hanging="360"/>
      </w:pPr>
      <w:rPr>
        <w:rFonts w:ascii="Symbol" w:hAnsi="Symbol" w:hint="default"/>
      </w:rPr>
    </w:lvl>
    <w:lvl w:ilvl="7" w:tplc="04090003" w:tentative="1">
      <w:start w:val="1"/>
      <w:numFmt w:val="bullet"/>
      <w:lvlText w:val="o"/>
      <w:lvlJc w:val="left"/>
      <w:pPr>
        <w:ind w:left="5668" w:hanging="360"/>
      </w:pPr>
      <w:rPr>
        <w:rFonts w:ascii="Courier New" w:hAnsi="Courier New" w:cs="Courier New" w:hint="default"/>
      </w:rPr>
    </w:lvl>
    <w:lvl w:ilvl="8" w:tplc="04090005" w:tentative="1">
      <w:start w:val="1"/>
      <w:numFmt w:val="bullet"/>
      <w:lvlText w:val=""/>
      <w:lvlJc w:val="left"/>
      <w:pPr>
        <w:ind w:left="6388" w:hanging="360"/>
      </w:pPr>
      <w:rPr>
        <w:rFonts w:ascii="Wingdings" w:hAnsi="Wingdings" w:hint="default"/>
      </w:rPr>
    </w:lvl>
  </w:abstractNum>
  <w:abstractNum w:abstractNumId="5">
    <w:nsid w:val="58E77078"/>
    <w:multiLevelType w:val="hybridMultilevel"/>
    <w:tmpl w:val="FD08D3FA"/>
    <w:lvl w:ilvl="0" w:tplc="54188126">
      <w:start w:val="1"/>
      <w:numFmt w:val="bullet"/>
      <w:lvlText w:val=""/>
      <w:lvlJc w:val="left"/>
      <w:pPr>
        <w:ind w:left="988" w:hanging="360"/>
      </w:pPr>
      <w:rPr>
        <w:rFonts w:ascii="Symbol" w:hAnsi="Symbol" w:hint="default"/>
      </w:rPr>
    </w:lvl>
    <w:lvl w:ilvl="1" w:tplc="04090003" w:tentative="1">
      <w:start w:val="1"/>
      <w:numFmt w:val="bullet"/>
      <w:lvlText w:val="o"/>
      <w:lvlJc w:val="left"/>
      <w:pPr>
        <w:ind w:left="1708" w:hanging="360"/>
      </w:pPr>
      <w:rPr>
        <w:rFonts w:ascii="Courier New" w:hAnsi="Courier New" w:cs="Courier New" w:hint="default"/>
      </w:rPr>
    </w:lvl>
    <w:lvl w:ilvl="2" w:tplc="04090005" w:tentative="1">
      <w:start w:val="1"/>
      <w:numFmt w:val="bullet"/>
      <w:lvlText w:val=""/>
      <w:lvlJc w:val="left"/>
      <w:pPr>
        <w:ind w:left="2428" w:hanging="360"/>
      </w:pPr>
      <w:rPr>
        <w:rFonts w:ascii="Wingdings" w:hAnsi="Wingdings" w:hint="default"/>
      </w:rPr>
    </w:lvl>
    <w:lvl w:ilvl="3" w:tplc="04090001" w:tentative="1">
      <w:start w:val="1"/>
      <w:numFmt w:val="bullet"/>
      <w:lvlText w:val=""/>
      <w:lvlJc w:val="left"/>
      <w:pPr>
        <w:ind w:left="3148" w:hanging="360"/>
      </w:pPr>
      <w:rPr>
        <w:rFonts w:ascii="Symbol" w:hAnsi="Symbol" w:hint="default"/>
      </w:rPr>
    </w:lvl>
    <w:lvl w:ilvl="4" w:tplc="04090003" w:tentative="1">
      <w:start w:val="1"/>
      <w:numFmt w:val="bullet"/>
      <w:lvlText w:val="o"/>
      <w:lvlJc w:val="left"/>
      <w:pPr>
        <w:ind w:left="3868" w:hanging="360"/>
      </w:pPr>
      <w:rPr>
        <w:rFonts w:ascii="Courier New" w:hAnsi="Courier New" w:cs="Courier New" w:hint="default"/>
      </w:rPr>
    </w:lvl>
    <w:lvl w:ilvl="5" w:tplc="04090005" w:tentative="1">
      <w:start w:val="1"/>
      <w:numFmt w:val="bullet"/>
      <w:lvlText w:val=""/>
      <w:lvlJc w:val="left"/>
      <w:pPr>
        <w:ind w:left="4588" w:hanging="360"/>
      </w:pPr>
      <w:rPr>
        <w:rFonts w:ascii="Wingdings" w:hAnsi="Wingdings" w:hint="default"/>
      </w:rPr>
    </w:lvl>
    <w:lvl w:ilvl="6" w:tplc="04090001" w:tentative="1">
      <w:start w:val="1"/>
      <w:numFmt w:val="bullet"/>
      <w:lvlText w:val=""/>
      <w:lvlJc w:val="left"/>
      <w:pPr>
        <w:ind w:left="5308" w:hanging="360"/>
      </w:pPr>
      <w:rPr>
        <w:rFonts w:ascii="Symbol" w:hAnsi="Symbol" w:hint="default"/>
      </w:rPr>
    </w:lvl>
    <w:lvl w:ilvl="7" w:tplc="04090003" w:tentative="1">
      <w:start w:val="1"/>
      <w:numFmt w:val="bullet"/>
      <w:lvlText w:val="o"/>
      <w:lvlJc w:val="left"/>
      <w:pPr>
        <w:ind w:left="6028" w:hanging="360"/>
      </w:pPr>
      <w:rPr>
        <w:rFonts w:ascii="Courier New" w:hAnsi="Courier New" w:cs="Courier New" w:hint="default"/>
      </w:rPr>
    </w:lvl>
    <w:lvl w:ilvl="8" w:tplc="04090005" w:tentative="1">
      <w:start w:val="1"/>
      <w:numFmt w:val="bullet"/>
      <w:lvlText w:val=""/>
      <w:lvlJc w:val="left"/>
      <w:pPr>
        <w:ind w:left="6748"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019"/>
    <w:rsid w:val="00017C18"/>
    <w:rsid w:val="000215B4"/>
    <w:rsid w:val="00030548"/>
    <w:rsid w:val="00034492"/>
    <w:rsid w:val="0005150D"/>
    <w:rsid w:val="00052C27"/>
    <w:rsid w:val="00054DB1"/>
    <w:rsid w:val="0006088B"/>
    <w:rsid w:val="00067E85"/>
    <w:rsid w:val="00070105"/>
    <w:rsid w:val="00073025"/>
    <w:rsid w:val="000733E9"/>
    <w:rsid w:val="00080541"/>
    <w:rsid w:val="00085BF5"/>
    <w:rsid w:val="00091930"/>
    <w:rsid w:val="00091E1F"/>
    <w:rsid w:val="0009490D"/>
    <w:rsid w:val="00094FFF"/>
    <w:rsid w:val="000A00D4"/>
    <w:rsid w:val="000B26A8"/>
    <w:rsid w:val="000B39EF"/>
    <w:rsid w:val="000B6428"/>
    <w:rsid w:val="000C09F4"/>
    <w:rsid w:val="000C7DF9"/>
    <w:rsid w:val="000D4B46"/>
    <w:rsid w:val="000E33D6"/>
    <w:rsid w:val="000E52A5"/>
    <w:rsid w:val="000F18FB"/>
    <w:rsid w:val="000F19CB"/>
    <w:rsid w:val="000F25FE"/>
    <w:rsid w:val="000F4469"/>
    <w:rsid w:val="000F6D57"/>
    <w:rsid w:val="00101150"/>
    <w:rsid w:val="00103A0D"/>
    <w:rsid w:val="001053EE"/>
    <w:rsid w:val="0010720D"/>
    <w:rsid w:val="00110044"/>
    <w:rsid w:val="00111ECA"/>
    <w:rsid w:val="00121162"/>
    <w:rsid w:val="00121167"/>
    <w:rsid w:val="00124A02"/>
    <w:rsid w:val="00130DCA"/>
    <w:rsid w:val="00133CAC"/>
    <w:rsid w:val="00136333"/>
    <w:rsid w:val="001477F3"/>
    <w:rsid w:val="00147A98"/>
    <w:rsid w:val="00150E2B"/>
    <w:rsid w:val="001532AF"/>
    <w:rsid w:val="00161EF8"/>
    <w:rsid w:val="00165E34"/>
    <w:rsid w:val="00170B20"/>
    <w:rsid w:val="00172336"/>
    <w:rsid w:val="001737D4"/>
    <w:rsid w:val="00173AD5"/>
    <w:rsid w:val="0017459F"/>
    <w:rsid w:val="0017548C"/>
    <w:rsid w:val="00175D17"/>
    <w:rsid w:val="00177F60"/>
    <w:rsid w:val="00181645"/>
    <w:rsid w:val="001870D4"/>
    <w:rsid w:val="001871C5"/>
    <w:rsid w:val="001A1A67"/>
    <w:rsid w:val="001A3FE7"/>
    <w:rsid w:val="001B2826"/>
    <w:rsid w:val="001C2344"/>
    <w:rsid w:val="001C614C"/>
    <w:rsid w:val="001C7213"/>
    <w:rsid w:val="001D0CFA"/>
    <w:rsid w:val="001D4823"/>
    <w:rsid w:val="001E7511"/>
    <w:rsid w:val="00200BDD"/>
    <w:rsid w:val="002074D4"/>
    <w:rsid w:val="00207F20"/>
    <w:rsid w:val="0021202A"/>
    <w:rsid w:val="00214F9D"/>
    <w:rsid w:val="0021525C"/>
    <w:rsid w:val="0021639B"/>
    <w:rsid w:val="00220222"/>
    <w:rsid w:val="002254D8"/>
    <w:rsid w:val="00231A24"/>
    <w:rsid w:val="00232550"/>
    <w:rsid w:val="002336D1"/>
    <w:rsid w:val="00236AFD"/>
    <w:rsid w:val="0024284E"/>
    <w:rsid w:val="00250532"/>
    <w:rsid w:val="00250CFB"/>
    <w:rsid w:val="0025343B"/>
    <w:rsid w:val="00263E9E"/>
    <w:rsid w:val="00267497"/>
    <w:rsid w:val="00270272"/>
    <w:rsid w:val="0028110F"/>
    <w:rsid w:val="00284787"/>
    <w:rsid w:val="002854A8"/>
    <w:rsid w:val="002871CD"/>
    <w:rsid w:val="0029178A"/>
    <w:rsid w:val="002960E5"/>
    <w:rsid w:val="00296E41"/>
    <w:rsid w:val="002976D0"/>
    <w:rsid w:val="002977BC"/>
    <w:rsid w:val="00297AC3"/>
    <w:rsid w:val="002A3C8F"/>
    <w:rsid w:val="002B0F95"/>
    <w:rsid w:val="002B2996"/>
    <w:rsid w:val="002B2C57"/>
    <w:rsid w:val="002B39D8"/>
    <w:rsid w:val="002B644A"/>
    <w:rsid w:val="002B6BA0"/>
    <w:rsid w:val="002C460B"/>
    <w:rsid w:val="002C57EF"/>
    <w:rsid w:val="002C6830"/>
    <w:rsid w:val="002D01C0"/>
    <w:rsid w:val="002D1C07"/>
    <w:rsid w:val="002D1E06"/>
    <w:rsid w:val="002D64A5"/>
    <w:rsid w:val="002E617E"/>
    <w:rsid w:val="002E7106"/>
    <w:rsid w:val="002F1E91"/>
    <w:rsid w:val="00303A4E"/>
    <w:rsid w:val="00303F34"/>
    <w:rsid w:val="003040CB"/>
    <w:rsid w:val="00304AC9"/>
    <w:rsid w:val="00307392"/>
    <w:rsid w:val="003078AA"/>
    <w:rsid w:val="003100D9"/>
    <w:rsid w:val="00311597"/>
    <w:rsid w:val="00312BCA"/>
    <w:rsid w:val="0032301C"/>
    <w:rsid w:val="00325344"/>
    <w:rsid w:val="0033510E"/>
    <w:rsid w:val="003353B2"/>
    <w:rsid w:val="003368F1"/>
    <w:rsid w:val="00340285"/>
    <w:rsid w:val="003437E2"/>
    <w:rsid w:val="003545E3"/>
    <w:rsid w:val="00355E43"/>
    <w:rsid w:val="003565DD"/>
    <w:rsid w:val="0036404B"/>
    <w:rsid w:val="00367900"/>
    <w:rsid w:val="003721A5"/>
    <w:rsid w:val="003745CA"/>
    <w:rsid w:val="003746E6"/>
    <w:rsid w:val="003763B8"/>
    <w:rsid w:val="0038392A"/>
    <w:rsid w:val="003865ED"/>
    <w:rsid w:val="003A0FB9"/>
    <w:rsid w:val="003A266D"/>
    <w:rsid w:val="003A2FBB"/>
    <w:rsid w:val="003A3E36"/>
    <w:rsid w:val="003A416D"/>
    <w:rsid w:val="003B08A4"/>
    <w:rsid w:val="003C53C7"/>
    <w:rsid w:val="003C79D0"/>
    <w:rsid w:val="003D1C28"/>
    <w:rsid w:val="003D1FA1"/>
    <w:rsid w:val="003D2391"/>
    <w:rsid w:val="003D5089"/>
    <w:rsid w:val="003D5B30"/>
    <w:rsid w:val="003E0156"/>
    <w:rsid w:val="003E504F"/>
    <w:rsid w:val="003F160D"/>
    <w:rsid w:val="003F24C7"/>
    <w:rsid w:val="003F34DC"/>
    <w:rsid w:val="00403A91"/>
    <w:rsid w:val="0040484B"/>
    <w:rsid w:val="004049A4"/>
    <w:rsid w:val="00405D03"/>
    <w:rsid w:val="0041112C"/>
    <w:rsid w:val="004172F4"/>
    <w:rsid w:val="0042348C"/>
    <w:rsid w:val="00424DBD"/>
    <w:rsid w:val="00424EF0"/>
    <w:rsid w:val="00425163"/>
    <w:rsid w:val="00426111"/>
    <w:rsid w:val="00430C3E"/>
    <w:rsid w:val="0043410C"/>
    <w:rsid w:val="00435B09"/>
    <w:rsid w:val="00443C74"/>
    <w:rsid w:val="004545C9"/>
    <w:rsid w:val="00455F62"/>
    <w:rsid w:val="0046208D"/>
    <w:rsid w:val="00463EC6"/>
    <w:rsid w:val="00472D24"/>
    <w:rsid w:val="004732B8"/>
    <w:rsid w:val="004760A1"/>
    <w:rsid w:val="00483B44"/>
    <w:rsid w:val="004842FA"/>
    <w:rsid w:val="00491705"/>
    <w:rsid w:val="00491720"/>
    <w:rsid w:val="00491822"/>
    <w:rsid w:val="0049312F"/>
    <w:rsid w:val="00494D8B"/>
    <w:rsid w:val="004A3831"/>
    <w:rsid w:val="004B3049"/>
    <w:rsid w:val="004C2351"/>
    <w:rsid w:val="004C6652"/>
    <w:rsid w:val="004D4CE7"/>
    <w:rsid w:val="004D522D"/>
    <w:rsid w:val="004E20CE"/>
    <w:rsid w:val="004E491E"/>
    <w:rsid w:val="004E497E"/>
    <w:rsid w:val="004F2CA7"/>
    <w:rsid w:val="004F569E"/>
    <w:rsid w:val="004F6922"/>
    <w:rsid w:val="00500F5F"/>
    <w:rsid w:val="00501AA9"/>
    <w:rsid w:val="00510CB8"/>
    <w:rsid w:val="00516F79"/>
    <w:rsid w:val="00517ECE"/>
    <w:rsid w:val="005215A1"/>
    <w:rsid w:val="00523288"/>
    <w:rsid w:val="00527A64"/>
    <w:rsid w:val="00532768"/>
    <w:rsid w:val="005401CF"/>
    <w:rsid w:val="00563BA0"/>
    <w:rsid w:val="005661FD"/>
    <w:rsid w:val="00571204"/>
    <w:rsid w:val="00580E5A"/>
    <w:rsid w:val="00584875"/>
    <w:rsid w:val="00585F20"/>
    <w:rsid w:val="00593B9D"/>
    <w:rsid w:val="005A0B65"/>
    <w:rsid w:val="005B1AA3"/>
    <w:rsid w:val="005B21A2"/>
    <w:rsid w:val="005B6FFC"/>
    <w:rsid w:val="005C17E6"/>
    <w:rsid w:val="005C1EBF"/>
    <w:rsid w:val="005C52CD"/>
    <w:rsid w:val="005D17E9"/>
    <w:rsid w:val="005D2B31"/>
    <w:rsid w:val="005D4B6F"/>
    <w:rsid w:val="005D643D"/>
    <w:rsid w:val="005E1598"/>
    <w:rsid w:val="005E2482"/>
    <w:rsid w:val="005F3CBE"/>
    <w:rsid w:val="006052AB"/>
    <w:rsid w:val="0062174B"/>
    <w:rsid w:val="00622850"/>
    <w:rsid w:val="00630D0A"/>
    <w:rsid w:val="0063430E"/>
    <w:rsid w:val="00666FC3"/>
    <w:rsid w:val="006708E8"/>
    <w:rsid w:val="006753F5"/>
    <w:rsid w:val="00676B2B"/>
    <w:rsid w:val="0068219B"/>
    <w:rsid w:val="00693331"/>
    <w:rsid w:val="00695CC2"/>
    <w:rsid w:val="00695F81"/>
    <w:rsid w:val="006A465F"/>
    <w:rsid w:val="006B00CB"/>
    <w:rsid w:val="006B4756"/>
    <w:rsid w:val="006B4EBB"/>
    <w:rsid w:val="006B66BC"/>
    <w:rsid w:val="006B7810"/>
    <w:rsid w:val="006D4B4E"/>
    <w:rsid w:val="006D6021"/>
    <w:rsid w:val="006E7A8A"/>
    <w:rsid w:val="006F0376"/>
    <w:rsid w:val="006F58F9"/>
    <w:rsid w:val="006F7DC5"/>
    <w:rsid w:val="00702103"/>
    <w:rsid w:val="00702413"/>
    <w:rsid w:val="007028AA"/>
    <w:rsid w:val="00703568"/>
    <w:rsid w:val="00705701"/>
    <w:rsid w:val="00710091"/>
    <w:rsid w:val="007148BA"/>
    <w:rsid w:val="0071527F"/>
    <w:rsid w:val="0071534E"/>
    <w:rsid w:val="007236D5"/>
    <w:rsid w:val="007252CE"/>
    <w:rsid w:val="00725F61"/>
    <w:rsid w:val="00727EB8"/>
    <w:rsid w:val="00731386"/>
    <w:rsid w:val="00732B4A"/>
    <w:rsid w:val="00757DEC"/>
    <w:rsid w:val="0076030D"/>
    <w:rsid w:val="007612DF"/>
    <w:rsid w:val="00766CA3"/>
    <w:rsid w:val="00776129"/>
    <w:rsid w:val="007764F3"/>
    <w:rsid w:val="0078163B"/>
    <w:rsid w:val="007A5B28"/>
    <w:rsid w:val="007A6039"/>
    <w:rsid w:val="007B04AA"/>
    <w:rsid w:val="007B5844"/>
    <w:rsid w:val="007B5E76"/>
    <w:rsid w:val="007C6677"/>
    <w:rsid w:val="007C6920"/>
    <w:rsid w:val="007D2316"/>
    <w:rsid w:val="007D3210"/>
    <w:rsid w:val="007D5672"/>
    <w:rsid w:val="007D6407"/>
    <w:rsid w:val="007E08A6"/>
    <w:rsid w:val="007E4DC1"/>
    <w:rsid w:val="007E56EC"/>
    <w:rsid w:val="007E7AF9"/>
    <w:rsid w:val="007F5057"/>
    <w:rsid w:val="007F5790"/>
    <w:rsid w:val="008019ED"/>
    <w:rsid w:val="00810E6F"/>
    <w:rsid w:val="00816908"/>
    <w:rsid w:val="00824268"/>
    <w:rsid w:val="00826081"/>
    <w:rsid w:val="00840CE6"/>
    <w:rsid w:val="008424A5"/>
    <w:rsid w:val="00843AD6"/>
    <w:rsid w:val="008525C1"/>
    <w:rsid w:val="00852706"/>
    <w:rsid w:val="00853673"/>
    <w:rsid w:val="008623DF"/>
    <w:rsid w:val="008630A2"/>
    <w:rsid w:val="0087010A"/>
    <w:rsid w:val="00870D15"/>
    <w:rsid w:val="008765AF"/>
    <w:rsid w:val="00883985"/>
    <w:rsid w:val="00886E22"/>
    <w:rsid w:val="00893C2D"/>
    <w:rsid w:val="00897E21"/>
    <w:rsid w:val="008A2751"/>
    <w:rsid w:val="008A3A0E"/>
    <w:rsid w:val="008C6AAE"/>
    <w:rsid w:val="008D22A9"/>
    <w:rsid w:val="008D3B9E"/>
    <w:rsid w:val="008E6BC2"/>
    <w:rsid w:val="008F0745"/>
    <w:rsid w:val="008F11E4"/>
    <w:rsid w:val="008F29F0"/>
    <w:rsid w:val="008F3F7A"/>
    <w:rsid w:val="00905479"/>
    <w:rsid w:val="00905C6C"/>
    <w:rsid w:val="00906724"/>
    <w:rsid w:val="0090779B"/>
    <w:rsid w:val="009120F0"/>
    <w:rsid w:val="00912CFB"/>
    <w:rsid w:val="009148BD"/>
    <w:rsid w:val="00915EF7"/>
    <w:rsid w:val="00920570"/>
    <w:rsid w:val="00920DD6"/>
    <w:rsid w:val="00924349"/>
    <w:rsid w:val="00951D86"/>
    <w:rsid w:val="0095323D"/>
    <w:rsid w:val="00956C56"/>
    <w:rsid w:val="00967FD9"/>
    <w:rsid w:val="009704DF"/>
    <w:rsid w:val="00970B09"/>
    <w:rsid w:val="0097248C"/>
    <w:rsid w:val="009817FF"/>
    <w:rsid w:val="00983899"/>
    <w:rsid w:val="00985C6D"/>
    <w:rsid w:val="00990803"/>
    <w:rsid w:val="009966D0"/>
    <w:rsid w:val="009A168D"/>
    <w:rsid w:val="009A4B34"/>
    <w:rsid w:val="009B0115"/>
    <w:rsid w:val="009B6D6C"/>
    <w:rsid w:val="009C00B0"/>
    <w:rsid w:val="009D56FC"/>
    <w:rsid w:val="009D6934"/>
    <w:rsid w:val="009E07F1"/>
    <w:rsid w:val="009E0E25"/>
    <w:rsid w:val="009E52AA"/>
    <w:rsid w:val="009E5988"/>
    <w:rsid w:val="009F6A21"/>
    <w:rsid w:val="009F7DD4"/>
    <w:rsid w:val="00A0029D"/>
    <w:rsid w:val="00A0046D"/>
    <w:rsid w:val="00A031ED"/>
    <w:rsid w:val="00A06FFD"/>
    <w:rsid w:val="00A07F70"/>
    <w:rsid w:val="00A20B01"/>
    <w:rsid w:val="00A25487"/>
    <w:rsid w:val="00A434CA"/>
    <w:rsid w:val="00A468F4"/>
    <w:rsid w:val="00A50C13"/>
    <w:rsid w:val="00A529CE"/>
    <w:rsid w:val="00A553C2"/>
    <w:rsid w:val="00A62BCE"/>
    <w:rsid w:val="00A76354"/>
    <w:rsid w:val="00A83D8C"/>
    <w:rsid w:val="00AA1CBB"/>
    <w:rsid w:val="00AA339F"/>
    <w:rsid w:val="00AA6F9A"/>
    <w:rsid w:val="00AB16FB"/>
    <w:rsid w:val="00AC2391"/>
    <w:rsid w:val="00AC3820"/>
    <w:rsid w:val="00AC6621"/>
    <w:rsid w:val="00AC6C6E"/>
    <w:rsid w:val="00AD2F62"/>
    <w:rsid w:val="00AD3539"/>
    <w:rsid w:val="00AD4473"/>
    <w:rsid w:val="00AD5372"/>
    <w:rsid w:val="00AD7640"/>
    <w:rsid w:val="00AE0B1D"/>
    <w:rsid w:val="00AF457D"/>
    <w:rsid w:val="00B02A8A"/>
    <w:rsid w:val="00B05E6C"/>
    <w:rsid w:val="00B13164"/>
    <w:rsid w:val="00B20892"/>
    <w:rsid w:val="00B2450E"/>
    <w:rsid w:val="00B25FA1"/>
    <w:rsid w:val="00B273EB"/>
    <w:rsid w:val="00B3164D"/>
    <w:rsid w:val="00B3464A"/>
    <w:rsid w:val="00B3718E"/>
    <w:rsid w:val="00B41FDE"/>
    <w:rsid w:val="00B4779E"/>
    <w:rsid w:val="00B57B8F"/>
    <w:rsid w:val="00B622B0"/>
    <w:rsid w:val="00B66D04"/>
    <w:rsid w:val="00B675ED"/>
    <w:rsid w:val="00B72661"/>
    <w:rsid w:val="00B81C0F"/>
    <w:rsid w:val="00B85192"/>
    <w:rsid w:val="00B91DB3"/>
    <w:rsid w:val="00B928C1"/>
    <w:rsid w:val="00B976A0"/>
    <w:rsid w:val="00BA3791"/>
    <w:rsid w:val="00BA7011"/>
    <w:rsid w:val="00BB028C"/>
    <w:rsid w:val="00BB152B"/>
    <w:rsid w:val="00BC4B48"/>
    <w:rsid w:val="00BD18DB"/>
    <w:rsid w:val="00BD3C6D"/>
    <w:rsid w:val="00BE170E"/>
    <w:rsid w:val="00BE296A"/>
    <w:rsid w:val="00BF4FCE"/>
    <w:rsid w:val="00C06203"/>
    <w:rsid w:val="00C070B6"/>
    <w:rsid w:val="00C14B2B"/>
    <w:rsid w:val="00C15DAC"/>
    <w:rsid w:val="00C16B4D"/>
    <w:rsid w:val="00C20F9A"/>
    <w:rsid w:val="00C25760"/>
    <w:rsid w:val="00C268C8"/>
    <w:rsid w:val="00C307E1"/>
    <w:rsid w:val="00C30A98"/>
    <w:rsid w:val="00C341E5"/>
    <w:rsid w:val="00C34A5B"/>
    <w:rsid w:val="00C40100"/>
    <w:rsid w:val="00C40B3B"/>
    <w:rsid w:val="00C42203"/>
    <w:rsid w:val="00C42512"/>
    <w:rsid w:val="00C5269E"/>
    <w:rsid w:val="00C54599"/>
    <w:rsid w:val="00C54D3A"/>
    <w:rsid w:val="00C54FD8"/>
    <w:rsid w:val="00C55334"/>
    <w:rsid w:val="00C55BAB"/>
    <w:rsid w:val="00C821F1"/>
    <w:rsid w:val="00C825E1"/>
    <w:rsid w:val="00C8464A"/>
    <w:rsid w:val="00C85BDE"/>
    <w:rsid w:val="00C87E2F"/>
    <w:rsid w:val="00C94C1C"/>
    <w:rsid w:val="00C96E0D"/>
    <w:rsid w:val="00CB08DA"/>
    <w:rsid w:val="00CB0A78"/>
    <w:rsid w:val="00CB3A80"/>
    <w:rsid w:val="00CB6634"/>
    <w:rsid w:val="00CC2127"/>
    <w:rsid w:val="00CC254A"/>
    <w:rsid w:val="00CC6583"/>
    <w:rsid w:val="00CD348C"/>
    <w:rsid w:val="00CD3F3A"/>
    <w:rsid w:val="00CD3FFB"/>
    <w:rsid w:val="00CD62E3"/>
    <w:rsid w:val="00CD6EF7"/>
    <w:rsid w:val="00CE3C32"/>
    <w:rsid w:val="00CE7DF1"/>
    <w:rsid w:val="00CF4AD1"/>
    <w:rsid w:val="00D05A21"/>
    <w:rsid w:val="00D075C1"/>
    <w:rsid w:val="00D07E92"/>
    <w:rsid w:val="00D122F1"/>
    <w:rsid w:val="00D16C37"/>
    <w:rsid w:val="00D21E88"/>
    <w:rsid w:val="00D237F7"/>
    <w:rsid w:val="00D24C38"/>
    <w:rsid w:val="00D265C3"/>
    <w:rsid w:val="00D265D6"/>
    <w:rsid w:val="00D265D8"/>
    <w:rsid w:val="00D27A11"/>
    <w:rsid w:val="00D32290"/>
    <w:rsid w:val="00D40979"/>
    <w:rsid w:val="00D411E4"/>
    <w:rsid w:val="00D45D91"/>
    <w:rsid w:val="00D4791F"/>
    <w:rsid w:val="00D532B7"/>
    <w:rsid w:val="00D55C7E"/>
    <w:rsid w:val="00D722BF"/>
    <w:rsid w:val="00D76DF5"/>
    <w:rsid w:val="00D77A4C"/>
    <w:rsid w:val="00D855B4"/>
    <w:rsid w:val="00D911E7"/>
    <w:rsid w:val="00D92F5F"/>
    <w:rsid w:val="00D935A2"/>
    <w:rsid w:val="00D93DAC"/>
    <w:rsid w:val="00D95BEE"/>
    <w:rsid w:val="00D96D79"/>
    <w:rsid w:val="00DA06A1"/>
    <w:rsid w:val="00DA339B"/>
    <w:rsid w:val="00DA44CC"/>
    <w:rsid w:val="00DA4C54"/>
    <w:rsid w:val="00DA52E0"/>
    <w:rsid w:val="00DA544C"/>
    <w:rsid w:val="00DA5782"/>
    <w:rsid w:val="00DA6829"/>
    <w:rsid w:val="00DC34EA"/>
    <w:rsid w:val="00DC5383"/>
    <w:rsid w:val="00DC5A01"/>
    <w:rsid w:val="00DC6084"/>
    <w:rsid w:val="00DD602E"/>
    <w:rsid w:val="00DE2CB5"/>
    <w:rsid w:val="00DE2F81"/>
    <w:rsid w:val="00DE45C2"/>
    <w:rsid w:val="00DF6567"/>
    <w:rsid w:val="00E009E9"/>
    <w:rsid w:val="00E00F06"/>
    <w:rsid w:val="00E105B2"/>
    <w:rsid w:val="00E11904"/>
    <w:rsid w:val="00E12FE7"/>
    <w:rsid w:val="00E1359D"/>
    <w:rsid w:val="00E14F89"/>
    <w:rsid w:val="00E1573B"/>
    <w:rsid w:val="00E1670A"/>
    <w:rsid w:val="00E21E6D"/>
    <w:rsid w:val="00E22995"/>
    <w:rsid w:val="00E32360"/>
    <w:rsid w:val="00E37CBF"/>
    <w:rsid w:val="00E42A3A"/>
    <w:rsid w:val="00E476BE"/>
    <w:rsid w:val="00E5023E"/>
    <w:rsid w:val="00E504BE"/>
    <w:rsid w:val="00E547B1"/>
    <w:rsid w:val="00E60A09"/>
    <w:rsid w:val="00E62138"/>
    <w:rsid w:val="00E628CB"/>
    <w:rsid w:val="00E63C47"/>
    <w:rsid w:val="00E64E59"/>
    <w:rsid w:val="00E66345"/>
    <w:rsid w:val="00E70A34"/>
    <w:rsid w:val="00E70BE6"/>
    <w:rsid w:val="00E71168"/>
    <w:rsid w:val="00E71FE3"/>
    <w:rsid w:val="00E8063B"/>
    <w:rsid w:val="00E8170A"/>
    <w:rsid w:val="00E82A0B"/>
    <w:rsid w:val="00E82CBA"/>
    <w:rsid w:val="00E84AA2"/>
    <w:rsid w:val="00E85DCE"/>
    <w:rsid w:val="00E87479"/>
    <w:rsid w:val="00E91DB6"/>
    <w:rsid w:val="00EA56BF"/>
    <w:rsid w:val="00EA690F"/>
    <w:rsid w:val="00EA6BD7"/>
    <w:rsid w:val="00EB3D5B"/>
    <w:rsid w:val="00EB4005"/>
    <w:rsid w:val="00EB50A5"/>
    <w:rsid w:val="00EB54DD"/>
    <w:rsid w:val="00EB5EA1"/>
    <w:rsid w:val="00EC169B"/>
    <w:rsid w:val="00ED0728"/>
    <w:rsid w:val="00ED1558"/>
    <w:rsid w:val="00ED2693"/>
    <w:rsid w:val="00ED4C40"/>
    <w:rsid w:val="00EE10B5"/>
    <w:rsid w:val="00EE2D27"/>
    <w:rsid w:val="00EE37B2"/>
    <w:rsid w:val="00EE5829"/>
    <w:rsid w:val="00EE5C2D"/>
    <w:rsid w:val="00EE654B"/>
    <w:rsid w:val="00EE74BB"/>
    <w:rsid w:val="00EE759B"/>
    <w:rsid w:val="00EF14CB"/>
    <w:rsid w:val="00EF29E1"/>
    <w:rsid w:val="00EF2D75"/>
    <w:rsid w:val="00EF7EC1"/>
    <w:rsid w:val="00F0231C"/>
    <w:rsid w:val="00F03F39"/>
    <w:rsid w:val="00F120BA"/>
    <w:rsid w:val="00F12A55"/>
    <w:rsid w:val="00F15E27"/>
    <w:rsid w:val="00F236A8"/>
    <w:rsid w:val="00F2468A"/>
    <w:rsid w:val="00F25444"/>
    <w:rsid w:val="00F25582"/>
    <w:rsid w:val="00F31DA9"/>
    <w:rsid w:val="00F34AC1"/>
    <w:rsid w:val="00F402DA"/>
    <w:rsid w:val="00F40D91"/>
    <w:rsid w:val="00F4201E"/>
    <w:rsid w:val="00F42FB4"/>
    <w:rsid w:val="00F45A59"/>
    <w:rsid w:val="00F467AE"/>
    <w:rsid w:val="00F46BAF"/>
    <w:rsid w:val="00F47F2F"/>
    <w:rsid w:val="00F52591"/>
    <w:rsid w:val="00F5603D"/>
    <w:rsid w:val="00F60670"/>
    <w:rsid w:val="00F61A1E"/>
    <w:rsid w:val="00F659B8"/>
    <w:rsid w:val="00F730D9"/>
    <w:rsid w:val="00F73F22"/>
    <w:rsid w:val="00F77970"/>
    <w:rsid w:val="00F84791"/>
    <w:rsid w:val="00F85257"/>
    <w:rsid w:val="00F9061E"/>
    <w:rsid w:val="00F90709"/>
    <w:rsid w:val="00F92257"/>
    <w:rsid w:val="00F9246A"/>
    <w:rsid w:val="00F934B2"/>
    <w:rsid w:val="00F97F13"/>
    <w:rsid w:val="00FA03C7"/>
    <w:rsid w:val="00FA3E5C"/>
    <w:rsid w:val="00FA4969"/>
    <w:rsid w:val="00FA6DE3"/>
    <w:rsid w:val="00FA7BF1"/>
    <w:rsid w:val="00FB21EC"/>
    <w:rsid w:val="00FB5961"/>
    <w:rsid w:val="00FC0019"/>
    <w:rsid w:val="00FD1A05"/>
    <w:rsid w:val="00FF6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C6D8C1-04D6-48F1-B4C0-47A29DDFB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lu1">
    <w:name w:val="heading 1"/>
    <w:basedOn w:val="Normal"/>
    <w:next w:val="Normal"/>
    <w:link w:val="Titlu1Caracter"/>
    <w:uiPriority w:val="9"/>
    <w:qFormat/>
    <w:rsid w:val="00D935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B273EB"/>
    <w:rPr>
      <w:color w:val="0563C1" w:themeColor="hyperlink"/>
      <w:u w:val="single"/>
    </w:rPr>
  </w:style>
  <w:style w:type="paragraph" w:styleId="NormalWeb">
    <w:name w:val="Normal (Web)"/>
    <w:basedOn w:val="Normal"/>
    <w:uiPriority w:val="99"/>
    <w:unhideWhenUsed/>
    <w:rsid w:val="00177F60"/>
    <w:pPr>
      <w:spacing w:before="100" w:beforeAutospacing="1" w:after="100" w:afterAutospacing="1" w:line="240" w:lineRule="auto"/>
    </w:pPr>
    <w:rPr>
      <w:rFonts w:ascii="Times New Roman" w:eastAsia="Times New Roman" w:hAnsi="Times New Roman" w:cs="Times New Roman"/>
      <w:sz w:val="24"/>
      <w:szCs w:val="24"/>
    </w:rPr>
  </w:style>
  <w:style w:type="character" w:styleId="Accentuat">
    <w:name w:val="Emphasis"/>
    <w:basedOn w:val="Fontdeparagrafimplicit"/>
    <w:uiPriority w:val="20"/>
    <w:qFormat/>
    <w:rsid w:val="00177F60"/>
    <w:rPr>
      <w:i/>
      <w:iCs/>
    </w:rPr>
  </w:style>
  <w:style w:type="character" w:customStyle="1" w:styleId="Titlu1Caracter">
    <w:name w:val="Titlu 1 Caracter"/>
    <w:basedOn w:val="Fontdeparagrafimplicit"/>
    <w:link w:val="Titlu1"/>
    <w:uiPriority w:val="9"/>
    <w:rsid w:val="00D935A2"/>
    <w:rPr>
      <w:rFonts w:asciiTheme="majorHAnsi" w:eastAsiaTheme="majorEastAsia" w:hAnsiTheme="majorHAnsi" w:cstheme="majorBidi"/>
      <w:color w:val="2E74B5" w:themeColor="accent1" w:themeShade="BF"/>
      <w:sz w:val="32"/>
      <w:szCs w:val="32"/>
    </w:rPr>
  </w:style>
  <w:style w:type="character" w:styleId="HyperlinkParcurs">
    <w:name w:val="FollowedHyperlink"/>
    <w:basedOn w:val="Fontdeparagrafimplicit"/>
    <w:uiPriority w:val="99"/>
    <w:semiHidden/>
    <w:unhideWhenUsed/>
    <w:rsid w:val="00DE2F81"/>
    <w:rPr>
      <w:color w:val="954F72" w:themeColor="followedHyperlink"/>
      <w:u w:val="single"/>
    </w:rPr>
  </w:style>
  <w:style w:type="paragraph" w:styleId="Listparagraf">
    <w:name w:val="List Paragraph"/>
    <w:basedOn w:val="Normal"/>
    <w:uiPriority w:val="34"/>
    <w:qFormat/>
    <w:rsid w:val="00AE0B1D"/>
    <w:pPr>
      <w:ind w:left="720"/>
      <w:contextualSpacing/>
    </w:pPr>
  </w:style>
  <w:style w:type="character" w:customStyle="1" w:styleId="object">
    <w:name w:val="object"/>
    <w:basedOn w:val="Fontdeparagrafimplicit"/>
    <w:rsid w:val="001477F3"/>
  </w:style>
  <w:style w:type="character" w:styleId="Referincomentariu">
    <w:name w:val="annotation reference"/>
    <w:basedOn w:val="Fontdeparagrafimplicit"/>
    <w:uiPriority w:val="99"/>
    <w:semiHidden/>
    <w:unhideWhenUsed/>
    <w:rsid w:val="00F730D9"/>
    <w:rPr>
      <w:sz w:val="16"/>
      <w:szCs w:val="16"/>
    </w:rPr>
  </w:style>
  <w:style w:type="paragraph" w:styleId="Textcomentariu">
    <w:name w:val="annotation text"/>
    <w:basedOn w:val="Normal"/>
    <w:link w:val="TextcomentariuCaracter"/>
    <w:uiPriority w:val="99"/>
    <w:semiHidden/>
    <w:unhideWhenUsed/>
    <w:rsid w:val="00F730D9"/>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F730D9"/>
    <w:rPr>
      <w:sz w:val="20"/>
      <w:szCs w:val="20"/>
    </w:rPr>
  </w:style>
  <w:style w:type="paragraph" w:styleId="TextnBalon">
    <w:name w:val="Balloon Text"/>
    <w:basedOn w:val="Normal"/>
    <w:link w:val="TextnBalonCaracter"/>
    <w:uiPriority w:val="99"/>
    <w:semiHidden/>
    <w:unhideWhenUsed/>
    <w:rsid w:val="00F730D9"/>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F730D9"/>
    <w:rPr>
      <w:rFonts w:ascii="Segoe UI" w:hAnsi="Segoe UI" w:cs="Segoe UI"/>
      <w:sz w:val="18"/>
      <w:szCs w:val="18"/>
    </w:rPr>
  </w:style>
  <w:style w:type="character" w:styleId="Robust">
    <w:name w:val="Strong"/>
    <w:basedOn w:val="Fontdeparagrafimplicit"/>
    <w:uiPriority w:val="22"/>
    <w:qFormat/>
    <w:rsid w:val="00F73F22"/>
    <w:rPr>
      <w:b/>
      <w:bCs/>
    </w:rPr>
  </w:style>
  <w:style w:type="paragraph" w:styleId="SubiectComentariu">
    <w:name w:val="annotation subject"/>
    <w:basedOn w:val="Textcomentariu"/>
    <w:next w:val="Textcomentariu"/>
    <w:link w:val="SubiectComentariuCaracter"/>
    <w:uiPriority w:val="99"/>
    <w:semiHidden/>
    <w:unhideWhenUsed/>
    <w:rsid w:val="00052C27"/>
    <w:rPr>
      <w:b/>
      <w:bCs/>
    </w:rPr>
  </w:style>
  <w:style w:type="character" w:customStyle="1" w:styleId="SubiectComentariuCaracter">
    <w:name w:val="Subiect Comentariu Caracter"/>
    <w:basedOn w:val="TextcomentariuCaracter"/>
    <w:link w:val="SubiectComentariu"/>
    <w:uiPriority w:val="99"/>
    <w:semiHidden/>
    <w:rsid w:val="00052C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73277">
      <w:bodyDiv w:val="1"/>
      <w:marLeft w:val="0"/>
      <w:marRight w:val="0"/>
      <w:marTop w:val="0"/>
      <w:marBottom w:val="0"/>
      <w:divBdr>
        <w:top w:val="none" w:sz="0" w:space="0" w:color="auto"/>
        <w:left w:val="none" w:sz="0" w:space="0" w:color="auto"/>
        <w:bottom w:val="none" w:sz="0" w:space="0" w:color="auto"/>
        <w:right w:val="none" w:sz="0" w:space="0" w:color="auto"/>
      </w:divBdr>
    </w:div>
    <w:div w:id="314114806">
      <w:bodyDiv w:val="1"/>
      <w:marLeft w:val="0"/>
      <w:marRight w:val="0"/>
      <w:marTop w:val="0"/>
      <w:marBottom w:val="0"/>
      <w:divBdr>
        <w:top w:val="none" w:sz="0" w:space="0" w:color="auto"/>
        <w:left w:val="none" w:sz="0" w:space="0" w:color="auto"/>
        <w:bottom w:val="none" w:sz="0" w:space="0" w:color="auto"/>
        <w:right w:val="none" w:sz="0" w:space="0" w:color="auto"/>
      </w:divBdr>
    </w:div>
    <w:div w:id="330304983">
      <w:bodyDiv w:val="1"/>
      <w:marLeft w:val="0"/>
      <w:marRight w:val="0"/>
      <w:marTop w:val="0"/>
      <w:marBottom w:val="0"/>
      <w:divBdr>
        <w:top w:val="none" w:sz="0" w:space="0" w:color="auto"/>
        <w:left w:val="none" w:sz="0" w:space="0" w:color="auto"/>
        <w:bottom w:val="none" w:sz="0" w:space="0" w:color="auto"/>
        <w:right w:val="none" w:sz="0" w:space="0" w:color="auto"/>
      </w:divBdr>
    </w:div>
    <w:div w:id="581724264">
      <w:bodyDiv w:val="1"/>
      <w:marLeft w:val="0"/>
      <w:marRight w:val="0"/>
      <w:marTop w:val="0"/>
      <w:marBottom w:val="0"/>
      <w:divBdr>
        <w:top w:val="none" w:sz="0" w:space="0" w:color="auto"/>
        <w:left w:val="none" w:sz="0" w:space="0" w:color="auto"/>
        <w:bottom w:val="none" w:sz="0" w:space="0" w:color="auto"/>
        <w:right w:val="none" w:sz="0" w:space="0" w:color="auto"/>
      </w:divBdr>
      <w:divsChild>
        <w:div w:id="371266274">
          <w:marLeft w:val="0"/>
          <w:marRight w:val="0"/>
          <w:marTop w:val="240"/>
          <w:marBottom w:val="240"/>
          <w:divBdr>
            <w:top w:val="none" w:sz="0" w:space="0" w:color="auto"/>
            <w:left w:val="none" w:sz="0" w:space="0" w:color="auto"/>
            <w:bottom w:val="none" w:sz="0" w:space="0" w:color="auto"/>
            <w:right w:val="none" w:sz="0" w:space="0" w:color="auto"/>
          </w:divBdr>
        </w:div>
        <w:div w:id="1952205523">
          <w:marLeft w:val="0"/>
          <w:marRight w:val="0"/>
          <w:marTop w:val="225"/>
          <w:marBottom w:val="240"/>
          <w:divBdr>
            <w:top w:val="none" w:sz="0" w:space="0" w:color="auto"/>
            <w:left w:val="none" w:sz="0" w:space="0" w:color="auto"/>
            <w:bottom w:val="none" w:sz="0" w:space="0" w:color="auto"/>
            <w:right w:val="none" w:sz="0" w:space="0" w:color="auto"/>
          </w:divBdr>
        </w:div>
        <w:div w:id="366226449">
          <w:marLeft w:val="0"/>
          <w:marRight w:val="0"/>
          <w:marTop w:val="225"/>
          <w:marBottom w:val="240"/>
          <w:divBdr>
            <w:top w:val="none" w:sz="0" w:space="0" w:color="auto"/>
            <w:left w:val="none" w:sz="0" w:space="0" w:color="auto"/>
            <w:bottom w:val="none" w:sz="0" w:space="0" w:color="auto"/>
            <w:right w:val="none" w:sz="0" w:space="0" w:color="auto"/>
          </w:divBdr>
        </w:div>
        <w:div w:id="1086001558">
          <w:marLeft w:val="0"/>
          <w:marRight w:val="0"/>
          <w:marTop w:val="225"/>
          <w:marBottom w:val="240"/>
          <w:divBdr>
            <w:top w:val="none" w:sz="0" w:space="0" w:color="auto"/>
            <w:left w:val="none" w:sz="0" w:space="0" w:color="auto"/>
            <w:bottom w:val="none" w:sz="0" w:space="0" w:color="auto"/>
            <w:right w:val="none" w:sz="0" w:space="0" w:color="auto"/>
          </w:divBdr>
        </w:div>
        <w:div w:id="710231392">
          <w:marLeft w:val="0"/>
          <w:marRight w:val="0"/>
          <w:marTop w:val="225"/>
          <w:marBottom w:val="240"/>
          <w:divBdr>
            <w:top w:val="none" w:sz="0" w:space="0" w:color="auto"/>
            <w:left w:val="none" w:sz="0" w:space="0" w:color="auto"/>
            <w:bottom w:val="none" w:sz="0" w:space="0" w:color="auto"/>
            <w:right w:val="none" w:sz="0" w:space="0" w:color="auto"/>
          </w:divBdr>
        </w:div>
        <w:div w:id="330566130">
          <w:marLeft w:val="0"/>
          <w:marRight w:val="0"/>
          <w:marTop w:val="240"/>
          <w:marBottom w:val="240"/>
          <w:divBdr>
            <w:top w:val="none" w:sz="0" w:space="0" w:color="auto"/>
            <w:left w:val="none" w:sz="0" w:space="0" w:color="auto"/>
            <w:bottom w:val="none" w:sz="0" w:space="0" w:color="auto"/>
            <w:right w:val="none" w:sz="0" w:space="0" w:color="auto"/>
          </w:divBdr>
        </w:div>
      </w:divsChild>
    </w:div>
    <w:div w:id="615021045">
      <w:bodyDiv w:val="1"/>
      <w:marLeft w:val="0"/>
      <w:marRight w:val="0"/>
      <w:marTop w:val="0"/>
      <w:marBottom w:val="0"/>
      <w:divBdr>
        <w:top w:val="none" w:sz="0" w:space="0" w:color="auto"/>
        <w:left w:val="none" w:sz="0" w:space="0" w:color="auto"/>
        <w:bottom w:val="none" w:sz="0" w:space="0" w:color="auto"/>
        <w:right w:val="none" w:sz="0" w:space="0" w:color="auto"/>
      </w:divBdr>
    </w:div>
    <w:div w:id="1077632973">
      <w:bodyDiv w:val="1"/>
      <w:marLeft w:val="0"/>
      <w:marRight w:val="0"/>
      <w:marTop w:val="0"/>
      <w:marBottom w:val="0"/>
      <w:divBdr>
        <w:top w:val="none" w:sz="0" w:space="0" w:color="auto"/>
        <w:left w:val="none" w:sz="0" w:space="0" w:color="auto"/>
        <w:bottom w:val="none" w:sz="0" w:space="0" w:color="auto"/>
        <w:right w:val="none" w:sz="0" w:space="0" w:color="auto"/>
      </w:divBdr>
    </w:div>
    <w:div w:id="1179465607">
      <w:bodyDiv w:val="1"/>
      <w:marLeft w:val="0"/>
      <w:marRight w:val="0"/>
      <w:marTop w:val="0"/>
      <w:marBottom w:val="0"/>
      <w:divBdr>
        <w:top w:val="none" w:sz="0" w:space="0" w:color="auto"/>
        <w:left w:val="none" w:sz="0" w:space="0" w:color="auto"/>
        <w:bottom w:val="none" w:sz="0" w:space="0" w:color="auto"/>
        <w:right w:val="none" w:sz="0" w:space="0" w:color="auto"/>
      </w:divBdr>
      <w:divsChild>
        <w:div w:id="1425146922">
          <w:marLeft w:val="0"/>
          <w:marRight w:val="0"/>
          <w:marTop w:val="0"/>
          <w:marBottom w:val="0"/>
          <w:divBdr>
            <w:top w:val="none" w:sz="0" w:space="0" w:color="auto"/>
            <w:left w:val="none" w:sz="0" w:space="0" w:color="auto"/>
            <w:bottom w:val="none" w:sz="0" w:space="0" w:color="auto"/>
            <w:right w:val="none" w:sz="0" w:space="0" w:color="auto"/>
          </w:divBdr>
          <w:divsChild>
            <w:div w:id="1456216712">
              <w:marLeft w:val="0"/>
              <w:marRight w:val="0"/>
              <w:marTop w:val="0"/>
              <w:marBottom w:val="0"/>
              <w:divBdr>
                <w:top w:val="none" w:sz="0" w:space="0" w:color="auto"/>
                <w:left w:val="none" w:sz="0" w:space="0" w:color="auto"/>
                <w:bottom w:val="none" w:sz="0" w:space="0" w:color="auto"/>
                <w:right w:val="none" w:sz="0" w:space="0" w:color="auto"/>
              </w:divBdr>
              <w:divsChild>
                <w:div w:id="14693989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6556823">
          <w:marLeft w:val="0"/>
          <w:marRight w:val="0"/>
          <w:marTop w:val="0"/>
          <w:marBottom w:val="0"/>
          <w:divBdr>
            <w:top w:val="none" w:sz="0" w:space="0" w:color="auto"/>
            <w:left w:val="none" w:sz="0" w:space="0" w:color="auto"/>
            <w:bottom w:val="none" w:sz="0" w:space="0" w:color="auto"/>
            <w:right w:val="none" w:sz="0" w:space="0" w:color="auto"/>
          </w:divBdr>
          <w:divsChild>
            <w:div w:id="1049109832">
              <w:marLeft w:val="0"/>
              <w:marRight w:val="0"/>
              <w:marTop w:val="0"/>
              <w:marBottom w:val="0"/>
              <w:divBdr>
                <w:top w:val="none" w:sz="0" w:space="0" w:color="auto"/>
                <w:left w:val="none" w:sz="0" w:space="0" w:color="auto"/>
                <w:bottom w:val="none" w:sz="0" w:space="0" w:color="auto"/>
                <w:right w:val="none" w:sz="0" w:space="0" w:color="auto"/>
              </w:divBdr>
              <w:divsChild>
                <w:div w:id="117376487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18331715">
          <w:marLeft w:val="0"/>
          <w:marRight w:val="0"/>
          <w:marTop w:val="0"/>
          <w:marBottom w:val="0"/>
          <w:divBdr>
            <w:top w:val="none" w:sz="0" w:space="0" w:color="auto"/>
            <w:left w:val="none" w:sz="0" w:space="0" w:color="auto"/>
            <w:bottom w:val="none" w:sz="0" w:space="0" w:color="auto"/>
            <w:right w:val="none" w:sz="0" w:space="0" w:color="auto"/>
          </w:divBdr>
          <w:divsChild>
            <w:div w:id="2067872425">
              <w:marLeft w:val="0"/>
              <w:marRight w:val="0"/>
              <w:marTop w:val="0"/>
              <w:marBottom w:val="0"/>
              <w:divBdr>
                <w:top w:val="none" w:sz="0" w:space="0" w:color="auto"/>
                <w:left w:val="none" w:sz="0" w:space="0" w:color="auto"/>
                <w:bottom w:val="none" w:sz="0" w:space="0" w:color="auto"/>
                <w:right w:val="none" w:sz="0" w:space="0" w:color="auto"/>
              </w:divBdr>
              <w:divsChild>
                <w:div w:id="1974747310">
                  <w:marLeft w:val="0"/>
                  <w:marRight w:val="0"/>
                  <w:marTop w:val="0"/>
                  <w:marBottom w:val="0"/>
                  <w:divBdr>
                    <w:top w:val="none" w:sz="0" w:space="0" w:color="auto"/>
                    <w:left w:val="none" w:sz="0" w:space="0" w:color="auto"/>
                    <w:bottom w:val="none" w:sz="0" w:space="0" w:color="auto"/>
                    <w:right w:val="none" w:sz="0" w:space="0" w:color="auto"/>
                  </w:divBdr>
                  <w:divsChild>
                    <w:div w:id="931937374">
                      <w:marLeft w:val="0"/>
                      <w:marRight w:val="0"/>
                      <w:marTop w:val="0"/>
                      <w:marBottom w:val="0"/>
                      <w:divBdr>
                        <w:top w:val="none" w:sz="0" w:space="0" w:color="auto"/>
                        <w:left w:val="none" w:sz="0" w:space="0" w:color="auto"/>
                        <w:bottom w:val="none" w:sz="0" w:space="0" w:color="auto"/>
                        <w:right w:val="none" w:sz="0" w:space="0" w:color="auto"/>
                      </w:divBdr>
                      <w:divsChild>
                        <w:div w:id="717359439">
                          <w:marLeft w:val="0"/>
                          <w:marRight w:val="0"/>
                          <w:marTop w:val="0"/>
                          <w:marBottom w:val="0"/>
                          <w:divBdr>
                            <w:top w:val="none" w:sz="0" w:space="0" w:color="auto"/>
                            <w:left w:val="none" w:sz="0" w:space="0" w:color="auto"/>
                            <w:bottom w:val="none" w:sz="0" w:space="0" w:color="auto"/>
                            <w:right w:val="none" w:sz="0" w:space="0" w:color="auto"/>
                          </w:divBdr>
                          <w:divsChild>
                            <w:div w:id="425732626">
                              <w:marLeft w:val="0"/>
                              <w:marRight w:val="0"/>
                              <w:marTop w:val="0"/>
                              <w:marBottom w:val="0"/>
                              <w:divBdr>
                                <w:top w:val="none" w:sz="0" w:space="0" w:color="auto"/>
                                <w:left w:val="none" w:sz="0" w:space="0" w:color="auto"/>
                                <w:bottom w:val="none" w:sz="0" w:space="0" w:color="auto"/>
                                <w:right w:val="none" w:sz="0" w:space="0" w:color="auto"/>
                              </w:divBdr>
                            </w:div>
                            <w:div w:id="206602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020911">
                  <w:marLeft w:val="0"/>
                  <w:marRight w:val="0"/>
                  <w:marTop w:val="0"/>
                  <w:marBottom w:val="0"/>
                  <w:divBdr>
                    <w:top w:val="none" w:sz="0" w:space="0" w:color="auto"/>
                    <w:left w:val="none" w:sz="0" w:space="0" w:color="auto"/>
                    <w:bottom w:val="none" w:sz="0" w:space="0" w:color="auto"/>
                    <w:right w:val="none" w:sz="0" w:space="0" w:color="auto"/>
                  </w:divBdr>
                  <w:divsChild>
                    <w:div w:id="733544806">
                      <w:marLeft w:val="0"/>
                      <w:marRight w:val="0"/>
                      <w:marTop w:val="0"/>
                      <w:marBottom w:val="0"/>
                      <w:divBdr>
                        <w:top w:val="none" w:sz="0" w:space="0" w:color="auto"/>
                        <w:left w:val="none" w:sz="0" w:space="0" w:color="auto"/>
                        <w:bottom w:val="none" w:sz="0" w:space="0" w:color="auto"/>
                        <w:right w:val="none" w:sz="0" w:space="0" w:color="auto"/>
                      </w:divBdr>
                      <w:divsChild>
                        <w:div w:id="1328753515">
                          <w:marLeft w:val="0"/>
                          <w:marRight w:val="0"/>
                          <w:marTop w:val="0"/>
                          <w:marBottom w:val="0"/>
                          <w:divBdr>
                            <w:top w:val="none" w:sz="0" w:space="0" w:color="auto"/>
                            <w:left w:val="none" w:sz="0" w:space="0" w:color="auto"/>
                            <w:bottom w:val="none" w:sz="0" w:space="0" w:color="auto"/>
                            <w:right w:val="none" w:sz="0" w:space="0" w:color="auto"/>
                          </w:divBdr>
                          <w:divsChild>
                            <w:div w:id="1754934951">
                              <w:marLeft w:val="0"/>
                              <w:marRight w:val="0"/>
                              <w:marTop w:val="0"/>
                              <w:marBottom w:val="0"/>
                              <w:divBdr>
                                <w:top w:val="none" w:sz="0" w:space="0" w:color="auto"/>
                                <w:left w:val="none" w:sz="0" w:space="0" w:color="auto"/>
                                <w:bottom w:val="none" w:sz="0" w:space="0" w:color="auto"/>
                                <w:right w:val="none" w:sz="0" w:space="0" w:color="auto"/>
                              </w:divBdr>
                            </w:div>
                            <w:div w:id="11987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80776">
          <w:marLeft w:val="0"/>
          <w:marRight w:val="0"/>
          <w:marTop w:val="0"/>
          <w:marBottom w:val="0"/>
          <w:divBdr>
            <w:top w:val="none" w:sz="0" w:space="0" w:color="auto"/>
            <w:left w:val="none" w:sz="0" w:space="0" w:color="auto"/>
            <w:bottom w:val="none" w:sz="0" w:space="0" w:color="auto"/>
            <w:right w:val="none" w:sz="0" w:space="0" w:color="auto"/>
          </w:divBdr>
          <w:divsChild>
            <w:div w:id="1835752904">
              <w:marLeft w:val="0"/>
              <w:marRight w:val="0"/>
              <w:marTop w:val="0"/>
              <w:marBottom w:val="0"/>
              <w:divBdr>
                <w:top w:val="none" w:sz="0" w:space="0" w:color="auto"/>
                <w:left w:val="none" w:sz="0" w:space="0" w:color="auto"/>
                <w:bottom w:val="none" w:sz="0" w:space="0" w:color="auto"/>
                <w:right w:val="none" w:sz="0" w:space="0" w:color="auto"/>
              </w:divBdr>
              <w:divsChild>
                <w:div w:id="178619662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9635403">
          <w:marLeft w:val="0"/>
          <w:marRight w:val="0"/>
          <w:marTop w:val="0"/>
          <w:marBottom w:val="0"/>
          <w:divBdr>
            <w:top w:val="none" w:sz="0" w:space="0" w:color="auto"/>
            <w:left w:val="none" w:sz="0" w:space="0" w:color="auto"/>
            <w:bottom w:val="none" w:sz="0" w:space="0" w:color="auto"/>
            <w:right w:val="none" w:sz="0" w:space="0" w:color="auto"/>
          </w:divBdr>
          <w:divsChild>
            <w:div w:id="174949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646476">
      <w:bodyDiv w:val="1"/>
      <w:marLeft w:val="0"/>
      <w:marRight w:val="0"/>
      <w:marTop w:val="0"/>
      <w:marBottom w:val="0"/>
      <w:divBdr>
        <w:top w:val="none" w:sz="0" w:space="0" w:color="auto"/>
        <w:left w:val="none" w:sz="0" w:space="0" w:color="auto"/>
        <w:bottom w:val="none" w:sz="0" w:space="0" w:color="auto"/>
        <w:right w:val="none" w:sz="0" w:space="0" w:color="auto"/>
      </w:divBdr>
    </w:div>
    <w:div w:id="1915823369">
      <w:bodyDiv w:val="1"/>
      <w:marLeft w:val="0"/>
      <w:marRight w:val="0"/>
      <w:marTop w:val="0"/>
      <w:marBottom w:val="0"/>
      <w:divBdr>
        <w:top w:val="none" w:sz="0" w:space="0" w:color="auto"/>
        <w:left w:val="none" w:sz="0" w:space="0" w:color="auto"/>
        <w:bottom w:val="none" w:sz="0" w:space="0" w:color="auto"/>
        <w:right w:val="none" w:sz="0" w:space="0" w:color="auto"/>
      </w:divBdr>
      <w:divsChild>
        <w:div w:id="428238484">
          <w:marLeft w:val="0"/>
          <w:marRight w:val="0"/>
          <w:marTop w:val="0"/>
          <w:marBottom w:val="0"/>
          <w:divBdr>
            <w:top w:val="none" w:sz="0" w:space="0" w:color="auto"/>
            <w:left w:val="none" w:sz="0" w:space="0" w:color="auto"/>
            <w:bottom w:val="none" w:sz="0" w:space="0" w:color="auto"/>
            <w:right w:val="none" w:sz="0" w:space="0" w:color="auto"/>
          </w:divBdr>
        </w:div>
      </w:divsChild>
    </w:div>
    <w:div w:id="196608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fao.org/3/nb051ru/nb051ru.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articip.gov.md/ro/document/stages/anunt-de-initiere-a-procesului-de-elaborare-a-proiectului-de-hotarare-de-guvern-cu-privire-la-stabilirea-masurilor-pentru-izolarea-si-eradicarea-organismelor-daunatoare/1541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3DDEA-1778-4BFF-B308-6C3229204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3355</TotalTime>
  <Pages>1</Pages>
  <Words>6515</Words>
  <Characters>37136</Characters>
  <Application>Microsoft Office Word</Application>
  <DocSecurity>0</DocSecurity>
  <Lines>309</Lines>
  <Paragraphs>87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43564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66</cp:revision>
  <cp:lastPrinted>2026-03-17T14:35:00Z</cp:lastPrinted>
  <dcterms:created xsi:type="dcterms:W3CDTF">2024-10-09T13:30:00Z</dcterms:created>
  <dcterms:modified xsi:type="dcterms:W3CDTF">2026-03-17T14:40:00Z</dcterms:modified>
</cp:coreProperties>
</file>