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1AED" w14:textId="77777777" w:rsidR="003346F4" w:rsidRPr="005476E0" w:rsidRDefault="003346F4" w:rsidP="00054C53">
      <w:pPr>
        <w:widowControl w:val="0"/>
        <w:tabs>
          <w:tab w:val="left" w:pos="8931"/>
          <w:tab w:val="left" w:pos="9498"/>
        </w:tabs>
        <w:autoSpaceDE w:val="0"/>
        <w:autoSpaceDN w:val="0"/>
        <w:spacing w:line="276" w:lineRule="auto"/>
        <w:ind w:right="183" w:firstLine="0"/>
        <w:rPr>
          <w:b/>
          <w:sz w:val="28"/>
          <w:szCs w:val="28"/>
          <w:lang w:val="ro-MD"/>
        </w:rPr>
      </w:pPr>
    </w:p>
    <w:p w14:paraId="697CCC57" w14:textId="3CBDF318" w:rsidR="00DB3941" w:rsidRPr="005476E0" w:rsidRDefault="00DB3941" w:rsidP="0006279E">
      <w:pPr>
        <w:widowControl w:val="0"/>
        <w:tabs>
          <w:tab w:val="left" w:pos="8931"/>
          <w:tab w:val="left" w:pos="9498"/>
        </w:tabs>
        <w:autoSpaceDE w:val="0"/>
        <w:autoSpaceDN w:val="0"/>
        <w:spacing w:line="276" w:lineRule="auto"/>
        <w:ind w:right="183" w:firstLine="0"/>
        <w:jc w:val="center"/>
        <w:rPr>
          <w:b/>
          <w:sz w:val="28"/>
          <w:szCs w:val="28"/>
          <w:lang w:val="ro-MD"/>
        </w:rPr>
      </w:pPr>
      <w:r w:rsidRPr="005476E0">
        <w:rPr>
          <w:b/>
          <w:sz w:val="28"/>
          <w:szCs w:val="28"/>
          <w:lang w:val="ro-MD"/>
        </w:rPr>
        <w:t>pentru</w:t>
      </w:r>
      <w:r w:rsidRPr="005476E0">
        <w:rPr>
          <w:b/>
          <w:spacing w:val="-3"/>
          <w:sz w:val="28"/>
          <w:szCs w:val="28"/>
          <w:lang w:val="ro-MD"/>
        </w:rPr>
        <w:t xml:space="preserve"> </w:t>
      </w:r>
      <w:r w:rsidRPr="005476E0">
        <w:rPr>
          <w:b/>
          <w:sz w:val="28"/>
          <w:szCs w:val="28"/>
          <w:lang w:val="ro-MD"/>
        </w:rPr>
        <w:t>modificarea</w:t>
      </w:r>
      <w:r w:rsidRPr="005476E0">
        <w:rPr>
          <w:b/>
          <w:spacing w:val="-4"/>
          <w:sz w:val="28"/>
          <w:szCs w:val="28"/>
          <w:lang w:val="ro-MD"/>
        </w:rPr>
        <w:t xml:space="preserve"> </w:t>
      </w:r>
      <w:r w:rsidR="00CE64C6">
        <w:rPr>
          <w:b/>
          <w:color w:val="000000"/>
          <w:sz w:val="28"/>
          <w:szCs w:val="28"/>
          <w:lang w:val="ro-MD"/>
        </w:rPr>
        <w:t>unor</w:t>
      </w:r>
      <w:r w:rsidRPr="005476E0">
        <w:rPr>
          <w:b/>
          <w:sz w:val="28"/>
          <w:szCs w:val="28"/>
          <w:lang w:val="ro-MD"/>
        </w:rPr>
        <w:t xml:space="preserve"> hotărâri ale Guvernului</w:t>
      </w:r>
      <w:r w:rsidR="00CE64C6">
        <w:rPr>
          <w:b/>
          <w:sz w:val="28"/>
          <w:szCs w:val="28"/>
          <w:lang w:val="ro-MD"/>
        </w:rPr>
        <w:t xml:space="preserve"> </w:t>
      </w:r>
      <w:r w:rsidR="00CE64C6" w:rsidRPr="00CE64C6">
        <w:rPr>
          <w:b/>
          <w:sz w:val="28"/>
          <w:szCs w:val="28"/>
          <w:lang w:val="ro-MD"/>
        </w:rPr>
        <w:t xml:space="preserve">(consolidarea centrelor de date și utilizarea platformei tehnologice guvernamentale comune </w:t>
      </w:r>
      <w:proofErr w:type="spellStart"/>
      <w:r w:rsidR="00CE64C6" w:rsidRPr="00CE64C6">
        <w:rPr>
          <w:b/>
          <w:sz w:val="28"/>
          <w:szCs w:val="28"/>
          <w:lang w:val="ro-MD"/>
        </w:rPr>
        <w:t>MCloud</w:t>
      </w:r>
      <w:proofErr w:type="spellEnd"/>
      <w:r w:rsidR="00CE64C6" w:rsidRPr="00CE64C6">
        <w:rPr>
          <w:b/>
          <w:sz w:val="28"/>
          <w:szCs w:val="28"/>
          <w:lang w:val="ro-MD"/>
        </w:rPr>
        <w:t>)</w:t>
      </w:r>
    </w:p>
    <w:p w14:paraId="73B80210" w14:textId="77777777" w:rsidR="003346F4" w:rsidRPr="005476E0" w:rsidRDefault="003346F4" w:rsidP="000215D2">
      <w:pPr>
        <w:widowControl w:val="0"/>
        <w:tabs>
          <w:tab w:val="left" w:pos="9498"/>
        </w:tabs>
        <w:autoSpaceDE w:val="0"/>
        <w:autoSpaceDN w:val="0"/>
        <w:spacing w:before="240" w:line="276" w:lineRule="auto"/>
        <w:ind w:right="183"/>
        <w:rPr>
          <w:b/>
          <w:sz w:val="28"/>
          <w:szCs w:val="28"/>
          <w:lang w:val="ro-MD"/>
        </w:rPr>
      </w:pPr>
    </w:p>
    <w:p w14:paraId="7534258E" w14:textId="77777777" w:rsidR="00ED4C06" w:rsidRPr="005476E0" w:rsidRDefault="00EB7B20" w:rsidP="00110068">
      <w:pPr>
        <w:spacing w:line="276" w:lineRule="auto"/>
        <w:rPr>
          <w:sz w:val="28"/>
          <w:szCs w:val="28"/>
          <w:lang w:val="ro-MD"/>
        </w:rPr>
      </w:pPr>
      <w:r w:rsidRPr="005476E0">
        <w:rPr>
          <w:sz w:val="28"/>
          <w:szCs w:val="28"/>
          <w:lang w:val="ro-MD"/>
        </w:rPr>
        <w:t>În temeiul art. 22 din Legea nr. 467/2003 cu privire la informatizare și la resursele informaționale de stat (Monitorul Oficial al Republicii Moldova, 2004, nr. 6-12, art. 44), cu modificările ulterioare, Guvernul HOTĂRĂŞTE:</w:t>
      </w:r>
    </w:p>
    <w:p w14:paraId="6C91C1A1" w14:textId="77777777" w:rsidR="00EB7B20" w:rsidRPr="00CE5763" w:rsidRDefault="00EB7B20" w:rsidP="00110068">
      <w:pPr>
        <w:spacing w:line="276" w:lineRule="auto"/>
        <w:rPr>
          <w:sz w:val="28"/>
          <w:szCs w:val="28"/>
        </w:rPr>
      </w:pPr>
    </w:p>
    <w:p w14:paraId="2EBE1FDF" w14:textId="34A6B8EB" w:rsidR="00337311" w:rsidRDefault="004B0583" w:rsidP="00337311">
      <w:pPr>
        <w:spacing w:line="276" w:lineRule="auto"/>
        <w:rPr>
          <w:sz w:val="28"/>
          <w:szCs w:val="28"/>
          <w:lang w:val="ro-RO"/>
        </w:rPr>
      </w:pPr>
      <w:r>
        <w:rPr>
          <w:sz w:val="28"/>
          <w:szCs w:val="28"/>
          <w:lang w:val="ro-RO"/>
        </w:rPr>
        <w:t xml:space="preserve">1. </w:t>
      </w:r>
      <w:r w:rsidR="00DB3941" w:rsidRPr="00CE5763">
        <w:rPr>
          <w:sz w:val="28"/>
          <w:szCs w:val="28"/>
          <w:lang w:val="ro-RO"/>
        </w:rPr>
        <w:t>Hotărârea Guvernului nr. 823/2020</w:t>
      </w:r>
      <w:r w:rsidR="00DB3941" w:rsidRPr="00D471E6">
        <w:rPr>
          <w:sz w:val="16"/>
          <w:szCs w:val="16"/>
          <w:lang w:val="ro-RO"/>
        </w:rPr>
        <w:t xml:space="preserve"> </w:t>
      </w:r>
      <w:r w:rsidR="00DB3941" w:rsidRPr="00CE5763">
        <w:rPr>
          <w:sz w:val="28"/>
          <w:szCs w:val="28"/>
          <w:lang w:val="ro-RO"/>
        </w:rPr>
        <w:t>cu privire la optimizarea și eficientizarea centrelor de date din sectorul public, precum și la aprobarea modificărilor ce se operează în unele hotărâri ale Guvernului (Monitorul Oficial al Republicii Moldova, Nr. 304-312 art. 972), se modifică după cum urmează:</w:t>
      </w:r>
    </w:p>
    <w:p w14:paraId="4ED97485" w14:textId="52317567" w:rsidR="00ED4C06" w:rsidRPr="0021250D" w:rsidRDefault="0021250D" w:rsidP="0021250D">
      <w:pPr>
        <w:tabs>
          <w:tab w:val="left" w:pos="993"/>
        </w:tabs>
        <w:spacing w:line="276" w:lineRule="auto"/>
        <w:rPr>
          <w:sz w:val="28"/>
          <w:szCs w:val="28"/>
          <w:lang w:val="ro-RO"/>
        </w:rPr>
      </w:pPr>
      <w:r>
        <w:rPr>
          <w:sz w:val="28"/>
          <w:szCs w:val="28"/>
          <w:lang w:val="ro-RO"/>
        </w:rPr>
        <w:t>1</w:t>
      </w:r>
      <w:r w:rsidR="004B0583">
        <w:rPr>
          <w:sz w:val="28"/>
          <w:szCs w:val="28"/>
          <w:lang w:val="ro-RO"/>
        </w:rPr>
        <w:t>.1</w:t>
      </w:r>
      <w:r>
        <w:rPr>
          <w:sz w:val="28"/>
          <w:szCs w:val="28"/>
          <w:lang w:val="ro-RO"/>
        </w:rPr>
        <w:t>.</w:t>
      </w:r>
      <w:r w:rsidR="00B438B5" w:rsidRPr="0021250D">
        <w:rPr>
          <w:sz w:val="28"/>
          <w:szCs w:val="28"/>
          <w:lang w:val="ro-RO"/>
        </w:rPr>
        <w:t xml:space="preserve"> </w:t>
      </w:r>
      <w:r w:rsidR="00F061AA" w:rsidRPr="0021250D">
        <w:rPr>
          <w:sz w:val="28"/>
          <w:szCs w:val="28"/>
          <w:lang w:val="ro-RO"/>
        </w:rPr>
        <w:t xml:space="preserve">Punctul </w:t>
      </w:r>
      <w:r w:rsidR="00DC0506" w:rsidRPr="0021250D">
        <w:rPr>
          <w:sz w:val="28"/>
          <w:szCs w:val="28"/>
          <w:lang w:val="ro-RO"/>
        </w:rPr>
        <w:t>3</w:t>
      </w:r>
      <w:r w:rsidR="00C04A60" w:rsidRPr="0021250D">
        <w:rPr>
          <w:sz w:val="28"/>
          <w:szCs w:val="28"/>
          <w:lang w:val="ro-RO"/>
        </w:rPr>
        <w:t xml:space="preserve"> </w:t>
      </w:r>
      <w:r w:rsidR="00B438B5" w:rsidRPr="0021250D">
        <w:rPr>
          <w:sz w:val="28"/>
          <w:szCs w:val="28"/>
          <w:lang w:val="ro-RO"/>
        </w:rPr>
        <w:t>va avea urm</w:t>
      </w:r>
      <w:proofErr w:type="spellStart"/>
      <w:r w:rsidR="00B438B5" w:rsidRPr="0021250D">
        <w:rPr>
          <w:sz w:val="28"/>
          <w:szCs w:val="28"/>
          <w:lang w:val="ro-MD"/>
        </w:rPr>
        <w:t>ătorul</w:t>
      </w:r>
      <w:proofErr w:type="spellEnd"/>
      <w:r w:rsidR="00B438B5" w:rsidRPr="0021250D">
        <w:rPr>
          <w:sz w:val="28"/>
          <w:szCs w:val="28"/>
          <w:lang w:val="ro-MD"/>
        </w:rPr>
        <w:t xml:space="preserve"> cuprins</w:t>
      </w:r>
      <w:r w:rsidR="00DC0506" w:rsidRPr="0021250D">
        <w:rPr>
          <w:sz w:val="28"/>
          <w:szCs w:val="28"/>
        </w:rPr>
        <w:t>:</w:t>
      </w:r>
    </w:p>
    <w:p w14:paraId="3F37B539" w14:textId="01997EDE" w:rsidR="00F906A8" w:rsidRDefault="00DC0506" w:rsidP="00DC0506">
      <w:pPr>
        <w:pStyle w:val="Listparagraf"/>
        <w:tabs>
          <w:tab w:val="left" w:pos="993"/>
        </w:tabs>
        <w:spacing w:line="276" w:lineRule="auto"/>
        <w:ind w:left="709" w:firstLine="0"/>
        <w:rPr>
          <w:sz w:val="28"/>
          <w:szCs w:val="28"/>
          <w:lang w:val="ro-RO"/>
        </w:rPr>
      </w:pPr>
      <w:r>
        <w:rPr>
          <w:sz w:val="28"/>
          <w:szCs w:val="28"/>
          <w:lang w:val="ro-RO"/>
        </w:rPr>
        <w:t>„</w:t>
      </w:r>
      <w:r w:rsidR="00F061AA">
        <w:rPr>
          <w:sz w:val="28"/>
          <w:szCs w:val="28"/>
          <w:lang w:val="ro-RO"/>
        </w:rPr>
        <w:t>3. Pentru e</w:t>
      </w:r>
      <w:r w:rsidRPr="00DC0506">
        <w:rPr>
          <w:sz w:val="28"/>
          <w:szCs w:val="28"/>
          <w:lang w:val="ro-RO"/>
        </w:rPr>
        <w:t>ntitățile publice posesoare ale centrelor de date din sectorul public care se supun consolidării ca parte a platformei tehnologice guvernamental</w:t>
      </w:r>
      <w:r w:rsidR="00204B73">
        <w:rPr>
          <w:sz w:val="28"/>
          <w:szCs w:val="28"/>
          <w:lang w:val="ro-RO"/>
        </w:rPr>
        <w:t>e comune (</w:t>
      </w:r>
      <w:proofErr w:type="spellStart"/>
      <w:r w:rsidR="00204B73">
        <w:rPr>
          <w:sz w:val="28"/>
          <w:szCs w:val="28"/>
          <w:lang w:val="ro-RO"/>
        </w:rPr>
        <w:t>MCloud</w:t>
      </w:r>
      <w:proofErr w:type="spellEnd"/>
      <w:r w:rsidR="00204B73">
        <w:rPr>
          <w:sz w:val="28"/>
          <w:szCs w:val="28"/>
          <w:lang w:val="ro-RO"/>
        </w:rPr>
        <w:t>), indicate în A</w:t>
      </w:r>
      <w:r w:rsidRPr="00DC0506">
        <w:rPr>
          <w:sz w:val="28"/>
          <w:szCs w:val="28"/>
          <w:lang w:val="ro-RO"/>
        </w:rPr>
        <w:t>ne</w:t>
      </w:r>
      <w:r w:rsidR="00F061AA">
        <w:rPr>
          <w:sz w:val="28"/>
          <w:szCs w:val="28"/>
          <w:lang w:val="ro-RO"/>
        </w:rPr>
        <w:t>xa nr. 1</w:t>
      </w:r>
      <w:r w:rsidR="00F906A8">
        <w:rPr>
          <w:sz w:val="28"/>
          <w:szCs w:val="28"/>
          <w:lang w:val="ro-RO"/>
        </w:rPr>
        <w:t>:</w:t>
      </w:r>
    </w:p>
    <w:p w14:paraId="0757E93D" w14:textId="2B085F00" w:rsidR="00DC0506" w:rsidRPr="00DC0506" w:rsidRDefault="00F906A8" w:rsidP="00DC0506">
      <w:pPr>
        <w:pStyle w:val="Listparagraf"/>
        <w:tabs>
          <w:tab w:val="left" w:pos="993"/>
        </w:tabs>
        <w:spacing w:line="276" w:lineRule="auto"/>
        <w:ind w:left="709" w:firstLine="0"/>
        <w:rPr>
          <w:sz w:val="28"/>
          <w:szCs w:val="28"/>
          <w:lang w:val="ro-RO"/>
        </w:rPr>
      </w:pPr>
      <w:r>
        <w:rPr>
          <w:sz w:val="28"/>
          <w:szCs w:val="28"/>
          <w:lang w:val="ro-RO"/>
        </w:rPr>
        <w:t>1)</w:t>
      </w:r>
      <w:r w:rsidR="00F061AA">
        <w:rPr>
          <w:sz w:val="28"/>
          <w:szCs w:val="28"/>
          <w:lang w:val="ro-RO"/>
        </w:rPr>
        <w:t xml:space="preserve"> se permite, </w:t>
      </w:r>
      <w:r w:rsidR="00DC0506" w:rsidRPr="00DC0506">
        <w:rPr>
          <w:sz w:val="28"/>
          <w:szCs w:val="28"/>
          <w:lang w:val="ro-RO"/>
        </w:rPr>
        <w:t xml:space="preserve">până </w:t>
      </w:r>
      <w:r w:rsidR="002916B4">
        <w:rPr>
          <w:sz w:val="28"/>
          <w:szCs w:val="28"/>
          <w:lang w:val="ro-RO"/>
        </w:rPr>
        <w:t>la</w:t>
      </w:r>
      <w:r w:rsidR="00DC0506" w:rsidRPr="00DC0506">
        <w:rPr>
          <w:sz w:val="28"/>
          <w:szCs w:val="28"/>
          <w:lang w:val="ro-RO"/>
        </w:rPr>
        <w:t xml:space="preserve"> </w:t>
      </w:r>
      <w:r w:rsidR="00B74A23">
        <w:rPr>
          <w:sz w:val="28"/>
          <w:szCs w:val="28"/>
          <w:lang w:val="ro-RO"/>
        </w:rPr>
        <w:t xml:space="preserve">data de </w:t>
      </w:r>
      <w:r w:rsidR="00B74A23" w:rsidRPr="001A1B95">
        <w:rPr>
          <w:sz w:val="28"/>
          <w:szCs w:val="28"/>
          <w:lang w:val="ro-RO"/>
        </w:rPr>
        <w:t xml:space="preserve">31 decembrie </w:t>
      </w:r>
      <w:r w:rsidR="00DC0506" w:rsidRPr="001A1B95">
        <w:rPr>
          <w:sz w:val="28"/>
          <w:szCs w:val="28"/>
          <w:lang w:val="ro-RO"/>
        </w:rPr>
        <w:t>202</w:t>
      </w:r>
      <w:r w:rsidR="000B1C43" w:rsidRPr="001A1B95">
        <w:rPr>
          <w:sz w:val="28"/>
          <w:szCs w:val="28"/>
          <w:lang w:val="ro-RO"/>
        </w:rPr>
        <w:t>8</w:t>
      </w:r>
      <w:r w:rsidR="00DC0506" w:rsidRPr="00DC0506">
        <w:rPr>
          <w:sz w:val="28"/>
          <w:szCs w:val="28"/>
          <w:lang w:val="ro-RO"/>
        </w:rPr>
        <w:t>, achiziționarea echipa</w:t>
      </w:r>
      <w:r w:rsidR="00713FB2">
        <w:rPr>
          <w:sz w:val="28"/>
          <w:szCs w:val="28"/>
          <w:lang w:val="ro-RO"/>
        </w:rPr>
        <w:t xml:space="preserve">mentelor hardware de tip server, </w:t>
      </w:r>
      <w:r w:rsidR="00DC0506" w:rsidRPr="00DC0506">
        <w:rPr>
          <w:sz w:val="28"/>
          <w:szCs w:val="28"/>
          <w:lang w:val="ro-RO"/>
        </w:rPr>
        <w:t>de stocare,</w:t>
      </w:r>
      <w:r w:rsidR="000000B0">
        <w:rPr>
          <w:sz w:val="28"/>
          <w:szCs w:val="28"/>
          <w:lang w:val="ro-RO"/>
        </w:rPr>
        <w:t xml:space="preserve"> </w:t>
      </w:r>
      <w:r w:rsidR="00713FB2" w:rsidRPr="00713FB2">
        <w:rPr>
          <w:sz w:val="28"/>
          <w:szCs w:val="28"/>
        </w:rPr>
        <w:t xml:space="preserve">a </w:t>
      </w:r>
      <w:r w:rsidR="00713FB2" w:rsidRPr="00713FB2">
        <w:rPr>
          <w:sz w:val="28"/>
          <w:szCs w:val="28"/>
          <w:lang w:val="ro-MD"/>
        </w:rPr>
        <w:t>echipamentelor de comunicații destinate</w:t>
      </w:r>
      <w:r w:rsidR="00713FB2">
        <w:rPr>
          <w:sz w:val="28"/>
          <w:szCs w:val="28"/>
          <w:lang w:val="ro-MD"/>
        </w:rPr>
        <w:t xml:space="preserve"> exclusiv funcționării acestora</w:t>
      </w:r>
      <w:r w:rsidR="00713FB2" w:rsidRPr="00713FB2">
        <w:rPr>
          <w:sz w:val="28"/>
          <w:szCs w:val="28"/>
          <w:lang w:val="ro-MD"/>
        </w:rPr>
        <w:t xml:space="preserve"> precum și a produselor</w:t>
      </w:r>
      <w:r w:rsidR="00940021">
        <w:rPr>
          <w:sz w:val="28"/>
          <w:szCs w:val="28"/>
          <w:lang w:val="ro-MD"/>
        </w:rPr>
        <w:t xml:space="preserve"> software și licențelor aferente</w:t>
      </w:r>
      <w:r w:rsidR="00496314" w:rsidRPr="00713FB2">
        <w:rPr>
          <w:sz w:val="28"/>
          <w:szCs w:val="28"/>
          <w:lang w:val="ro-MD"/>
        </w:rPr>
        <w:t>,</w:t>
      </w:r>
      <w:r w:rsidR="00810805" w:rsidRPr="00713FB2">
        <w:rPr>
          <w:sz w:val="28"/>
          <w:szCs w:val="28"/>
          <w:lang w:val="ro-MD"/>
        </w:rPr>
        <w:t xml:space="preserve"> </w:t>
      </w:r>
      <w:r w:rsidR="00DC0506" w:rsidRPr="00DC0506">
        <w:rPr>
          <w:sz w:val="28"/>
          <w:szCs w:val="28"/>
          <w:lang w:val="ro-RO"/>
        </w:rPr>
        <w:t>compatibile cu platforma tehnologică guvernamentală comună (</w:t>
      </w:r>
      <w:proofErr w:type="spellStart"/>
      <w:r w:rsidR="00DC0506" w:rsidRPr="00DC0506">
        <w:rPr>
          <w:sz w:val="28"/>
          <w:szCs w:val="28"/>
          <w:lang w:val="ro-RO"/>
        </w:rPr>
        <w:t>MCloud</w:t>
      </w:r>
      <w:proofErr w:type="spellEnd"/>
      <w:r w:rsidR="00DC0506" w:rsidRPr="00DC0506">
        <w:rPr>
          <w:sz w:val="28"/>
          <w:szCs w:val="28"/>
          <w:lang w:val="ro-RO"/>
        </w:rPr>
        <w:t xml:space="preserve">), </w:t>
      </w:r>
      <w:r w:rsidR="00713FB2">
        <w:rPr>
          <w:sz w:val="28"/>
          <w:szCs w:val="28"/>
          <w:lang w:val="ro-RO"/>
        </w:rPr>
        <w:t>exclusiv pentru asigurarea</w:t>
      </w:r>
      <w:r w:rsidR="00DC0506" w:rsidRPr="00DC0506">
        <w:rPr>
          <w:sz w:val="28"/>
          <w:szCs w:val="28"/>
          <w:lang w:val="ro-RO"/>
        </w:rPr>
        <w:t xml:space="preserve"> continuității proceselor critice pe </w:t>
      </w:r>
      <w:r w:rsidR="00713FB2">
        <w:rPr>
          <w:sz w:val="28"/>
          <w:szCs w:val="28"/>
          <w:lang w:val="ro-RO"/>
        </w:rPr>
        <w:t xml:space="preserve">durata </w:t>
      </w:r>
      <w:r w:rsidR="00DC0506" w:rsidRPr="00DC0506">
        <w:rPr>
          <w:sz w:val="28"/>
          <w:szCs w:val="28"/>
          <w:lang w:val="ro-RO"/>
        </w:rPr>
        <w:t>pregătirii procesului de integrare în platforma guvernamentală comună</w:t>
      </w:r>
      <w:r>
        <w:rPr>
          <w:sz w:val="28"/>
          <w:szCs w:val="28"/>
        </w:rPr>
        <w:t>;</w:t>
      </w:r>
      <w:r w:rsidR="00DC0506" w:rsidRPr="00DC0506">
        <w:rPr>
          <w:sz w:val="28"/>
          <w:szCs w:val="28"/>
          <w:lang w:val="ro-RO"/>
        </w:rPr>
        <w:t xml:space="preserve"> </w:t>
      </w:r>
    </w:p>
    <w:p w14:paraId="529B713F" w14:textId="2CB88454" w:rsidR="00DC0506" w:rsidRPr="00180205" w:rsidRDefault="00F906A8" w:rsidP="00DC0506">
      <w:pPr>
        <w:pStyle w:val="Listparagraf"/>
        <w:tabs>
          <w:tab w:val="left" w:pos="993"/>
        </w:tabs>
        <w:spacing w:line="276" w:lineRule="auto"/>
        <w:ind w:left="709" w:firstLine="0"/>
        <w:rPr>
          <w:sz w:val="28"/>
          <w:szCs w:val="28"/>
          <w:lang w:val="ro-RO"/>
        </w:rPr>
      </w:pPr>
      <w:r>
        <w:rPr>
          <w:sz w:val="28"/>
          <w:szCs w:val="28"/>
          <w:lang w:val="ro-RO"/>
        </w:rPr>
        <w:t>2)</w:t>
      </w:r>
      <w:r w:rsidR="008E3F2A">
        <w:rPr>
          <w:sz w:val="28"/>
          <w:szCs w:val="28"/>
          <w:lang w:val="ro-RO"/>
        </w:rPr>
        <w:t xml:space="preserve"> </w:t>
      </w:r>
      <w:r>
        <w:rPr>
          <w:sz w:val="28"/>
          <w:szCs w:val="28"/>
          <w:lang w:val="ro-RO"/>
        </w:rPr>
        <w:t>a</w:t>
      </w:r>
      <w:r w:rsidR="00DC0506" w:rsidRPr="00DC0506">
        <w:rPr>
          <w:sz w:val="28"/>
          <w:szCs w:val="28"/>
          <w:lang w:val="ro-RO"/>
        </w:rPr>
        <w:t>chizițiile echipamente</w:t>
      </w:r>
      <w:r w:rsidR="00DC3513">
        <w:rPr>
          <w:sz w:val="28"/>
          <w:szCs w:val="28"/>
          <w:lang w:val="ro-RO"/>
        </w:rPr>
        <w:t>lor</w:t>
      </w:r>
      <w:r w:rsidR="00C77B21">
        <w:rPr>
          <w:sz w:val="28"/>
          <w:szCs w:val="28"/>
          <w:lang w:val="ro-RO"/>
        </w:rPr>
        <w:t xml:space="preserve"> </w:t>
      </w:r>
      <w:r w:rsidR="00FB385E">
        <w:rPr>
          <w:sz w:val="28"/>
          <w:szCs w:val="28"/>
          <w:lang w:val="ro-MD"/>
        </w:rPr>
        <w:t xml:space="preserve">și produselor </w:t>
      </w:r>
      <w:r w:rsidR="00516898">
        <w:rPr>
          <w:sz w:val="28"/>
          <w:szCs w:val="28"/>
          <w:lang w:val="ro-MD"/>
        </w:rPr>
        <w:t>menționate</w:t>
      </w:r>
      <w:r w:rsidR="00DC3513">
        <w:rPr>
          <w:sz w:val="28"/>
          <w:szCs w:val="28"/>
          <w:lang w:val="ro-MD"/>
        </w:rPr>
        <w:t xml:space="preserve"> </w:t>
      </w:r>
      <w:r w:rsidR="00FB385E">
        <w:rPr>
          <w:sz w:val="28"/>
          <w:szCs w:val="28"/>
          <w:lang w:val="ro-MD"/>
        </w:rPr>
        <w:t xml:space="preserve">la subpunctul 1) </w:t>
      </w:r>
      <w:r w:rsidR="00E06CB9">
        <w:rPr>
          <w:sz w:val="28"/>
          <w:szCs w:val="28"/>
          <w:lang w:val="ro-RO"/>
        </w:rPr>
        <w:t>se</w:t>
      </w:r>
      <w:r w:rsidR="00DC0506" w:rsidRPr="00DC0506">
        <w:rPr>
          <w:sz w:val="28"/>
          <w:szCs w:val="28"/>
          <w:lang w:val="ro-RO"/>
        </w:rPr>
        <w:t xml:space="preserve"> </w:t>
      </w:r>
      <w:r w:rsidR="00DC0506" w:rsidRPr="005476E0">
        <w:rPr>
          <w:sz w:val="28"/>
          <w:szCs w:val="28"/>
          <w:lang w:val="ro-MD"/>
        </w:rPr>
        <w:t>realiz</w:t>
      </w:r>
      <w:r w:rsidR="00E06CB9" w:rsidRPr="005476E0">
        <w:rPr>
          <w:sz w:val="28"/>
          <w:szCs w:val="28"/>
          <w:lang w:val="ro-MD"/>
        </w:rPr>
        <w:t>eaz</w:t>
      </w:r>
      <w:r w:rsidR="00E06CB9" w:rsidRPr="00D32034">
        <w:rPr>
          <w:sz w:val="28"/>
          <w:szCs w:val="28"/>
          <w:lang w:val="ro-MD"/>
        </w:rPr>
        <w:t>ă</w:t>
      </w:r>
      <w:r w:rsidR="00DC0506" w:rsidRPr="00DC0506">
        <w:rPr>
          <w:sz w:val="28"/>
          <w:szCs w:val="28"/>
          <w:lang w:val="ro-RO"/>
        </w:rPr>
        <w:t xml:space="preserve"> </w:t>
      </w:r>
      <w:r w:rsidR="000B1C43">
        <w:rPr>
          <w:sz w:val="28"/>
          <w:szCs w:val="28"/>
          <w:lang w:val="ro-RO"/>
        </w:rPr>
        <w:t>cu</w:t>
      </w:r>
      <w:r w:rsidR="00DC0506" w:rsidRPr="00DC0506">
        <w:rPr>
          <w:sz w:val="28"/>
          <w:szCs w:val="28"/>
          <w:lang w:val="ro-RO"/>
        </w:rPr>
        <w:t xml:space="preserve"> coordonare</w:t>
      </w:r>
      <w:r w:rsidR="000B1C43">
        <w:rPr>
          <w:sz w:val="28"/>
          <w:szCs w:val="28"/>
          <w:lang w:val="ro-RO"/>
        </w:rPr>
        <w:t>a obligatorie a specificațiilor tehnice</w:t>
      </w:r>
      <w:r w:rsidR="00DC0506" w:rsidRPr="00DC0506">
        <w:rPr>
          <w:sz w:val="28"/>
          <w:szCs w:val="28"/>
          <w:lang w:val="ro-RO"/>
        </w:rPr>
        <w:t xml:space="preserve"> cu Instituția Publică „Serviciul Tehnologia Informației și Securitate Cibernetică”, în </w:t>
      </w:r>
      <w:r w:rsidR="00DC0506" w:rsidRPr="00DC0506">
        <w:rPr>
          <w:sz w:val="28"/>
          <w:szCs w:val="28"/>
          <w:lang w:val="ro-RO"/>
        </w:rPr>
        <w:lastRenderedPageBreak/>
        <w:t>vederea asigurării compatibilității tehnice și operaționale cu platforma tehnologică guvernamentală comună (</w:t>
      </w:r>
      <w:proofErr w:type="spellStart"/>
      <w:r w:rsidR="00DC0506" w:rsidRPr="00DC0506">
        <w:rPr>
          <w:sz w:val="28"/>
          <w:szCs w:val="28"/>
          <w:lang w:val="ro-RO"/>
        </w:rPr>
        <w:t>MCloud</w:t>
      </w:r>
      <w:proofErr w:type="spellEnd"/>
      <w:r w:rsidR="00DC0506" w:rsidRPr="00DC0506">
        <w:rPr>
          <w:sz w:val="28"/>
          <w:szCs w:val="28"/>
          <w:lang w:val="ro-RO"/>
        </w:rPr>
        <w:t>)</w:t>
      </w:r>
      <w:r w:rsidR="002A1092">
        <w:rPr>
          <w:sz w:val="28"/>
          <w:szCs w:val="28"/>
          <w:lang w:val="ro-RO"/>
        </w:rPr>
        <w:t xml:space="preserve">, </w:t>
      </w:r>
      <w:r w:rsidR="00A4774D">
        <w:rPr>
          <w:sz w:val="28"/>
          <w:szCs w:val="28"/>
          <w:lang w:val="ro-RO"/>
        </w:rPr>
        <w:t>la următoarele etape</w:t>
      </w:r>
      <w:r w:rsidR="00A4774D" w:rsidRPr="00180205">
        <w:rPr>
          <w:sz w:val="28"/>
          <w:szCs w:val="28"/>
          <w:lang w:val="ro-RO"/>
        </w:rPr>
        <w:t xml:space="preserve">: </w:t>
      </w:r>
    </w:p>
    <w:p w14:paraId="30545E8C" w14:textId="523C9428" w:rsidR="00A4774D" w:rsidRDefault="002A1092" w:rsidP="005476E0">
      <w:pPr>
        <w:pStyle w:val="Listparagraf"/>
        <w:tabs>
          <w:tab w:val="left" w:pos="993"/>
          <w:tab w:val="left" w:pos="3119"/>
        </w:tabs>
        <w:spacing w:line="276" w:lineRule="auto"/>
        <w:ind w:left="709" w:firstLine="0"/>
        <w:rPr>
          <w:sz w:val="28"/>
          <w:szCs w:val="28"/>
          <w:lang w:val="ro-MD"/>
        </w:rPr>
      </w:pPr>
      <w:r>
        <w:rPr>
          <w:sz w:val="28"/>
          <w:szCs w:val="28"/>
          <w:lang w:val="ro-MD"/>
        </w:rPr>
        <w:t>a)</w:t>
      </w:r>
      <w:r w:rsidR="00A4774D" w:rsidRPr="005476E0">
        <w:rPr>
          <w:sz w:val="28"/>
          <w:szCs w:val="28"/>
          <w:lang w:val="ro-MD"/>
        </w:rPr>
        <w:t xml:space="preserve"> înainte de prezentarea către Ministerul Finanțelor a propunerilor de </w:t>
      </w:r>
      <w:r w:rsidR="00B50893">
        <w:rPr>
          <w:sz w:val="28"/>
          <w:szCs w:val="28"/>
          <w:lang w:val="ro-MD"/>
        </w:rPr>
        <w:t>finanțare</w:t>
      </w:r>
      <w:r w:rsidR="00A4774D" w:rsidRPr="005476E0">
        <w:rPr>
          <w:sz w:val="28"/>
          <w:szCs w:val="28"/>
          <w:lang w:val="ro-MD"/>
        </w:rPr>
        <w:t xml:space="preserve"> a cheltuielilor pentru </w:t>
      </w:r>
      <w:r w:rsidR="00FB385E">
        <w:rPr>
          <w:sz w:val="28"/>
          <w:szCs w:val="28"/>
          <w:lang w:val="ro-MD"/>
        </w:rPr>
        <w:t>echipamentele și produsele menționate la subpunctul 1)</w:t>
      </w:r>
      <w:r w:rsidR="00D32034">
        <w:rPr>
          <w:sz w:val="28"/>
          <w:szCs w:val="28"/>
          <w:lang w:val="ro-MD"/>
        </w:rPr>
        <w:t>;</w:t>
      </w:r>
    </w:p>
    <w:p w14:paraId="2FBBE07A" w14:textId="3CF15B3A" w:rsidR="00A4774D" w:rsidRDefault="002A1092" w:rsidP="00DC0506">
      <w:pPr>
        <w:pStyle w:val="Listparagraf"/>
        <w:tabs>
          <w:tab w:val="left" w:pos="993"/>
        </w:tabs>
        <w:spacing w:line="276" w:lineRule="auto"/>
        <w:ind w:left="709" w:firstLine="0"/>
        <w:rPr>
          <w:sz w:val="28"/>
          <w:szCs w:val="28"/>
          <w:lang w:val="ro-MD"/>
        </w:rPr>
      </w:pPr>
      <w:r>
        <w:rPr>
          <w:sz w:val="28"/>
          <w:szCs w:val="28"/>
          <w:lang w:val="ro-MD"/>
        </w:rPr>
        <w:t>b)</w:t>
      </w:r>
      <w:r w:rsidR="00A4774D" w:rsidRPr="005476E0">
        <w:rPr>
          <w:sz w:val="28"/>
          <w:szCs w:val="28"/>
          <w:lang w:val="ro-MD"/>
        </w:rPr>
        <w:t xml:space="preserve"> </w:t>
      </w:r>
      <w:r w:rsidR="00DC3513">
        <w:rPr>
          <w:sz w:val="28"/>
          <w:szCs w:val="28"/>
          <w:lang w:val="ro-MD"/>
        </w:rPr>
        <w:t>la</w:t>
      </w:r>
      <w:r w:rsidR="00A4774D" w:rsidRPr="005476E0">
        <w:rPr>
          <w:sz w:val="28"/>
          <w:szCs w:val="28"/>
          <w:lang w:val="ro-MD"/>
        </w:rPr>
        <w:t xml:space="preserve"> aprobarea planurilor generale de achiziții </w:t>
      </w:r>
      <w:r w:rsidR="00272EEC">
        <w:rPr>
          <w:sz w:val="28"/>
          <w:szCs w:val="28"/>
          <w:lang w:val="ro-MD"/>
        </w:rPr>
        <w:t>și a modificărilor acestora, care includ achiziția</w:t>
      </w:r>
      <w:r w:rsidR="00DC3513">
        <w:rPr>
          <w:sz w:val="28"/>
          <w:szCs w:val="28"/>
          <w:lang w:val="ro-MD"/>
        </w:rPr>
        <w:t xml:space="preserve"> </w:t>
      </w:r>
      <w:r w:rsidR="00810805" w:rsidRPr="00810805">
        <w:rPr>
          <w:sz w:val="28"/>
          <w:szCs w:val="28"/>
          <w:lang w:val="ro-MD"/>
        </w:rPr>
        <w:t>echipamentelor</w:t>
      </w:r>
      <w:r w:rsidR="00D32034">
        <w:rPr>
          <w:sz w:val="28"/>
          <w:szCs w:val="28"/>
          <w:lang w:val="ro-MD"/>
        </w:rPr>
        <w:t xml:space="preserve"> </w:t>
      </w:r>
      <w:r w:rsidR="00FB385E">
        <w:rPr>
          <w:sz w:val="28"/>
          <w:szCs w:val="28"/>
          <w:lang w:val="ro-MD"/>
        </w:rPr>
        <w:t>și produselor</w:t>
      </w:r>
      <w:r w:rsidR="00FB385E" w:rsidRPr="00FB385E">
        <w:rPr>
          <w:sz w:val="28"/>
          <w:szCs w:val="28"/>
          <w:lang w:val="ro-MD"/>
        </w:rPr>
        <w:t xml:space="preserve"> menționate la subpunctul 1)</w:t>
      </w:r>
      <w:r w:rsidR="00A4774D" w:rsidRPr="005476E0">
        <w:rPr>
          <w:sz w:val="28"/>
          <w:szCs w:val="28"/>
          <w:lang w:val="ro-MD"/>
        </w:rPr>
        <w:t xml:space="preserve">; </w:t>
      </w:r>
    </w:p>
    <w:p w14:paraId="559F63F6" w14:textId="459F71F5" w:rsidR="00A4774D" w:rsidRPr="005476E0" w:rsidRDefault="002A1092" w:rsidP="00B23D5C">
      <w:pPr>
        <w:pStyle w:val="Listparagraf"/>
        <w:tabs>
          <w:tab w:val="left" w:pos="993"/>
        </w:tabs>
        <w:spacing w:line="276" w:lineRule="auto"/>
        <w:ind w:left="709" w:firstLine="0"/>
        <w:rPr>
          <w:sz w:val="28"/>
          <w:szCs w:val="28"/>
          <w:lang w:val="ro-MD"/>
        </w:rPr>
      </w:pPr>
      <w:r>
        <w:rPr>
          <w:sz w:val="28"/>
          <w:szCs w:val="28"/>
          <w:lang w:val="ro-MD"/>
        </w:rPr>
        <w:t>c)</w:t>
      </w:r>
      <w:r w:rsidR="00A4774D" w:rsidRPr="005476E0">
        <w:rPr>
          <w:sz w:val="28"/>
          <w:szCs w:val="28"/>
          <w:lang w:val="ro-MD"/>
        </w:rPr>
        <w:t xml:space="preserve"> înainte de la</w:t>
      </w:r>
      <w:r w:rsidR="00C77B21" w:rsidRPr="00B23D5C">
        <w:rPr>
          <w:sz w:val="28"/>
          <w:szCs w:val="28"/>
          <w:lang w:val="ro-MD"/>
        </w:rPr>
        <w:t>nsarea procedurilor de achiziți</w:t>
      </w:r>
      <w:r w:rsidR="00B23D5C">
        <w:rPr>
          <w:sz w:val="28"/>
          <w:szCs w:val="28"/>
          <w:lang w:val="ro-MD"/>
        </w:rPr>
        <w:t>e</w:t>
      </w:r>
      <w:r w:rsidR="00A4774D" w:rsidRPr="005476E0">
        <w:rPr>
          <w:sz w:val="28"/>
          <w:szCs w:val="28"/>
          <w:lang w:val="ro-MD"/>
        </w:rPr>
        <w:t xml:space="preserve">, caz în care </w:t>
      </w:r>
      <w:r w:rsidR="00A4774D" w:rsidRPr="00A4774D">
        <w:rPr>
          <w:sz w:val="28"/>
          <w:szCs w:val="28"/>
          <w:lang w:val="ro-MD"/>
        </w:rPr>
        <w:t>Instituția Publică „Serviciul Tehnologia Informației și Securitate Cibernetică”</w:t>
      </w:r>
      <w:r w:rsidR="00A4774D" w:rsidRPr="005476E0">
        <w:rPr>
          <w:sz w:val="28"/>
          <w:szCs w:val="28"/>
          <w:lang w:val="ro-MD"/>
        </w:rPr>
        <w:t xml:space="preserve"> va dec</w:t>
      </w:r>
      <w:r w:rsidR="00B23D5C" w:rsidRPr="00B23D5C">
        <w:rPr>
          <w:sz w:val="28"/>
          <w:szCs w:val="28"/>
          <w:lang w:val="ro-MD"/>
        </w:rPr>
        <w:t>ide și va înainta recomandări privind</w:t>
      </w:r>
      <w:r w:rsidR="00B23D5C" w:rsidRPr="00D62B3C">
        <w:rPr>
          <w:sz w:val="28"/>
          <w:szCs w:val="28"/>
          <w:lang w:val="ro-MD"/>
        </w:rPr>
        <w:t xml:space="preserve"> justificarea, argumentarea</w:t>
      </w:r>
      <w:r w:rsidR="00A4774D" w:rsidRPr="005476E0">
        <w:rPr>
          <w:sz w:val="28"/>
          <w:szCs w:val="28"/>
          <w:lang w:val="ro-MD"/>
        </w:rPr>
        <w:t xml:space="preserve"> oportunității </w:t>
      </w:r>
      <w:r w:rsidR="00B23D5C">
        <w:rPr>
          <w:sz w:val="28"/>
          <w:szCs w:val="28"/>
          <w:lang w:val="ro-MD"/>
        </w:rPr>
        <w:t>și compatibilitatea</w:t>
      </w:r>
      <w:r w:rsidR="00B23D5C" w:rsidRPr="00B23D5C">
        <w:rPr>
          <w:sz w:val="28"/>
          <w:szCs w:val="28"/>
          <w:lang w:val="ro-MD"/>
        </w:rPr>
        <w:t xml:space="preserve"> tehnic</w:t>
      </w:r>
      <w:r w:rsidR="00B23D5C">
        <w:rPr>
          <w:sz w:val="28"/>
          <w:szCs w:val="28"/>
          <w:lang w:val="ro-MD"/>
        </w:rPr>
        <w:t>ă</w:t>
      </w:r>
      <w:r w:rsidR="00DC3513" w:rsidRPr="005476E0">
        <w:rPr>
          <w:sz w:val="28"/>
          <w:szCs w:val="28"/>
          <w:lang w:val="ro-MD"/>
        </w:rPr>
        <w:t xml:space="preserve"> a echipamentelor</w:t>
      </w:r>
      <w:r w:rsidR="00D32034">
        <w:rPr>
          <w:sz w:val="28"/>
          <w:szCs w:val="28"/>
          <w:lang w:val="ro-MD"/>
        </w:rPr>
        <w:t xml:space="preserve"> și produselor menționate la subpunctul 1)</w:t>
      </w:r>
      <w:r w:rsidR="00F906A8">
        <w:rPr>
          <w:sz w:val="28"/>
          <w:szCs w:val="28"/>
          <w:lang w:val="ro-MD"/>
        </w:rPr>
        <w:t>;</w:t>
      </w:r>
      <w:r w:rsidR="00C77B21" w:rsidRPr="005476E0">
        <w:rPr>
          <w:sz w:val="28"/>
          <w:szCs w:val="28"/>
          <w:lang w:val="ro-MD"/>
        </w:rPr>
        <w:t xml:space="preserve"> </w:t>
      </w:r>
    </w:p>
    <w:p w14:paraId="5ECAC4AF" w14:textId="3A164CB2" w:rsidR="00A4774D" w:rsidRDefault="00F906A8" w:rsidP="00DC0506">
      <w:pPr>
        <w:pStyle w:val="Listparagraf"/>
        <w:tabs>
          <w:tab w:val="left" w:pos="993"/>
        </w:tabs>
        <w:spacing w:line="276" w:lineRule="auto"/>
        <w:ind w:left="709" w:firstLine="0"/>
        <w:rPr>
          <w:sz w:val="28"/>
          <w:szCs w:val="28"/>
          <w:lang w:val="ro-MD"/>
        </w:rPr>
      </w:pPr>
      <w:r>
        <w:rPr>
          <w:sz w:val="28"/>
          <w:szCs w:val="28"/>
          <w:lang w:val="ro-MD"/>
        </w:rPr>
        <w:t>3)</w:t>
      </w:r>
      <w:r w:rsidR="00B949C2">
        <w:rPr>
          <w:sz w:val="28"/>
          <w:szCs w:val="28"/>
          <w:lang w:val="ro-MD"/>
        </w:rPr>
        <w:t xml:space="preserve"> </w:t>
      </w:r>
      <w:r w:rsidR="00A4774D" w:rsidRPr="005476E0">
        <w:rPr>
          <w:sz w:val="28"/>
          <w:szCs w:val="28"/>
          <w:lang w:val="ro-MD"/>
        </w:rPr>
        <w:t xml:space="preserve">Instituția Publică „Serviciul Tehnologia Informației și Securitate Cibernetică” </w:t>
      </w:r>
      <w:r w:rsidR="00A4774D" w:rsidRPr="005476E0">
        <w:rPr>
          <w:bCs/>
          <w:sz w:val="28"/>
          <w:szCs w:val="28"/>
          <w:lang w:val="ro-MD"/>
        </w:rPr>
        <w:t xml:space="preserve">va elabora și va aproba, </w:t>
      </w:r>
      <w:r w:rsidR="004D553B">
        <w:rPr>
          <w:bCs/>
          <w:sz w:val="28"/>
          <w:szCs w:val="28"/>
          <w:lang w:val="ro-MD"/>
        </w:rPr>
        <w:t>în termen de 9</w:t>
      </w:r>
      <w:r w:rsidR="00CF72D1">
        <w:rPr>
          <w:bCs/>
          <w:sz w:val="28"/>
          <w:szCs w:val="28"/>
          <w:lang w:val="ro-MD"/>
        </w:rPr>
        <w:t xml:space="preserve">0 de zile de la data intrării în vigoare a prezentei hotărâri, </w:t>
      </w:r>
      <w:r w:rsidR="00A4774D" w:rsidRPr="005476E0">
        <w:rPr>
          <w:bCs/>
          <w:sz w:val="28"/>
          <w:szCs w:val="28"/>
          <w:lang w:val="ro-MD"/>
        </w:rPr>
        <w:t>prin ordin</w:t>
      </w:r>
      <w:r w:rsidR="00516898">
        <w:rPr>
          <w:bCs/>
          <w:sz w:val="28"/>
          <w:szCs w:val="28"/>
          <w:lang w:val="ro-MD"/>
        </w:rPr>
        <w:t xml:space="preserve"> al directorului, Metodologia privind coordonare</w:t>
      </w:r>
      <w:r w:rsidR="00B622FE">
        <w:rPr>
          <w:bCs/>
          <w:sz w:val="28"/>
          <w:szCs w:val="28"/>
          <w:lang w:val="ro-MD"/>
        </w:rPr>
        <w:t>a</w:t>
      </w:r>
      <w:r w:rsidR="000B1C43">
        <w:rPr>
          <w:bCs/>
          <w:sz w:val="28"/>
          <w:szCs w:val="28"/>
          <w:lang w:val="ro-MD"/>
        </w:rPr>
        <w:t xml:space="preserve"> specificațiilor tehnice la</w:t>
      </w:r>
      <w:r w:rsidR="00B622FE">
        <w:rPr>
          <w:bCs/>
          <w:sz w:val="28"/>
          <w:szCs w:val="28"/>
          <w:lang w:val="ro-MD"/>
        </w:rPr>
        <w:t xml:space="preserve"> achiziți</w:t>
      </w:r>
      <w:r w:rsidR="000B1C43">
        <w:rPr>
          <w:bCs/>
          <w:sz w:val="28"/>
          <w:szCs w:val="28"/>
          <w:lang w:val="ro-MD"/>
        </w:rPr>
        <w:t>a</w:t>
      </w:r>
      <w:r w:rsidR="00A4774D" w:rsidRPr="005476E0">
        <w:rPr>
          <w:bCs/>
          <w:sz w:val="28"/>
          <w:szCs w:val="28"/>
          <w:lang w:val="ro-MD"/>
        </w:rPr>
        <w:t xml:space="preserve"> </w:t>
      </w:r>
      <w:r w:rsidR="00810805" w:rsidRPr="00810805">
        <w:rPr>
          <w:bCs/>
          <w:sz w:val="28"/>
          <w:szCs w:val="28"/>
          <w:lang w:val="ro-MD"/>
        </w:rPr>
        <w:t xml:space="preserve">echipamentelor </w:t>
      </w:r>
      <w:r w:rsidR="00B622FE">
        <w:rPr>
          <w:bCs/>
          <w:sz w:val="28"/>
          <w:szCs w:val="28"/>
          <w:lang w:val="ro-MD"/>
        </w:rPr>
        <w:t>și produselor menționate</w:t>
      </w:r>
      <w:r w:rsidR="00B949C2">
        <w:rPr>
          <w:bCs/>
          <w:sz w:val="28"/>
          <w:szCs w:val="28"/>
          <w:lang w:val="ro-MD"/>
        </w:rPr>
        <w:t xml:space="preserve"> </w:t>
      </w:r>
      <w:r w:rsidR="00B622FE">
        <w:rPr>
          <w:bCs/>
          <w:sz w:val="28"/>
          <w:szCs w:val="28"/>
          <w:lang w:val="ro-MD"/>
        </w:rPr>
        <w:t xml:space="preserve">la </w:t>
      </w:r>
      <w:r w:rsidR="00516898">
        <w:rPr>
          <w:bCs/>
          <w:sz w:val="28"/>
          <w:szCs w:val="28"/>
          <w:lang w:val="ro-MD"/>
        </w:rPr>
        <w:t>subpunctul 1)</w:t>
      </w:r>
      <w:r w:rsidR="00A4774D" w:rsidRPr="005476E0">
        <w:rPr>
          <w:sz w:val="28"/>
          <w:szCs w:val="28"/>
          <w:lang w:val="ro-MD"/>
        </w:rPr>
        <w:t xml:space="preserve">, </w:t>
      </w:r>
      <w:r w:rsidR="00B622FE">
        <w:rPr>
          <w:sz w:val="28"/>
          <w:szCs w:val="28"/>
          <w:lang w:val="ro-MD"/>
        </w:rPr>
        <w:t xml:space="preserve">efectuate pe perioada aplicării prevederilor acestuia, </w:t>
      </w:r>
      <w:r w:rsidR="00A4774D" w:rsidRPr="005476E0">
        <w:rPr>
          <w:sz w:val="28"/>
          <w:szCs w:val="28"/>
          <w:lang w:val="ro-MD"/>
        </w:rPr>
        <w:t xml:space="preserve">care </w:t>
      </w:r>
      <w:r w:rsidR="00B622FE">
        <w:rPr>
          <w:sz w:val="28"/>
          <w:szCs w:val="28"/>
          <w:lang w:val="ro-MD"/>
        </w:rPr>
        <w:t>stabilește</w:t>
      </w:r>
      <w:r w:rsidR="00A4774D" w:rsidRPr="005476E0">
        <w:rPr>
          <w:sz w:val="28"/>
          <w:szCs w:val="28"/>
          <w:lang w:val="ro-MD"/>
        </w:rPr>
        <w:t xml:space="preserve"> procedura de coordonare, etapele, documentația </w:t>
      </w:r>
      <w:r w:rsidR="00B622FE">
        <w:rPr>
          <w:sz w:val="28"/>
          <w:szCs w:val="28"/>
          <w:lang w:val="ro-MD"/>
        </w:rPr>
        <w:t>necesară</w:t>
      </w:r>
      <w:r w:rsidR="00A4774D" w:rsidRPr="005476E0">
        <w:rPr>
          <w:sz w:val="28"/>
          <w:szCs w:val="28"/>
          <w:lang w:val="ro-MD"/>
        </w:rPr>
        <w:t xml:space="preserve"> și cerințele de compatibilitate tehnică cu platforma tehnologică guvernamentală comună (</w:t>
      </w:r>
      <w:proofErr w:type="spellStart"/>
      <w:r w:rsidR="00A4774D" w:rsidRPr="005476E0">
        <w:rPr>
          <w:sz w:val="28"/>
          <w:szCs w:val="28"/>
          <w:lang w:val="ro-MD"/>
        </w:rPr>
        <w:t>MCloud</w:t>
      </w:r>
      <w:proofErr w:type="spellEnd"/>
      <w:r w:rsidR="00A4774D" w:rsidRPr="005476E0">
        <w:rPr>
          <w:sz w:val="28"/>
          <w:szCs w:val="28"/>
          <w:lang w:val="ro-MD"/>
        </w:rPr>
        <w:t>)</w:t>
      </w:r>
      <w:r>
        <w:rPr>
          <w:sz w:val="28"/>
          <w:szCs w:val="28"/>
          <w:lang w:val="ro-MD"/>
        </w:rPr>
        <w:t>;</w:t>
      </w:r>
    </w:p>
    <w:p w14:paraId="23E85221" w14:textId="458C8ED5" w:rsidR="00A4774D" w:rsidRPr="005476E0" w:rsidRDefault="00F906A8" w:rsidP="00DC0506">
      <w:pPr>
        <w:pStyle w:val="Listparagraf"/>
        <w:tabs>
          <w:tab w:val="left" w:pos="993"/>
        </w:tabs>
        <w:spacing w:line="276" w:lineRule="auto"/>
        <w:ind w:left="709" w:firstLine="0"/>
        <w:rPr>
          <w:sz w:val="28"/>
          <w:szCs w:val="28"/>
          <w:lang w:val="ro-MD"/>
        </w:rPr>
      </w:pPr>
      <w:r>
        <w:rPr>
          <w:sz w:val="28"/>
          <w:szCs w:val="28"/>
          <w:lang w:val="ro-MD"/>
        </w:rPr>
        <w:t>4)</w:t>
      </w:r>
      <w:r w:rsidR="00345AAC">
        <w:rPr>
          <w:sz w:val="28"/>
          <w:szCs w:val="28"/>
          <w:lang w:val="ro-MD"/>
        </w:rPr>
        <w:t xml:space="preserve"> </w:t>
      </w:r>
      <w:r w:rsidR="00A4774D" w:rsidRPr="005476E0">
        <w:rPr>
          <w:sz w:val="28"/>
          <w:szCs w:val="28"/>
          <w:lang w:val="ro-MD"/>
        </w:rPr>
        <w:t xml:space="preserve">Ministerul Finanțelor va aproba spre finanțare doar propunerile de buget și înregistrarea contractelor </w:t>
      </w:r>
      <w:r w:rsidR="00085EE5" w:rsidRPr="009E263F">
        <w:rPr>
          <w:sz w:val="28"/>
          <w:szCs w:val="28"/>
          <w:lang w:val="ro-MD"/>
        </w:rPr>
        <w:t>privind</w:t>
      </w:r>
      <w:r w:rsidR="00085EE5" w:rsidRPr="00DC5BF9">
        <w:rPr>
          <w:b/>
          <w:sz w:val="28"/>
          <w:szCs w:val="28"/>
          <w:lang w:val="ro-MD"/>
        </w:rPr>
        <w:t xml:space="preserve"> </w:t>
      </w:r>
      <w:r w:rsidR="00180205" w:rsidRPr="00180205">
        <w:rPr>
          <w:sz w:val="28"/>
          <w:szCs w:val="28"/>
          <w:lang w:val="ro-RO"/>
        </w:rPr>
        <w:t>achiziția</w:t>
      </w:r>
      <w:r w:rsidR="00180205">
        <w:rPr>
          <w:b/>
          <w:sz w:val="28"/>
          <w:szCs w:val="28"/>
          <w:lang w:val="ro-RO"/>
        </w:rPr>
        <w:t xml:space="preserve"> </w:t>
      </w:r>
      <w:r w:rsidR="00DC5BF9" w:rsidRPr="009E263F">
        <w:rPr>
          <w:sz w:val="28"/>
          <w:szCs w:val="28"/>
          <w:lang w:val="ro-MD"/>
        </w:rPr>
        <w:t>echipamentel</w:t>
      </w:r>
      <w:r w:rsidR="00642B8F">
        <w:rPr>
          <w:sz w:val="28"/>
          <w:szCs w:val="28"/>
          <w:lang w:val="ro-MD"/>
        </w:rPr>
        <w:t>or</w:t>
      </w:r>
      <w:r w:rsidR="00DC5BF9" w:rsidRPr="009E263F">
        <w:rPr>
          <w:sz w:val="28"/>
          <w:szCs w:val="28"/>
        </w:rPr>
        <w:t xml:space="preserve"> </w:t>
      </w:r>
      <w:r w:rsidR="00642B8F" w:rsidRPr="005476E0">
        <w:rPr>
          <w:sz w:val="28"/>
          <w:szCs w:val="28"/>
          <w:lang w:val="ro-MD"/>
        </w:rPr>
        <w:t>și produselor</w:t>
      </w:r>
      <w:r w:rsidR="00DC5BF9" w:rsidRPr="005476E0">
        <w:rPr>
          <w:sz w:val="28"/>
          <w:szCs w:val="28"/>
          <w:lang w:val="ro-MD"/>
        </w:rPr>
        <w:t xml:space="preserve"> </w:t>
      </w:r>
      <w:r w:rsidR="00085EE5" w:rsidRPr="00085EE5">
        <w:rPr>
          <w:sz w:val="28"/>
          <w:szCs w:val="28"/>
          <w:lang w:val="ro-MD"/>
        </w:rPr>
        <w:t xml:space="preserve">prevăzute la </w:t>
      </w:r>
      <w:r w:rsidR="00E06CB9">
        <w:rPr>
          <w:sz w:val="28"/>
          <w:szCs w:val="28"/>
          <w:lang w:val="ro-MD"/>
        </w:rPr>
        <w:t>subpunctul 1)</w:t>
      </w:r>
      <w:r w:rsidR="00085EE5" w:rsidRPr="00085EE5">
        <w:rPr>
          <w:sz w:val="28"/>
          <w:szCs w:val="28"/>
          <w:lang w:val="ro-MD"/>
        </w:rPr>
        <w:t>,</w:t>
      </w:r>
      <w:r w:rsidR="00A4774D" w:rsidRPr="005476E0">
        <w:rPr>
          <w:sz w:val="28"/>
          <w:szCs w:val="28"/>
          <w:lang w:val="ro-MD"/>
        </w:rPr>
        <w:t xml:space="preserve"> </w:t>
      </w:r>
      <w:r w:rsidR="0024289E" w:rsidRPr="000215D2">
        <w:rPr>
          <w:sz w:val="28"/>
          <w:szCs w:val="28"/>
          <w:lang w:val="ro-MD"/>
        </w:rPr>
        <w:t>pentru care specificațiile tehnice au fost</w:t>
      </w:r>
      <w:r w:rsidR="0024289E" w:rsidRPr="0024289E">
        <w:rPr>
          <w:sz w:val="28"/>
          <w:szCs w:val="28"/>
        </w:rPr>
        <w:t xml:space="preserve"> </w:t>
      </w:r>
      <w:r w:rsidR="000B1C43">
        <w:rPr>
          <w:sz w:val="28"/>
          <w:szCs w:val="28"/>
          <w:lang w:val="ro-MD"/>
        </w:rPr>
        <w:t>coordonate</w:t>
      </w:r>
      <w:r w:rsidR="000B1C43" w:rsidRPr="005476E0">
        <w:rPr>
          <w:sz w:val="28"/>
          <w:szCs w:val="28"/>
          <w:lang w:val="ro-MD"/>
        </w:rPr>
        <w:t xml:space="preserve"> </w:t>
      </w:r>
      <w:r w:rsidR="00A4774D" w:rsidRPr="005476E0">
        <w:rPr>
          <w:sz w:val="28"/>
          <w:szCs w:val="28"/>
          <w:lang w:val="ro-MD"/>
        </w:rPr>
        <w:t>pozitiv</w:t>
      </w:r>
      <w:r w:rsidR="0024289E">
        <w:rPr>
          <w:sz w:val="28"/>
          <w:szCs w:val="28"/>
          <w:lang w:val="ro-MD"/>
        </w:rPr>
        <w:t>,</w:t>
      </w:r>
      <w:r w:rsidR="00A4774D" w:rsidRPr="005476E0">
        <w:rPr>
          <w:sz w:val="28"/>
          <w:szCs w:val="28"/>
          <w:lang w:val="ro-MD"/>
        </w:rPr>
        <w:t xml:space="preserve"> </w:t>
      </w:r>
      <w:r w:rsidR="0024289E" w:rsidRPr="000215D2">
        <w:rPr>
          <w:sz w:val="28"/>
          <w:szCs w:val="28"/>
          <w:lang w:val="ro-MD"/>
        </w:rPr>
        <w:t>în conformitate cu metodologia</w:t>
      </w:r>
      <w:r w:rsidR="0024289E">
        <w:rPr>
          <w:sz w:val="28"/>
          <w:szCs w:val="28"/>
          <w:lang w:val="ro-MD"/>
        </w:rPr>
        <w:t xml:space="preserve"> prevăzută la subpunctul 3),</w:t>
      </w:r>
      <w:r w:rsidR="0024289E" w:rsidRPr="000215D2">
        <w:rPr>
          <w:sz w:val="28"/>
          <w:szCs w:val="28"/>
          <w:lang w:val="ro-MD"/>
        </w:rPr>
        <w:t xml:space="preserve"> aprobată </w:t>
      </w:r>
      <w:r w:rsidR="00A4774D" w:rsidRPr="005476E0">
        <w:rPr>
          <w:sz w:val="28"/>
          <w:szCs w:val="28"/>
          <w:lang w:val="ro-MD"/>
        </w:rPr>
        <w:t xml:space="preserve">de </w:t>
      </w:r>
      <w:r w:rsidR="00516898">
        <w:rPr>
          <w:sz w:val="28"/>
          <w:szCs w:val="28"/>
          <w:lang w:val="ro-MD"/>
        </w:rPr>
        <w:t xml:space="preserve">către </w:t>
      </w:r>
      <w:r w:rsidR="00E06CB9">
        <w:rPr>
          <w:sz w:val="28"/>
          <w:szCs w:val="28"/>
          <w:lang w:val="ro-MD"/>
        </w:rPr>
        <w:t>Instituția P</w:t>
      </w:r>
      <w:r w:rsidR="00A4774D" w:rsidRPr="005476E0">
        <w:rPr>
          <w:sz w:val="28"/>
          <w:szCs w:val="28"/>
          <w:lang w:val="ro-MD"/>
        </w:rPr>
        <w:t>ublică „Serviciul Tehnologia Informației și Securitate Cibernetică</w:t>
      </w:r>
      <w:r w:rsidR="00B74A23">
        <w:rPr>
          <w:sz w:val="28"/>
          <w:szCs w:val="28"/>
        </w:rPr>
        <w:t>”</w:t>
      </w:r>
      <w:r>
        <w:rPr>
          <w:sz w:val="28"/>
          <w:szCs w:val="28"/>
          <w:lang w:val="ro-MD"/>
        </w:rPr>
        <w:t>;</w:t>
      </w:r>
    </w:p>
    <w:p w14:paraId="0186A12D" w14:textId="77777777" w:rsidR="0021250D" w:rsidRDefault="00AF4518" w:rsidP="0021250D">
      <w:pPr>
        <w:pStyle w:val="Listparagraf"/>
        <w:tabs>
          <w:tab w:val="left" w:pos="993"/>
        </w:tabs>
        <w:spacing w:line="276" w:lineRule="auto"/>
        <w:ind w:left="709" w:firstLine="0"/>
        <w:rPr>
          <w:sz w:val="28"/>
          <w:szCs w:val="28"/>
          <w:lang w:val="ro-RO"/>
        </w:rPr>
      </w:pPr>
      <w:r>
        <w:rPr>
          <w:sz w:val="28"/>
          <w:szCs w:val="28"/>
          <w:lang w:val="ro-RO"/>
        </w:rPr>
        <w:t>5) în termen</w:t>
      </w:r>
      <w:r w:rsidR="000B1C43">
        <w:rPr>
          <w:sz w:val="28"/>
          <w:szCs w:val="28"/>
          <w:lang w:val="ro-RO"/>
        </w:rPr>
        <w:t xml:space="preserve"> rezonabil, dar nu mai târziu</w:t>
      </w:r>
      <w:r>
        <w:rPr>
          <w:sz w:val="28"/>
          <w:szCs w:val="28"/>
          <w:lang w:val="ro-RO"/>
        </w:rPr>
        <w:t xml:space="preserve"> de 6 luni de la data expirării perioadei stabilite la subpunctul 1), entitățile publice asigură, cu titlu gratuit,</w:t>
      </w:r>
      <w:r w:rsidRPr="00DC0506">
        <w:rPr>
          <w:sz w:val="28"/>
          <w:szCs w:val="28"/>
          <w:lang w:val="ro-RO"/>
        </w:rPr>
        <w:t xml:space="preserve"> transmiterea</w:t>
      </w:r>
      <w:r>
        <w:rPr>
          <w:sz w:val="28"/>
          <w:szCs w:val="28"/>
          <w:lang w:val="ro-RO"/>
        </w:rPr>
        <w:t xml:space="preserve"> fizică și completă</w:t>
      </w:r>
      <w:r w:rsidRPr="00DC0506">
        <w:rPr>
          <w:sz w:val="28"/>
          <w:szCs w:val="28"/>
          <w:lang w:val="ro-RO"/>
        </w:rPr>
        <w:t xml:space="preserve"> </w:t>
      </w:r>
      <w:r>
        <w:rPr>
          <w:sz w:val="28"/>
          <w:szCs w:val="28"/>
          <w:lang w:val="ro-RO"/>
        </w:rPr>
        <w:t xml:space="preserve">din centrele de date, doar a </w:t>
      </w:r>
      <w:r w:rsidRPr="00810805">
        <w:rPr>
          <w:sz w:val="28"/>
          <w:szCs w:val="28"/>
          <w:lang w:val="ro-RO"/>
        </w:rPr>
        <w:t xml:space="preserve">echipamentelor </w:t>
      </w:r>
      <w:r w:rsidR="001365DB" w:rsidRPr="001365DB">
        <w:rPr>
          <w:sz w:val="28"/>
          <w:szCs w:val="28"/>
          <w:lang w:val="ro-RO"/>
        </w:rPr>
        <w:t xml:space="preserve">hardware de tip server, de stocare, </w:t>
      </w:r>
      <w:r w:rsidR="001365DB" w:rsidRPr="001365DB">
        <w:rPr>
          <w:sz w:val="28"/>
          <w:szCs w:val="28"/>
        </w:rPr>
        <w:t xml:space="preserve">a </w:t>
      </w:r>
      <w:r w:rsidR="001365DB" w:rsidRPr="001365DB">
        <w:rPr>
          <w:sz w:val="28"/>
          <w:szCs w:val="28"/>
          <w:lang w:val="ro-MD"/>
        </w:rPr>
        <w:t xml:space="preserve">echipamentelor de comunicații destinate exclusiv funcționării acestora precum și a produselor software și licențelor </w:t>
      </w:r>
      <w:r w:rsidR="001365DB">
        <w:rPr>
          <w:sz w:val="28"/>
          <w:szCs w:val="28"/>
          <w:lang w:val="ro-MD"/>
        </w:rPr>
        <w:t>aferente</w:t>
      </w:r>
      <w:r w:rsidR="001365DB" w:rsidRPr="001365DB">
        <w:rPr>
          <w:sz w:val="28"/>
          <w:szCs w:val="28"/>
          <w:lang w:val="ro-MD"/>
        </w:rPr>
        <w:t xml:space="preserve">, </w:t>
      </w:r>
      <w:r w:rsidR="001365DB" w:rsidRPr="001365DB">
        <w:rPr>
          <w:sz w:val="28"/>
          <w:szCs w:val="28"/>
          <w:lang w:val="ro-RO"/>
        </w:rPr>
        <w:t>compatibile cu platforma tehnologică guvernamentală comună (</w:t>
      </w:r>
      <w:proofErr w:type="spellStart"/>
      <w:r w:rsidR="001365DB" w:rsidRPr="001365DB">
        <w:rPr>
          <w:sz w:val="28"/>
          <w:szCs w:val="28"/>
          <w:lang w:val="ro-RO"/>
        </w:rPr>
        <w:t>MCloud</w:t>
      </w:r>
      <w:proofErr w:type="spellEnd"/>
      <w:r w:rsidR="001365DB" w:rsidRPr="001365DB">
        <w:rPr>
          <w:sz w:val="28"/>
          <w:szCs w:val="28"/>
          <w:lang w:val="ro-RO"/>
        </w:rPr>
        <w:t>)</w:t>
      </w:r>
      <w:r w:rsidRPr="00DC0506">
        <w:rPr>
          <w:sz w:val="28"/>
          <w:szCs w:val="28"/>
          <w:lang w:val="ro-RO"/>
        </w:rPr>
        <w:t>, din administrarea lor în administrarea Instituției Publice „Serviciul Tehnologia Informației și Securitate Cibernetică”, în conformitate cu prevederile Regulamentului cu privire la modul de transmitere a bunurilor proprietate publică, aprobat prin Hotărârea Guvernului nr. 901/2015.</w:t>
      </w:r>
      <w:r>
        <w:rPr>
          <w:sz w:val="28"/>
          <w:szCs w:val="28"/>
          <w:lang w:val="ro-RO"/>
        </w:rPr>
        <w:t>”.</w:t>
      </w:r>
    </w:p>
    <w:p w14:paraId="77590776" w14:textId="3E03201B" w:rsidR="00ED4C06" w:rsidRDefault="0021250D" w:rsidP="0021250D">
      <w:pPr>
        <w:pStyle w:val="Listparagraf"/>
        <w:tabs>
          <w:tab w:val="left" w:pos="993"/>
        </w:tabs>
        <w:spacing w:line="276" w:lineRule="auto"/>
        <w:ind w:left="709" w:firstLine="0"/>
        <w:rPr>
          <w:sz w:val="28"/>
          <w:szCs w:val="28"/>
          <w:lang w:val="ro-MD"/>
        </w:rPr>
      </w:pPr>
      <w:r>
        <w:rPr>
          <w:sz w:val="28"/>
          <w:szCs w:val="28"/>
          <w:lang w:val="ro-RO"/>
        </w:rPr>
        <w:lastRenderedPageBreak/>
        <w:t xml:space="preserve">1.2. </w:t>
      </w:r>
      <w:r w:rsidR="00F6228C" w:rsidRPr="0021250D">
        <w:rPr>
          <w:sz w:val="28"/>
          <w:szCs w:val="28"/>
          <w:lang w:val="ro-MD"/>
        </w:rPr>
        <w:t>Punctul 4 se abrogă.</w:t>
      </w:r>
    </w:p>
    <w:p w14:paraId="18F37983" w14:textId="230FD345" w:rsidR="002900AB" w:rsidRPr="000215D2" w:rsidRDefault="002900AB" w:rsidP="00612D0A">
      <w:pPr>
        <w:pStyle w:val="Listparagraf"/>
        <w:tabs>
          <w:tab w:val="left" w:pos="993"/>
        </w:tabs>
        <w:spacing w:line="276" w:lineRule="auto"/>
        <w:ind w:left="709" w:firstLine="0"/>
        <w:rPr>
          <w:sz w:val="28"/>
          <w:szCs w:val="28"/>
          <w:lang w:val="ro-MD"/>
        </w:rPr>
      </w:pPr>
      <w:r w:rsidRPr="002900AB">
        <w:rPr>
          <w:sz w:val="28"/>
          <w:szCs w:val="28"/>
          <w:lang w:val="ro-MD"/>
        </w:rPr>
        <w:t xml:space="preserve">2. </w:t>
      </w:r>
      <w:r w:rsidR="00FA4B92">
        <w:rPr>
          <w:sz w:val="28"/>
          <w:szCs w:val="28"/>
          <w:lang w:val="ro-MD"/>
        </w:rPr>
        <w:t xml:space="preserve">La </w:t>
      </w:r>
      <w:r w:rsidRPr="000215D2">
        <w:rPr>
          <w:sz w:val="28"/>
          <w:szCs w:val="28"/>
          <w:lang w:val="ro-MD"/>
        </w:rPr>
        <w:t>Hotărârea Guvernului nr. 414/2018 cu privire la măsurile de consolidare a centrelor de date în sectorul public și de raționalizare a administrării sistemelor informaționale de stat (Monitorul Oficial al Republicii Moldova</w:t>
      </w:r>
      <w:r w:rsidR="00612D0A">
        <w:rPr>
          <w:sz w:val="28"/>
          <w:szCs w:val="28"/>
          <w:lang w:val="ro-MD"/>
        </w:rPr>
        <w:t>, 2018,</w:t>
      </w:r>
      <w:r w:rsidRPr="000215D2">
        <w:rPr>
          <w:sz w:val="28"/>
          <w:szCs w:val="28"/>
          <w:lang w:val="ro-MD"/>
        </w:rPr>
        <w:t xml:space="preserve"> nr. 157-166 art. 474</w:t>
      </w:r>
      <w:r w:rsidR="003627EB" w:rsidRPr="003627EB">
        <w:rPr>
          <w:sz w:val="28"/>
          <w:szCs w:val="28"/>
          <w:lang w:val="ro-MD"/>
        </w:rPr>
        <w:t>)</w:t>
      </w:r>
      <w:r w:rsidRPr="000215D2">
        <w:rPr>
          <w:sz w:val="28"/>
          <w:szCs w:val="28"/>
          <w:lang w:val="ro-MD"/>
        </w:rPr>
        <w:t xml:space="preserve"> cu modificările ulterioare, </w:t>
      </w:r>
      <w:r w:rsidR="00974FC3">
        <w:rPr>
          <w:sz w:val="28"/>
          <w:szCs w:val="28"/>
          <w:lang w:val="ro-MD"/>
        </w:rPr>
        <w:t xml:space="preserve">la punctul 18, subpunctul 3) </w:t>
      </w:r>
      <w:r w:rsidRPr="000215D2">
        <w:rPr>
          <w:sz w:val="28"/>
          <w:szCs w:val="28"/>
        </w:rPr>
        <w:t xml:space="preserve">se </w:t>
      </w:r>
      <w:proofErr w:type="spellStart"/>
      <w:r w:rsidRPr="000215D2">
        <w:rPr>
          <w:sz w:val="28"/>
          <w:szCs w:val="28"/>
        </w:rPr>
        <w:t>abrogă</w:t>
      </w:r>
      <w:proofErr w:type="spellEnd"/>
      <w:r w:rsidRPr="000215D2">
        <w:rPr>
          <w:sz w:val="28"/>
          <w:szCs w:val="28"/>
        </w:rPr>
        <w:t>.</w:t>
      </w:r>
    </w:p>
    <w:p w14:paraId="2D803DAB" w14:textId="1B30B905" w:rsidR="00054C53" w:rsidRPr="00555868" w:rsidRDefault="002900AB" w:rsidP="00555868">
      <w:pPr>
        <w:pStyle w:val="Listparagraf"/>
        <w:spacing w:line="276" w:lineRule="auto"/>
        <w:ind w:left="709" w:firstLine="0"/>
        <w:rPr>
          <w:sz w:val="28"/>
          <w:szCs w:val="28"/>
          <w:lang w:val="ro-MD"/>
        </w:rPr>
      </w:pPr>
      <w:r>
        <w:rPr>
          <w:sz w:val="28"/>
          <w:szCs w:val="28"/>
        </w:rPr>
        <w:t>3</w:t>
      </w:r>
      <w:r w:rsidR="0021250D">
        <w:rPr>
          <w:sz w:val="28"/>
          <w:szCs w:val="28"/>
        </w:rPr>
        <w:t>.</w:t>
      </w:r>
      <w:r w:rsidR="009B458B">
        <w:rPr>
          <w:sz w:val="28"/>
          <w:szCs w:val="28"/>
        </w:rPr>
        <w:t xml:space="preserve"> </w:t>
      </w:r>
      <w:r w:rsidR="009B458B" w:rsidRPr="00555868">
        <w:rPr>
          <w:sz w:val="28"/>
          <w:szCs w:val="28"/>
          <w:lang w:val="ro-MD"/>
        </w:rPr>
        <w:t xml:space="preserve">Implementarea prevederilor prezentei hotărâri nu exclude coordonarea propunerilor de </w:t>
      </w:r>
      <w:r w:rsidR="00DA2F43">
        <w:rPr>
          <w:sz w:val="28"/>
          <w:szCs w:val="28"/>
          <w:lang w:val="ro-MD"/>
        </w:rPr>
        <w:t>finanțare</w:t>
      </w:r>
      <w:r w:rsidR="00DA2F43" w:rsidRPr="00555868">
        <w:rPr>
          <w:sz w:val="28"/>
          <w:szCs w:val="28"/>
          <w:lang w:val="ro-MD"/>
        </w:rPr>
        <w:t xml:space="preserve"> </w:t>
      </w:r>
      <w:r w:rsidR="009B458B" w:rsidRPr="00555868">
        <w:rPr>
          <w:sz w:val="28"/>
          <w:szCs w:val="28"/>
          <w:lang w:val="ro-MD"/>
        </w:rPr>
        <w:t xml:space="preserve">a cheltuielilor pentru tehnologii informaționale și a planurilor generale de achiziții pentru tehnologii informaționale și comunicații în conformitate cu prevederile Hotărârii Guvernului nr. 544/2019 cu privire la unele măsuri de organizare a procesului de achiziții în domeniul tehnologiei informației </w:t>
      </w:r>
      <w:r w:rsidR="00522E3E" w:rsidRPr="00555868">
        <w:rPr>
          <w:sz w:val="28"/>
          <w:szCs w:val="28"/>
          <w:lang w:val="ro-MD"/>
        </w:rPr>
        <w:t>și comunicațiilor.</w:t>
      </w:r>
    </w:p>
    <w:p w14:paraId="3A23064D" w14:textId="77777777" w:rsidR="00522E3E" w:rsidRPr="00555868" w:rsidRDefault="00522E3E" w:rsidP="00555868">
      <w:pPr>
        <w:pStyle w:val="Listparagraf"/>
        <w:spacing w:line="276" w:lineRule="auto"/>
        <w:ind w:left="709" w:firstLine="0"/>
        <w:rPr>
          <w:sz w:val="28"/>
          <w:szCs w:val="28"/>
        </w:rPr>
      </w:pPr>
    </w:p>
    <w:p w14:paraId="2BCA9014" w14:textId="3D29CD62" w:rsidR="00ED4C06" w:rsidRPr="00CE5763" w:rsidRDefault="00B01467" w:rsidP="00FE3588">
      <w:pPr>
        <w:spacing w:line="276" w:lineRule="auto"/>
        <w:rPr>
          <w:sz w:val="28"/>
          <w:szCs w:val="28"/>
        </w:rPr>
      </w:pPr>
      <w:r w:rsidRPr="00CE5763">
        <w:rPr>
          <w:b/>
          <w:sz w:val="28"/>
          <w:szCs w:val="28"/>
          <w:lang w:val="ro-RO" w:eastAsia="ro-RO"/>
        </w:rPr>
        <w:t>Prim-ministru</w:t>
      </w:r>
      <w:r w:rsidRPr="00CE5763">
        <w:rPr>
          <w:b/>
          <w:sz w:val="28"/>
          <w:szCs w:val="28"/>
          <w:lang w:val="ro-RO" w:eastAsia="ro-RO"/>
        </w:rPr>
        <w:tab/>
      </w:r>
      <w:r w:rsidRPr="00CE5763">
        <w:rPr>
          <w:b/>
          <w:sz w:val="28"/>
          <w:szCs w:val="28"/>
          <w:lang w:val="ro-RO" w:eastAsia="ro-RO"/>
        </w:rPr>
        <w:tab/>
      </w:r>
      <w:r w:rsidRPr="00CE5763">
        <w:rPr>
          <w:b/>
          <w:sz w:val="28"/>
          <w:szCs w:val="28"/>
          <w:lang w:val="ro-RO" w:eastAsia="ro-RO"/>
        </w:rPr>
        <w:tab/>
      </w:r>
      <w:r w:rsidRPr="00CE5763">
        <w:rPr>
          <w:b/>
          <w:sz w:val="28"/>
          <w:szCs w:val="28"/>
          <w:lang w:val="ro-RO" w:eastAsia="ro-RO"/>
        </w:rPr>
        <w:tab/>
      </w:r>
      <w:r w:rsidR="00085EE5">
        <w:rPr>
          <w:b/>
          <w:sz w:val="28"/>
          <w:szCs w:val="28"/>
          <w:lang w:val="ro-RO" w:eastAsia="ro-RO"/>
        </w:rPr>
        <w:t>ALEXANDRU MUNTEANU</w:t>
      </w:r>
    </w:p>
    <w:p w14:paraId="150629A2" w14:textId="77777777" w:rsidR="00ED4C06" w:rsidRPr="00CE5763" w:rsidRDefault="00ED4C06" w:rsidP="00FE3588">
      <w:pPr>
        <w:spacing w:line="276" w:lineRule="auto"/>
        <w:rPr>
          <w:sz w:val="28"/>
          <w:szCs w:val="28"/>
        </w:rPr>
      </w:pPr>
    </w:p>
    <w:p w14:paraId="2877E194" w14:textId="77777777" w:rsidR="00ED4C06" w:rsidRPr="00CE5763" w:rsidRDefault="00ED4C06" w:rsidP="00FE3588">
      <w:pPr>
        <w:spacing w:line="276" w:lineRule="auto"/>
        <w:rPr>
          <w:sz w:val="28"/>
          <w:szCs w:val="28"/>
        </w:rPr>
      </w:pPr>
    </w:p>
    <w:p w14:paraId="1A15A74F" w14:textId="77777777" w:rsidR="00ED4C06" w:rsidRPr="00CE5763" w:rsidRDefault="00B01467" w:rsidP="00FE3588">
      <w:pPr>
        <w:tabs>
          <w:tab w:val="left" w:pos="5954"/>
        </w:tabs>
        <w:spacing w:line="276" w:lineRule="auto"/>
        <w:rPr>
          <w:sz w:val="28"/>
          <w:szCs w:val="28"/>
        </w:rPr>
      </w:pPr>
      <w:r w:rsidRPr="00CE5763">
        <w:rPr>
          <w:sz w:val="28"/>
          <w:szCs w:val="28"/>
          <w:lang w:val="ro-RO" w:eastAsia="ro-RO"/>
        </w:rPr>
        <w:t>Contrasemnează:</w:t>
      </w:r>
    </w:p>
    <w:p w14:paraId="4BC0528C" w14:textId="77777777" w:rsidR="00ED4C06" w:rsidRPr="00CE5763" w:rsidRDefault="00ED4C06" w:rsidP="00FE3588">
      <w:pPr>
        <w:spacing w:line="276" w:lineRule="auto"/>
        <w:rPr>
          <w:sz w:val="28"/>
          <w:szCs w:val="28"/>
        </w:rPr>
      </w:pPr>
    </w:p>
    <w:p w14:paraId="2C2B9E53" w14:textId="77777777" w:rsidR="00ED4C06" w:rsidRPr="00CE5763" w:rsidRDefault="00ED4C06" w:rsidP="00FE3588">
      <w:pPr>
        <w:spacing w:line="276" w:lineRule="auto"/>
        <w:ind w:firstLine="0"/>
        <w:rPr>
          <w:sz w:val="28"/>
          <w:szCs w:val="28"/>
        </w:rPr>
      </w:pPr>
    </w:p>
    <w:p w14:paraId="2065AB59" w14:textId="77777777" w:rsidR="00ED4C06" w:rsidRPr="00CE5763" w:rsidRDefault="00B01467" w:rsidP="00FE3588">
      <w:pPr>
        <w:tabs>
          <w:tab w:val="left" w:pos="5954"/>
        </w:tabs>
        <w:spacing w:line="276" w:lineRule="auto"/>
        <w:rPr>
          <w:sz w:val="28"/>
          <w:szCs w:val="28"/>
        </w:rPr>
      </w:pPr>
      <w:r w:rsidRPr="00CE5763">
        <w:rPr>
          <w:sz w:val="28"/>
          <w:szCs w:val="28"/>
          <w:lang w:val="ro-RO" w:eastAsia="ru-RU"/>
        </w:rPr>
        <w:t>Viceprim-ministru,</w:t>
      </w:r>
    </w:p>
    <w:p w14:paraId="776B3CF6" w14:textId="77777777" w:rsidR="00ED4C06" w:rsidRPr="00CE5763" w:rsidRDefault="00B01467" w:rsidP="00FE3588">
      <w:pPr>
        <w:spacing w:line="276" w:lineRule="auto"/>
        <w:rPr>
          <w:sz w:val="28"/>
          <w:szCs w:val="28"/>
        </w:rPr>
      </w:pPr>
      <w:r w:rsidRPr="00CE5763">
        <w:rPr>
          <w:sz w:val="28"/>
          <w:szCs w:val="28"/>
          <w:lang w:val="ro-RO" w:eastAsia="ru-RU"/>
        </w:rPr>
        <w:t xml:space="preserve">ministrul dezvoltării </w:t>
      </w:r>
    </w:p>
    <w:p w14:paraId="1386AF11" w14:textId="5C04C43C" w:rsidR="00ED4C06" w:rsidRPr="00F90971" w:rsidRDefault="00B01467" w:rsidP="005476E0">
      <w:pPr>
        <w:spacing w:line="276" w:lineRule="auto"/>
        <w:rPr>
          <w:sz w:val="24"/>
          <w:szCs w:val="24"/>
        </w:rPr>
      </w:pPr>
      <w:r w:rsidRPr="00CE5763">
        <w:rPr>
          <w:sz w:val="28"/>
          <w:szCs w:val="28"/>
          <w:lang w:val="ro-RO" w:eastAsia="ru-RU"/>
        </w:rPr>
        <w:t>economice și digitalizării</w:t>
      </w:r>
      <w:r w:rsidRPr="00CE5763">
        <w:rPr>
          <w:sz w:val="28"/>
          <w:szCs w:val="28"/>
          <w:lang w:val="ro-RO" w:eastAsia="ru-RU"/>
        </w:rPr>
        <w:tab/>
      </w:r>
      <w:r w:rsidRPr="00CE5763">
        <w:rPr>
          <w:sz w:val="28"/>
          <w:szCs w:val="28"/>
          <w:lang w:val="ro-RO" w:eastAsia="ru-RU"/>
        </w:rPr>
        <w:tab/>
      </w:r>
      <w:r w:rsidRPr="00CE5763">
        <w:rPr>
          <w:sz w:val="28"/>
          <w:szCs w:val="28"/>
          <w:lang w:val="ro-RO" w:eastAsia="ru-RU"/>
        </w:rPr>
        <w:tab/>
      </w:r>
      <w:r w:rsidRPr="00CE5763">
        <w:rPr>
          <w:sz w:val="28"/>
          <w:szCs w:val="28"/>
          <w:lang w:val="ro-RO" w:eastAsia="ru-RU"/>
        </w:rPr>
        <w:tab/>
      </w:r>
      <w:r w:rsidR="00085EE5">
        <w:rPr>
          <w:sz w:val="28"/>
          <w:szCs w:val="28"/>
          <w:lang w:val="ro-RO" w:eastAsia="ru-RU"/>
        </w:rPr>
        <w:t>Eugen OSMOCHESCU</w:t>
      </w:r>
    </w:p>
    <w:sectPr w:rsidR="00ED4C06" w:rsidRPr="00F90971" w:rsidSect="00BF56B6">
      <w:headerReference w:type="default" r:id="rId8"/>
      <w:footerReference w:type="default" r:id="rId9"/>
      <w:headerReference w:type="first" r:id="rId10"/>
      <w:footerReference w:type="first" r:id="rId11"/>
      <w:pgSz w:w="11907" w:h="16840"/>
      <w:pgMar w:top="1134" w:right="964" w:bottom="1134" w:left="1814" w:header="113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85E8" w14:textId="77777777" w:rsidR="00514571" w:rsidRDefault="00514571">
      <w:r>
        <w:separator/>
      </w:r>
    </w:p>
  </w:endnote>
  <w:endnote w:type="continuationSeparator" w:id="0">
    <w:p w14:paraId="6A2966D8" w14:textId="77777777" w:rsidR="00514571" w:rsidRDefault="0051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78B97" w14:textId="77777777" w:rsidR="00ED4C06" w:rsidRDefault="00ED4C06">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DB14" w14:textId="77777777" w:rsidR="00ED4C06" w:rsidRDefault="00ED4C0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CD72" w14:textId="77777777" w:rsidR="00514571" w:rsidRDefault="00514571">
      <w:r>
        <w:separator/>
      </w:r>
    </w:p>
  </w:footnote>
  <w:footnote w:type="continuationSeparator" w:id="0">
    <w:p w14:paraId="7BA785E5" w14:textId="77777777" w:rsidR="00514571" w:rsidRDefault="0051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1A0" w14:textId="77777777" w:rsidR="00ED4C06" w:rsidRDefault="00ED4C06" w:rsidP="00DC0506">
    <w:pPr>
      <w:pStyle w:val="Antet"/>
    </w:pPr>
  </w:p>
  <w:p w14:paraId="7AFD4C20" w14:textId="77777777" w:rsidR="00ED4C06" w:rsidRDefault="00ED4C0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ED4C06" w14:paraId="4734650A" w14:textId="77777777">
      <w:tc>
        <w:tcPr>
          <w:tcW w:w="5000" w:type="pct"/>
        </w:tcPr>
        <w:p w14:paraId="7A7D7D38" w14:textId="77777777" w:rsidR="00ED4C06" w:rsidRDefault="00B01467">
          <w:pPr>
            <w:ind w:firstLine="0"/>
            <w:rPr>
              <w:rFonts w:ascii="Times New Roman" w:hAnsi="Times New Roman"/>
              <w:sz w:val="24"/>
              <w:szCs w:val="24"/>
            </w:rPr>
          </w:pPr>
          <w:r>
            <w:rPr>
              <w:noProof/>
              <w:sz w:val="24"/>
              <w:szCs w:val="24"/>
            </w:rPr>
            <w:drawing>
              <wp:anchor distT="0" distB="0" distL="114300" distR="114300" simplePos="0" relativeHeight="251659264" behindDoc="0" locked="0" layoutInCell="0" allowOverlap="1" wp14:anchorId="2240C396" wp14:editId="299C0D83">
                <wp:simplePos x="0" y="0"/>
                <wp:positionH relativeFrom="column">
                  <wp:align>center</wp:align>
                </wp:positionH>
                <wp:positionV relativeFrom="line">
                  <wp:align>top</wp:align>
                </wp:positionV>
                <wp:extent cx="752400" cy="860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9BEF0" w14:textId="77777777" w:rsidR="00ED4C06" w:rsidRDefault="00ED4C06">
          <w:pPr>
            <w:ind w:firstLine="0"/>
            <w:rPr>
              <w:rFonts w:ascii="Times New Roman" w:hAnsi="Times New Roman"/>
              <w:sz w:val="24"/>
              <w:szCs w:val="24"/>
            </w:rPr>
          </w:pPr>
        </w:p>
        <w:p w14:paraId="315EBEC0" w14:textId="77777777" w:rsidR="00ED4C06" w:rsidRDefault="00ED4C06">
          <w:pPr>
            <w:ind w:firstLine="0"/>
            <w:rPr>
              <w:rFonts w:ascii="Times New Roman" w:hAnsi="Times New Roman"/>
              <w:sz w:val="24"/>
              <w:szCs w:val="24"/>
            </w:rPr>
          </w:pPr>
        </w:p>
        <w:p w14:paraId="1AC8A31E" w14:textId="77777777" w:rsidR="00ED4C06" w:rsidRDefault="00ED4C06">
          <w:pPr>
            <w:ind w:firstLine="0"/>
            <w:rPr>
              <w:rFonts w:ascii="Times New Roman" w:hAnsi="Times New Roman"/>
              <w:sz w:val="24"/>
              <w:szCs w:val="24"/>
            </w:rPr>
          </w:pPr>
        </w:p>
        <w:p w14:paraId="1E2687CC" w14:textId="77777777" w:rsidR="00ED4C06" w:rsidRDefault="00ED4C06">
          <w:pPr>
            <w:ind w:firstLine="0"/>
            <w:rPr>
              <w:rFonts w:ascii="Times New Roman" w:hAnsi="Times New Roman"/>
              <w:sz w:val="24"/>
              <w:szCs w:val="24"/>
            </w:rPr>
          </w:pPr>
        </w:p>
      </w:tc>
    </w:tr>
    <w:tr w:rsidR="00ED4C06" w14:paraId="0CD9CBB5" w14:textId="77777777">
      <w:tc>
        <w:tcPr>
          <w:tcW w:w="5000" w:type="pct"/>
        </w:tcPr>
        <w:p w14:paraId="401518DC" w14:textId="77777777" w:rsidR="00ED4C06" w:rsidRDefault="00ED4C06">
          <w:pPr>
            <w:pStyle w:val="Titlu8"/>
            <w:rPr>
              <w:rFonts w:ascii="Times New Roman" w:hAnsi="Times New Roman"/>
              <w:color w:val="000080"/>
              <w:sz w:val="10"/>
              <w:lang w:val="ro-RO"/>
            </w:rPr>
          </w:pPr>
        </w:p>
        <w:p w14:paraId="04677CCD" w14:textId="77777777" w:rsidR="00ED4C06" w:rsidRDefault="00B01467">
          <w:pPr>
            <w:pStyle w:val="Titlu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112B85E3" w14:textId="77777777" w:rsidR="00ED4C06" w:rsidRDefault="00ED4C06">
          <w:pPr>
            <w:ind w:firstLine="0"/>
            <w:jc w:val="center"/>
            <w:rPr>
              <w:rFonts w:ascii="Times New Roman" w:hAnsi="Times New Roman"/>
              <w:lang w:val="ro-RO"/>
            </w:rPr>
          </w:pPr>
        </w:p>
        <w:p w14:paraId="4DBC1EE5" w14:textId="77777777" w:rsidR="00ED4C06" w:rsidRDefault="00B01467">
          <w:pPr>
            <w:pStyle w:val="Titlu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44FA1155" w14:textId="77777777" w:rsidR="00ED4C06" w:rsidRDefault="00ED4C06">
          <w:pPr>
            <w:ind w:firstLine="0"/>
            <w:jc w:val="center"/>
            <w:rPr>
              <w:rFonts w:ascii="Times New Roman" w:hAnsi="Times New Roman"/>
              <w:lang w:val="ro-RO"/>
            </w:rPr>
          </w:pPr>
        </w:p>
        <w:p w14:paraId="4877B110" w14:textId="77777777" w:rsidR="00ED4C06" w:rsidRDefault="00B01467">
          <w:pPr>
            <w:ind w:firstLine="0"/>
            <w:jc w:val="center"/>
            <w:rPr>
              <w:rFonts w:ascii="Times New Roman" w:hAnsi="Times New Roman"/>
              <w:b/>
              <w:sz w:val="28"/>
              <w:szCs w:val="28"/>
              <w:lang w:val="ro-RO"/>
            </w:rPr>
          </w:pPr>
          <w:r>
            <w:rPr>
              <w:rFonts w:ascii="Times New Roman" w:hAnsi="Times New Roman"/>
              <w:b/>
              <w:sz w:val="28"/>
              <w:szCs w:val="28"/>
              <w:u w:val="single"/>
              <w:lang w:val="ro-RO"/>
            </w:rPr>
            <w:t>din                                        2024</w:t>
          </w:r>
        </w:p>
        <w:p w14:paraId="32D07BB8" w14:textId="77777777" w:rsidR="00ED4C06" w:rsidRDefault="00B01467">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03271192" w14:textId="77777777" w:rsidR="00ED4C06" w:rsidRDefault="00ED4C06">
          <w:pPr>
            <w:ind w:firstLine="0"/>
            <w:jc w:val="center"/>
            <w:rPr>
              <w:lang w:val="ro-RO" w:eastAsia="ro-RO"/>
            </w:rPr>
          </w:pPr>
        </w:p>
      </w:tc>
    </w:tr>
  </w:tbl>
  <w:p w14:paraId="1A68A50B" w14:textId="77777777" w:rsidR="00ED4C06" w:rsidRDefault="00ED4C06">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3C5"/>
    <w:multiLevelType w:val="multilevel"/>
    <w:tmpl w:val="4680FDA8"/>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4A435AE"/>
    <w:multiLevelType w:val="multilevel"/>
    <w:tmpl w:val="2DAC9AD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57E07"/>
    <w:multiLevelType w:val="multilevel"/>
    <w:tmpl w:val="712E8D8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7E17DA2"/>
    <w:multiLevelType w:val="multilevel"/>
    <w:tmpl w:val="E88A9A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53937"/>
    <w:multiLevelType w:val="multilevel"/>
    <w:tmpl w:val="485A2C1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E75D4"/>
    <w:multiLevelType w:val="multilevel"/>
    <w:tmpl w:val="1542F00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D02844"/>
    <w:multiLevelType w:val="multilevel"/>
    <w:tmpl w:val="0074CF9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3572BB"/>
    <w:multiLevelType w:val="multilevel"/>
    <w:tmpl w:val="61521A9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7261CE"/>
    <w:multiLevelType w:val="multilevel"/>
    <w:tmpl w:val="B8DA2A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916EEE"/>
    <w:multiLevelType w:val="multilevel"/>
    <w:tmpl w:val="F3E08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BE2599"/>
    <w:multiLevelType w:val="multilevel"/>
    <w:tmpl w:val="2E10849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50566CC"/>
    <w:multiLevelType w:val="multilevel"/>
    <w:tmpl w:val="FF68D9B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8E4961"/>
    <w:multiLevelType w:val="hybridMultilevel"/>
    <w:tmpl w:val="70001C66"/>
    <w:lvl w:ilvl="0" w:tplc="B49EA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DCB0EE4"/>
    <w:multiLevelType w:val="multilevel"/>
    <w:tmpl w:val="D6447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81265"/>
    <w:multiLevelType w:val="multilevel"/>
    <w:tmpl w:val="A54CF1C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50336C"/>
    <w:multiLevelType w:val="multilevel"/>
    <w:tmpl w:val="C750E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E05CC"/>
    <w:multiLevelType w:val="multilevel"/>
    <w:tmpl w:val="46CEE1D4"/>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065F8A"/>
    <w:multiLevelType w:val="multilevel"/>
    <w:tmpl w:val="1E16B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F3E48"/>
    <w:multiLevelType w:val="hybridMultilevel"/>
    <w:tmpl w:val="677685C4"/>
    <w:lvl w:ilvl="0" w:tplc="A9D622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11F71DE"/>
    <w:multiLevelType w:val="multilevel"/>
    <w:tmpl w:val="34C48C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5A46A80"/>
    <w:multiLevelType w:val="multilevel"/>
    <w:tmpl w:val="1354C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71238"/>
    <w:multiLevelType w:val="multilevel"/>
    <w:tmpl w:val="535A2E9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691CD3"/>
    <w:multiLevelType w:val="multilevel"/>
    <w:tmpl w:val="296209F0"/>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15:restartNumberingAfterBreak="0">
    <w:nsid w:val="500D411C"/>
    <w:multiLevelType w:val="multilevel"/>
    <w:tmpl w:val="2480922C"/>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480351"/>
    <w:multiLevelType w:val="multilevel"/>
    <w:tmpl w:val="F3BE7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9C187A"/>
    <w:multiLevelType w:val="multilevel"/>
    <w:tmpl w:val="8AAECEF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F85D4F"/>
    <w:multiLevelType w:val="multilevel"/>
    <w:tmpl w:val="F6A02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822AE1"/>
    <w:multiLevelType w:val="multilevel"/>
    <w:tmpl w:val="5E185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707AD"/>
    <w:multiLevelType w:val="multilevel"/>
    <w:tmpl w:val="66B0E8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F3187"/>
    <w:multiLevelType w:val="multilevel"/>
    <w:tmpl w:val="68B08906"/>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691CCC"/>
    <w:multiLevelType w:val="multilevel"/>
    <w:tmpl w:val="000E6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9069E"/>
    <w:multiLevelType w:val="multilevel"/>
    <w:tmpl w:val="00AC3AB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34581"/>
    <w:multiLevelType w:val="multilevel"/>
    <w:tmpl w:val="3CDC3C9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751929"/>
    <w:multiLevelType w:val="multilevel"/>
    <w:tmpl w:val="E218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B6B32"/>
    <w:multiLevelType w:val="multilevel"/>
    <w:tmpl w:val="3774E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8B656B"/>
    <w:multiLevelType w:val="multilevel"/>
    <w:tmpl w:val="322E5E0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084164"/>
    <w:multiLevelType w:val="multilevel"/>
    <w:tmpl w:val="C3D6903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093358"/>
    <w:multiLevelType w:val="multilevel"/>
    <w:tmpl w:val="F216E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C85168"/>
    <w:multiLevelType w:val="multilevel"/>
    <w:tmpl w:val="71682108"/>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D044317"/>
    <w:multiLevelType w:val="multilevel"/>
    <w:tmpl w:val="35148B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392DB3"/>
    <w:multiLevelType w:val="multilevel"/>
    <w:tmpl w:val="AC94550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4732380">
    <w:abstractNumId w:val="40"/>
  </w:num>
  <w:num w:numId="2" w16cid:durableId="695421841">
    <w:abstractNumId w:val="36"/>
  </w:num>
  <w:num w:numId="3" w16cid:durableId="1275014184">
    <w:abstractNumId w:val="34"/>
  </w:num>
  <w:num w:numId="4" w16cid:durableId="2096776607">
    <w:abstractNumId w:val="37"/>
  </w:num>
  <w:num w:numId="5" w16cid:durableId="1679654620">
    <w:abstractNumId w:val="29"/>
  </w:num>
  <w:num w:numId="6" w16cid:durableId="1965504545">
    <w:abstractNumId w:val="39"/>
  </w:num>
  <w:num w:numId="7" w16cid:durableId="1655837594">
    <w:abstractNumId w:val="26"/>
  </w:num>
  <w:num w:numId="8" w16cid:durableId="2123184109">
    <w:abstractNumId w:val="9"/>
  </w:num>
  <w:num w:numId="9" w16cid:durableId="1150055623">
    <w:abstractNumId w:val="11"/>
  </w:num>
  <w:num w:numId="10" w16cid:durableId="1050882388">
    <w:abstractNumId w:val="10"/>
  </w:num>
  <w:num w:numId="11" w16cid:durableId="292953066">
    <w:abstractNumId w:val="22"/>
  </w:num>
  <w:num w:numId="12" w16cid:durableId="735473187">
    <w:abstractNumId w:val="5"/>
  </w:num>
  <w:num w:numId="13" w16cid:durableId="112554989">
    <w:abstractNumId w:val="8"/>
  </w:num>
  <w:num w:numId="14" w16cid:durableId="2038656050">
    <w:abstractNumId w:val="28"/>
  </w:num>
  <w:num w:numId="15" w16cid:durableId="2117482706">
    <w:abstractNumId w:val="38"/>
  </w:num>
  <w:num w:numId="16" w16cid:durableId="30233622">
    <w:abstractNumId w:val="4"/>
  </w:num>
  <w:num w:numId="17" w16cid:durableId="1380326803">
    <w:abstractNumId w:val="23"/>
  </w:num>
  <w:num w:numId="18" w16cid:durableId="59061560">
    <w:abstractNumId w:val="35"/>
  </w:num>
  <w:num w:numId="19" w16cid:durableId="496578212">
    <w:abstractNumId w:val="19"/>
  </w:num>
  <w:num w:numId="20" w16cid:durableId="1081950174">
    <w:abstractNumId w:val="31"/>
  </w:num>
  <w:num w:numId="21" w16cid:durableId="1659189693">
    <w:abstractNumId w:val="7"/>
  </w:num>
  <w:num w:numId="22" w16cid:durableId="1766337425">
    <w:abstractNumId w:val="3"/>
  </w:num>
  <w:num w:numId="23" w16cid:durableId="1407268079">
    <w:abstractNumId w:val="20"/>
  </w:num>
  <w:num w:numId="24" w16cid:durableId="2131439027">
    <w:abstractNumId w:val="27"/>
  </w:num>
  <w:num w:numId="25" w16cid:durableId="656228874">
    <w:abstractNumId w:val="13"/>
  </w:num>
  <w:num w:numId="26" w16cid:durableId="1110468819">
    <w:abstractNumId w:val="24"/>
  </w:num>
  <w:num w:numId="27" w16cid:durableId="1541168196">
    <w:abstractNumId w:val="25"/>
  </w:num>
  <w:num w:numId="28" w16cid:durableId="1956446545">
    <w:abstractNumId w:val="14"/>
    <w:lvlOverride w:ilvl="0">
      <w:startOverride w:val="1"/>
    </w:lvlOverride>
  </w:num>
  <w:num w:numId="29" w16cid:durableId="869100888">
    <w:abstractNumId w:val="1"/>
  </w:num>
  <w:num w:numId="30" w16cid:durableId="1279754102">
    <w:abstractNumId w:val="32"/>
  </w:num>
  <w:num w:numId="31" w16cid:durableId="408772342">
    <w:abstractNumId w:val="16"/>
  </w:num>
  <w:num w:numId="32" w16cid:durableId="609820018">
    <w:abstractNumId w:val="14"/>
  </w:num>
  <w:num w:numId="33" w16cid:durableId="690422153">
    <w:abstractNumId w:val="33"/>
  </w:num>
  <w:num w:numId="34" w16cid:durableId="2010864028">
    <w:abstractNumId w:val="30"/>
  </w:num>
  <w:num w:numId="35" w16cid:durableId="2094819466">
    <w:abstractNumId w:val="17"/>
  </w:num>
  <w:num w:numId="36" w16cid:durableId="646662903">
    <w:abstractNumId w:val="15"/>
  </w:num>
  <w:num w:numId="37" w16cid:durableId="1179848711">
    <w:abstractNumId w:val="21"/>
  </w:num>
  <w:num w:numId="38" w16cid:durableId="1263762383">
    <w:abstractNumId w:val="6"/>
  </w:num>
  <w:num w:numId="39" w16cid:durableId="1064572973">
    <w:abstractNumId w:val="18"/>
  </w:num>
  <w:num w:numId="40" w16cid:durableId="690909697">
    <w:abstractNumId w:val="12"/>
  </w:num>
  <w:num w:numId="41" w16cid:durableId="508519396">
    <w:abstractNumId w:val="2"/>
  </w:num>
  <w:num w:numId="42" w16cid:durableId="42515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C06"/>
    <w:rsid w:val="000000B0"/>
    <w:rsid w:val="00005866"/>
    <w:rsid w:val="00015A1F"/>
    <w:rsid w:val="000215D2"/>
    <w:rsid w:val="000225C1"/>
    <w:rsid w:val="00054651"/>
    <w:rsid w:val="00054C53"/>
    <w:rsid w:val="0006279E"/>
    <w:rsid w:val="00062854"/>
    <w:rsid w:val="0006344C"/>
    <w:rsid w:val="000650BB"/>
    <w:rsid w:val="00085EE5"/>
    <w:rsid w:val="00094DF5"/>
    <w:rsid w:val="000A046E"/>
    <w:rsid w:val="000B1C43"/>
    <w:rsid w:val="000B5C02"/>
    <w:rsid w:val="000C1A71"/>
    <w:rsid w:val="000C3B5A"/>
    <w:rsid w:val="000C6C35"/>
    <w:rsid w:val="00110068"/>
    <w:rsid w:val="001351E2"/>
    <w:rsid w:val="001365DB"/>
    <w:rsid w:val="00145481"/>
    <w:rsid w:val="00156286"/>
    <w:rsid w:val="00162FC2"/>
    <w:rsid w:val="00180205"/>
    <w:rsid w:val="001A1B95"/>
    <w:rsid w:val="001A2B30"/>
    <w:rsid w:val="001B31FE"/>
    <w:rsid w:val="001C2771"/>
    <w:rsid w:val="001C5DDD"/>
    <w:rsid w:val="001E5C36"/>
    <w:rsid w:val="00204B73"/>
    <w:rsid w:val="0021250D"/>
    <w:rsid w:val="00232AF1"/>
    <w:rsid w:val="0024289E"/>
    <w:rsid w:val="00243231"/>
    <w:rsid w:val="00257219"/>
    <w:rsid w:val="002649E5"/>
    <w:rsid w:val="002704F3"/>
    <w:rsid w:val="002709ED"/>
    <w:rsid w:val="00272EEC"/>
    <w:rsid w:val="0027690B"/>
    <w:rsid w:val="002900AB"/>
    <w:rsid w:val="002916B4"/>
    <w:rsid w:val="0029585D"/>
    <w:rsid w:val="002A1092"/>
    <w:rsid w:val="002A4EE7"/>
    <w:rsid w:val="003056B8"/>
    <w:rsid w:val="0031713B"/>
    <w:rsid w:val="003346F4"/>
    <w:rsid w:val="00335160"/>
    <w:rsid w:val="00337311"/>
    <w:rsid w:val="00345AAC"/>
    <w:rsid w:val="00347E35"/>
    <w:rsid w:val="003627EB"/>
    <w:rsid w:val="0037275B"/>
    <w:rsid w:val="003D0AD3"/>
    <w:rsid w:val="003D44AA"/>
    <w:rsid w:val="003E0FEB"/>
    <w:rsid w:val="003E3ADF"/>
    <w:rsid w:val="00400665"/>
    <w:rsid w:val="004058F0"/>
    <w:rsid w:val="00431310"/>
    <w:rsid w:val="00431FA0"/>
    <w:rsid w:val="00441286"/>
    <w:rsid w:val="00441A99"/>
    <w:rsid w:val="00451737"/>
    <w:rsid w:val="0045381C"/>
    <w:rsid w:val="00476B92"/>
    <w:rsid w:val="00476E4E"/>
    <w:rsid w:val="00496314"/>
    <w:rsid w:val="004B0583"/>
    <w:rsid w:val="004D1B71"/>
    <w:rsid w:val="004D553B"/>
    <w:rsid w:val="004E063D"/>
    <w:rsid w:val="004E260C"/>
    <w:rsid w:val="00514571"/>
    <w:rsid w:val="00516898"/>
    <w:rsid w:val="00522E3E"/>
    <w:rsid w:val="005476E0"/>
    <w:rsid w:val="005504FC"/>
    <w:rsid w:val="00555868"/>
    <w:rsid w:val="005808BA"/>
    <w:rsid w:val="00582549"/>
    <w:rsid w:val="005E51D0"/>
    <w:rsid w:val="00612D0A"/>
    <w:rsid w:val="00642B8F"/>
    <w:rsid w:val="0067155A"/>
    <w:rsid w:val="00713FB2"/>
    <w:rsid w:val="00724B70"/>
    <w:rsid w:val="00745E6A"/>
    <w:rsid w:val="00764D8F"/>
    <w:rsid w:val="00791C1B"/>
    <w:rsid w:val="007E07FA"/>
    <w:rsid w:val="007F24E8"/>
    <w:rsid w:val="00810805"/>
    <w:rsid w:val="0081279F"/>
    <w:rsid w:val="0084620A"/>
    <w:rsid w:val="008A1627"/>
    <w:rsid w:val="008B20ED"/>
    <w:rsid w:val="008E3F2A"/>
    <w:rsid w:val="008F0C88"/>
    <w:rsid w:val="008F46B5"/>
    <w:rsid w:val="0091393A"/>
    <w:rsid w:val="00925761"/>
    <w:rsid w:val="00940021"/>
    <w:rsid w:val="00943694"/>
    <w:rsid w:val="00974FC3"/>
    <w:rsid w:val="009A7755"/>
    <w:rsid w:val="009B458B"/>
    <w:rsid w:val="009D7EC4"/>
    <w:rsid w:val="009E263F"/>
    <w:rsid w:val="009E55D0"/>
    <w:rsid w:val="009F5287"/>
    <w:rsid w:val="009F64DF"/>
    <w:rsid w:val="00A274F4"/>
    <w:rsid w:val="00A4774D"/>
    <w:rsid w:val="00A93583"/>
    <w:rsid w:val="00A93B33"/>
    <w:rsid w:val="00AD62DA"/>
    <w:rsid w:val="00AD7EB2"/>
    <w:rsid w:val="00AF4518"/>
    <w:rsid w:val="00B01467"/>
    <w:rsid w:val="00B0775B"/>
    <w:rsid w:val="00B23787"/>
    <w:rsid w:val="00B23D5C"/>
    <w:rsid w:val="00B33270"/>
    <w:rsid w:val="00B438B5"/>
    <w:rsid w:val="00B50893"/>
    <w:rsid w:val="00B622FE"/>
    <w:rsid w:val="00B74907"/>
    <w:rsid w:val="00B74A23"/>
    <w:rsid w:val="00B87871"/>
    <w:rsid w:val="00B949C2"/>
    <w:rsid w:val="00B97B81"/>
    <w:rsid w:val="00BC29E8"/>
    <w:rsid w:val="00BD732F"/>
    <w:rsid w:val="00BF56B6"/>
    <w:rsid w:val="00C04A60"/>
    <w:rsid w:val="00C77B21"/>
    <w:rsid w:val="00CA6381"/>
    <w:rsid w:val="00CE5763"/>
    <w:rsid w:val="00CE64C6"/>
    <w:rsid w:val="00CF0E79"/>
    <w:rsid w:val="00CF1B72"/>
    <w:rsid w:val="00CF72D1"/>
    <w:rsid w:val="00D201DF"/>
    <w:rsid w:val="00D32034"/>
    <w:rsid w:val="00D369A2"/>
    <w:rsid w:val="00D471E6"/>
    <w:rsid w:val="00D52DC8"/>
    <w:rsid w:val="00D62379"/>
    <w:rsid w:val="00D62B3C"/>
    <w:rsid w:val="00D63A77"/>
    <w:rsid w:val="00D675C2"/>
    <w:rsid w:val="00DA2F43"/>
    <w:rsid w:val="00DB3941"/>
    <w:rsid w:val="00DC0119"/>
    <w:rsid w:val="00DC0506"/>
    <w:rsid w:val="00DC3513"/>
    <w:rsid w:val="00DC5BF9"/>
    <w:rsid w:val="00E01157"/>
    <w:rsid w:val="00E06CB9"/>
    <w:rsid w:val="00E1128F"/>
    <w:rsid w:val="00E240E7"/>
    <w:rsid w:val="00E46274"/>
    <w:rsid w:val="00E73CDD"/>
    <w:rsid w:val="00E76D1C"/>
    <w:rsid w:val="00EB7B20"/>
    <w:rsid w:val="00ED4C06"/>
    <w:rsid w:val="00ED6C15"/>
    <w:rsid w:val="00F061AA"/>
    <w:rsid w:val="00F07C69"/>
    <w:rsid w:val="00F271FF"/>
    <w:rsid w:val="00F35BD5"/>
    <w:rsid w:val="00F36697"/>
    <w:rsid w:val="00F61397"/>
    <w:rsid w:val="00F6228C"/>
    <w:rsid w:val="00F906A8"/>
    <w:rsid w:val="00F90971"/>
    <w:rsid w:val="00F95281"/>
    <w:rsid w:val="00FA4872"/>
    <w:rsid w:val="00FA4B92"/>
    <w:rsid w:val="00FB385E"/>
    <w:rsid w:val="00FD5767"/>
    <w:rsid w:val="00FD5EDB"/>
    <w:rsid w:val="00FD6E3E"/>
    <w:rsid w:val="00FE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B320"/>
  <w15:docId w15:val="{4E92E510-CBC5-45FE-ABFA-14AAF8A2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E7"/>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qFormat/>
    <w:rPr>
      <w:i/>
      <w:iCs/>
    </w:rPr>
  </w:style>
  <w:style w:type="paragraph" w:styleId="Revizuire">
    <w:name w:val="Revision"/>
    <w:hidden/>
    <w:uiPriority w:val="99"/>
    <w:semiHidden/>
    <w:rsid w:val="00347E35"/>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61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F1A9F-468A-48A3-95F4-A5589EE2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736</Words>
  <Characters>4274</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Cancelaria Guvernului</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politici în domeniul tehnologiei informației și digitalizării</cp:lastModifiedBy>
  <cp:revision>3</cp:revision>
  <cp:lastPrinted>2025-11-24T14:15:00Z</cp:lastPrinted>
  <dcterms:created xsi:type="dcterms:W3CDTF">2026-03-19T13:04:00Z</dcterms:created>
  <dcterms:modified xsi:type="dcterms:W3CDTF">2026-03-19T13:07:00Z</dcterms:modified>
</cp:coreProperties>
</file>