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354" w:type="pct"/>
        <w:jc w:val="center"/>
        <w:tblLayout w:type="fixed"/>
        <w:tblCellMar>
          <w:left w:w="0" w:type="dxa"/>
          <w:right w:w="0" w:type="dxa"/>
        </w:tblCellMar>
        <w:tblLook w:val="04A0" w:firstRow="1" w:lastRow="0" w:firstColumn="1" w:lastColumn="0" w:noHBand="0" w:noVBand="1"/>
      </w:tblPr>
      <w:tblGrid>
        <w:gridCol w:w="2045"/>
        <w:gridCol w:w="2545"/>
        <w:gridCol w:w="4049"/>
        <w:gridCol w:w="1441"/>
        <w:gridCol w:w="4444"/>
      </w:tblGrid>
      <w:tr w:rsidR="001440F7" w:rsidRPr="00C8638E" w14:paraId="7D9D315C" w14:textId="77777777" w:rsidTr="00B80164">
        <w:trPr>
          <w:jc w:val="center"/>
        </w:trPr>
        <w:tc>
          <w:tcPr>
            <w:tcW w:w="5000" w:type="pct"/>
            <w:gridSpan w:val="5"/>
            <w:tcBorders>
              <w:top w:val="nil"/>
              <w:left w:val="nil"/>
              <w:bottom w:val="single" w:sz="6" w:space="0" w:color="000000"/>
              <w:right w:val="nil"/>
            </w:tcBorders>
            <w:tcMar>
              <w:top w:w="24" w:type="dxa"/>
              <w:left w:w="48" w:type="dxa"/>
              <w:bottom w:w="24" w:type="dxa"/>
              <w:right w:w="48" w:type="dxa"/>
            </w:tcMar>
            <w:hideMark/>
          </w:tcPr>
          <w:p w14:paraId="5E8660B2" w14:textId="7B661B61" w:rsidR="001440F7" w:rsidRPr="00F262A6" w:rsidRDefault="001440F7" w:rsidP="00921B44">
            <w:pPr>
              <w:spacing w:after="0" w:line="240" w:lineRule="auto"/>
              <w:jc w:val="center"/>
              <w:rPr>
                <w:rFonts w:ascii="Times New Roman" w:eastAsia="Times New Roman" w:hAnsi="Times New Roman" w:cs="Times New Roman"/>
                <w:b/>
                <w:bCs/>
                <w:sz w:val="20"/>
                <w:szCs w:val="20"/>
                <w:lang w:val="ro-MD"/>
              </w:rPr>
            </w:pPr>
            <w:r w:rsidRPr="00F262A6">
              <w:rPr>
                <w:rFonts w:ascii="Times New Roman" w:eastAsia="Times New Roman" w:hAnsi="Times New Roman" w:cs="Times New Roman"/>
                <w:b/>
                <w:bCs/>
                <w:sz w:val="20"/>
                <w:szCs w:val="20"/>
                <w:lang w:val="ro-MD"/>
              </w:rPr>
              <w:t>TABEL DE CONCORDAN</w:t>
            </w:r>
            <w:r w:rsidR="00B05713" w:rsidRPr="00F262A6">
              <w:rPr>
                <w:rFonts w:ascii="Times New Roman" w:eastAsia="Times New Roman" w:hAnsi="Times New Roman" w:cs="Times New Roman"/>
                <w:b/>
                <w:bCs/>
                <w:sz w:val="20"/>
                <w:szCs w:val="20"/>
                <w:lang w:val="ro-MD"/>
              </w:rPr>
              <w:t>Ț</w:t>
            </w:r>
            <w:r w:rsidRPr="00F262A6">
              <w:rPr>
                <w:rFonts w:ascii="Times New Roman" w:eastAsia="Times New Roman" w:hAnsi="Times New Roman" w:cs="Times New Roman"/>
                <w:b/>
                <w:bCs/>
                <w:sz w:val="20"/>
                <w:szCs w:val="20"/>
                <w:lang w:val="ro-MD"/>
              </w:rPr>
              <w:t>Ă</w:t>
            </w:r>
          </w:p>
          <w:p w14:paraId="3AE67258" w14:textId="799A7CBE" w:rsidR="00C615C3" w:rsidRPr="00F262A6" w:rsidRDefault="003D1562" w:rsidP="00F34CBD">
            <w:pPr>
              <w:spacing w:after="0" w:line="240" w:lineRule="auto"/>
              <w:jc w:val="center"/>
              <w:rPr>
                <w:rFonts w:ascii="Times New Roman" w:hAnsi="Times New Roman"/>
                <w:b/>
                <w:bCs/>
                <w:sz w:val="20"/>
                <w:szCs w:val="20"/>
                <w:lang w:val="ro-MD"/>
              </w:rPr>
            </w:pPr>
            <w:r w:rsidRPr="00F262A6">
              <w:rPr>
                <w:rFonts w:ascii="Times New Roman" w:eastAsia="Times New Roman" w:hAnsi="Times New Roman" w:cs="Times New Roman"/>
                <w:b/>
                <w:bCs/>
                <w:sz w:val="20"/>
                <w:szCs w:val="20"/>
                <w:lang w:val="ro-MD"/>
              </w:rPr>
              <w:t xml:space="preserve">la proiectul </w:t>
            </w:r>
            <w:r w:rsidR="007837AD">
              <w:rPr>
                <w:rFonts w:ascii="Times New Roman" w:hAnsi="Times New Roman"/>
                <w:b/>
                <w:bCs/>
                <w:sz w:val="20"/>
                <w:szCs w:val="20"/>
                <w:lang w:val="ro-MD"/>
              </w:rPr>
              <w:t>l</w:t>
            </w:r>
            <w:r w:rsidRPr="00F262A6">
              <w:rPr>
                <w:rFonts w:ascii="Times New Roman" w:hAnsi="Times New Roman"/>
                <w:b/>
                <w:bCs/>
                <w:sz w:val="20"/>
                <w:szCs w:val="20"/>
                <w:lang w:val="ro-MD"/>
              </w:rPr>
              <w:t>egii</w:t>
            </w:r>
            <w:r w:rsidR="00BC135F" w:rsidRPr="00F262A6">
              <w:rPr>
                <w:rFonts w:ascii="Times New Roman" w:hAnsi="Times New Roman"/>
                <w:b/>
                <w:bCs/>
                <w:sz w:val="20"/>
                <w:szCs w:val="20"/>
                <w:lang w:val="ro-MD"/>
              </w:rPr>
              <w:t xml:space="preserve"> </w:t>
            </w:r>
            <w:r w:rsidR="00C25506">
              <w:rPr>
                <w:rFonts w:ascii="Times New Roman" w:hAnsi="Times New Roman"/>
                <w:b/>
                <w:bCs/>
                <w:sz w:val="20"/>
                <w:szCs w:val="20"/>
                <w:lang w:val="ro-MD"/>
              </w:rPr>
              <w:t>privind securitatea aprovizionării cu produse petroliere</w:t>
            </w:r>
          </w:p>
          <w:p w14:paraId="63598DAE" w14:textId="35B34EE5" w:rsidR="00F34CBD" w:rsidRPr="00F262A6" w:rsidRDefault="00F34CBD" w:rsidP="00F34CBD">
            <w:pPr>
              <w:spacing w:after="0" w:line="240" w:lineRule="auto"/>
              <w:jc w:val="center"/>
              <w:rPr>
                <w:rFonts w:ascii="Times New Roman" w:eastAsia="Times New Roman" w:hAnsi="Times New Roman" w:cs="Times New Roman"/>
                <w:sz w:val="20"/>
                <w:szCs w:val="20"/>
                <w:lang w:val="ro-MD"/>
              </w:rPr>
            </w:pPr>
          </w:p>
        </w:tc>
      </w:tr>
      <w:tr w:rsidR="001440F7" w:rsidRPr="00C8638E" w14:paraId="12409FA9" w14:textId="77777777" w:rsidTr="00B80164">
        <w:trPr>
          <w:trHeight w:val="2022"/>
          <w:jc w:val="center"/>
        </w:trPr>
        <w:tc>
          <w:tcPr>
            <w:tcW w:w="704"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27B9EDF" w14:textId="77777777" w:rsidR="001440F7" w:rsidRPr="00F262A6" w:rsidRDefault="001440F7" w:rsidP="00921B44">
            <w:pPr>
              <w:spacing w:after="0" w:line="240" w:lineRule="auto"/>
              <w:jc w:val="both"/>
              <w:rPr>
                <w:rFonts w:ascii="Times New Roman" w:eastAsia="Times New Roman" w:hAnsi="Times New Roman" w:cs="Times New Roman"/>
                <w:sz w:val="20"/>
                <w:szCs w:val="20"/>
                <w:lang w:val="ro-MD"/>
              </w:rPr>
            </w:pPr>
            <w:r w:rsidRPr="00F262A6">
              <w:rPr>
                <w:rFonts w:ascii="Times New Roman" w:eastAsia="Times New Roman" w:hAnsi="Times New Roman" w:cs="Times New Roman"/>
                <w:b/>
                <w:bCs/>
                <w:sz w:val="20"/>
                <w:szCs w:val="20"/>
                <w:lang w:val="ro-MD"/>
              </w:rPr>
              <w:t>1</w:t>
            </w:r>
          </w:p>
        </w:tc>
        <w:tc>
          <w:tcPr>
            <w:tcW w:w="4296" w:type="pct"/>
            <w:gridSpan w:val="4"/>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8A7BA6" w14:textId="05A6519E" w:rsidR="001440F7" w:rsidRPr="009A64A9" w:rsidRDefault="001440F7" w:rsidP="00921B44">
            <w:pPr>
              <w:spacing w:after="0" w:line="240" w:lineRule="auto"/>
              <w:jc w:val="both"/>
              <w:rPr>
                <w:rFonts w:ascii="Times New Roman" w:eastAsia="Times New Roman" w:hAnsi="Times New Roman" w:cs="Times New Roman"/>
                <w:b/>
                <w:bCs/>
                <w:sz w:val="20"/>
                <w:szCs w:val="20"/>
                <w:lang w:val="ro-MD"/>
              </w:rPr>
            </w:pPr>
            <w:r w:rsidRPr="009A64A9">
              <w:rPr>
                <w:rFonts w:ascii="Times New Roman" w:eastAsia="Times New Roman" w:hAnsi="Times New Roman" w:cs="Times New Roman"/>
                <w:b/>
                <w:bCs/>
                <w:sz w:val="20"/>
                <w:szCs w:val="20"/>
                <w:lang w:val="ro-MD"/>
              </w:rPr>
              <w:t>Titlul actului</w:t>
            </w:r>
            <w:r w:rsidR="000E7F39">
              <w:rPr>
                <w:rFonts w:ascii="Times New Roman" w:eastAsia="Times New Roman" w:hAnsi="Times New Roman" w:cs="Times New Roman"/>
                <w:b/>
                <w:bCs/>
                <w:sz w:val="20"/>
                <w:szCs w:val="20"/>
                <w:lang w:val="ro-MD"/>
              </w:rPr>
              <w:t xml:space="preserve"> Uniunii Europene, inclusiv cea mai recentă modificare, nr. CELEX</w:t>
            </w:r>
            <w:r w:rsidR="004E3AE9" w:rsidRPr="009A64A9">
              <w:rPr>
                <w:rFonts w:ascii="Times New Roman" w:eastAsia="Times New Roman" w:hAnsi="Times New Roman" w:cs="Times New Roman"/>
                <w:b/>
                <w:bCs/>
                <w:sz w:val="20"/>
                <w:szCs w:val="20"/>
                <w:lang w:val="ro-MD"/>
              </w:rPr>
              <w:t>:</w:t>
            </w:r>
          </w:p>
          <w:p w14:paraId="0AF9F23E" w14:textId="395B439F" w:rsidR="000E7F39" w:rsidRPr="001D70BE" w:rsidRDefault="00C25506" w:rsidP="000E7F39">
            <w:pPr>
              <w:pStyle w:val="NoSpacing"/>
              <w:rPr>
                <w:rFonts w:ascii="Times New Roman" w:hAnsi="Times New Roman" w:cs="Times New Roman"/>
                <w:sz w:val="20"/>
                <w:szCs w:val="20"/>
                <w:lang w:val="ro-MD"/>
              </w:rPr>
            </w:pPr>
            <w:r w:rsidRPr="009A64A9">
              <w:rPr>
                <w:rFonts w:ascii="Times New Roman" w:hAnsi="Times New Roman" w:cs="Times New Roman"/>
                <w:b/>
                <w:sz w:val="20"/>
                <w:szCs w:val="20"/>
                <w:lang w:val="ro-MD"/>
              </w:rPr>
              <w:t>Directiva 2009/119/CE a</w:t>
            </w:r>
            <w:r w:rsidR="003325D3" w:rsidRPr="009A64A9">
              <w:rPr>
                <w:rFonts w:ascii="Times New Roman" w:hAnsi="Times New Roman" w:cs="Times New Roman"/>
                <w:b/>
                <w:sz w:val="20"/>
                <w:szCs w:val="20"/>
                <w:lang w:val="ro-MD"/>
              </w:rPr>
              <w:t xml:space="preserve"> Consiliului din </w:t>
            </w:r>
            <w:r w:rsidRPr="009A64A9">
              <w:rPr>
                <w:rFonts w:ascii="Times New Roman" w:hAnsi="Times New Roman" w:cs="Times New Roman"/>
                <w:b/>
                <w:sz w:val="20"/>
                <w:szCs w:val="20"/>
                <w:lang w:val="ro-MD"/>
              </w:rPr>
              <w:t>14 septembrie 200</w:t>
            </w:r>
            <w:r w:rsidR="003325D3" w:rsidRPr="009A64A9">
              <w:rPr>
                <w:rFonts w:ascii="Times New Roman" w:hAnsi="Times New Roman" w:cs="Times New Roman"/>
                <w:b/>
                <w:sz w:val="20"/>
                <w:szCs w:val="20"/>
                <w:lang w:val="ro-MD"/>
              </w:rPr>
              <w:t xml:space="preserve">9 privind </w:t>
            </w:r>
            <w:r w:rsidRPr="009A64A9">
              <w:rPr>
                <w:rFonts w:ascii="Times New Roman" w:hAnsi="Times New Roman" w:cs="Times New Roman"/>
                <w:b/>
                <w:sz w:val="20"/>
                <w:szCs w:val="20"/>
                <w:lang w:val="ro-MD"/>
              </w:rPr>
              <w:t>obligația statelor membre de a menține un nivel minim de rezerve de țiței și/sau de produse petroliere</w:t>
            </w:r>
            <w:r w:rsidR="000E7F39">
              <w:rPr>
                <w:rFonts w:ascii="Times New Roman" w:hAnsi="Times New Roman" w:cs="Times New Roman"/>
                <w:b/>
                <w:sz w:val="20"/>
                <w:szCs w:val="20"/>
                <w:lang w:val="ro-MD"/>
              </w:rPr>
              <w:t>,</w:t>
            </w:r>
            <w:r w:rsidR="000E7F39" w:rsidRPr="001D70BE">
              <w:rPr>
                <w:rFonts w:ascii="Times New Roman" w:hAnsi="Times New Roman" w:cs="Times New Roman"/>
                <w:sz w:val="20"/>
                <w:szCs w:val="20"/>
                <w:lang w:val="ro-MD"/>
              </w:rPr>
              <w:t xml:space="preserve"> publicat</w:t>
            </w:r>
            <w:r w:rsidR="000E7F39">
              <w:rPr>
                <w:rFonts w:ascii="Times New Roman" w:hAnsi="Times New Roman" w:cs="Times New Roman"/>
                <w:sz w:val="20"/>
                <w:szCs w:val="20"/>
                <w:lang w:val="ro-MD"/>
              </w:rPr>
              <w:t>ă</w:t>
            </w:r>
            <w:r w:rsidR="000E7F39" w:rsidRPr="001D70BE">
              <w:rPr>
                <w:rFonts w:ascii="Times New Roman" w:hAnsi="Times New Roman" w:cs="Times New Roman"/>
                <w:sz w:val="20"/>
                <w:szCs w:val="20"/>
                <w:lang w:val="ro-MD"/>
              </w:rPr>
              <w:t xml:space="preserve"> în Jurnalul O</w:t>
            </w:r>
            <w:r w:rsidR="000E7F39">
              <w:rPr>
                <w:rFonts w:ascii="Times New Roman" w:hAnsi="Times New Roman" w:cs="Times New Roman"/>
                <w:sz w:val="20"/>
                <w:szCs w:val="20"/>
                <w:lang w:val="ro-MD"/>
              </w:rPr>
              <w:t>ficial al Uniunii Europene L 265 din 9 octombrie 2009, nr. CELEX: 02009L0119</w:t>
            </w:r>
            <w:r w:rsidR="000E7F39" w:rsidRPr="001D70BE">
              <w:rPr>
                <w:rFonts w:ascii="Times New Roman" w:hAnsi="Times New Roman" w:cs="Times New Roman"/>
                <w:sz w:val="20"/>
                <w:szCs w:val="20"/>
                <w:lang w:val="ro-MD"/>
              </w:rPr>
              <w:t>,</w:t>
            </w:r>
          </w:p>
          <w:p w14:paraId="656A5A52" w14:textId="3A773A07" w:rsidR="003325D3" w:rsidRPr="009A64A9" w:rsidRDefault="003325D3" w:rsidP="003325D3">
            <w:pPr>
              <w:pStyle w:val="NoSpacing"/>
              <w:rPr>
                <w:rFonts w:ascii="Times New Roman" w:hAnsi="Times New Roman" w:cs="Times New Roman"/>
                <w:b/>
                <w:sz w:val="20"/>
                <w:szCs w:val="20"/>
                <w:lang w:val="ro-MD"/>
              </w:rPr>
            </w:pPr>
          </w:p>
          <w:p w14:paraId="3F350CEC" w14:textId="11DC294A" w:rsidR="00C547C8" w:rsidRPr="009A64A9" w:rsidRDefault="00C547C8" w:rsidP="003325D3">
            <w:pPr>
              <w:pStyle w:val="NoSpacing"/>
              <w:rPr>
                <w:rFonts w:ascii="Times New Roman" w:hAnsi="Times New Roman" w:cs="Times New Roman"/>
                <w:sz w:val="20"/>
                <w:szCs w:val="20"/>
                <w:lang w:val="ro-MD"/>
              </w:rPr>
            </w:pPr>
            <w:r w:rsidRPr="009A64A9">
              <w:rPr>
                <w:rFonts w:ascii="Times New Roman" w:hAnsi="Times New Roman" w:cs="Times New Roman"/>
                <w:sz w:val="20"/>
                <w:szCs w:val="20"/>
                <w:lang w:val="ro-MD"/>
              </w:rPr>
              <w:t>Astfel cum a fost modificat</w:t>
            </w:r>
            <w:r w:rsidR="00C25506" w:rsidRPr="009A64A9">
              <w:rPr>
                <w:rFonts w:ascii="Times New Roman" w:hAnsi="Times New Roman" w:cs="Times New Roman"/>
                <w:sz w:val="20"/>
                <w:szCs w:val="20"/>
                <w:lang w:val="ro-MD"/>
              </w:rPr>
              <w:t>ă</w:t>
            </w:r>
            <w:r w:rsidRPr="009A64A9">
              <w:rPr>
                <w:rFonts w:ascii="Times New Roman" w:hAnsi="Times New Roman" w:cs="Times New Roman"/>
                <w:sz w:val="20"/>
                <w:szCs w:val="20"/>
                <w:lang w:val="ro-MD"/>
              </w:rPr>
              <w:t xml:space="preserve"> prin:</w:t>
            </w:r>
          </w:p>
          <w:tbl>
            <w:tblPr>
              <w:tblW w:w="12189" w:type="dxa"/>
              <w:shd w:val="clear" w:color="auto" w:fill="FFFFFF"/>
              <w:tblLayout w:type="fixed"/>
              <w:tblCellMar>
                <w:left w:w="0" w:type="dxa"/>
                <w:right w:w="0" w:type="dxa"/>
              </w:tblCellMar>
              <w:tblLook w:val="04A0" w:firstRow="1" w:lastRow="0" w:firstColumn="1" w:lastColumn="0" w:noHBand="0" w:noVBand="1"/>
            </w:tblPr>
            <w:tblGrid>
              <w:gridCol w:w="518"/>
              <w:gridCol w:w="11412"/>
              <w:gridCol w:w="20"/>
              <w:gridCol w:w="20"/>
              <w:gridCol w:w="219"/>
            </w:tblGrid>
            <w:tr w:rsidR="00C547C8" w:rsidRPr="00C8638E" w14:paraId="76938634" w14:textId="77777777" w:rsidTr="00B80164">
              <w:tc>
                <w:tcPr>
                  <w:tcW w:w="519" w:type="dxa"/>
                  <w:shd w:val="clear" w:color="auto" w:fill="FFFFFF"/>
                  <w:hideMark/>
                </w:tcPr>
                <w:p w14:paraId="34CE0C04" w14:textId="77777777" w:rsidR="00C547C8" w:rsidRPr="009A64A9" w:rsidRDefault="00C547C8" w:rsidP="003325D3">
                  <w:pPr>
                    <w:pStyle w:val="NoSpacing"/>
                    <w:rPr>
                      <w:rFonts w:ascii="Times New Roman" w:hAnsi="Times New Roman" w:cs="Times New Roman"/>
                      <w:sz w:val="20"/>
                      <w:szCs w:val="20"/>
                      <w:lang w:val="ro-MD"/>
                    </w:rPr>
                  </w:pPr>
                  <w:r w:rsidRPr="009A64A9">
                    <w:rPr>
                      <w:rFonts w:ascii="Times New Roman" w:hAnsi="Times New Roman" w:cs="Times New Roman"/>
                      <w:sz w:val="20"/>
                      <w:szCs w:val="20"/>
                      <w:lang w:val="ro-MD"/>
                    </w:rPr>
                    <w:t> M1</w:t>
                  </w:r>
                </w:p>
                <w:p w14:paraId="5FAFCAB8" w14:textId="77777777" w:rsidR="00C25506" w:rsidRPr="009A64A9" w:rsidRDefault="00C25506" w:rsidP="003325D3">
                  <w:pPr>
                    <w:pStyle w:val="NoSpacing"/>
                    <w:rPr>
                      <w:rFonts w:ascii="Times New Roman" w:hAnsi="Times New Roman" w:cs="Times New Roman"/>
                      <w:sz w:val="20"/>
                      <w:szCs w:val="20"/>
                      <w:lang w:val="ro-MD"/>
                    </w:rPr>
                  </w:pPr>
                </w:p>
                <w:p w14:paraId="713D8230" w14:textId="1C16726F" w:rsidR="00C25506" w:rsidRPr="009A64A9" w:rsidRDefault="00C25506" w:rsidP="003325D3">
                  <w:pPr>
                    <w:pStyle w:val="NoSpacing"/>
                    <w:rPr>
                      <w:rFonts w:ascii="Times New Roman" w:hAnsi="Times New Roman" w:cs="Times New Roman"/>
                      <w:sz w:val="20"/>
                      <w:szCs w:val="20"/>
                      <w:lang w:val="ro-MD"/>
                    </w:rPr>
                  </w:pPr>
                  <w:r w:rsidRPr="009A64A9">
                    <w:rPr>
                      <w:rFonts w:ascii="Times New Roman" w:hAnsi="Times New Roman" w:cs="Times New Roman"/>
                      <w:sz w:val="20"/>
                      <w:szCs w:val="20"/>
                      <w:lang w:val="ro-MD"/>
                    </w:rPr>
                    <w:t xml:space="preserve"> M2</w:t>
                  </w:r>
                </w:p>
              </w:tc>
              <w:tc>
                <w:tcPr>
                  <w:tcW w:w="11435" w:type="dxa"/>
                  <w:shd w:val="clear" w:color="auto" w:fill="FFFFFF"/>
                  <w:hideMark/>
                </w:tcPr>
                <w:p w14:paraId="7904578F" w14:textId="77777777" w:rsidR="00C547C8" w:rsidRPr="009A64A9" w:rsidRDefault="00C25506" w:rsidP="003325D3">
                  <w:pPr>
                    <w:pStyle w:val="NoSpacing"/>
                    <w:rPr>
                      <w:rFonts w:ascii="Times New Roman" w:hAnsi="Times New Roman" w:cs="Times New Roman"/>
                      <w:bCs/>
                      <w:color w:val="333333"/>
                      <w:sz w:val="20"/>
                      <w:szCs w:val="20"/>
                      <w:shd w:val="clear" w:color="auto" w:fill="FFFFFF"/>
                      <w:lang w:val="ro-MD"/>
                    </w:rPr>
                  </w:pPr>
                  <w:r w:rsidRPr="009A64A9">
                    <w:rPr>
                      <w:rFonts w:ascii="Times New Roman" w:hAnsi="Times New Roman" w:cs="Times New Roman"/>
                      <w:bCs/>
                      <w:color w:val="333333"/>
                      <w:sz w:val="20"/>
                      <w:szCs w:val="20"/>
                      <w:shd w:val="clear" w:color="auto" w:fill="FFFFFF"/>
                      <w:lang w:val="ro-MD"/>
                    </w:rPr>
                    <w:t>Directiva de punere în aplicare (UE) 2018/1581 a Comisiei din 19 octombrie 2018 de modificare a Directivei 2009/119/CE a Consiliului în ceea ce privește metodele de calcul al obligațiilor de stocare;</w:t>
                  </w:r>
                </w:p>
                <w:p w14:paraId="5FB85E14" w14:textId="2430C3B3" w:rsidR="00C25506" w:rsidRPr="009A64A9" w:rsidRDefault="00C25506" w:rsidP="003325D3">
                  <w:pPr>
                    <w:pStyle w:val="NoSpacing"/>
                    <w:rPr>
                      <w:rFonts w:ascii="Times New Roman" w:hAnsi="Times New Roman" w:cs="Times New Roman"/>
                      <w:color w:val="000000"/>
                      <w:sz w:val="20"/>
                      <w:szCs w:val="20"/>
                      <w:lang w:val="ro-MD"/>
                    </w:rPr>
                  </w:pPr>
                  <w:r w:rsidRPr="009A64A9">
                    <w:rPr>
                      <w:rFonts w:ascii="Times New Roman" w:hAnsi="Times New Roman" w:cs="Times New Roman"/>
                      <w:color w:val="000000"/>
                      <w:sz w:val="20"/>
                      <w:szCs w:val="20"/>
                      <w:lang w:val="ro-MD"/>
                    </w:rPr>
                    <w:t>Regulamentul (UE) 2018/1999 al Parlamentului European și al Consiliului din 11 decembrie 2018.</w:t>
                  </w:r>
                </w:p>
              </w:tc>
              <w:tc>
                <w:tcPr>
                  <w:tcW w:w="8" w:type="dxa"/>
                  <w:shd w:val="clear" w:color="auto" w:fill="FFFFFF"/>
                </w:tcPr>
                <w:p w14:paraId="3EFDFBCF" w14:textId="77777777" w:rsidR="00C547C8" w:rsidRPr="009A64A9" w:rsidRDefault="00C547C8" w:rsidP="00C547C8">
                  <w:pPr>
                    <w:pStyle w:val="NoSpacing"/>
                    <w:rPr>
                      <w:rFonts w:ascii="Times New Roman" w:hAnsi="Times New Roman" w:cs="Times New Roman"/>
                      <w:sz w:val="20"/>
                      <w:szCs w:val="20"/>
                      <w:lang w:val="ro-MD"/>
                    </w:rPr>
                  </w:pPr>
                </w:p>
              </w:tc>
              <w:tc>
                <w:tcPr>
                  <w:tcW w:w="8" w:type="dxa"/>
                  <w:shd w:val="clear" w:color="auto" w:fill="FFFFFF"/>
                </w:tcPr>
                <w:p w14:paraId="30B2062C" w14:textId="77777777" w:rsidR="00C547C8" w:rsidRPr="009A64A9" w:rsidRDefault="00C547C8" w:rsidP="00C547C8">
                  <w:pPr>
                    <w:pStyle w:val="NoSpacing"/>
                    <w:rPr>
                      <w:rFonts w:ascii="Times New Roman" w:hAnsi="Times New Roman" w:cs="Times New Roman"/>
                      <w:sz w:val="20"/>
                      <w:szCs w:val="20"/>
                      <w:lang w:val="ro-MD"/>
                    </w:rPr>
                  </w:pPr>
                </w:p>
              </w:tc>
              <w:tc>
                <w:tcPr>
                  <w:tcW w:w="90" w:type="pct"/>
                  <w:shd w:val="clear" w:color="auto" w:fill="FFFFFF"/>
                </w:tcPr>
                <w:p w14:paraId="38A394E2" w14:textId="77777777" w:rsidR="00C547C8" w:rsidRPr="009A64A9" w:rsidRDefault="00C547C8" w:rsidP="00C547C8">
                  <w:pPr>
                    <w:pStyle w:val="NoSpacing"/>
                    <w:rPr>
                      <w:rFonts w:ascii="Times New Roman" w:hAnsi="Times New Roman" w:cs="Times New Roman"/>
                      <w:sz w:val="20"/>
                      <w:szCs w:val="20"/>
                      <w:lang w:val="ro-MD"/>
                    </w:rPr>
                  </w:pPr>
                </w:p>
              </w:tc>
            </w:tr>
            <w:tr w:rsidR="00C547C8" w:rsidRPr="00C8638E" w14:paraId="69DE9F4F" w14:textId="77777777" w:rsidTr="00B80164">
              <w:tc>
                <w:tcPr>
                  <w:tcW w:w="519" w:type="dxa"/>
                  <w:shd w:val="clear" w:color="auto" w:fill="FFFFFF"/>
                </w:tcPr>
                <w:p w14:paraId="14906C82" w14:textId="36A00AE0" w:rsidR="00C547C8" w:rsidRPr="009A64A9" w:rsidRDefault="00C547C8" w:rsidP="00C547C8">
                  <w:pPr>
                    <w:pStyle w:val="NoSpacing"/>
                    <w:rPr>
                      <w:rFonts w:ascii="Times New Roman" w:hAnsi="Times New Roman" w:cs="Times New Roman"/>
                      <w:b/>
                      <w:bCs/>
                      <w:sz w:val="20"/>
                      <w:szCs w:val="20"/>
                      <w:lang w:val="ro-MD"/>
                    </w:rPr>
                  </w:pPr>
                </w:p>
              </w:tc>
              <w:tc>
                <w:tcPr>
                  <w:tcW w:w="11435" w:type="dxa"/>
                  <w:shd w:val="clear" w:color="auto" w:fill="FFFFFF"/>
                </w:tcPr>
                <w:p w14:paraId="039F7532" w14:textId="000A89FB" w:rsidR="00C547C8" w:rsidRPr="009A64A9" w:rsidRDefault="00C547C8" w:rsidP="002B7CA7">
                  <w:pPr>
                    <w:pStyle w:val="NoSpacing"/>
                    <w:rPr>
                      <w:rFonts w:ascii="Times New Roman" w:hAnsi="Times New Roman" w:cs="Times New Roman"/>
                      <w:sz w:val="20"/>
                      <w:szCs w:val="20"/>
                      <w:lang w:val="ro-MD"/>
                    </w:rPr>
                  </w:pPr>
                </w:p>
              </w:tc>
              <w:tc>
                <w:tcPr>
                  <w:tcW w:w="8" w:type="dxa"/>
                  <w:shd w:val="clear" w:color="auto" w:fill="FFFFFF"/>
                </w:tcPr>
                <w:p w14:paraId="175FBAF6" w14:textId="77777777" w:rsidR="00C547C8" w:rsidRPr="009A64A9" w:rsidRDefault="00C547C8" w:rsidP="00C547C8">
                  <w:pPr>
                    <w:pStyle w:val="NoSpacing"/>
                    <w:rPr>
                      <w:rFonts w:ascii="Times New Roman" w:hAnsi="Times New Roman" w:cs="Times New Roman"/>
                      <w:sz w:val="20"/>
                      <w:szCs w:val="20"/>
                      <w:lang w:val="ro-MD"/>
                    </w:rPr>
                  </w:pPr>
                </w:p>
              </w:tc>
              <w:tc>
                <w:tcPr>
                  <w:tcW w:w="8" w:type="dxa"/>
                  <w:shd w:val="clear" w:color="auto" w:fill="FFFFFF"/>
                </w:tcPr>
                <w:p w14:paraId="4E9420E5" w14:textId="77777777" w:rsidR="00C547C8" w:rsidRPr="009A64A9" w:rsidRDefault="00C547C8" w:rsidP="00C547C8">
                  <w:pPr>
                    <w:pStyle w:val="NoSpacing"/>
                    <w:rPr>
                      <w:rFonts w:ascii="Times New Roman" w:hAnsi="Times New Roman" w:cs="Times New Roman"/>
                      <w:sz w:val="20"/>
                      <w:szCs w:val="20"/>
                      <w:lang w:val="ro-MD"/>
                    </w:rPr>
                  </w:pPr>
                </w:p>
              </w:tc>
              <w:tc>
                <w:tcPr>
                  <w:tcW w:w="90" w:type="pct"/>
                  <w:shd w:val="clear" w:color="auto" w:fill="FFFFFF"/>
                </w:tcPr>
                <w:p w14:paraId="23BECD81" w14:textId="77777777" w:rsidR="00C547C8" w:rsidRPr="009A64A9" w:rsidRDefault="00C547C8" w:rsidP="00C547C8">
                  <w:pPr>
                    <w:pStyle w:val="NoSpacing"/>
                    <w:rPr>
                      <w:rFonts w:ascii="Times New Roman" w:hAnsi="Times New Roman" w:cs="Times New Roman"/>
                      <w:sz w:val="20"/>
                      <w:szCs w:val="20"/>
                      <w:lang w:val="ro-MD"/>
                    </w:rPr>
                  </w:pPr>
                </w:p>
              </w:tc>
            </w:tr>
          </w:tbl>
          <w:p w14:paraId="2A99B2A0" w14:textId="701F7858" w:rsidR="00B03DD5" w:rsidRPr="00F262A6" w:rsidRDefault="002D4194" w:rsidP="000E7F39">
            <w:pPr>
              <w:pStyle w:val="NoSpacing"/>
              <w:jc w:val="both"/>
              <w:rPr>
                <w:rFonts w:ascii="Times New Roman" w:hAnsi="Times New Roman" w:cs="Times New Roman"/>
                <w:sz w:val="20"/>
                <w:szCs w:val="20"/>
                <w:lang w:val="ro-MD"/>
              </w:rPr>
            </w:pPr>
            <w:r w:rsidRPr="009A64A9">
              <w:rPr>
                <w:rFonts w:ascii="Times New Roman" w:hAnsi="Times New Roman" w:cs="Times New Roman"/>
                <w:i/>
                <w:sz w:val="20"/>
                <w:szCs w:val="20"/>
                <w:lang w:val="ro-MD"/>
              </w:rPr>
              <w:t>Remarcă:</w:t>
            </w:r>
            <w:r w:rsidRPr="009A64A9">
              <w:rPr>
                <w:rFonts w:ascii="Times New Roman" w:hAnsi="Times New Roman" w:cs="Times New Roman"/>
                <w:sz w:val="20"/>
                <w:szCs w:val="20"/>
                <w:lang w:val="ro-MD"/>
              </w:rPr>
              <w:t xml:space="preserve"> </w:t>
            </w:r>
            <w:r w:rsidR="000E7F39" w:rsidRPr="000E7F39">
              <w:rPr>
                <w:rFonts w:ascii="Times New Roman" w:hAnsi="Times New Roman" w:cs="Times New Roman"/>
                <w:sz w:val="20"/>
                <w:szCs w:val="20"/>
                <w:lang w:val="ro-MD"/>
              </w:rPr>
              <w:t>Republica Moldova în calitate de parte contractantă în cadrul Tratatului de constituire a Comunității Energetice, are obligația de a-și onora angajamentele asumate în cadrul acestuia. Respectiv, în procesul de transpunere a legislației UE, se va ține cont inclusiv de Decizia Consiliului Ministerial al Comunității Energetice</w:t>
            </w:r>
            <w:r w:rsidR="000E7F39">
              <w:rPr>
                <w:rFonts w:ascii="Times New Roman" w:hAnsi="Times New Roman" w:cs="Times New Roman"/>
                <w:sz w:val="20"/>
                <w:szCs w:val="20"/>
                <w:lang w:val="ro-MD"/>
              </w:rPr>
              <w:t xml:space="preserve"> </w:t>
            </w:r>
            <w:r w:rsidR="00105AA9" w:rsidRPr="009A64A9">
              <w:rPr>
                <w:rFonts w:ascii="Times New Roman" w:hAnsi="Times New Roman" w:cs="Times New Roman"/>
                <w:sz w:val="20"/>
                <w:szCs w:val="20"/>
                <w:lang w:val="ro-MD"/>
              </w:rPr>
              <w:t>nr.201</w:t>
            </w:r>
            <w:r w:rsidR="00C25506" w:rsidRPr="009A64A9">
              <w:rPr>
                <w:rFonts w:ascii="Times New Roman" w:hAnsi="Times New Roman" w:cs="Times New Roman"/>
                <w:sz w:val="20"/>
                <w:szCs w:val="20"/>
                <w:lang w:val="ro-MD"/>
              </w:rPr>
              <w:t>2</w:t>
            </w:r>
            <w:r w:rsidR="00105AA9" w:rsidRPr="009A64A9">
              <w:rPr>
                <w:rFonts w:ascii="Times New Roman" w:hAnsi="Times New Roman" w:cs="Times New Roman"/>
                <w:sz w:val="20"/>
                <w:szCs w:val="20"/>
                <w:lang w:val="ro-MD"/>
              </w:rPr>
              <w:t>/</w:t>
            </w:r>
            <w:r w:rsidR="00C25506" w:rsidRPr="009A64A9">
              <w:rPr>
                <w:rFonts w:ascii="Times New Roman" w:hAnsi="Times New Roman" w:cs="Times New Roman"/>
                <w:sz w:val="20"/>
                <w:szCs w:val="20"/>
                <w:lang w:val="ro-MD"/>
              </w:rPr>
              <w:t>0</w:t>
            </w:r>
            <w:r w:rsidR="003325D3" w:rsidRPr="009A64A9">
              <w:rPr>
                <w:rFonts w:ascii="Times New Roman" w:hAnsi="Times New Roman" w:cs="Times New Roman"/>
                <w:sz w:val="20"/>
                <w:szCs w:val="20"/>
                <w:lang w:val="ro-MD"/>
              </w:rPr>
              <w:t>3</w:t>
            </w:r>
            <w:r w:rsidRPr="009A64A9">
              <w:rPr>
                <w:rFonts w:ascii="Times New Roman" w:hAnsi="Times New Roman" w:cs="Times New Roman"/>
                <w:sz w:val="20"/>
                <w:szCs w:val="20"/>
                <w:lang w:val="ro-MD"/>
              </w:rPr>
              <w:t>/MC-</w:t>
            </w:r>
            <w:proofErr w:type="spellStart"/>
            <w:r w:rsidRPr="009A64A9">
              <w:rPr>
                <w:rFonts w:ascii="Times New Roman" w:hAnsi="Times New Roman" w:cs="Times New Roman"/>
                <w:sz w:val="20"/>
                <w:szCs w:val="20"/>
                <w:lang w:val="ro-MD"/>
              </w:rPr>
              <w:t>EnC</w:t>
            </w:r>
            <w:proofErr w:type="spellEnd"/>
            <w:r w:rsidR="00105AA9" w:rsidRPr="009A64A9">
              <w:rPr>
                <w:rFonts w:ascii="Times New Roman" w:hAnsi="Times New Roman" w:cs="Times New Roman"/>
                <w:sz w:val="20"/>
                <w:szCs w:val="20"/>
                <w:lang w:val="ro-MD"/>
              </w:rPr>
              <w:t xml:space="preserve"> din </w:t>
            </w:r>
            <w:r w:rsidR="00C25506" w:rsidRPr="009A64A9">
              <w:rPr>
                <w:rFonts w:ascii="Times New Roman" w:hAnsi="Times New Roman" w:cs="Times New Roman"/>
                <w:sz w:val="20"/>
                <w:szCs w:val="20"/>
                <w:lang w:val="ro-MD"/>
              </w:rPr>
              <w:t>18 octo</w:t>
            </w:r>
            <w:r w:rsidR="003325D3" w:rsidRPr="009A64A9">
              <w:rPr>
                <w:rFonts w:ascii="Times New Roman" w:hAnsi="Times New Roman" w:cs="Times New Roman"/>
                <w:sz w:val="20"/>
                <w:szCs w:val="20"/>
                <w:lang w:val="ro-MD"/>
              </w:rPr>
              <w:t>mbrie 201</w:t>
            </w:r>
            <w:r w:rsidR="00C25506" w:rsidRPr="009A64A9">
              <w:rPr>
                <w:rFonts w:ascii="Times New Roman" w:hAnsi="Times New Roman" w:cs="Times New Roman"/>
                <w:sz w:val="20"/>
                <w:szCs w:val="20"/>
                <w:lang w:val="ro-MD"/>
              </w:rPr>
              <w:t>2</w:t>
            </w:r>
            <w:r w:rsidR="000E7F39">
              <w:rPr>
                <w:rFonts w:ascii="Times New Roman" w:hAnsi="Times New Roman" w:cs="Times New Roman"/>
                <w:sz w:val="20"/>
                <w:szCs w:val="20"/>
                <w:lang w:val="ro-MD"/>
              </w:rPr>
              <w:t>, prin care</w:t>
            </w:r>
            <w:r w:rsidR="002C188E">
              <w:rPr>
                <w:rFonts w:ascii="Times New Roman" w:hAnsi="Times New Roman" w:cs="Times New Roman"/>
                <w:sz w:val="20"/>
                <w:szCs w:val="20"/>
                <w:lang w:val="ro-MD"/>
              </w:rPr>
              <w:t xml:space="preserve"> </w:t>
            </w:r>
            <w:r w:rsidRPr="009A64A9">
              <w:rPr>
                <w:rFonts w:ascii="Times New Roman" w:hAnsi="Times New Roman" w:cs="Times New Roman"/>
                <w:sz w:val="20"/>
                <w:szCs w:val="20"/>
                <w:lang w:val="ro-MD"/>
              </w:rPr>
              <w:t>a decis cu privire la includerea în acquis-</w:t>
            </w:r>
            <w:proofErr w:type="spellStart"/>
            <w:r w:rsidRPr="009A64A9">
              <w:rPr>
                <w:rFonts w:ascii="Times New Roman" w:hAnsi="Times New Roman" w:cs="Times New Roman"/>
                <w:sz w:val="20"/>
                <w:szCs w:val="20"/>
                <w:lang w:val="ro-MD"/>
              </w:rPr>
              <w:t>ul</w:t>
            </w:r>
            <w:proofErr w:type="spellEnd"/>
            <w:r w:rsidRPr="009A64A9">
              <w:rPr>
                <w:rFonts w:ascii="Times New Roman" w:hAnsi="Times New Roman" w:cs="Times New Roman"/>
                <w:sz w:val="20"/>
                <w:szCs w:val="20"/>
                <w:lang w:val="ro-MD"/>
              </w:rPr>
              <w:t xml:space="preserve"> Tratatului Comunită</w:t>
            </w:r>
            <w:r w:rsidR="00B05713" w:rsidRPr="009A64A9">
              <w:rPr>
                <w:rFonts w:ascii="Times New Roman" w:hAnsi="Times New Roman" w:cs="Times New Roman"/>
                <w:sz w:val="20"/>
                <w:szCs w:val="20"/>
                <w:lang w:val="ro-MD"/>
              </w:rPr>
              <w:t>ț</w:t>
            </w:r>
            <w:r w:rsidRPr="009A64A9">
              <w:rPr>
                <w:rFonts w:ascii="Times New Roman" w:hAnsi="Times New Roman" w:cs="Times New Roman"/>
                <w:sz w:val="20"/>
                <w:szCs w:val="20"/>
                <w:lang w:val="ro-MD"/>
              </w:rPr>
              <w:t>ii Energetice a</w:t>
            </w:r>
            <w:r w:rsidR="00105AA9" w:rsidRPr="009A64A9">
              <w:rPr>
                <w:rFonts w:ascii="Times New Roman" w:hAnsi="Times New Roman" w:cs="Times New Roman"/>
                <w:i/>
                <w:sz w:val="20"/>
                <w:szCs w:val="20"/>
                <w:lang w:val="ro-MD"/>
              </w:rPr>
              <w:t xml:space="preserve"> </w:t>
            </w:r>
            <w:r w:rsidR="003325D3" w:rsidRPr="009A64A9">
              <w:rPr>
                <w:rFonts w:ascii="Times New Roman" w:hAnsi="Times New Roman" w:cs="Times New Roman"/>
                <w:b/>
                <w:sz w:val="20"/>
                <w:szCs w:val="20"/>
                <w:lang w:val="ro-MD"/>
              </w:rPr>
              <w:t xml:space="preserve">Directivei </w:t>
            </w:r>
            <w:r w:rsidR="00C25506" w:rsidRPr="009A64A9">
              <w:rPr>
                <w:rFonts w:ascii="Times New Roman" w:hAnsi="Times New Roman" w:cs="Times New Roman"/>
                <w:b/>
                <w:sz w:val="20"/>
                <w:szCs w:val="20"/>
                <w:lang w:val="ro-MD"/>
              </w:rPr>
              <w:t>2009/119/EC</w:t>
            </w:r>
          </w:p>
        </w:tc>
      </w:tr>
      <w:tr w:rsidR="001440F7" w:rsidRPr="00F262A6" w14:paraId="314B2C7B" w14:textId="77777777" w:rsidTr="00B80164">
        <w:trPr>
          <w:jc w:val="center"/>
        </w:trPr>
        <w:tc>
          <w:tcPr>
            <w:tcW w:w="704"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439C825" w14:textId="77777777" w:rsidR="001440F7" w:rsidRPr="00F262A6" w:rsidRDefault="001440F7" w:rsidP="00921B44">
            <w:pPr>
              <w:spacing w:after="0" w:line="240" w:lineRule="auto"/>
              <w:jc w:val="both"/>
              <w:rPr>
                <w:rFonts w:ascii="Times New Roman" w:eastAsia="Times New Roman" w:hAnsi="Times New Roman" w:cs="Times New Roman"/>
                <w:sz w:val="20"/>
                <w:szCs w:val="20"/>
                <w:lang w:val="ro-MD"/>
              </w:rPr>
            </w:pPr>
            <w:r w:rsidRPr="00F262A6">
              <w:rPr>
                <w:rFonts w:ascii="Times New Roman" w:eastAsia="Times New Roman" w:hAnsi="Times New Roman" w:cs="Times New Roman"/>
                <w:b/>
                <w:bCs/>
                <w:sz w:val="20"/>
                <w:szCs w:val="20"/>
                <w:lang w:val="ro-MD"/>
              </w:rPr>
              <w:t>2</w:t>
            </w:r>
          </w:p>
        </w:tc>
        <w:tc>
          <w:tcPr>
            <w:tcW w:w="4296" w:type="pct"/>
            <w:gridSpan w:val="4"/>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C024A8" w14:textId="4C16FCA6" w:rsidR="001440F7" w:rsidRPr="00F262A6" w:rsidRDefault="001440F7" w:rsidP="003D1562">
            <w:pPr>
              <w:spacing w:after="0" w:line="240" w:lineRule="auto"/>
              <w:jc w:val="both"/>
              <w:rPr>
                <w:rFonts w:ascii="Times New Roman" w:eastAsia="Times New Roman" w:hAnsi="Times New Roman" w:cs="Times New Roman"/>
                <w:sz w:val="20"/>
                <w:szCs w:val="20"/>
                <w:lang w:val="ro-MD"/>
              </w:rPr>
            </w:pPr>
            <w:r w:rsidRPr="00F262A6">
              <w:rPr>
                <w:rFonts w:ascii="Times New Roman" w:eastAsia="Times New Roman" w:hAnsi="Times New Roman" w:cs="Times New Roman"/>
                <w:b/>
                <w:bCs/>
                <w:sz w:val="20"/>
                <w:szCs w:val="20"/>
                <w:lang w:val="ro-MD"/>
              </w:rPr>
              <w:t xml:space="preserve">Titlul proiectului de act normativ </w:t>
            </w:r>
            <w:r w:rsidR="00B43C3D" w:rsidRPr="00F262A6">
              <w:rPr>
                <w:rFonts w:ascii="Times New Roman" w:eastAsia="Times New Roman" w:hAnsi="Times New Roman" w:cs="Times New Roman"/>
                <w:b/>
                <w:bCs/>
                <w:sz w:val="20"/>
                <w:szCs w:val="20"/>
                <w:lang w:val="ro-MD"/>
              </w:rPr>
              <w:t>na</w:t>
            </w:r>
            <w:r w:rsidR="00B05713" w:rsidRPr="00F262A6">
              <w:rPr>
                <w:rFonts w:ascii="Times New Roman" w:eastAsia="Times New Roman" w:hAnsi="Times New Roman" w:cs="Times New Roman"/>
                <w:b/>
                <w:bCs/>
                <w:sz w:val="20"/>
                <w:szCs w:val="20"/>
                <w:lang w:val="ro-MD"/>
              </w:rPr>
              <w:t>ț</w:t>
            </w:r>
            <w:r w:rsidR="00B43C3D" w:rsidRPr="00F262A6">
              <w:rPr>
                <w:rFonts w:ascii="Times New Roman" w:eastAsia="Times New Roman" w:hAnsi="Times New Roman" w:cs="Times New Roman"/>
                <w:b/>
                <w:bCs/>
                <w:sz w:val="20"/>
                <w:szCs w:val="20"/>
                <w:lang w:val="ro-MD"/>
              </w:rPr>
              <w:t xml:space="preserve">ional: </w:t>
            </w:r>
            <w:r w:rsidR="00C615C3" w:rsidRPr="00F262A6">
              <w:rPr>
                <w:rFonts w:ascii="Times New Roman" w:eastAsia="Times New Roman" w:hAnsi="Times New Roman" w:cs="Times New Roman"/>
                <w:b/>
                <w:bCs/>
                <w:i/>
                <w:sz w:val="20"/>
                <w:szCs w:val="20"/>
                <w:lang w:val="ro-MD"/>
              </w:rPr>
              <w:t xml:space="preserve">Proiectul legii </w:t>
            </w:r>
            <w:r w:rsidR="00C25506" w:rsidRPr="00C25506">
              <w:rPr>
                <w:rFonts w:ascii="Times New Roman" w:hAnsi="Times New Roman"/>
                <w:b/>
                <w:bCs/>
                <w:i/>
                <w:sz w:val="20"/>
                <w:szCs w:val="20"/>
                <w:lang w:val="ro-MD"/>
              </w:rPr>
              <w:t>privind securitatea aprovizionării cu produse petroliere</w:t>
            </w:r>
          </w:p>
        </w:tc>
      </w:tr>
      <w:tr w:rsidR="001440F7" w:rsidRPr="00C8638E" w14:paraId="1A7D999C" w14:textId="77777777" w:rsidTr="00B80164">
        <w:trPr>
          <w:jc w:val="center"/>
        </w:trPr>
        <w:tc>
          <w:tcPr>
            <w:tcW w:w="704"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BF6304B" w14:textId="77777777" w:rsidR="001440F7" w:rsidRPr="00F262A6" w:rsidRDefault="001440F7" w:rsidP="00921B44">
            <w:pPr>
              <w:spacing w:after="0" w:line="240" w:lineRule="auto"/>
              <w:jc w:val="both"/>
              <w:rPr>
                <w:rFonts w:ascii="Times New Roman" w:eastAsia="Times New Roman" w:hAnsi="Times New Roman" w:cs="Times New Roman"/>
                <w:sz w:val="20"/>
                <w:szCs w:val="20"/>
                <w:lang w:val="ro-MD"/>
              </w:rPr>
            </w:pPr>
            <w:r w:rsidRPr="00F262A6">
              <w:rPr>
                <w:rFonts w:ascii="Times New Roman" w:eastAsia="Times New Roman" w:hAnsi="Times New Roman" w:cs="Times New Roman"/>
                <w:b/>
                <w:bCs/>
                <w:sz w:val="20"/>
                <w:szCs w:val="20"/>
                <w:lang w:val="ro-MD"/>
              </w:rPr>
              <w:t>3</w:t>
            </w:r>
          </w:p>
        </w:tc>
        <w:tc>
          <w:tcPr>
            <w:tcW w:w="4296" w:type="pct"/>
            <w:gridSpan w:val="4"/>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A77D46" w14:textId="17E9FE26" w:rsidR="001440F7" w:rsidRPr="00F262A6" w:rsidRDefault="001440F7" w:rsidP="000E7F39">
            <w:pPr>
              <w:spacing w:after="0" w:line="240" w:lineRule="auto"/>
              <w:jc w:val="both"/>
              <w:rPr>
                <w:rFonts w:ascii="Times New Roman" w:eastAsia="Times New Roman" w:hAnsi="Times New Roman" w:cs="Times New Roman"/>
                <w:sz w:val="20"/>
                <w:szCs w:val="20"/>
                <w:lang w:val="ro-MD"/>
              </w:rPr>
            </w:pPr>
            <w:r w:rsidRPr="00F262A6">
              <w:rPr>
                <w:rFonts w:ascii="Times New Roman" w:eastAsia="Times New Roman" w:hAnsi="Times New Roman" w:cs="Times New Roman"/>
                <w:b/>
                <w:bCs/>
                <w:sz w:val="20"/>
                <w:szCs w:val="20"/>
                <w:lang w:val="ro-MD"/>
              </w:rPr>
              <w:t>Gradul general de compatibilitate</w:t>
            </w:r>
            <w:r w:rsidR="006262AC" w:rsidRPr="00F262A6">
              <w:rPr>
                <w:rFonts w:ascii="Times New Roman" w:eastAsia="Times New Roman" w:hAnsi="Times New Roman" w:cs="Times New Roman"/>
                <w:b/>
                <w:bCs/>
                <w:sz w:val="20"/>
                <w:szCs w:val="20"/>
                <w:lang w:val="ro-MD"/>
              </w:rPr>
              <w:t xml:space="preserve">: </w:t>
            </w:r>
            <w:r w:rsidR="000E7F39" w:rsidRPr="0094462E">
              <w:rPr>
                <w:rFonts w:ascii="Times New Roman" w:eastAsia="Times New Roman" w:hAnsi="Times New Roman" w:cs="Times New Roman"/>
                <w:b/>
                <w:bCs/>
                <w:i/>
                <w:sz w:val="20"/>
                <w:szCs w:val="20"/>
                <w:lang w:val="ro-MD"/>
              </w:rPr>
              <w:t>c</w:t>
            </w:r>
            <w:r w:rsidR="00B43C3D" w:rsidRPr="0094462E">
              <w:rPr>
                <w:rFonts w:ascii="Times New Roman" w:eastAsia="Times New Roman" w:hAnsi="Times New Roman" w:cs="Times New Roman"/>
                <w:b/>
                <w:bCs/>
                <w:i/>
                <w:sz w:val="20"/>
                <w:szCs w:val="20"/>
                <w:lang w:val="ro-MD"/>
              </w:rPr>
              <w:t>ompatibil</w:t>
            </w:r>
          </w:p>
        </w:tc>
      </w:tr>
      <w:tr w:rsidR="00627952" w:rsidRPr="00C8638E" w14:paraId="3A35BB99" w14:textId="77777777" w:rsidTr="00B80164">
        <w:trPr>
          <w:jc w:val="center"/>
        </w:trPr>
        <w:tc>
          <w:tcPr>
            <w:tcW w:w="704"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tcPr>
          <w:p w14:paraId="532F65A6" w14:textId="3A6AA57D" w:rsidR="00627952" w:rsidRPr="00F262A6" w:rsidRDefault="00627952" w:rsidP="00921B44">
            <w:pPr>
              <w:spacing w:after="0" w:line="240" w:lineRule="auto"/>
              <w:jc w:val="both"/>
              <w:rPr>
                <w:rFonts w:ascii="Times New Roman" w:eastAsia="Times New Roman" w:hAnsi="Times New Roman" w:cs="Times New Roman"/>
                <w:b/>
                <w:bCs/>
                <w:sz w:val="20"/>
                <w:szCs w:val="20"/>
                <w:lang w:val="ro-MD"/>
              </w:rPr>
            </w:pPr>
            <w:r>
              <w:rPr>
                <w:rFonts w:ascii="Times New Roman" w:eastAsia="Times New Roman" w:hAnsi="Times New Roman" w:cs="Times New Roman"/>
                <w:b/>
                <w:bCs/>
                <w:sz w:val="20"/>
                <w:szCs w:val="20"/>
                <w:lang w:val="ro-MD"/>
              </w:rPr>
              <w:t>4</w:t>
            </w:r>
          </w:p>
        </w:tc>
        <w:tc>
          <w:tcPr>
            <w:tcW w:w="4296" w:type="pct"/>
            <w:gridSpan w:val="4"/>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C5B6B71" w14:textId="285B7C23" w:rsidR="00627952" w:rsidRPr="00F262A6" w:rsidRDefault="00627952" w:rsidP="000E7F39">
            <w:pPr>
              <w:spacing w:after="0" w:line="240" w:lineRule="auto"/>
              <w:jc w:val="both"/>
              <w:rPr>
                <w:rFonts w:ascii="Times New Roman" w:eastAsia="Times New Roman" w:hAnsi="Times New Roman" w:cs="Times New Roman"/>
                <w:b/>
                <w:bCs/>
                <w:sz w:val="20"/>
                <w:szCs w:val="20"/>
                <w:lang w:val="ro-MD"/>
              </w:rPr>
            </w:pPr>
            <w:r>
              <w:rPr>
                <w:rFonts w:ascii="Times New Roman" w:eastAsia="Times New Roman" w:hAnsi="Times New Roman" w:cs="Times New Roman"/>
                <w:b/>
                <w:bCs/>
                <w:sz w:val="20"/>
                <w:szCs w:val="20"/>
                <w:lang w:val="ro-MD"/>
              </w:rPr>
              <w:t xml:space="preserve">Autoritatea/persoana responsabilă: Ministerul Energiei </w:t>
            </w:r>
          </w:p>
        </w:tc>
      </w:tr>
      <w:tr w:rsidR="00627952" w:rsidRPr="00627952" w14:paraId="4240F5E3" w14:textId="77777777" w:rsidTr="00B80164">
        <w:trPr>
          <w:jc w:val="center"/>
        </w:trPr>
        <w:tc>
          <w:tcPr>
            <w:tcW w:w="704"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tcPr>
          <w:p w14:paraId="0A5A8F7B" w14:textId="5125CFA5" w:rsidR="00627952" w:rsidRDefault="00627952" w:rsidP="00921B44">
            <w:pPr>
              <w:spacing w:after="0" w:line="240" w:lineRule="auto"/>
              <w:jc w:val="both"/>
              <w:rPr>
                <w:rFonts w:ascii="Times New Roman" w:eastAsia="Times New Roman" w:hAnsi="Times New Roman" w:cs="Times New Roman"/>
                <w:b/>
                <w:bCs/>
                <w:sz w:val="20"/>
                <w:szCs w:val="20"/>
                <w:lang w:val="ro-MD"/>
              </w:rPr>
            </w:pPr>
            <w:r>
              <w:rPr>
                <w:rFonts w:ascii="Times New Roman" w:eastAsia="Times New Roman" w:hAnsi="Times New Roman" w:cs="Times New Roman"/>
                <w:b/>
                <w:bCs/>
                <w:sz w:val="20"/>
                <w:szCs w:val="20"/>
                <w:lang w:val="ro-MD"/>
              </w:rPr>
              <w:t>5</w:t>
            </w:r>
          </w:p>
        </w:tc>
        <w:tc>
          <w:tcPr>
            <w:tcW w:w="4296" w:type="pct"/>
            <w:gridSpan w:val="4"/>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F3F1622" w14:textId="14882B43" w:rsidR="00627952" w:rsidRDefault="00627952" w:rsidP="000E7F39">
            <w:pPr>
              <w:spacing w:after="0" w:line="240" w:lineRule="auto"/>
              <w:jc w:val="both"/>
              <w:rPr>
                <w:rFonts w:ascii="Times New Roman" w:eastAsia="Times New Roman" w:hAnsi="Times New Roman" w:cs="Times New Roman"/>
                <w:b/>
                <w:bCs/>
                <w:sz w:val="20"/>
                <w:szCs w:val="20"/>
                <w:lang w:val="ro-MD"/>
              </w:rPr>
            </w:pPr>
            <w:r>
              <w:rPr>
                <w:rFonts w:ascii="Times New Roman" w:eastAsia="Times New Roman" w:hAnsi="Times New Roman" w:cs="Times New Roman"/>
                <w:b/>
                <w:bCs/>
                <w:sz w:val="20"/>
                <w:szCs w:val="20"/>
                <w:lang w:val="ro-MD"/>
              </w:rPr>
              <w:t>Data întocmirii/actualizării: august 2024</w:t>
            </w:r>
          </w:p>
        </w:tc>
      </w:tr>
      <w:tr w:rsidR="00627952" w:rsidRPr="00F262A6" w14:paraId="2159D40C" w14:textId="77777777" w:rsidTr="00181822">
        <w:trPr>
          <w:tblHeader/>
          <w:jc w:val="center"/>
        </w:trPr>
        <w:tc>
          <w:tcPr>
            <w:tcW w:w="1580" w:type="pct"/>
            <w:gridSpan w:val="2"/>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0110479" w14:textId="57446E5B" w:rsidR="00627952" w:rsidRPr="00F262A6" w:rsidRDefault="00627952" w:rsidP="00627952">
            <w:pPr>
              <w:spacing w:after="0" w:line="240" w:lineRule="auto"/>
              <w:jc w:val="center"/>
              <w:rPr>
                <w:rFonts w:ascii="Times New Roman" w:eastAsia="Times New Roman" w:hAnsi="Times New Roman" w:cs="Times New Roman"/>
                <w:sz w:val="20"/>
                <w:szCs w:val="20"/>
                <w:lang w:val="ro-MD"/>
              </w:rPr>
            </w:pPr>
            <w:r w:rsidRPr="00F262A6">
              <w:rPr>
                <w:rFonts w:ascii="Times New Roman" w:eastAsia="Times New Roman" w:hAnsi="Times New Roman" w:cs="Times New Roman"/>
                <w:b/>
                <w:bCs/>
                <w:sz w:val="20"/>
                <w:szCs w:val="20"/>
                <w:lang w:val="ro-MD"/>
              </w:rPr>
              <w:t>Actul Uniunii Europene</w:t>
            </w:r>
          </w:p>
        </w:tc>
        <w:tc>
          <w:tcPr>
            <w:tcW w:w="1394"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7E53C52" w14:textId="6C48AB62" w:rsidR="00627952" w:rsidRPr="00F262A6" w:rsidRDefault="00627952" w:rsidP="00627952">
            <w:pPr>
              <w:spacing w:after="0" w:line="240" w:lineRule="auto"/>
              <w:jc w:val="center"/>
              <w:rPr>
                <w:rFonts w:ascii="Times New Roman" w:eastAsia="Times New Roman" w:hAnsi="Times New Roman" w:cs="Times New Roman"/>
                <w:sz w:val="20"/>
                <w:szCs w:val="20"/>
                <w:lang w:val="ro-MD"/>
              </w:rPr>
            </w:pPr>
            <w:r w:rsidRPr="00F262A6">
              <w:rPr>
                <w:rFonts w:ascii="Times New Roman" w:eastAsia="Times New Roman" w:hAnsi="Times New Roman" w:cs="Times New Roman"/>
                <w:b/>
                <w:bCs/>
                <w:sz w:val="20"/>
                <w:szCs w:val="20"/>
                <w:lang w:val="ro-MD"/>
              </w:rPr>
              <w:t>Proiectul de act normativ național</w:t>
            </w:r>
          </w:p>
        </w:tc>
        <w:tc>
          <w:tcPr>
            <w:tcW w:w="496"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047EFA2" w14:textId="77777777" w:rsidR="00627952" w:rsidRPr="00F262A6" w:rsidRDefault="00627952" w:rsidP="00627952">
            <w:pPr>
              <w:spacing w:after="0" w:line="240" w:lineRule="auto"/>
              <w:jc w:val="center"/>
              <w:rPr>
                <w:rFonts w:ascii="Times New Roman" w:eastAsia="Times New Roman" w:hAnsi="Times New Roman" w:cs="Times New Roman"/>
                <w:sz w:val="20"/>
                <w:szCs w:val="20"/>
                <w:lang w:val="ro-MD"/>
              </w:rPr>
            </w:pPr>
            <w:r w:rsidRPr="00F262A6">
              <w:rPr>
                <w:rFonts w:ascii="Times New Roman" w:eastAsia="Times New Roman" w:hAnsi="Times New Roman" w:cs="Times New Roman"/>
                <w:b/>
                <w:bCs/>
                <w:sz w:val="20"/>
                <w:szCs w:val="20"/>
                <w:lang w:val="ro-MD"/>
              </w:rPr>
              <w:t>Gradul de compatibilitate</w:t>
            </w:r>
          </w:p>
        </w:tc>
        <w:tc>
          <w:tcPr>
            <w:tcW w:w="1530"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4C16D13" w14:textId="77777777" w:rsidR="00627952" w:rsidRDefault="00627952" w:rsidP="00627952">
            <w:pPr>
              <w:spacing w:after="0" w:line="240" w:lineRule="auto"/>
              <w:jc w:val="center"/>
              <w:rPr>
                <w:rFonts w:ascii="Times New Roman" w:eastAsia="Times New Roman" w:hAnsi="Times New Roman" w:cs="Times New Roman"/>
                <w:b/>
                <w:bCs/>
                <w:sz w:val="20"/>
                <w:szCs w:val="20"/>
                <w:lang w:val="ro-MD"/>
              </w:rPr>
            </w:pPr>
            <w:r w:rsidRPr="00F262A6">
              <w:rPr>
                <w:rFonts w:ascii="Times New Roman" w:eastAsia="Times New Roman" w:hAnsi="Times New Roman" w:cs="Times New Roman"/>
                <w:b/>
                <w:bCs/>
                <w:sz w:val="20"/>
                <w:szCs w:val="20"/>
                <w:lang w:val="ro-MD"/>
              </w:rPr>
              <w:t>Observațiile</w:t>
            </w:r>
          </w:p>
          <w:p w14:paraId="1E8CF9DA" w14:textId="3B25C8CF" w:rsidR="00627952" w:rsidRPr="00F262A6" w:rsidRDefault="00627952" w:rsidP="00627952">
            <w:pPr>
              <w:spacing w:after="0" w:line="240" w:lineRule="auto"/>
              <w:jc w:val="both"/>
              <w:rPr>
                <w:rFonts w:ascii="Times New Roman" w:eastAsia="Times New Roman" w:hAnsi="Times New Roman" w:cs="Times New Roman"/>
                <w:sz w:val="20"/>
                <w:szCs w:val="20"/>
                <w:lang w:val="ro-MD"/>
              </w:rPr>
            </w:pPr>
            <w:r w:rsidRPr="000E7F39">
              <w:rPr>
                <w:rFonts w:ascii="Times New Roman" w:eastAsia="Times New Roman" w:hAnsi="Times New Roman" w:cs="Times New Roman"/>
                <w:bCs/>
                <w:color w:val="000000"/>
                <w:sz w:val="20"/>
                <w:szCs w:val="20"/>
                <w:lang w:val="ro-MD"/>
              </w:rPr>
              <w:t xml:space="preserve">Este </w:t>
            </w:r>
            <w:r w:rsidRPr="000E7F39">
              <w:rPr>
                <w:rFonts w:ascii="Times New Roman" w:eastAsia="Times New Roman" w:hAnsi="Times New Roman" w:cs="Times New Roman"/>
                <w:color w:val="000000"/>
                <w:sz w:val="20"/>
                <w:szCs w:val="20"/>
                <w:lang w:val="ro-MD"/>
              </w:rPr>
              <w:t xml:space="preserve">reflectată varianta adaptată și aprobată a </w:t>
            </w:r>
            <w:r w:rsidRPr="000E7F39">
              <w:rPr>
                <w:rFonts w:ascii="Times New Roman" w:eastAsia="Times New Roman" w:hAnsi="Times New Roman" w:cs="Times New Roman"/>
                <w:bCs/>
                <w:color w:val="000000"/>
                <w:sz w:val="20"/>
                <w:szCs w:val="20"/>
                <w:lang w:val="ro-MD"/>
              </w:rPr>
              <w:t xml:space="preserve">Directivei 2009/119/EC </w:t>
            </w:r>
            <w:r w:rsidRPr="000E7F39">
              <w:rPr>
                <w:rFonts w:ascii="Times New Roman" w:eastAsia="Times New Roman" w:hAnsi="Times New Roman" w:cs="Times New Roman"/>
                <w:color w:val="000000"/>
                <w:sz w:val="20"/>
                <w:szCs w:val="20"/>
                <w:lang w:val="ro-MD"/>
              </w:rPr>
              <w:t>prin Decizia Consiliului Ministerial al Comunității Energetice</w:t>
            </w:r>
            <w:r w:rsidRPr="000E7F39">
              <w:rPr>
                <w:rFonts w:ascii="Times New Roman" w:eastAsia="Times New Roman" w:hAnsi="Times New Roman" w:cs="Times New Roman"/>
                <w:sz w:val="20"/>
                <w:szCs w:val="20"/>
                <w:lang w:val="en-GB"/>
              </w:rPr>
              <w:t xml:space="preserve"> 2012/03/MC-</w:t>
            </w:r>
            <w:proofErr w:type="spellStart"/>
            <w:r w:rsidRPr="000E7F39">
              <w:rPr>
                <w:rFonts w:ascii="Times New Roman" w:eastAsia="Times New Roman" w:hAnsi="Times New Roman" w:cs="Times New Roman"/>
                <w:sz w:val="20"/>
                <w:szCs w:val="20"/>
                <w:lang w:val="en-GB"/>
              </w:rPr>
              <w:t>EnC</w:t>
            </w:r>
            <w:proofErr w:type="spellEnd"/>
          </w:p>
        </w:tc>
      </w:tr>
      <w:tr w:rsidR="00627952" w:rsidRPr="00F262A6" w14:paraId="27EEFF22" w14:textId="77777777" w:rsidTr="00181822">
        <w:trPr>
          <w:jc w:val="center"/>
        </w:trPr>
        <w:tc>
          <w:tcPr>
            <w:tcW w:w="1580" w:type="pct"/>
            <w:gridSpan w:val="2"/>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E289E83" w14:textId="0D8A5696" w:rsidR="00627952" w:rsidRPr="00627952" w:rsidRDefault="00627952" w:rsidP="00627952">
            <w:pPr>
              <w:pStyle w:val="NoSpacing"/>
              <w:jc w:val="center"/>
              <w:rPr>
                <w:rFonts w:ascii="Times New Roman" w:hAnsi="Times New Roman" w:cs="Times New Roman"/>
                <w:b/>
                <w:sz w:val="20"/>
                <w:szCs w:val="20"/>
                <w:lang w:val="ro-MD"/>
              </w:rPr>
            </w:pPr>
            <w:r w:rsidRPr="00627952">
              <w:rPr>
                <w:rFonts w:ascii="Times New Roman" w:hAnsi="Times New Roman" w:cs="Times New Roman"/>
                <w:b/>
                <w:sz w:val="20"/>
                <w:szCs w:val="20"/>
                <w:lang w:val="ro-MD"/>
              </w:rPr>
              <w:t>6</w:t>
            </w:r>
          </w:p>
        </w:tc>
        <w:tc>
          <w:tcPr>
            <w:tcW w:w="1394"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755CC60" w14:textId="093C06F3" w:rsidR="00627952" w:rsidRPr="00F262A6" w:rsidRDefault="00627952" w:rsidP="00627952">
            <w:pPr>
              <w:spacing w:after="0" w:line="240" w:lineRule="auto"/>
              <w:jc w:val="center"/>
              <w:rPr>
                <w:rFonts w:ascii="Times New Roman" w:eastAsia="Times New Roman" w:hAnsi="Times New Roman" w:cs="Times New Roman"/>
                <w:sz w:val="20"/>
                <w:szCs w:val="20"/>
                <w:lang w:val="ro-MD"/>
              </w:rPr>
            </w:pPr>
            <w:r>
              <w:rPr>
                <w:rFonts w:ascii="Times New Roman" w:eastAsia="Times New Roman" w:hAnsi="Times New Roman" w:cs="Times New Roman"/>
                <w:b/>
                <w:bCs/>
                <w:sz w:val="20"/>
                <w:szCs w:val="20"/>
                <w:lang w:val="ro-MD"/>
              </w:rPr>
              <w:t>7</w:t>
            </w:r>
          </w:p>
        </w:tc>
        <w:tc>
          <w:tcPr>
            <w:tcW w:w="496"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18E4EF9" w14:textId="5084E0CB" w:rsidR="00627952" w:rsidRPr="00F262A6" w:rsidRDefault="00627952" w:rsidP="00627952">
            <w:pPr>
              <w:spacing w:after="0" w:line="240" w:lineRule="auto"/>
              <w:jc w:val="center"/>
              <w:rPr>
                <w:rFonts w:ascii="Times New Roman" w:eastAsia="Times New Roman" w:hAnsi="Times New Roman" w:cs="Times New Roman"/>
                <w:sz w:val="20"/>
                <w:szCs w:val="20"/>
                <w:lang w:val="ro-MD"/>
              </w:rPr>
            </w:pPr>
            <w:r>
              <w:rPr>
                <w:rFonts w:ascii="Times New Roman" w:eastAsia="Times New Roman" w:hAnsi="Times New Roman" w:cs="Times New Roman"/>
                <w:b/>
                <w:bCs/>
                <w:sz w:val="20"/>
                <w:szCs w:val="20"/>
                <w:lang w:val="ro-MD"/>
              </w:rPr>
              <w:t>8</w:t>
            </w:r>
          </w:p>
        </w:tc>
        <w:tc>
          <w:tcPr>
            <w:tcW w:w="1530"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95834D0" w14:textId="77777777" w:rsidR="00627952" w:rsidRPr="00F262A6" w:rsidRDefault="00627952" w:rsidP="00627952">
            <w:pPr>
              <w:spacing w:after="0" w:line="240" w:lineRule="auto"/>
              <w:jc w:val="center"/>
              <w:rPr>
                <w:rFonts w:ascii="Times New Roman" w:eastAsia="Times New Roman" w:hAnsi="Times New Roman" w:cs="Times New Roman"/>
                <w:sz w:val="20"/>
                <w:szCs w:val="20"/>
                <w:lang w:val="ro-MD"/>
              </w:rPr>
            </w:pPr>
            <w:r w:rsidRPr="00F262A6">
              <w:rPr>
                <w:rFonts w:ascii="Times New Roman" w:eastAsia="Times New Roman" w:hAnsi="Times New Roman" w:cs="Times New Roman"/>
                <w:b/>
                <w:bCs/>
                <w:sz w:val="20"/>
                <w:szCs w:val="20"/>
                <w:lang w:val="ro-MD"/>
              </w:rPr>
              <w:t>9</w:t>
            </w:r>
          </w:p>
        </w:tc>
      </w:tr>
      <w:tr w:rsidR="00627952" w:rsidRPr="00F262A6" w14:paraId="7378F625" w14:textId="77777777" w:rsidTr="00181822">
        <w:trPr>
          <w:trHeight w:val="681"/>
          <w:jc w:val="center"/>
        </w:trPr>
        <w:tc>
          <w:tcPr>
            <w:tcW w:w="1580" w:type="pct"/>
            <w:gridSpan w:val="2"/>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4A0CB449" w14:textId="77777777" w:rsidR="00627952" w:rsidRPr="002C188E" w:rsidRDefault="00627952" w:rsidP="002C188E">
            <w:pPr>
              <w:pStyle w:val="NoSpacing"/>
              <w:jc w:val="both"/>
              <w:rPr>
                <w:rFonts w:ascii="Times New Roman" w:hAnsi="Times New Roman" w:cs="Times New Roman"/>
                <w:b/>
                <w:sz w:val="20"/>
                <w:szCs w:val="20"/>
                <w:lang w:val="ro-MD"/>
              </w:rPr>
            </w:pPr>
            <w:r w:rsidRPr="002C188E">
              <w:rPr>
                <w:rFonts w:ascii="Times New Roman" w:hAnsi="Times New Roman" w:cs="Times New Roman"/>
                <w:b/>
                <w:sz w:val="20"/>
                <w:szCs w:val="20"/>
                <w:lang w:val="ro-MD"/>
              </w:rPr>
              <w:t>Articolul 1</w:t>
            </w:r>
          </w:p>
          <w:p w14:paraId="646D25AA" w14:textId="77777777" w:rsidR="00627952" w:rsidRPr="002C188E" w:rsidRDefault="00627952" w:rsidP="002C188E">
            <w:pPr>
              <w:pStyle w:val="NoSpacing"/>
              <w:jc w:val="both"/>
              <w:rPr>
                <w:rFonts w:ascii="Times New Roman" w:hAnsi="Times New Roman" w:cs="Times New Roman"/>
                <w:b/>
                <w:sz w:val="20"/>
                <w:szCs w:val="20"/>
                <w:lang w:val="ro-MD"/>
              </w:rPr>
            </w:pPr>
            <w:r w:rsidRPr="002C188E">
              <w:rPr>
                <w:rFonts w:ascii="Times New Roman" w:hAnsi="Times New Roman" w:cs="Times New Roman"/>
                <w:b/>
                <w:sz w:val="20"/>
                <w:szCs w:val="20"/>
                <w:lang w:val="ro-MD"/>
              </w:rPr>
              <w:t>Obiectiv</w:t>
            </w:r>
          </w:p>
          <w:p w14:paraId="5745C7B9" w14:textId="58DB39EE" w:rsidR="00627952" w:rsidRPr="00F262A6" w:rsidRDefault="00627952" w:rsidP="002C188E">
            <w:pPr>
              <w:pStyle w:val="NoSpacing"/>
              <w:jc w:val="both"/>
              <w:rPr>
                <w:sz w:val="19"/>
                <w:szCs w:val="19"/>
                <w:lang w:val="ro-MD"/>
              </w:rPr>
            </w:pPr>
            <w:r w:rsidRPr="002C188E">
              <w:rPr>
                <w:rFonts w:ascii="Times New Roman" w:hAnsi="Times New Roman" w:cs="Times New Roman"/>
                <w:sz w:val="20"/>
                <w:szCs w:val="20"/>
                <w:lang w:val="ro-MD"/>
              </w:rPr>
              <w:t>Prezenta directivă stabilește norme care vizează garantarea unui nivel ridicat de siguranță a aprovizionării cu petrol în Comunitate prin intermediul unor mecanisme viabile și transparente bazate pe solidaritatea între statele membre, menținerea unui nivel minim al stocurilor de țiței și/sau de produse petroliere, precum ș</w:t>
            </w:r>
            <w:r>
              <w:rPr>
                <w:rFonts w:ascii="Times New Roman" w:hAnsi="Times New Roman" w:cs="Times New Roman"/>
                <w:sz w:val="20"/>
                <w:szCs w:val="20"/>
                <w:lang w:val="ro-MD"/>
              </w:rPr>
              <w:t>i instituirea mijloacelor proce</w:t>
            </w:r>
            <w:r w:rsidRPr="002C188E">
              <w:rPr>
                <w:rFonts w:ascii="Times New Roman" w:hAnsi="Times New Roman" w:cs="Times New Roman"/>
                <w:sz w:val="20"/>
                <w:szCs w:val="20"/>
                <w:lang w:val="ro-MD"/>
              </w:rPr>
              <w:t>durale necesare pentru remedierea unei eventuale penurii de amploare</w:t>
            </w:r>
            <w:r>
              <w:rPr>
                <w:rFonts w:ascii="Times New Roman" w:hAnsi="Times New Roman" w:cs="Times New Roman"/>
                <w:sz w:val="20"/>
                <w:szCs w:val="20"/>
                <w:lang w:val="ro-MD"/>
              </w:rPr>
              <w:t>.</w:t>
            </w:r>
          </w:p>
        </w:tc>
        <w:tc>
          <w:tcPr>
            <w:tcW w:w="1394"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6079A4AE" w14:textId="77777777" w:rsidR="0094462E" w:rsidRPr="0094462E" w:rsidRDefault="0094462E" w:rsidP="0094462E">
            <w:pPr>
              <w:spacing w:after="0" w:line="240" w:lineRule="auto"/>
              <w:jc w:val="both"/>
              <w:rPr>
                <w:rFonts w:ascii="Times New Roman" w:eastAsia="Times New Roman" w:hAnsi="Times New Roman" w:cs="Times New Roman"/>
                <w:sz w:val="20"/>
                <w:szCs w:val="20"/>
                <w:lang w:val="ro-RO"/>
              </w:rPr>
            </w:pPr>
            <w:r w:rsidRPr="0094462E">
              <w:rPr>
                <w:rFonts w:ascii="Times New Roman" w:eastAsia="Times New Roman" w:hAnsi="Times New Roman" w:cs="Times New Roman"/>
                <w:b/>
                <w:sz w:val="20"/>
                <w:szCs w:val="20"/>
                <w:lang w:val="ro-RO"/>
              </w:rPr>
              <w:t>Articolul 1.</w:t>
            </w:r>
            <w:r w:rsidRPr="0094462E">
              <w:rPr>
                <w:rFonts w:ascii="Times New Roman" w:eastAsia="Times New Roman" w:hAnsi="Times New Roman" w:cs="Times New Roman"/>
                <w:b/>
                <w:sz w:val="20"/>
                <w:szCs w:val="20"/>
                <w:lang w:val="ro-RO"/>
              </w:rPr>
              <w:tab/>
            </w:r>
            <w:r w:rsidRPr="0094462E">
              <w:rPr>
                <w:rFonts w:ascii="Times New Roman" w:eastAsia="Times New Roman" w:hAnsi="Times New Roman" w:cs="Times New Roman"/>
                <w:sz w:val="20"/>
                <w:szCs w:val="20"/>
                <w:lang w:val="ro-RO"/>
              </w:rPr>
              <w:t>Scopul legii și domeniul de aplicare</w:t>
            </w:r>
          </w:p>
          <w:p w14:paraId="2B0BD595" w14:textId="35AF8B64" w:rsidR="00627952" w:rsidRPr="001B3778" w:rsidRDefault="0094462E" w:rsidP="009B54E9">
            <w:pPr>
              <w:spacing w:after="0" w:line="240" w:lineRule="auto"/>
              <w:jc w:val="both"/>
              <w:rPr>
                <w:rFonts w:ascii="Times New Roman" w:eastAsia="Times New Roman" w:hAnsi="Times New Roman" w:cs="Times New Roman"/>
                <w:sz w:val="20"/>
                <w:szCs w:val="20"/>
                <w:lang w:val="ro-RO"/>
              </w:rPr>
            </w:pPr>
            <w:r w:rsidRPr="0094462E">
              <w:rPr>
                <w:rFonts w:ascii="Times New Roman" w:eastAsia="Times New Roman" w:hAnsi="Times New Roman" w:cs="Times New Roman"/>
                <w:sz w:val="20"/>
                <w:szCs w:val="20"/>
                <w:lang w:val="ro-RO"/>
              </w:rPr>
              <w:t>(1)</w:t>
            </w:r>
            <w:r w:rsidRPr="0094462E">
              <w:rPr>
                <w:rFonts w:ascii="Times New Roman" w:eastAsia="Times New Roman" w:hAnsi="Times New Roman" w:cs="Times New Roman"/>
                <w:sz w:val="20"/>
                <w:szCs w:val="20"/>
                <w:lang w:val="ro-RO"/>
              </w:rPr>
              <w:tab/>
              <w:t>Scopul prezentei legi rezidă în crearea unui cadru normativ general necesar pentru asigurarea  securității  aprovizionării cu produse petroliere prin instituirea unui sistem de stocare eficient, transparent, nediscriminatoriu și concurențial, precum și stabilirea reglementărilor procedurale necesare pentru prevenirea sau gestionarea unei disfuncționalități majore în aprovizionare cu produse petroliere.</w:t>
            </w:r>
          </w:p>
        </w:tc>
        <w:tc>
          <w:tcPr>
            <w:tcW w:w="496"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000D72A6" w14:textId="32B83D6D" w:rsidR="00627952" w:rsidRPr="00F262A6" w:rsidRDefault="00627952" w:rsidP="00921B44">
            <w:pPr>
              <w:spacing w:after="0" w:line="240" w:lineRule="auto"/>
              <w:jc w:val="both"/>
              <w:rPr>
                <w:rFonts w:ascii="Times New Roman" w:eastAsia="Times New Roman" w:hAnsi="Times New Roman" w:cs="Times New Roman"/>
                <w:bCs/>
                <w:sz w:val="20"/>
                <w:szCs w:val="20"/>
                <w:lang w:val="ro-MD"/>
              </w:rPr>
            </w:pPr>
            <w:r>
              <w:rPr>
                <w:rFonts w:ascii="Times New Roman" w:eastAsia="Times New Roman" w:hAnsi="Times New Roman" w:cs="Times New Roman"/>
                <w:bCs/>
                <w:sz w:val="20"/>
                <w:szCs w:val="20"/>
                <w:lang w:val="ro-MD"/>
              </w:rPr>
              <w:t xml:space="preserve">Compatibil </w:t>
            </w:r>
          </w:p>
        </w:tc>
        <w:tc>
          <w:tcPr>
            <w:tcW w:w="153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083F07FC" w14:textId="77777777" w:rsidR="00627952" w:rsidRPr="00825851" w:rsidRDefault="00627952" w:rsidP="00825851">
            <w:pPr>
              <w:spacing w:after="0" w:line="240" w:lineRule="auto"/>
              <w:jc w:val="both"/>
              <w:rPr>
                <w:rFonts w:ascii="Times New Roman" w:eastAsia="Times New Roman" w:hAnsi="Times New Roman" w:cs="Times New Roman"/>
                <w:b/>
                <w:bCs/>
                <w:sz w:val="20"/>
                <w:szCs w:val="20"/>
              </w:rPr>
            </w:pPr>
            <w:r w:rsidRPr="00825851">
              <w:rPr>
                <w:rFonts w:ascii="Times New Roman" w:eastAsia="Times New Roman" w:hAnsi="Times New Roman" w:cs="Times New Roman"/>
                <w:b/>
                <w:bCs/>
                <w:sz w:val="20"/>
                <w:szCs w:val="20"/>
              </w:rPr>
              <w:t>Article 1</w:t>
            </w:r>
          </w:p>
          <w:p w14:paraId="752206AA" w14:textId="77777777" w:rsidR="00627952" w:rsidRPr="00825851" w:rsidRDefault="00627952" w:rsidP="00825851">
            <w:pPr>
              <w:spacing w:after="0" w:line="240" w:lineRule="auto"/>
              <w:jc w:val="both"/>
              <w:rPr>
                <w:rFonts w:ascii="Times New Roman" w:eastAsia="Times New Roman" w:hAnsi="Times New Roman" w:cs="Times New Roman"/>
                <w:b/>
                <w:bCs/>
                <w:sz w:val="20"/>
                <w:szCs w:val="20"/>
              </w:rPr>
            </w:pPr>
            <w:r w:rsidRPr="00825851">
              <w:rPr>
                <w:rFonts w:ascii="Times New Roman" w:eastAsia="Times New Roman" w:hAnsi="Times New Roman" w:cs="Times New Roman"/>
                <w:b/>
                <w:bCs/>
                <w:sz w:val="20"/>
                <w:szCs w:val="20"/>
              </w:rPr>
              <w:t>Objective</w:t>
            </w:r>
          </w:p>
          <w:p w14:paraId="05DC6770" w14:textId="3566A9D6" w:rsidR="00627952" w:rsidRPr="00F262A6" w:rsidRDefault="00627952" w:rsidP="00181822">
            <w:pPr>
              <w:spacing w:after="0" w:line="240" w:lineRule="auto"/>
              <w:jc w:val="both"/>
              <w:rPr>
                <w:rFonts w:ascii="Times New Roman" w:eastAsia="Times New Roman" w:hAnsi="Times New Roman" w:cs="Times New Roman"/>
                <w:bCs/>
                <w:sz w:val="20"/>
                <w:szCs w:val="20"/>
                <w:lang w:val="ro-MD"/>
              </w:rPr>
            </w:pPr>
            <w:r w:rsidRPr="00825851">
              <w:rPr>
                <w:rFonts w:ascii="Times New Roman" w:eastAsia="Times New Roman" w:hAnsi="Times New Roman" w:cs="Times New Roman"/>
                <w:bCs/>
                <w:sz w:val="20"/>
                <w:szCs w:val="20"/>
              </w:rPr>
              <w:t>This Directive lays down rules aimed at ensuring a high level of security of oil supply in the Community through reliable and transparent mechanisms based on s</w:t>
            </w:r>
            <w:r>
              <w:rPr>
                <w:rFonts w:ascii="Times New Roman" w:eastAsia="Times New Roman" w:hAnsi="Times New Roman" w:cs="Times New Roman"/>
                <w:bCs/>
                <w:sz w:val="20"/>
                <w:szCs w:val="20"/>
              </w:rPr>
              <w:t>olidarity amongst Member States</w:t>
            </w:r>
            <w:r w:rsidRPr="00825851">
              <w:rPr>
                <w:rFonts w:ascii="Times New Roman" w:eastAsia="Times New Roman" w:hAnsi="Times New Roman" w:cs="Times New Roman"/>
                <w:bCs/>
                <w:sz w:val="20"/>
                <w:szCs w:val="20"/>
              </w:rPr>
              <w:t>, maintaining minimum stocks of crude oil and/or petroleum products and putting in place the necessary procedural means to deal with a serious shortage.</w:t>
            </w:r>
          </w:p>
        </w:tc>
      </w:tr>
      <w:tr w:rsidR="00627952" w:rsidRPr="00F262A6" w14:paraId="0FF5AA53" w14:textId="77777777" w:rsidTr="00181822">
        <w:trPr>
          <w:trHeight w:val="771"/>
          <w:jc w:val="center"/>
        </w:trPr>
        <w:tc>
          <w:tcPr>
            <w:tcW w:w="1580" w:type="pct"/>
            <w:gridSpan w:val="2"/>
            <w:tcBorders>
              <w:top w:val="single" w:sz="6" w:space="0" w:color="000000"/>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101199F1" w14:textId="77777777" w:rsidR="00627952" w:rsidRPr="00CA124C" w:rsidRDefault="00627952" w:rsidP="001C291D">
            <w:pPr>
              <w:pStyle w:val="NoSpacing"/>
              <w:jc w:val="both"/>
              <w:rPr>
                <w:rFonts w:ascii="Times New Roman" w:hAnsi="Times New Roman" w:cs="Times New Roman"/>
                <w:b/>
                <w:sz w:val="20"/>
                <w:szCs w:val="20"/>
                <w:lang w:val="ro-MD"/>
              </w:rPr>
            </w:pPr>
            <w:r w:rsidRPr="00CA124C">
              <w:rPr>
                <w:rFonts w:ascii="Times New Roman" w:hAnsi="Times New Roman" w:cs="Times New Roman"/>
                <w:b/>
                <w:sz w:val="20"/>
                <w:szCs w:val="20"/>
                <w:lang w:val="ro-MD"/>
              </w:rPr>
              <w:t>Articolul 2</w:t>
            </w:r>
          </w:p>
          <w:p w14:paraId="0E4B7564" w14:textId="77777777" w:rsidR="00627952" w:rsidRPr="00CA124C" w:rsidRDefault="00627952" w:rsidP="001C291D">
            <w:pPr>
              <w:pStyle w:val="NoSpacing"/>
              <w:jc w:val="both"/>
              <w:rPr>
                <w:rFonts w:ascii="Times New Roman" w:hAnsi="Times New Roman" w:cs="Times New Roman"/>
                <w:b/>
                <w:sz w:val="20"/>
                <w:szCs w:val="20"/>
                <w:lang w:val="ro-MD"/>
              </w:rPr>
            </w:pPr>
            <w:r w:rsidRPr="00CA124C">
              <w:rPr>
                <w:rFonts w:ascii="Times New Roman" w:hAnsi="Times New Roman" w:cs="Times New Roman"/>
                <w:b/>
                <w:sz w:val="20"/>
                <w:szCs w:val="20"/>
                <w:lang w:val="ro-MD"/>
              </w:rPr>
              <w:t>Definiții</w:t>
            </w:r>
          </w:p>
          <w:p w14:paraId="7FE331B3" w14:textId="77777777" w:rsidR="00627952" w:rsidRPr="00CA124C" w:rsidRDefault="00627952" w:rsidP="001C291D">
            <w:pPr>
              <w:pStyle w:val="NoSpacing"/>
              <w:jc w:val="both"/>
              <w:rPr>
                <w:rFonts w:ascii="Times New Roman" w:hAnsi="Times New Roman" w:cs="Times New Roman"/>
                <w:sz w:val="20"/>
                <w:szCs w:val="20"/>
                <w:lang w:val="ro-MD"/>
              </w:rPr>
            </w:pPr>
            <w:r w:rsidRPr="00CA124C">
              <w:rPr>
                <w:rFonts w:ascii="Times New Roman" w:hAnsi="Times New Roman" w:cs="Times New Roman"/>
                <w:sz w:val="20"/>
                <w:szCs w:val="20"/>
                <w:lang w:val="ro-MD"/>
              </w:rPr>
              <w:t>În sensul prezentei directive:</w:t>
            </w:r>
          </w:p>
          <w:p w14:paraId="4295481F" w14:textId="687492D8" w:rsidR="00627952" w:rsidRPr="00CA124C" w:rsidRDefault="00627952" w:rsidP="001C291D">
            <w:pPr>
              <w:pStyle w:val="NoSpacing"/>
              <w:jc w:val="both"/>
              <w:rPr>
                <w:rFonts w:ascii="Times New Roman" w:hAnsi="Times New Roman" w:cs="Times New Roman"/>
                <w:sz w:val="20"/>
                <w:szCs w:val="20"/>
                <w:lang w:val="ro-MD"/>
              </w:rPr>
            </w:pPr>
            <w:r w:rsidRPr="00CA124C">
              <w:rPr>
                <w:rFonts w:ascii="Times New Roman" w:hAnsi="Times New Roman" w:cs="Times New Roman"/>
                <w:sz w:val="20"/>
                <w:szCs w:val="20"/>
                <w:lang w:val="ro-MD"/>
              </w:rPr>
              <w:lastRenderedPageBreak/>
              <w:t>(a) „an de referință” înseamnă anul calendaristic pe baza căruia se colectează datele de consum sau datele referitoare la importurile nete, date care intră în calculele efectuate în scopul stabilirii nivelului stocurilor care trebuie menținute și, respectiv, a nivelului stocurilor deținute efectiv la un anumit moment;</w:t>
            </w:r>
          </w:p>
        </w:tc>
        <w:tc>
          <w:tcPr>
            <w:tcW w:w="1394" w:type="pct"/>
            <w:tcBorders>
              <w:top w:val="single" w:sz="6" w:space="0" w:color="000000"/>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14755CBB" w14:textId="77777777" w:rsidR="0094462E" w:rsidRPr="0094462E" w:rsidRDefault="0094462E" w:rsidP="0094462E">
            <w:pPr>
              <w:spacing w:after="120" w:line="240" w:lineRule="auto"/>
              <w:jc w:val="both"/>
              <w:rPr>
                <w:rFonts w:ascii="Times New Roman" w:eastAsia="Times New Roman" w:hAnsi="Times New Roman" w:cs="Times New Roman"/>
                <w:sz w:val="20"/>
                <w:szCs w:val="20"/>
                <w:lang w:val="ro-MD" w:eastAsia="en-GB"/>
              </w:rPr>
            </w:pPr>
            <w:r w:rsidRPr="0094462E">
              <w:rPr>
                <w:rFonts w:ascii="Times New Roman" w:eastAsia="Times New Roman" w:hAnsi="Times New Roman" w:cs="Times New Roman"/>
                <w:b/>
                <w:sz w:val="20"/>
                <w:szCs w:val="20"/>
                <w:lang w:val="ro-MD" w:eastAsia="en-GB"/>
              </w:rPr>
              <w:lastRenderedPageBreak/>
              <w:t>Articolul 2.</w:t>
            </w:r>
            <w:r w:rsidRPr="0094462E">
              <w:rPr>
                <w:rFonts w:ascii="Times New Roman" w:eastAsia="Times New Roman" w:hAnsi="Times New Roman" w:cs="Times New Roman"/>
                <w:sz w:val="20"/>
                <w:szCs w:val="20"/>
                <w:lang w:val="ro-MD" w:eastAsia="en-GB"/>
              </w:rPr>
              <w:tab/>
              <w:t>Noțiuni principale</w:t>
            </w:r>
          </w:p>
          <w:p w14:paraId="4500C538" w14:textId="77777777" w:rsidR="00627952" w:rsidRDefault="0094462E" w:rsidP="0094462E">
            <w:pPr>
              <w:spacing w:after="120" w:line="240" w:lineRule="auto"/>
              <w:jc w:val="both"/>
              <w:rPr>
                <w:rFonts w:ascii="Times New Roman" w:eastAsia="Times New Roman" w:hAnsi="Times New Roman" w:cs="Times New Roman"/>
                <w:sz w:val="20"/>
                <w:szCs w:val="20"/>
                <w:lang w:val="ro-MD" w:eastAsia="en-GB"/>
              </w:rPr>
            </w:pPr>
            <w:r w:rsidRPr="0094462E">
              <w:rPr>
                <w:rFonts w:ascii="Times New Roman" w:eastAsia="Times New Roman" w:hAnsi="Times New Roman" w:cs="Times New Roman"/>
                <w:sz w:val="20"/>
                <w:szCs w:val="20"/>
                <w:lang w:val="ro-MD" w:eastAsia="en-GB"/>
              </w:rPr>
              <w:t>În sensul prezentei legi,  următoarele noțiuni semnifică:</w:t>
            </w:r>
          </w:p>
          <w:p w14:paraId="2EDACE5F" w14:textId="753B1A21" w:rsidR="0094462E" w:rsidRPr="00CA124C" w:rsidRDefault="0094462E" w:rsidP="0094462E">
            <w:pPr>
              <w:spacing w:after="120" w:line="240" w:lineRule="auto"/>
              <w:jc w:val="both"/>
              <w:rPr>
                <w:rFonts w:ascii="Times New Roman" w:eastAsia="Times New Roman" w:hAnsi="Times New Roman" w:cs="Times New Roman"/>
                <w:sz w:val="20"/>
                <w:szCs w:val="20"/>
                <w:lang w:val="ro-MD" w:eastAsia="en-GB"/>
              </w:rPr>
            </w:pPr>
            <w:r w:rsidRPr="0094462E">
              <w:rPr>
                <w:rFonts w:ascii="Times New Roman" w:eastAsia="Times New Roman" w:hAnsi="Times New Roman" w:cs="Times New Roman"/>
                <w:i/>
                <w:sz w:val="20"/>
                <w:szCs w:val="20"/>
                <w:lang w:val="ro-MD" w:eastAsia="en-GB"/>
              </w:rPr>
              <w:lastRenderedPageBreak/>
              <w:t>an de referință</w:t>
            </w:r>
            <w:r w:rsidRPr="0094462E">
              <w:rPr>
                <w:rFonts w:ascii="Times New Roman" w:eastAsia="Times New Roman" w:hAnsi="Times New Roman" w:cs="Times New Roman"/>
                <w:sz w:val="20"/>
                <w:szCs w:val="20"/>
                <w:lang w:val="ro-MD" w:eastAsia="en-GB"/>
              </w:rPr>
              <w:t xml:space="preserve"> - anul calendaristic pe baza căruia sunt colectate datele de consum sau datele privind importurile nete, care sunt utilizate în calcule efectuate în scopul determinării nivelului stocurilor de urgență deținute;</w:t>
            </w:r>
          </w:p>
        </w:tc>
        <w:tc>
          <w:tcPr>
            <w:tcW w:w="496" w:type="pct"/>
            <w:tcBorders>
              <w:top w:val="single" w:sz="6" w:space="0" w:color="000000"/>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1B2BD952" w14:textId="077E0EB6" w:rsidR="00627952" w:rsidRPr="00F262A6" w:rsidRDefault="00627952" w:rsidP="00846B91">
            <w:pPr>
              <w:spacing w:after="0" w:line="240" w:lineRule="auto"/>
              <w:rPr>
                <w:rFonts w:ascii="Times New Roman" w:eastAsia="Times New Roman" w:hAnsi="Times New Roman" w:cs="Times New Roman"/>
                <w:bCs/>
                <w:sz w:val="20"/>
                <w:szCs w:val="20"/>
                <w:lang w:val="ro-MD"/>
              </w:rPr>
            </w:pPr>
            <w:r>
              <w:rPr>
                <w:rFonts w:ascii="Times New Roman" w:eastAsia="Times New Roman" w:hAnsi="Times New Roman" w:cs="Times New Roman"/>
                <w:bCs/>
                <w:sz w:val="20"/>
                <w:szCs w:val="20"/>
                <w:lang w:val="ro-MD"/>
              </w:rPr>
              <w:lastRenderedPageBreak/>
              <w:t>Compatibil</w:t>
            </w:r>
          </w:p>
        </w:tc>
        <w:tc>
          <w:tcPr>
            <w:tcW w:w="1530" w:type="pct"/>
            <w:tcBorders>
              <w:top w:val="single" w:sz="6" w:space="0" w:color="000000"/>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61F18447" w14:textId="77777777" w:rsidR="00627952" w:rsidRPr="007D4AA4" w:rsidRDefault="00627952" w:rsidP="007D4AA4">
            <w:pPr>
              <w:spacing w:after="0" w:line="240" w:lineRule="auto"/>
              <w:jc w:val="both"/>
              <w:rPr>
                <w:rFonts w:ascii="Times New Roman" w:eastAsia="Times New Roman" w:hAnsi="Times New Roman" w:cs="Times New Roman"/>
                <w:b/>
                <w:bCs/>
                <w:sz w:val="20"/>
                <w:szCs w:val="20"/>
              </w:rPr>
            </w:pPr>
            <w:r w:rsidRPr="007D4AA4">
              <w:rPr>
                <w:rFonts w:ascii="Times New Roman" w:eastAsia="Times New Roman" w:hAnsi="Times New Roman" w:cs="Times New Roman"/>
                <w:b/>
                <w:bCs/>
                <w:sz w:val="20"/>
                <w:szCs w:val="20"/>
              </w:rPr>
              <w:t>Article 2</w:t>
            </w:r>
          </w:p>
          <w:p w14:paraId="096C7D06" w14:textId="77777777" w:rsidR="00627952" w:rsidRPr="007D4AA4" w:rsidRDefault="00627952" w:rsidP="007D4AA4">
            <w:pPr>
              <w:spacing w:after="0" w:line="240" w:lineRule="auto"/>
              <w:jc w:val="both"/>
              <w:rPr>
                <w:rFonts w:ascii="Times New Roman" w:eastAsia="Times New Roman" w:hAnsi="Times New Roman" w:cs="Times New Roman"/>
                <w:b/>
                <w:bCs/>
                <w:sz w:val="20"/>
                <w:szCs w:val="20"/>
              </w:rPr>
            </w:pPr>
            <w:r w:rsidRPr="007D4AA4">
              <w:rPr>
                <w:rFonts w:ascii="Times New Roman" w:eastAsia="Times New Roman" w:hAnsi="Times New Roman" w:cs="Times New Roman"/>
                <w:b/>
                <w:bCs/>
                <w:sz w:val="20"/>
                <w:szCs w:val="20"/>
              </w:rPr>
              <w:t>Definitions</w:t>
            </w:r>
          </w:p>
          <w:p w14:paraId="220511DE" w14:textId="77777777" w:rsidR="00627952" w:rsidRPr="007D4AA4" w:rsidRDefault="00627952" w:rsidP="007D4AA4">
            <w:pPr>
              <w:spacing w:after="0" w:line="240" w:lineRule="auto"/>
              <w:jc w:val="both"/>
              <w:rPr>
                <w:rFonts w:ascii="Times New Roman" w:eastAsia="Times New Roman" w:hAnsi="Times New Roman" w:cs="Times New Roman"/>
                <w:bCs/>
                <w:sz w:val="20"/>
                <w:szCs w:val="20"/>
              </w:rPr>
            </w:pPr>
            <w:r w:rsidRPr="007D4AA4">
              <w:rPr>
                <w:rFonts w:ascii="Times New Roman" w:eastAsia="Times New Roman" w:hAnsi="Times New Roman" w:cs="Times New Roman"/>
                <w:bCs/>
                <w:sz w:val="20"/>
                <w:szCs w:val="20"/>
              </w:rPr>
              <w:t>For the purposes of this Directive:</w:t>
            </w:r>
          </w:p>
          <w:p w14:paraId="6F2595ED" w14:textId="378B3E73" w:rsidR="00627952" w:rsidRPr="00F262A6" w:rsidRDefault="00627952" w:rsidP="00921B44">
            <w:pPr>
              <w:spacing w:after="0" w:line="240" w:lineRule="auto"/>
              <w:jc w:val="both"/>
              <w:rPr>
                <w:rFonts w:ascii="Times New Roman" w:eastAsia="Times New Roman" w:hAnsi="Times New Roman" w:cs="Times New Roman"/>
                <w:bCs/>
                <w:sz w:val="20"/>
                <w:szCs w:val="20"/>
                <w:lang w:val="ro-MD"/>
              </w:rPr>
            </w:pPr>
            <w:r w:rsidRPr="007D4AA4">
              <w:rPr>
                <w:rFonts w:ascii="Times New Roman" w:eastAsia="Times New Roman" w:hAnsi="Times New Roman" w:cs="Times New Roman"/>
                <w:bCs/>
                <w:sz w:val="20"/>
                <w:szCs w:val="20"/>
              </w:rPr>
              <w:lastRenderedPageBreak/>
              <w:t>(a) “reference year” means the calendar year of the consumption or of the net import data used to calculate either the stocks to be held or the stocks actually held at a given time</w:t>
            </w:r>
            <w:r>
              <w:rPr>
                <w:rFonts w:ascii="Times New Roman" w:eastAsia="Times New Roman" w:hAnsi="Times New Roman" w:cs="Times New Roman"/>
                <w:bCs/>
                <w:sz w:val="20"/>
                <w:szCs w:val="20"/>
              </w:rPr>
              <w:t>;</w:t>
            </w:r>
          </w:p>
        </w:tc>
      </w:tr>
      <w:tr w:rsidR="00627952" w:rsidRPr="00F262A6" w14:paraId="5CE71786" w14:textId="77777777" w:rsidTr="00ED29E5">
        <w:trPr>
          <w:trHeight w:val="686"/>
          <w:jc w:val="center"/>
        </w:trPr>
        <w:tc>
          <w:tcPr>
            <w:tcW w:w="1580" w:type="pct"/>
            <w:gridSpan w:val="2"/>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0C07DDCE" w14:textId="65C92067" w:rsidR="00627952" w:rsidRPr="00CA124C" w:rsidRDefault="00627952" w:rsidP="001C291D">
            <w:pPr>
              <w:pStyle w:val="NoSpacing"/>
              <w:jc w:val="both"/>
              <w:rPr>
                <w:rFonts w:ascii="Times New Roman" w:hAnsi="Times New Roman" w:cs="Times New Roman"/>
                <w:sz w:val="20"/>
                <w:szCs w:val="20"/>
                <w:lang w:val="ro-MD"/>
              </w:rPr>
            </w:pPr>
            <w:r w:rsidRPr="00CA124C">
              <w:rPr>
                <w:rFonts w:ascii="Times New Roman" w:hAnsi="Times New Roman" w:cs="Times New Roman"/>
                <w:sz w:val="20"/>
                <w:szCs w:val="20"/>
                <w:lang w:val="ro-MD"/>
              </w:rPr>
              <w:lastRenderedPageBreak/>
              <w:t>(b) „aditivi” înseamnă substanțe, altele decât hidrocarburile, care se adaugă la sau se amestecă cu un produs în scopul de a-i modifica proprietățile;</w:t>
            </w:r>
          </w:p>
        </w:tc>
        <w:tc>
          <w:tcPr>
            <w:tcW w:w="1394" w:type="pct"/>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24D4EFC5" w14:textId="7976A3C1" w:rsidR="00627952" w:rsidRPr="00CA124C" w:rsidRDefault="0094462E" w:rsidP="009B54E9">
            <w:pPr>
              <w:pStyle w:val="cb"/>
              <w:tabs>
                <w:tab w:val="left" w:pos="93"/>
              </w:tabs>
              <w:spacing w:before="0" w:beforeAutospacing="0" w:after="0" w:afterAutospacing="0"/>
              <w:jc w:val="both"/>
              <w:rPr>
                <w:sz w:val="20"/>
                <w:szCs w:val="20"/>
                <w:lang w:val="ro-MD"/>
              </w:rPr>
            </w:pPr>
            <w:r w:rsidRPr="0094462E">
              <w:rPr>
                <w:i/>
                <w:sz w:val="20"/>
                <w:szCs w:val="20"/>
                <w:lang w:val="ro-MD"/>
              </w:rPr>
              <w:t>aditivi</w:t>
            </w:r>
            <w:r w:rsidRPr="0094462E">
              <w:rPr>
                <w:sz w:val="20"/>
                <w:szCs w:val="20"/>
                <w:lang w:val="ro-MD"/>
              </w:rPr>
              <w:t xml:space="preserve"> - substanțe, altele decât hidrocarburile, destinate combinării cu un produs petrolier în scopul de a-i modifica proprietățile;</w:t>
            </w:r>
          </w:p>
        </w:tc>
        <w:tc>
          <w:tcPr>
            <w:tcW w:w="496" w:type="pct"/>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17FF1A6E" w14:textId="7C39D77D" w:rsidR="00627952" w:rsidRPr="00F262A6" w:rsidRDefault="00627952" w:rsidP="00D20E2E">
            <w:pPr>
              <w:spacing w:after="0" w:line="240" w:lineRule="auto"/>
              <w:jc w:val="both"/>
              <w:rPr>
                <w:rFonts w:ascii="Times New Roman" w:eastAsia="Times New Roman" w:hAnsi="Times New Roman" w:cs="Times New Roman"/>
                <w:bCs/>
                <w:sz w:val="20"/>
                <w:szCs w:val="20"/>
                <w:lang w:val="ro-MD"/>
              </w:rPr>
            </w:pPr>
            <w:r>
              <w:rPr>
                <w:rFonts w:ascii="Times New Roman" w:eastAsia="Times New Roman" w:hAnsi="Times New Roman" w:cs="Times New Roman"/>
                <w:bCs/>
                <w:sz w:val="20"/>
                <w:szCs w:val="20"/>
                <w:lang w:val="ro-MD"/>
              </w:rPr>
              <w:t>Compatibil</w:t>
            </w:r>
          </w:p>
        </w:tc>
        <w:tc>
          <w:tcPr>
            <w:tcW w:w="1530" w:type="pct"/>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79DE36BE" w14:textId="597B93E5" w:rsidR="00627952" w:rsidRPr="00F262A6" w:rsidRDefault="00627952" w:rsidP="00D20E2E">
            <w:pPr>
              <w:spacing w:after="0" w:line="240" w:lineRule="auto"/>
              <w:jc w:val="both"/>
              <w:rPr>
                <w:rFonts w:ascii="Times New Roman" w:eastAsia="Times New Roman" w:hAnsi="Times New Roman" w:cs="Times New Roman"/>
                <w:bCs/>
                <w:sz w:val="20"/>
                <w:szCs w:val="20"/>
                <w:lang w:val="ro-MD"/>
              </w:rPr>
            </w:pPr>
            <w:r w:rsidRPr="007D4AA4">
              <w:rPr>
                <w:rFonts w:ascii="Times New Roman" w:eastAsia="Times New Roman" w:hAnsi="Times New Roman" w:cs="Times New Roman"/>
                <w:bCs/>
                <w:sz w:val="20"/>
                <w:szCs w:val="20"/>
                <w:lang w:val="en-GB"/>
              </w:rPr>
              <w:t>(b) “additives” means non-hydrocarbon compounds added to or blended with a product to modify its properties</w:t>
            </w:r>
          </w:p>
        </w:tc>
      </w:tr>
      <w:tr w:rsidR="00627952" w:rsidRPr="00F262A6" w14:paraId="56483BAF" w14:textId="77777777" w:rsidTr="00181822">
        <w:trPr>
          <w:trHeight w:val="524"/>
          <w:jc w:val="center"/>
        </w:trPr>
        <w:tc>
          <w:tcPr>
            <w:tcW w:w="1580" w:type="pct"/>
            <w:gridSpan w:val="2"/>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1A8315B6" w14:textId="1DC093AB" w:rsidR="00627952" w:rsidRPr="00CA124C" w:rsidRDefault="00627952" w:rsidP="001E6296">
            <w:pPr>
              <w:pStyle w:val="NoSpacing"/>
              <w:jc w:val="both"/>
              <w:rPr>
                <w:rFonts w:ascii="Times New Roman" w:hAnsi="Times New Roman" w:cs="Times New Roman"/>
                <w:sz w:val="20"/>
                <w:szCs w:val="20"/>
                <w:lang w:val="ro-MD"/>
              </w:rPr>
            </w:pPr>
            <w:r w:rsidRPr="00CA124C">
              <w:rPr>
                <w:rFonts w:ascii="Times New Roman" w:hAnsi="Times New Roman" w:cs="Times New Roman"/>
                <w:sz w:val="20"/>
                <w:szCs w:val="20"/>
                <w:lang w:val="ro-MD"/>
              </w:rPr>
              <w:t>(c) „</w:t>
            </w:r>
            <w:proofErr w:type="spellStart"/>
            <w:r w:rsidRPr="00CA124C">
              <w:rPr>
                <w:rFonts w:ascii="Times New Roman" w:hAnsi="Times New Roman" w:cs="Times New Roman"/>
                <w:sz w:val="20"/>
                <w:szCs w:val="20"/>
                <w:lang w:val="ro-MD"/>
              </w:rPr>
              <w:t>biocarburant</w:t>
            </w:r>
            <w:proofErr w:type="spellEnd"/>
            <w:r w:rsidRPr="00CA124C">
              <w:rPr>
                <w:rFonts w:ascii="Times New Roman" w:hAnsi="Times New Roman" w:cs="Times New Roman"/>
                <w:sz w:val="20"/>
                <w:szCs w:val="20"/>
                <w:lang w:val="ro-MD"/>
              </w:rPr>
              <w:t>” înseamnă un combustibil lichid sau gazos utilizat pentru transport și produs pe bază de biomasă, „biomasa” fiind fracția biodegradabilă a produselor, deșeurilor și reziduurilor provenite din agricultură (atât substanțe vegetale, cât și animale), din silvicultură și din industriile conexe acesteia, precum și fracția biodegradabilă a deșeurilor industriale și municipale;</w:t>
            </w:r>
          </w:p>
        </w:tc>
        <w:tc>
          <w:tcPr>
            <w:tcW w:w="1394" w:type="pct"/>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31E4B040" w14:textId="2C71102F" w:rsidR="00627952" w:rsidRPr="00CA124C" w:rsidRDefault="0094462E" w:rsidP="00EA767F">
            <w:pPr>
              <w:pStyle w:val="NoSpacing"/>
              <w:jc w:val="both"/>
              <w:rPr>
                <w:rFonts w:ascii="Times New Roman" w:hAnsi="Times New Roman" w:cs="Times New Roman"/>
                <w:sz w:val="20"/>
                <w:szCs w:val="20"/>
                <w:lang w:val="ro-MD"/>
              </w:rPr>
            </w:pPr>
            <w:proofErr w:type="spellStart"/>
            <w:r w:rsidRPr="0094462E">
              <w:rPr>
                <w:rFonts w:ascii="Times New Roman" w:hAnsi="Times New Roman" w:cs="Times New Roman"/>
                <w:i/>
                <w:sz w:val="20"/>
                <w:szCs w:val="20"/>
                <w:lang w:val="ro-MD"/>
              </w:rPr>
              <w:t>biocarburant</w:t>
            </w:r>
            <w:proofErr w:type="spellEnd"/>
            <w:r w:rsidRPr="0094462E">
              <w:rPr>
                <w:rFonts w:ascii="Times New Roman" w:hAnsi="Times New Roman" w:cs="Times New Roman"/>
                <w:sz w:val="20"/>
                <w:szCs w:val="20"/>
                <w:lang w:val="ro-MD"/>
              </w:rPr>
              <w:t xml:space="preserve"> - combustibil lichid sau gazos utilizat pentru transport și produs pe bază de biomasă, unde biomasa este fracția biodegradabilă a produselor, deșeurilor și a reziduurilor din agricultură (atât substanțe vegetale, cât și animale), din silvicultură și din industriile conexe, precum și fracția biodegradabilă a deșeurilor industriale și municipale;</w:t>
            </w:r>
          </w:p>
        </w:tc>
        <w:tc>
          <w:tcPr>
            <w:tcW w:w="496" w:type="pct"/>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2D4A4584" w14:textId="520CCFCB" w:rsidR="00627952" w:rsidRPr="00F262A6" w:rsidRDefault="00627952" w:rsidP="00EA767F">
            <w:pPr>
              <w:pStyle w:val="NoSpacing"/>
              <w:jc w:val="both"/>
              <w:rPr>
                <w:rFonts w:ascii="Times New Roman" w:eastAsia="Times New Roman" w:hAnsi="Times New Roman" w:cs="Times New Roman"/>
                <w:bCs/>
                <w:sz w:val="20"/>
                <w:szCs w:val="20"/>
                <w:lang w:val="ro-MD"/>
              </w:rPr>
            </w:pPr>
            <w:r>
              <w:rPr>
                <w:rFonts w:ascii="Times New Roman" w:eastAsia="Times New Roman" w:hAnsi="Times New Roman" w:cs="Times New Roman"/>
                <w:bCs/>
                <w:sz w:val="20"/>
                <w:szCs w:val="20"/>
                <w:lang w:val="ro-MD"/>
              </w:rPr>
              <w:t>Compatibil</w:t>
            </w:r>
          </w:p>
        </w:tc>
        <w:tc>
          <w:tcPr>
            <w:tcW w:w="1530" w:type="pct"/>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30BCCE6F" w14:textId="1F148001" w:rsidR="00627952" w:rsidRPr="00F262A6" w:rsidRDefault="00627952" w:rsidP="00D20E2E">
            <w:pPr>
              <w:spacing w:after="0" w:line="240" w:lineRule="auto"/>
              <w:jc w:val="both"/>
              <w:rPr>
                <w:rFonts w:ascii="Times New Roman" w:eastAsia="Times New Roman" w:hAnsi="Times New Roman" w:cs="Times New Roman"/>
                <w:bCs/>
                <w:sz w:val="20"/>
                <w:szCs w:val="20"/>
                <w:lang w:val="ro-MD"/>
              </w:rPr>
            </w:pPr>
            <w:r w:rsidRPr="007D4AA4">
              <w:rPr>
                <w:rFonts w:ascii="Times New Roman" w:eastAsia="Times New Roman" w:hAnsi="Times New Roman" w:cs="Times New Roman"/>
                <w:bCs/>
                <w:sz w:val="20"/>
                <w:szCs w:val="20"/>
                <w:lang w:val="en-GB"/>
              </w:rPr>
              <w:t>(c) “biofuel” means liquid or gaseous fuel for transport produced from biomass, “biomass” being the biodegradable fraction of products, waste and residues from agriculture (including vegetable and animal substances), forestry and related industries, as well as the biodegradabl</w:t>
            </w:r>
            <w:r>
              <w:rPr>
                <w:rFonts w:ascii="Times New Roman" w:eastAsia="Times New Roman" w:hAnsi="Times New Roman" w:cs="Times New Roman"/>
                <w:bCs/>
                <w:sz w:val="20"/>
                <w:szCs w:val="20"/>
                <w:lang w:val="en-GB"/>
              </w:rPr>
              <w:t>e fraction of industrial and mu</w:t>
            </w:r>
            <w:r w:rsidRPr="007D4AA4">
              <w:rPr>
                <w:rFonts w:ascii="Times New Roman" w:eastAsia="Times New Roman" w:hAnsi="Times New Roman" w:cs="Times New Roman"/>
                <w:bCs/>
                <w:sz w:val="20"/>
                <w:szCs w:val="20"/>
                <w:lang w:val="en-GB"/>
              </w:rPr>
              <w:t>nicipal waste;</w:t>
            </w:r>
          </w:p>
        </w:tc>
      </w:tr>
      <w:tr w:rsidR="00627952" w:rsidRPr="00F262A6" w14:paraId="20420B19" w14:textId="77777777" w:rsidTr="00181822">
        <w:trPr>
          <w:trHeight w:val="956"/>
          <w:jc w:val="center"/>
        </w:trPr>
        <w:tc>
          <w:tcPr>
            <w:tcW w:w="1580" w:type="pct"/>
            <w:gridSpan w:val="2"/>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4124D6EE" w14:textId="07A2761E" w:rsidR="00627952" w:rsidRPr="00CA124C" w:rsidRDefault="00627952" w:rsidP="00431C4D">
            <w:pPr>
              <w:pStyle w:val="NoSpacing"/>
              <w:jc w:val="both"/>
              <w:rPr>
                <w:rFonts w:ascii="Times New Roman" w:hAnsi="Times New Roman" w:cs="Times New Roman"/>
                <w:sz w:val="20"/>
                <w:szCs w:val="20"/>
                <w:lang w:val="ro-MD"/>
              </w:rPr>
            </w:pPr>
            <w:r w:rsidRPr="00CA124C">
              <w:rPr>
                <w:rFonts w:ascii="Times New Roman" w:hAnsi="Times New Roman" w:cs="Times New Roman"/>
                <w:sz w:val="20"/>
                <w:szCs w:val="20"/>
                <w:lang w:val="ro-MD"/>
              </w:rPr>
              <w:t>(d) „consumul intern” înseamnă o sumă care corespunde totalului cantităților, calculate în conformitate cu anexa II, furnizate într-o țară atât pentru uz energetic, cât și pentru alte utilizări; această sumă include și livrările către sectorul de prelucrare și livrările către industrie, transporturi, consumatori casnici și alte sectoare pentru consum final; de asemenea, include și consumul propriu al sectorului energetic (cu excepția combustibilului de rafinării);</w:t>
            </w:r>
          </w:p>
        </w:tc>
        <w:tc>
          <w:tcPr>
            <w:tcW w:w="1394" w:type="pct"/>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3D56400D" w14:textId="583360DC" w:rsidR="00627952" w:rsidRPr="00CA124C" w:rsidRDefault="0094462E" w:rsidP="00EA767F">
            <w:pPr>
              <w:pStyle w:val="NoSpacing"/>
              <w:jc w:val="both"/>
              <w:rPr>
                <w:rFonts w:ascii="Times New Roman" w:hAnsi="Times New Roman" w:cs="Times New Roman"/>
                <w:sz w:val="20"/>
                <w:szCs w:val="20"/>
                <w:lang w:val="ro-MD"/>
              </w:rPr>
            </w:pPr>
            <w:r w:rsidRPr="0094462E">
              <w:rPr>
                <w:rFonts w:ascii="Times New Roman" w:hAnsi="Times New Roman" w:cs="Times New Roman"/>
                <w:i/>
                <w:sz w:val="20"/>
                <w:szCs w:val="20"/>
                <w:lang w:val="ro-MD"/>
              </w:rPr>
              <w:t>consum intern</w:t>
            </w:r>
            <w:r w:rsidRPr="0094462E">
              <w:rPr>
                <w:rFonts w:ascii="Times New Roman" w:hAnsi="Times New Roman" w:cs="Times New Roman"/>
                <w:sz w:val="20"/>
                <w:szCs w:val="20"/>
                <w:lang w:val="ro-MD"/>
              </w:rPr>
              <w:t xml:space="preserve"> – totalitate a cantităților de resurse, calculate în conformitate cu Anexa nr. 3, livrate atât pentru utilizare în sectoarele energeticii, precum și în alte scopuri și care include livrările către sectorul de prelucrare, livrările către industrie, transport, consumatorii casnici și către alte sectoare pentru consum final și consumul propriu al sectoarelor energeticii, cu excepția  combustibilului pentru rafinării;</w:t>
            </w:r>
          </w:p>
        </w:tc>
        <w:tc>
          <w:tcPr>
            <w:tcW w:w="496" w:type="pct"/>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30E41987" w14:textId="508C827A" w:rsidR="00627952" w:rsidRPr="00F262A6" w:rsidRDefault="00627952" w:rsidP="00EA767F">
            <w:pPr>
              <w:pStyle w:val="NoSpacing"/>
              <w:jc w:val="both"/>
              <w:rPr>
                <w:rFonts w:ascii="Times New Roman" w:hAnsi="Times New Roman" w:cs="Times New Roman"/>
                <w:sz w:val="20"/>
                <w:szCs w:val="20"/>
                <w:lang w:val="ro-MD"/>
              </w:rPr>
            </w:pPr>
            <w:r>
              <w:rPr>
                <w:rFonts w:ascii="Times New Roman" w:eastAsia="Times New Roman" w:hAnsi="Times New Roman" w:cs="Times New Roman"/>
                <w:bCs/>
                <w:sz w:val="20"/>
                <w:szCs w:val="20"/>
                <w:lang w:val="ro-MD"/>
              </w:rPr>
              <w:t>Compatibil</w:t>
            </w:r>
          </w:p>
        </w:tc>
        <w:tc>
          <w:tcPr>
            <w:tcW w:w="1530" w:type="pct"/>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49B42D7E" w14:textId="70EA24ED" w:rsidR="00627952" w:rsidRPr="00F262A6" w:rsidRDefault="00627952" w:rsidP="00D20E2E">
            <w:pPr>
              <w:spacing w:after="0" w:line="240" w:lineRule="auto"/>
              <w:jc w:val="both"/>
              <w:rPr>
                <w:rFonts w:ascii="Times New Roman" w:eastAsia="Times New Roman" w:hAnsi="Times New Roman" w:cs="Times New Roman"/>
                <w:bCs/>
                <w:sz w:val="20"/>
                <w:szCs w:val="20"/>
                <w:lang w:val="ro-MD"/>
              </w:rPr>
            </w:pPr>
            <w:r w:rsidRPr="007D4AA4">
              <w:rPr>
                <w:rFonts w:ascii="Times New Roman" w:eastAsia="Times New Roman" w:hAnsi="Times New Roman" w:cs="Times New Roman"/>
                <w:bCs/>
                <w:sz w:val="20"/>
                <w:szCs w:val="20"/>
                <w:lang w:val="en-GB"/>
              </w:rPr>
              <w:t>(d) “inland consumption” means the total quantities, calculated according to Annex II, delivered within a country for both energy and non-energy use; this aggregate includes deliveries to the transformation sector and deliveries to industry, transport, households and other sectors for “final” consumption; it also includes the own consumption of the energy sector (except refinery fuel);</w:t>
            </w:r>
          </w:p>
        </w:tc>
      </w:tr>
      <w:tr w:rsidR="00627952" w:rsidRPr="00F262A6" w14:paraId="65DB01AE" w14:textId="77777777" w:rsidTr="00181822">
        <w:trPr>
          <w:trHeight w:val="506"/>
          <w:jc w:val="center"/>
        </w:trPr>
        <w:tc>
          <w:tcPr>
            <w:tcW w:w="1580" w:type="pct"/>
            <w:gridSpan w:val="2"/>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6979EA2D" w14:textId="0458E8D1" w:rsidR="00627952" w:rsidRPr="00CA124C" w:rsidRDefault="00627952" w:rsidP="00431C4D">
            <w:pPr>
              <w:pStyle w:val="NoSpacing"/>
              <w:jc w:val="both"/>
              <w:rPr>
                <w:rFonts w:ascii="Times New Roman" w:hAnsi="Times New Roman" w:cs="Times New Roman"/>
                <w:sz w:val="20"/>
                <w:szCs w:val="20"/>
                <w:lang w:val="ro-MD"/>
              </w:rPr>
            </w:pPr>
            <w:r w:rsidRPr="00CA124C">
              <w:rPr>
                <w:rFonts w:ascii="Times New Roman" w:hAnsi="Times New Roman" w:cs="Times New Roman"/>
                <w:sz w:val="20"/>
                <w:szCs w:val="20"/>
                <w:lang w:val="ro-MD"/>
              </w:rPr>
              <w:t>(e) „decizie internațională efectivă de punere în circulație a stocurilor” înseamnă orice decizie în vigoare adoptată de Consiliul director al Agenției Internaționale pentru Energie de a pune la dispoziția pieței țiței sau produse petroliere prin punerea în circulație a stocurilor membrilor săi și/sau prin măsuri suplimentare;</w:t>
            </w:r>
          </w:p>
        </w:tc>
        <w:tc>
          <w:tcPr>
            <w:tcW w:w="1394" w:type="pct"/>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0519A2CF" w14:textId="4BD29EA5" w:rsidR="00627952" w:rsidRPr="00CA124C" w:rsidRDefault="0094462E" w:rsidP="00EA767F">
            <w:pPr>
              <w:pStyle w:val="NoSpacing"/>
              <w:jc w:val="both"/>
              <w:rPr>
                <w:rFonts w:ascii="Times New Roman" w:hAnsi="Times New Roman" w:cs="Times New Roman"/>
                <w:bCs/>
                <w:sz w:val="20"/>
                <w:szCs w:val="20"/>
                <w:lang w:val="ro-MD"/>
              </w:rPr>
            </w:pPr>
            <w:r w:rsidRPr="0094462E">
              <w:rPr>
                <w:rFonts w:ascii="Times New Roman" w:hAnsi="Times New Roman" w:cs="Times New Roman"/>
                <w:bCs/>
                <w:i/>
                <w:sz w:val="20"/>
                <w:szCs w:val="20"/>
                <w:lang w:val="ro-MD"/>
              </w:rPr>
              <w:t>decizie internațională efectivă de punere în circulație a stocurilor</w:t>
            </w:r>
            <w:r w:rsidRPr="0094462E">
              <w:rPr>
                <w:rFonts w:ascii="Times New Roman" w:hAnsi="Times New Roman" w:cs="Times New Roman"/>
                <w:bCs/>
                <w:sz w:val="20"/>
                <w:szCs w:val="20"/>
                <w:lang w:val="ro-MD"/>
              </w:rPr>
              <w:t xml:space="preserve"> - decizie în vigoare, adoptată de Consiliul director al Agenției Internaționale pentru Energie, de a pune la dispoziția pieței țiței sau produse petroliere prin punerea în circulație a stocurilor membrilor săi și/sau alte măsuri suplimentare;</w:t>
            </w:r>
          </w:p>
        </w:tc>
        <w:tc>
          <w:tcPr>
            <w:tcW w:w="496" w:type="pct"/>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4387863D" w14:textId="39765318" w:rsidR="00627952" w:rsidRPr="00F262A6" w:rsidRDefault="00627952" w:rsidP="00EA767F">
            <w:pPr>
              <w:pStyle w:val="NoSpacing"/>
              <w:jc w:val="both"/>
              <w:rPr>
                <w:rFonts w:ascii="Times New Roman" w:eastAsia="Times New Roman" w:hAnsi="Times New Roman" w:cs="Times New Roman"/>
                <w:bCs/>
                <w:sz w:val="20"/>
                <w:szCs w:val="20"/>
                <w:lang w:val="ro-MD"/>
              </w:rPr>
            </w:pPr>
            <w:r>
              <w:rPr>
                <w:rFonts w:ascii="Times New Roman" w:eastAsia="Times New Roman" w:hAnsi="Times New Roman" w:cs="Times New Roman"/>
                <w:bCs/>
                <w:sz w:val="20"/>
                <w:szCs w:val="20"/>
                <w:lang w:val="ro-MD"/>
              </w:rPr>
              <w:t>Compatibil</w:t>
            </w:r>
          </w:p>
        </w:tc>
        <w:tc>
          <w:tcPr>
            <w:tcW w:w="1530" w:type="pct"/>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6F853F51" w14:textId="10B2FC2B" w:rsidR="00627952" w:rsidRPr="00F262A6" w:rsidRDefault="00627952" w:rsidP="00D20E2E">
            <w:pPr>
              <w:spacing w:after="0" w:line="240" w:lineRule="auto"/>
              <w:jc w:val="both"/>
              <w:rPr>
                <w:rFonts w:ascii="Times New Roman" w:eastAsia="Times New Roman" w:hAnsi="Times New Roman" w:cs="Times New Roman"/>
                <w:bCs/>
                <w:sz w:val="20"/>
                <w:szCs w:val="20"/>
                <w:lang w:val="ro-MD"/>
              </w:rPr>
            </w:pPr>
            <w:r w:rsidRPr="007D4AA4">
              <w:rPr>
                <w:rFonts w:ascii="Times New Roman" w:eastAsia="Times New Roman" w:hAnsi="Times New Roman" w:cs="Times New Roman"/>
                <w:bCs/>
                <w:sz w:val="20"/>
                <w:szCs w:val="20"/>
                <w:lang w:val="en-GB"/>
              </w:rPr>
              <w:t>(e) “effective international decision to release stocks” means any decision in force taken by the Governing Board of the International Energy Agency to make crude oil or petroleum products available to the market by a release of its members ‘stocks and/or additional measures;</w:t>
            </w:r>
          </w:p>
        </w:tc>
      </w:tr>
      <w:tr w:rsidR="00627952" w:rsidRPr="00F262A6" w14:paraId="5D50BBE2" w14:textId="77777777" w:rsidTr="00181822">
        <w:trPr>
          <w:trHeight w:val="1226"/>
          <w:jc w:val="center"/>
        </w:trPr>
        <w:tc>
          <w:tcPr>
            <w:tcW w:w="1580" w:type="pct"/>
            <w:gridSpan w:val="2"/>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04D5A0D4" w14:textId="5558A2F6" w:rsidR="00627952" w:rsidRPr="00CA124C" w:rsidRDefault="00627952" w:rsidP="008D57BF">
            <w:pPr>
              <w:pStyle w:val="NoSpacing"/>
              <w:jc w:val="both"/>
              <w:rPr>
                <w:rFonts w:ascii="Times New Roman" w:hAnsi="Times New Roman" w:cs="Times New Roman"/>
                <w:sz w:val="20"/>
                <w:szCs w:val="20"/>
                <w:lang w:val="ro-MD"/>
              </w:rPr>
            </w:pPr>
            <w:r w:rsidRPr="00CA124C">
              <w:rPr>
                <w:rFonts w:ascii="Times New Roman" w:hAnsi="Times New Roman" w:cs="Times New Roman"/>
                <w:sz w:val="20"/>
                <w:szCs w:val="20"/>
                <w:lang w:val="ro-MD"/>
              </w:rPr>
              <w:t>(f) „entitate centrală de stocare” (CSE) înseamnă organismul sau serviciul căruia i se pot conferi competențe de a acționa în vederea achiziționării, menținerii și vânzării de stocuri de petrol, inclusiv stocuri de urgență și stocuri specifice;</w:t>
            </w:r>
          </w:p>
        </w:tc>
        <w:tc>
          <w:tcPr>
            <w:tcW w:w="1394" w:type="pct"/>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1287993F" w14:textId="3D1F4D39" w:rsidR="00627952" w:rsidRPr="00CA124C" w:rsidRDefault="0094462E" w:rsidP="00EA767F">
            <w:pPr>
              <w:pStyle w:val="NoSpacing"/>
              <w:jc w:val="both"/>
              <w:rPr>
                <w:rFonts w:ascii="Times New Roman" w:hAnsi="Times New Roman" w:cs="Times New Roman"/>
                <w:bCs/>
                <w:sz w:val="20"/>
                <w:szCs w:val="20"/>
                <w:lang w:val="ro-MD"/>
              </w:rPr>
            </w:pPr>
            <w:r w:rsidRPr="0094462E">
              <w:rPr>
                <w:rFonts w:ascii="Times New Roman" w:hAnsi="Times New Roman" w:cs="Times New Roman"/>
                <w:bCs/>
                <w:i/>
                <w:sz w:val="20"/>
                <w:szCs w:val="20"/>
                <w:lang w:val="ro-MD"/>
              </w:rPr>
              <w:t>entitate centrală de stocare</w:t>
            </w:r>
            <w:r w:rsidRPr="0094462E">
              <w:rPr>
                <w:rFonts w:ascii="Times New Roman" w:hAnsi="Times New Roman" w:cs="Times New Roman"/>
                <w:bCs/>
                <w:sz w:val="20"/>
                <w:szCs w:val="20"/>
                <w:lang w:val="ro-MD"/>
              </w:rPr>
              <w:t xml:space="preserve"> – entitate juridică, creată de Guvern și împuternicită să acționeze în scopul achiziționării, menținerii și vânzării stocurilor de urgență, a stocurilor specifice;</w:t>
            </w:r>
          </w:p>
        </w:tc>
        <w:tc>
          <w:tcPr>
            <w:tcW w:w="496" w:type="pct"/>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770EB5A5" w14:textId="6FAD1D31" w:rsidR="00627952" w:rsidRPr="00F262A6" w:rsidRDefault="00627952" w:rsidP="00EA767F">
            <w:pPr>
              <w:pStyle w:val="NoSpacing"/>
              <w:jc w:val="both"/>
              <w:rPr>
                <w:rFonts w:ascii="Times New Roman" w:eastAsia="Times New Roman" w:hAnsi="Times New Roman" w:cs="Times New Roman"/>
                <w:bCs/>
                <w:sz w:val="20"/>
                <w:szCs w:val="20"/>
                <w:lang w:val="ro-MD"/>
              </w:rPr>
            </w:pPr>
            <w:r>
              <w:rPr>
                <w:rFonts w:ascii="Times New Roman" w:eastAsia="Times New Roman" w:hAnsi="Times New Roman" w:cs="Times New Roman"/>
                <w:bCs/>
                <w:sz w:val="20"/>
                <w:szCs w:val="20"/>
                <w:lang w:val="ro-MD"/>
              </w:rPr>
              <w:t xml:space="preserve">Compatibil </w:t>
            </w:r>
          </w:p>
        </w:tc>
        <w:tc>
          <w:tcPr>
            <w:tcW w:w="1530" w:type="pct"/>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095D59F5" w14:textId="644FEB9F" w:rsidR="00627952" w:rsidRPr="00F262A6" w:rsidRDefault="00627952" w:rsidP="00D20E2E">
            <w:pPr>
              <w:spacing w:after="0" w:line="240" w:lineRule="auto"/>
              <w:jc w:val="both"/>
              <w:rPr>
                <w:rFonts w:ascii="Times New Roman" w:eastAsia="Times New Roman" w:hAnsi="Times New Roman" w:cs="Times New Roman"/>
                <w:bCs/>
                <w:sz w:val="20"/>
                <w:szCs w:val="20"/>
                <w:lang w:val="ro-MD"/>
              </w:rPr>
            </w:pPr>
            <w:r w:rsidRPr="007D4AA4">
              <w:rPr>
                <w:rFonts w:ascii="Times New Roman" w:eastAsia="Times New Roman" w:hAnsi="Times New Roman" w:cs="Times New Roman"/>
                <w:bCs/>
                <w:sz w:val="20"/>
                <w:szCs w:val="20"/>
                <w:lang w:val="en-GB"/>
              </w:rPr>
              <w:t>(f) “central stockholding entity” (CSE) means the body or service upon which powers may be conferred to act to acquire, maintain or sell oil stocks, including emergency stocks and specific stocks;</w:t>
            </w:r>
          </w:p>
        </w:tc>
      </w:tr>
      <w:tr w:rsidR="00627952" w:rsidRPr="00F262A6" w14:paraId="5F283CB0" w14:textId="77777777" w:rsidTr="00181822">
        <w:trPr>
          <w:trHeight w:val="1190"/>
          <w:jc w:val="center"/>
        </w:trPr>
        <w:tc>
          <w:tcPr>
            <w:tcW w:w="1580" w:type="pct"/>
            <w:gridSpan w:val="2"/>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3EE9FC23" w14:textId="41DB80B9" w:rsidR="00627952" w:rsidRPr="00CA124C" w:rsidRDefault="00627952" w:rsidP="008D57BF">
            <w:pPr>
              <w:pStyle w:val="NoSpacing"/>
              <w:jc w:val="both"/>
              <w:rPr>
                <w:rFonts w:ascii="Times New Roman" w:hAnsi="Times New Roman" w:cs="Times New Roman"/>
                <w:sz w:val="20"/>
                <w:szCs w:val="20"/>
                <w:lang w:val="ro-MD"/>
              </w:rPr>
            </w:pPr>
            <w:r w:rsidRPr="00CA124C">
              <w:rPr>
                <w:rFonts w:ascii="Times New Roman" w:hAnsi="Times New Roman" w:cs="Times New Roman"/>
                <w:sz w:val="20"/>
                <w:szCs w:val="20"/>
                <w:lang w:val="ro-MD"/>
              </w:rPr>
              <w:lastRenderedPageBreak/>
              <w:t>(g) „disfuncționalitate majoră în aprovizionare” înseamnă o scădere substanțială și bruscă în aprovizionarea cu țiței sau cu produse petroliere intervenită în Comunitate sau într-un stat membru, indiferent dacă a condus sau nu la o decizie internațională de punere în circulație de stocuri de petrol;</w:t>
            </w:r>
          </w:p>
        </w:tc>
        <w:tc>
          <w:tcPr>
            <w:tcW w:w="1394" w:type="pct"/>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317AB2CB" w14:textId="2DB2737B" w:rsidR="00627952" w:rsidRPr="00CA124C" w:rsidRDefault="0094462E" w:rsidP="00EA767F">
            <w:pPr>
              <w:pStyle w:val="NoSpacing"/>
              <w:jc w:val="both"/>
              <w:rPr>
                <w:rFonts w:ascii="Times New Roman" w:hAnsi="Times New Roman" w:cs="Times New Roman"/>
                <w:bCs/>
                <w:sz w:val="20"/>
                <w:szCs w:val="20"/>
                <w:lang w:val="ro-MD"/>
              </w:rPr>
            </w:pPr>
            <w:r w:rsidRPr="0094462E">
              <w:rPr>
                <w:rFonts w:ascii="Times New Roman" w:hAnsi="Times New Roman" w:cs="Times New Roman"/>
                <w:bCs/>
                <w:i/>
                <w:sz w:val="20"/>
                <w:szCs w:val="20"/>
                <w:lang w:val="ro-MD"/>
              </w:rPr>
              <w:t>disfuncționalitate majoră în aprovizionare cu produse petroliere</w:t>
            </w:r>
            <w:r w:rsidRPr="0094462E">
              <w:rPr>
                <w:rFonts w:ascii="Times New Roman" w:hAnsi="Times New Roman" w:cs="Times New Roman"/>
                <w:bCs/>
                <w:sz w:val="20"/>
                <w:szCs w:val="20"/>
                <w:lang w:val="ro-MD"/>
              </w:rPr>
              <w:t xml:space="preserve"> - scădere substanțială și bruscă în aprovizionarea cu țiței și/sau produse petroliere intervenită în Republica Moldova sau într-o țară parte a Comunității Energetice sau un Stat Membru al Uniunii Europene, indiferent dacă a condus sau nu la o decizie internațională de punere în circulație a stocurilor de urgență;</w:t>
            </w:r>
          </w:p>
        </w:tc>
        <w:tc>
          <w:tcPr>
            <w:tcW w:w="496" w:type="pct"/>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4B29D4AF" w14:textId="42E8E494" w:rsidR="00627952" w:rsidRPr="00F262A6" w:rsidRDefault="00627952" w:rsidP="00EA767F">
            <w:pPr>
              <w:pStyle w:val="NoSpacing"/>
              <w:jc w:val="both"/>
              <w:rPr>
                <w:rFonts w:ascii="Times New Roman" w:eastAsia="Times New Roman" w:hAnsi="Times New Roman" w:cs="Times New Roman"/>
                <w:bCs/>
                <w:sz w:val="20"/>
                <w:szCs w:val="20"/>
                <w:lang w:val="ro-MD"/>
              </w:rPr>
            </w:pPr>
            <w:r>
              <w:rPr>
                <w:rFonts w:ascii="Times New Roman" w:eastAsia="Times New Roman" w:hAnsi="Times New Roman" w:cs="Times New Roman"/>
                <w:bCs/>
                <w:sz w:val="20"/>
                <w:szCs w:val="20"/>
                <w:lang w:val="ro-MD"/>
              </w:rPr>
              <w:t xml:space="preserve">Compatibil </w:t>
            </w:r>
          </w:p>
        </w:tc>
        <w:tc>
          <w:tcPr>
            <w:tcW w:w="1530" w:type="pct"/>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71C9A0BC" w14:textId="17BDA3DA" w:rsidR="00627952" w:rsidRPr="00F262A6" w:rsidRDefault="00627952" w:rsidP="00D20E2E">
            <w:pPr>
              <w:spacing w:after="0" w:line="240" w:lineRule="auto"/>
              <w:jc w:val="both"/>
              <w:rPr>
                <w:rFonts w:ascii="Times New Roman" w:eastAsia="Times New Roman" w:hAnsi="Times New Roman" w:cs="Times New Roman"/>
                <w:bCs/>
                <w:sz w:val="20"/>
                <w:szCs w:val="20"/>
                <w:lang w:val="ro-MD"/>
              </w:rPr>
            </w:pPr>
            <w:r w:rsidRPr="007D4AA4">
              <w:rPr>
                <w:rFonts w:ascii="Times New Roman" w:eastAsia="Times New Roman" w:hAnsi="Times New Roman" w:cs="Times New Roman"/>
                <w:bCs/>
                <w:sz w:val="20"/>
                <w:szCs w:val="20"/>
                <w:lang w:val="en-GB"/>
              </w:rPr>
              <w:t>(g) “major supply disruption” means a substantial and sudden drop in the supply of crude oil or petroleum products to the Community or to a Member State, irrespective of whether or not it has led to an effective international decision to release stocks;</w:t>
            </w:r>
          </w:p>
        </w:tc>
      </w:tr>
      <w:tr w:rsidR="00627952" w:rsidRPr="00F262A6" w14:paraId="341832F2" w14:textId="77777777" w:rsidTr="00181822">
        <w:trPr>
          <w:trHeight w:val="720"/>
          <w:jc w:val="center"/>
        </w:trPr>
        <w:tc>
          <w:tcPr>
            <w:tcW w:w="1580" w:type="pct"/>
            <w:gridSpan w:val="2"/>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40E7F75F" w14:textId="56BCCEDD" w:rsidR="00627952" w:rsidRPr="00CA124C" w:rsidRDefault="00627952" w:rsidP="008D57BF">
            <w:pPr>
              <w:pStyle w:val="NoSpacing"/>
              <w:jc w:val="both"/>
              <w:rPr>
                <w:rFonts w:ascii="Times New Roman" w:hAnsi="Times New Roman" w:cs="Times New Roman"/>
                <w:sz w:val="20"/>
                <w:szCs w:val="20"/>
                <w:lang w:val="ro-MD"/>
              </w:rPr>
            </w:pPr>
            <w:r w:rsidRPr="00CA124C">
              <w:rPr>
                <w:rFonts w:ascii="Times New Roman" w:hAnsi="Times New Roman" w:cs="Times New Roman"/>
                <w:sz w:val="20"/>
                <w:szCs w:val="20"/>
                <w:lang w:val="ro-MD"/>
              </w:rPr>
              <w:t>(h) „buncăr maritim internațional” are înțelesul prevăzut în anexa A punctul 2.1 din Regulamentul (CE) nr. 1099/2008;</w:t>
            </w:r>
          </w:p>
        </w:tc>
        <w:tc>
          <w:tcPr>
            <w:tcW w:w="1394" w:type="pct"/>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6006F658" w14:textId="77777777" w:rsidR="0094462E" w:rsidRPr="005D526D" w:rsidRDefault="0094462E" w:rsidP="0094462E">
            <w:pPr>
              <w:pStyle w:val="NoSpacing"/>
              <w:jc w:val="both"/>
              <w:rPr>
                <w:rFonts w:ascii="Times New Roman" w:eastAsia="Times New Roman" w:hAnsi="Times New Roman" w:cs="Times New Roman"/>
                <w:sz w:val="20"/>
                <w:szCs w:val="20"/>
                <w:lang w:val="ro-MD" w:eastAsia="en-GB"/>
              </w:rPr>
            </w:pPr>
            <w:proofErr w:type="spellStart"/>
            <w:r w:rsidRPr="0094462E">
              <w:rPr>
                <w:rFonts w:ascii="Times New Roman" w:eastAsia="Times New Roman" w:hAnsi="Times New Roman" w:cs="Times New Roman"/>
                <w:i/>
                <w:sz w:val="20"/>
                <w:szCs w:val="20"/>
                <w:lang w:val="ro-MD" w:eastAsia="en-GB"/>
              </w:rPr>
              <w:t>buncăr</w:t>
            </w:r>
            <w:r w:rsidRPr="005D526D">
              <w:rPr>
                <w:rFonts w:ascii="Times New Roman" w:eastAsia="Times New Roman" w:hAnsi="Times New Roman" w:cs="Times New Roman"/>
                <w:i/>
                <w:sz w:val="20"/>
                <w:szCs w:val="20"/>
                <w:lang w:val="ro-MD" w:eastAsia="en-GB"/>
              </w:rPr>
              <w:t>aj</w:t>
            </w:r>
            <w:proofErr w:type="spellEnd"/>
            <w:r w:rsidRPr="005D526D">
              <w:rPr>
                <w:rFonts w:ascii="Times New Roman" w:eastAsia="Times New Roman" w:hAnsi="Times New Roman" w:cs="Times New Roman"/>
                <w:sz w:val="20"/>
                <w:szCs w:val="20"/>
                <w:lang w:val="ro-MD" w:eastAsia="en-GB"/>
              </w:rPr>
              <w:t xml:space="preserve"> - cantități de combustibili furnizate navelor, indiferent de pavilion, care sunt angajate în navigația internațională, ce poate fi desfășurată pe mare, pe lacuri, pe căi navigabile interioare și în apele de coastă, cu excepția:</w:t>
            </w:r>
          </w:p>
          <w:p w14:paraId="06256869" w14:textId="77777777" w:rsidR="0094462E" w:rsidRPr="005D526D" w:rsidRDefault="0094462E" w:rsidP="0094462E">
            <w:pPr>
              <w:pStyle w:val="NoSpacing"/>
              <w:ind w:firstLine="223"/>
              <w:jc w:val="both"/>
              <w:rPr>
                <w:rFonts w:ascii="Times New Roman" w:eastAsia="Times New Roman" w:hAnsi="Times New Roman" w:cs="Times New Roman"/>
                <w:sz w:val="20"/>
                <w:szCs w:val="20"/>
                <w:lang w:val="ro-MD" w:eastAsia="en-GB"/>
              </w:rPr>
            </w:pPr>
            <w:r w:rsidRPr="005D526D">
              <w:rPr>
                <w:rFonts w:ascii="Times New Roman" w:eastAsia="Times New Roman" w:hAnsi="Times New Roman" w:cs="Times New Roman"/>
                <w:sz w:val="20"/>
                <w:szCs w:val="20"/>
                <w:lang w:val="ro-MD" w:eastAsia="en-GB"/>
              </w:rPr>
              <w:t>a) consumului navelor angajate în navigația internă. Distincția dintre navigația internă și cea internațională se face în funcție de portul de plecare și de portul de sosire și nu în funcție de pavilionul sau naționalitatea navei;</w:t>
            </w:r>
          </w:p>
          <w:p w14:paraId="642340D6" w14:textId="77777777" w:rsidR="0094462E" w:rsidRPr="005D526D" w:rsidRDefault="0094462E" w:rsidP="0094462E">
            <w:pPr>
              <w:pStyle w:val="NoSpacing"/>
              <w:ind w:firstLine="223"/>
              <w:jc w:val="both"/>
              <w:rPr>
                <w:rFonts w:ascii="Times New Roman" w:eastAsia="Times New Roman" w:hAnsi="Times New Roman" w:cs="Times New Roman"/>
                <w:sz w:val="20"/>
                <w:szCs w:val="20"/>
                <w:lang w:val="ro-MD" w:eastAsia="en-GB"/>
              </w:rPr>
            </w:pPr>
            <w:r w:rsidRPr="005D526D">
              <w:rPr>
                <w:rFonts w:ascii="Times New Roman" w:eastAsia="Times New Roman" w:hAnsi="Times New Roman" w:cs="Times New Roman"/>
                <w:sz w:val="20"/>
                <w:szCs w:val="20"/>
                <w:lang w:val="ro-MD" w:eastAsia="en-GB"/>
              </w:rPr>
              <w:t>b) consumului navelor de pescuit;</w:t>
            </w:r>
          </w:p>
          <w:p w14:paraId="1E09CB0F" w14:textId="377B3087" w:rsidR="00627952" w:rsidRPr="00CA124C" w:rsidRDefault="0094462E" w:rsidP="0094462E">
            <w:pPr>
              <w:pStyle w:val="NoSpacing"/>
              <w:ind w:firstLine="223"/>
              <w:jc w:val="both"/>
              <w:rPr>
                <w:rFonts w:ascii="Times New Roman" w:eastAsia="Times New Roman" w:hAnsi="Times New Roman" w:cs="Times New Roman"/>
                <w:sz w:val="20"/>
                <w:szCs w:val="20"/>
                <w:lang w:val="ro-MD" w:eastAsia="en-GB"/>
              </w:rPr>
            </w:pPr>
            <w:r w:rsidRPr="005D526D">
              <w:rPr>
                <w:rFonts w:ascii="Times New Roman" w:eastAsia="Times New Roman" w:hAnsi="Times New Roman" w:cs="Times New Roman"/>
                <w:sz w:val="20"/>
                <w:szCs w:val="20"/>
                <w:lang w:val="ro-MD" w:eastAsia="en-GB"/>
              </w:rPr>
              <w:t>c) consumului forțelor militare;</w:t>
            </w:r>
          </w:p>
        </w:tc>
        <w:tc>
          <w:tcPr>
            <w:tcW w:w="496" w:type="pct"/>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78BFC63A" w14:textId="390FE7EA" w:rsidR="00627952" w:rsidRPr="00F262A6" w:rsidRDefault="00627952" w:rsidP="00EA767F">
            <w:pPr>
              <w:pStyle w:val="NoSpacing"/>
              <w:jc w:val="both"/>
              <w:rPr>
                <w:rFonts w:ascii="Times New Roman" w:eastAsia="Times New Roman" w:hAnsi="Times New Roman" w:cs="Times New Roman"/>
                <w:bCs/>
                <w:sz w:val="20"/>
                <w:szCs w:val="20"/>
                <w:lang w:val="ro-MD"/>
              </w:rPr>
            </w:pPr>
            <w:r>
              <w:rPr>
                <w:rFonts w:ascii="Times New Roman" w:eastAsia="Times New Roman" w:hAnsi="Times New Roman" w:cs="Times New Roman"/>
                <w:bCs/>
                <w:sz w:val="20"/>
                <w:szCs w:val="20"/>
                <w:lang w:val="ro-MD"/>
              </w:rPr>
              <w:t>Compatibil</w:t>
            </w:r>
          </w:p>
        </w:tc>
        <w:tc>
          <w:tcPr>
            <w:tcW w:w="1530" w:type="pct"/>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350FA420" w14:textId="560ED648" w:rsidR="00627952" w:rsidRPr="00F262A6" w:rsidRDefault="00627952" w:rsidP="00D20E2E">
            <w:pPr>
              <w:spacing w:after="0" w:line="240" w:lineRule="auto"/>
              <w:jc w:val="both"/>
              <w:rPr>
                <w:rFonts w:ascii="Times New Roman" w:eastAsia="Times New Roman" w:hAnsi="Times New Roman" w:cs="Times New Roman"/>
                <w:bCs/>
                <w:sz w:val="20"/>
                <w:szCs w:val="20"/>
                <w:lang w:val="ro-MD"/>
              </w:rPr>
            </w:pPr>
            <w:r w:rsidRPr="007D4AA4">
              <w:rPr>
                <w:rFonts w:ascii="Times New Roman" w:eastAsia="Times New Roman" w:hAnsi="Times New Roman" w:cs="Times New Roman"/>
                <w:bCs/>
                <w:sz w:val="20"/>
                <w:szCs w:val="20"/>
                <w:lang w:val="en-GB"/>
              </w:rPr>
              <w:t>(h) “international marine bunkers” has the meaning given in Section 2.1 of Annex A to Regulation (EC) No 1099/2008;</w:t>
            </w:r>
          </w:p>
        </w:tc>
      </w:tr>
      <w:tr w:rsidR="00627952" w:rsidRPr="00F262A6" w14:paraId="2357DF7F" w14:textId="77777777" w:rsidTr="00181822">
        <w:trPr>
          <w:trHeight w:val="506"/>
          <w:jc w:val="center"/>
        </w:trPr>
        <w:tc>
          <w:tcPr>
            <w:tcW w:w="1580" w:type="pct"/>
            <w:gridSpan w:val="2"/>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23BAA378" w14:textId="4B499522" w:rsidR="00627952" w:rsidRPr="00CA124C" w:rsidRDefault="00627952" w:rsidP="008D57BF">
            <w:pPr>
              <w:pStyle w:val="NoSpacing"/>
              <w:jc w:val="both"/>
              <w:rPr>
                <w:rFonts w:ascii="Times New Roman" w:hAnsi="Times New Roman" w:cs="Times New Roman"/>
                <w:sz w:val="20"/>
                <w:szCs w:val="20"/>
                <w:lang w:val="ro-MD"/>
              </w:rPr>
            </w:pPr>
            <w:r w:rsidRPr="00052A7E">
              <w:rPr>
                <w:rFonts w:ascii="Times New Roman" w:hAnsi="Times New Roman" w:cs="Times New Roman"/>
                <w:sz w:val="20"/>
                <w:szCs w:val="20"/>
                <w:lang w:val="ro-MD"/>
              </w:rPr>
              <w:t>(i) „stocuri petroliere” înseamnă stocuri de produse energetice enumerate la punctul 3.4 din anexa A la Regulamentul (CE) nr. 1099/2008;</w:t>
            </w:r>
          </w:p>
        </w:tc>
        <w:tc>
          <w:tcPr>
            <w:tcW w:w="1394" w:type="pct"/>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4A1DF3C8" w14:textId="7D29B6BA" w:rsidR="00627952" w:rsidRPr="00CA124C" w:rsidRDefault="0094462E" w:rsidP="00ED29E5">
            <w:pPr>
              <w:pStyle w:val="cb"/>
              <w:tabs>
                <w:tab w:val="left" w:pos="93"/>
              </w:tabs>
              <w:spacing w:before="0" w:beforeAutospacing="0" w:after="0" w:afterAutospacing="0"/>
              <w:ind w:left="43"/>
              <w:jc w:val="both"/>
              <w:rPr>
                <w:bCs/>
                <w:sz w:val="20"/>
                <w:szCs w:val="20"/>
                <w:lang w:val="ro-MD"/>
              </w:rPr>
            </w:pPr>
            <w:r w:rsidRPr="0094462E">
              <w:rPr>
                <w:bCs/>
                <w:i/>
                <w:sz w:val="20"/>
                <w:szCs w:val="20"/>
                <w:lang w:val="ro-MD"/>
              </w:rPr>
              <w:t>stocuri petroliere</w:t>
            </w:r>
            <w:r w:rsidRPr="0094462E">
              <w:rPr>
                <w:bCs/>
                <w:sz w:val="20"/>
                <w:szCs w:val="20"/>
                <w:lang w:val="ro-MD"/>
              </w:rPr>
              <w:t xml:space="preserve"> - stocuri de produse energetice, inclusiv de țiței, de lichide din gaze naturale, de materii prime pentru rafinării, de aditivi/compuși oxigenați, precum și de alte hidrocarburi și produse petroliere, astfel cum sunt definite în Anexa nr. 1 și Anexa nr. 2;</w:t>
            </w:r>
          </w:p>
        </w:tc>
        <w:tc>
          <w:tcPr>
            <w:tcW w:w="496" w:type="pct"/>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7A1E1A8B" w14:textId="44540950" w:rsidR="00627952" w:rsidRPr="00F262A6" w:rsidRDefault="0094462E" w:rsidP="00D20E2E">
            <w:pPr>
              <w:spacing w:after="0" w:line="240" w:lineRule="auto"/>
              <w:jc w:val="both"/>
              <w:rPr>
                <w:rFonts w:ascii="Times New Roman" w:eastAsia="Times New Roman" w:hAnsi="Times New Roman" w:cs="Times New Roman"/>
                <w:bCs/>
                <w:sz w:val="20"/>
                <w:szCs w:val="20"/>
                <w:lang w:val="ro-MD"/>
              </w:rPr>
            </w:pPr>
            <w:r>
              <w:rPr>
                <w:rFonts w:ascii="Times New Roman" w:eastAsia="Times New Roman" w:hAnsi="Times New Roman" w:cs="Times New Roman"/>
                <w:bCs/>
                <w:sz w:val="20"/>
                <w:szCs w:val="20"/>
                <w:lang w:val="ro-MD"/>
              </w:rPr>
              <w:t>Compatibil</w:t>
            </w:r>
          </w:p>
        </w:tc>
        <w:tc>
          <w:tcPr>
            <w:tcW w:w="1530" w:type="pct"/>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628855FE" w14:textId="4D1C6C70" w:rsidR="00627952" w:rsidRPr="00F262A6" w:rsidRDefault="00627952" w:rsidP="00D20E2E">
            <w:pPr>
              <w:spacing w:after="0" w:line="240" w:lineRule="auto"/>
              <w:jc w:val="both"/>
              <w:rPr>
                <w:rFonts w:ascii="Times New Roman" w:eastAsia="Times New Roman" w:hAnsi="Times New Roman" w:cs="Times New Roman"/>
                <w:bCs/>
                <w:sz w:val="20"/>
                <w:szCs w:val="20"/>
                <w:lang w:val="ro-MD"/>
              </w:rPr>
            </w:pPr>
            <w:r w:rsidRPr="007D4AA4">
              <w:rPr>
                <w:rFonts w:ascii="Times New Roman" w:eastAsia="Times New Roman" w:hAnsi="Times New Roman" w:cs="Times New Roman"/>
                <w:bCs/>
                <w:sz w:val="20"/>
                <w:szCs w:val="20"/>
                <w:lang w:val="en-GB"/>
              </w:rPr>
              <w:t>(</w:t>
            </w:r>
            <w:proofErr w:type="spellStart"/>
            <w:r w:rsidRPr="007D4AA4">
              <w:rPr>
                <w:rFonts w:ascii="Times New Roman" w:eastAsia="Times New Roman" w:hAnsi="Times New Roman" w:cs="Times New Roman"/>
                <w:bCs/>
                <w:sz w:val="20"/>
                <w:szCs w:val="20"/>
                <w:lang w:val="en-GB"/>
              </w:rPr>
              <w:t>i</w:t>
            </w:r>
            <w:proofErr w:type="spellEnd"/>
            <w:r w:rsidRPr="007D4AA4">
              <w:rPr>
                <w:rFonts w:ascii="Times New Roman" w:eastAsia="Times New Roman" w:hAnsi="Times New Roman" w:cs="Times New Roman"/>
                <w:bCs/>
                <w:sz w:val="20"/>
                <w:szCs w:val="20"/>
                <w:lang w:val="en-GB"/>
              </w:rPr>
              <w:t>) “oil stocks” means stocks of the energy products listed in the first paragraph of Section 3.1 of Annex C to Regulation (EC) No 1099/2008;</w:t>
            </w:r>
          </w:p>
        </w:tc>
      </w:tr>
      <w:tr w:rsidR="00627952" w:rsidRPr="00F262A6" w14:paraId="4599448F" w14:textId="77777777" w:rsidTr="00181822">
        <w:trPr>
          <w:trHeight w:val="596"/>
          <w:jc w:val="center"/>
        </w:trPr>
        <w:tc>
          <w:tcPr>
            <w:tcW w:w="1580" w:type="pct"/>
            <w:gridSpan w:val="2"/>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7E827233" w14:textId="4A6ECFB5" w:rsidR="00627952" w:rsidRPr="00CA124C" w:rsidRDefault="00627952" w:rsidP="008D57BF">
            <w:pPr>
              <w:pStyle w:val="NoSpacing"/>
              <w:jc w:val="both"/>
              <w:rPr>
                <w:rFonts w:ascii="Times New Roman" w:hAnsi="Times New Roman" w:cs="Times New Roman"/>
                <w:sz w:val="20"/>
                <w:szCs w:val="20"/>
                <w:lang w:val="ro-MD"/>
              </w:rPr>
            </w:pPr>
            <w:r w:rsidRPr="00CA124C">
              <w:rPr>
                <w:rFonts w:ascii="Times New Roman" w:hAnsi="Times New Roman" w:cs="Times New Roman"/>
                <w:sz w:val="20"/>
                <w:szCs w:val="20"/>
                <w:lang w:val="ro-MD"/>
              </w:rPr>
              <w:t>(j) „stocurile de urgență” înseamnă stocuri petroliere pe care fiecare stat membru este obligat să le mențină, în conformitate cu articolul 3;</w:t>
            </w:r>
          </w:p>
        </w:tc>
        <w:tc>
          <w:tcPr>
            <w:tcW w:w="1394" w:type="pct"/>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6D641AF1" w14:textId="13B250A3" w:rsidR="00627952" w:rsidRPr="00CF7AD3" w:rsidRDefault="0094462E" w:rsidP="003B7F27">
            <w:pPr>
              <w:pStyle w:val="cb"/>
              <w:tabs>
                <w:tab w:val="left" w:pos="93"/>
              </w:tabs>
              <w:spacing w:before="0" w:beforeAutospacing="0" w:after="0" w:afterAutospacing="0"/>
              <w:ind w:left="45"/>
              <w:jc w:val="both"/>
              <w:rPr>
                <w:bCs/>
                <w:sz w:val="20"/>
                <w:szCs w:val="20"/>
                <w:lang w:val="ro-RO"/>
              </w:rPr>
            </w:pPr>
            <w:r w:rsidRPr="0094462E">
              <w:rPr>
                <w:bCs/>
                <w:i/>
                <w:sz w:val="20"/>
                <w:szCs w:val="20"/>
                <w:lang w:val="ro-RO"/>
              </w:rPr>
              <w:t>stocuri de urgență</w:t>
            </w:r>
            <w:r w:rsidRPr="0094462E">
              <w:rPr>
                <w:bCs/>
                <w:sz w:val="20"/>
                <w:szCs w:val="20"/>
                <w:lang w:val="ro-RO"/>
              </w:rPr>
              <w:t xml:space="preserve"> – stocuri petroliere constituite pentru a asigura aprovizionarea sigură cu produse petroliere în timpul disfuncționalităților majore în aprovizionare cu produse petroliere sau pentru a preveni producerea unor astfel de disfuncționalități, precum și pentru a îndeplini obligațiile asumate printr-un acord internațional ratificat;</w:t>
            </w:r>
          </w:p>
        </w:tc>
        <w:tc>
          <w:tcPr>
            <w:tcW w:w="496" w:type="pct"/>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346A78AD" w14:textId="02C9993B" w:rsidR="00627952" w:rsidRPr="00F262A6" w:rsidRDefault="00627952" w:rsidP="00D20E2E">
            <w:pPr>
              <w:spacing w:after="0" w:line="240" w:lineRule="auto"/>
              <w:jc w:val="both"/>
              <w:rPr>
                <w:rFonts w:ascii="Times New Roman" w:eastAsia="Times New Roman" w:hAnsi="Times New Roman" w:cs="Times New Roman"/>
                <w:bCs/>
                <w:sz w:val="20"/>
                <w:szCs w:val="20"/>
                <w:lang w:val="ro-MD"/>
              </w:rPr>
            </w:pPr>
            <w:r>
              <w:rPr>
                <w:rFonts w:ascii="Times New Roman" w:eastAsia="Times New Roman" w:hAnsi="Times New Roman" w:cs="Times New Roman"/>
                <w:bCs/>
                <w:sz w:val="20"/>
                <w:szCs w:val="20"/>
                <w:lang w:val="ro-MD"/>
              </w:rPr>
              <w:t>Compatibil</w:t>
            </w:r>
          </w:p>
        </w:tc>
        <w:tc>
          <w:tcPr>
            <w:tcW w:w="1530" w:type="pct"/>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1B19BDF6" w14:textId="2CDFB5E2" w:rsidR="00627952" w:rsidRPr="00F262A6" w:rsidRDefault="00627952" w:rsidP="00D20E2E">
            <w:pPr>
              <w:spacing w:after="0" w:line="240" w:lineRule="auto"/>
              <w:jc w:val="both"/>
              <w:rPr>
                <w:rFonts w:ascii="Times New Roman" w:eastAsia="Times New Roman" w:hAnsi="Times New Roman" w:cs="Times New Roman"/>
                <w:bCs/>
                <w:sz w:val="20"/>
                <w:szCs w:val="20"/>
                <w:lang w:val="ro-MD"/>
              </w:rPr>
            </w:pPr>
            <w:r w:rsidRPr="007D4AA4">
              <w:rPr>
                <w:rFonts w:ascii="Times New Roman" w:eastAsia="Times New Roman" w:hAnsi="Times New Roman" w:cs="Times New Roman"/>
                <w:bCs/>
                <w:sz w:val="20"/>
                <w:szCs w:val="20"/>
                <w:lang w:val="en-GB"/>
              </w:rPr>
              <w:t>(j) “emergency stocks” means the oil stocks that each Member State is required to maintain pursuant to Article 3;</w:t>
            </w:r>
          </w:p>
        </w:tc>
      </w:tr>
      <w:tr w:rsidR="00627952" w:rsidRPr="00F262A6" w14:paraId="2E99DC0C" w14:textId="77777777" w:rsidTr="00181822">
        <w:trPr>
          <w:jc w:val="center"/>
        </w:trPr>
        <w:tc>
          <w:tcPr>
            <w:tcW w:w="1580" w:type="pct"/>
            <w:gridSpan w:val="2"/>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423F921C" w14:textId="5D9EBF45" w:rsidR="00627952" w:rsidRPr="00CA124C" w:rsidRDefault="00627952" w:rsidP="008D57BF">
            <w:pPr>
              <w:pStyle w:val="NoSpacing"/>
              <w:jc w:val="both"/>
              <w:rPr>
                <w:rFonts w:ascii="Times New Roman" w:hAnsi="Times New Roman" w:cs="Times New Roman"/>
                <w:sz w:val="20"/>
                <w:szCs w:val="20"/>
                <w:lang w:val="ro-MD"/>
              </w:rPr>
            </w:pPr>
            <w:r w:rsidRPr="00CA124C">
              <w:rPr>
                <w:rFonts w:ascii="Times New Roman" w:hAnsi="Times New Roman" w:cs="Times New Roman"/>
                <w:sz w:val="20"/>
                <w:szCs w:val="20"/>
                <w:lang w:val="ro-MD"/>
              </w:rPr>
              <w:t>(k) „stocurile comerciale” înseamnă stocuri petroliere deținute de operatorii economici, fără ca prezenta directivă să impună menținerea acestora;</w:t>
            </w:r>
          </w:p>
        </w:tc>
        <w:tc>
          <w:tcPr>
            <w:tcW w:w="1394"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1E1C59A5" w14:textId="4EB404A6" w:rsidR="00627952" w:rsidRPr="00CF7AD3" w:rsidRDefault="0094462E" w:rsidP="00CF7AD3">
            <w:pPr>
              <w:spacing w:after="0" w:line="240" w:lineRule="auto"/>
              <w:jc w:val="both"/>
              <w:rPr>
                <w:rFonts w:ascii="Times New Roman" w:hAnsi="Times New Roman" w:cs="Times New Roman"/>
                <w:sz w:val="20"/>
                <w:szCs w:val="20"/>
                <w:lang w:val="ro-MD"/>
              </w:rPr>
            </w:pPr>
            <w:r w:rsidRPr="0094462E">
              <w:rPr>
                <w:rFonts w:ascii="Times New Roman" w:hAnsi="Times New Roman" w:cs="Times New Roman"/>
                <w:i/>
                <w:sz w:val="20"/>
                <w:szCs w:val="20"/>
                <w:lang w:val="ro-MD"/>
              </w:rPr>
              <w:t>stocuri comerciale</w:t>
            </w:r>
            <w:r w:rsidRPr="0094462E">
              <w:rPr>
                <w:rFonts w:ascii="Times New Roman" w:hAnsi="Times New Roman" w:cs="Times New Roman"/>
                <w:sz w:val="20"/>
                <w:szCs w:val="20"/>
                <w:lang w:val="ro-MD"/>
              </w:rPr>
              <w:t xml:space="preserve"> - stocuri de produse petroliere deținute de operatorii economici, fără ca prezenta lege să impună obligația de menținere a acestora;</w:t>
            </w:r>
          </w:p>
        </w:tc>
        <w:tc>
          <w:tcPr>
            <w:tcW w:w="496"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40A7BEBF" w14:textId="58BA62E8" w:rsidR="00627952" w:rsidRPr="00F262A6" w:rsidRDefault="00627952" w:rsidP="002F1718">
            <w:pPr>
              <w:spacing w:after="0" w:line="240" w:lineRule="auto"/>
              <w:jc w:val="both"/>
              <w:rPr>
                <w:rFonts w:ascii="Times New Roman" w:eastAsia="Times New Roman" w:hAnsi="Times New Roman" w:cs="Times New Roman"/>
                <w:bCs/>
                <w:sz w:val="20"/>
                <w:szCs w:val="20"/>
                <w:lang w:val="ro-MD"/>
              </w:rPr>
            </w:pPr>
            <w:r>
              <w:rPr>
                <w:rFonts w:ascii="Times New Roman" w:eastAsia="Times New Roman" w:hAnsi="Times New Roman" w:cs="Times New Roman"/>
                <w:bCs/>
                <w:sz w:val="20"/>
                <w:szCs w:val="20"/>
                <w:lang w:val="ro-MD"/>
              </w:rPr>
              <w:t xml:space="preserve">Compatibil </w:t>
            </w:r>
          </w:p>
        </w:tc>
        <w:tc>
          <w:tcPr>
            <w:tcW w:w="153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49ED45C1" w14:textId="49CAD6C2" w:rsidR="00627952" w:rsidRPr="00F262A6" w:rsidRDefault="00627952" w:rsidP="002F1718">
            <w:pPr>
              <w:spacing w:after="0" w:line="240" w:lineRule="auto"/>
              <w:jc w:val="both"/>
              <w:rPr>
                <w:rFonts w:ascii="Times New Roman" w:eastAsia="Times New Roman" w:hAnsi="Times New Roman" w:cs="Times New Roman"/>
                <w:bCs/>
                <w:sz w:val="20"/>
                <w:szCs w:val="20"/>
                <w:lang w:val="ro-MD"/>
              </w:rPr>
            </w:pPr>
            <w:r w:rsidRPr="007D4AA4">
              <w:rPr>
                <w:rFonts w:ascii="Times New Roman" w:eastAsia="Times New Roman" w:hAnsi="Times New Roman" w:cs="Times New Roman"/>
                <w:bCs/>
                <w:sz w:val="20"/>
                <w:szCs w:val="20"/>
                <w:lang w:val="en-GB"/>
              </w:rPr>
              <w:t>(k) “commercial stocks” means those oil stocks held by economic operators which are not a requirement under this Directive;</w:t>
            </w:r>
          </w:p>
        </w:tc>
      </w:tr>
      <w:tr w:rsidR="00627952" w:rsidRPr="00F262A6" w14:paraId="49C887D1" w14:textId="77777777" w:rsidTr="00181822">
        <w:trPr>
          <w:trHeight w:val="438"/>
          <w:jc w:val="center"/>
        </w:trPr>
        <w:tc>
          <w:tcPr>
            <w:tcW w:w="1580" w:type="pct"/>
            <w:gridSpan w:val="2"/>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1018E157" w14:textId="21AD1F40" w:rsidR="00627952" w:rsidRPr="00CA124C" w:rsidRDefault="00627952" w:rsidP="008D57BF">
            <w:pPr>
              <w:pStyle w:val="NoSpacing"/>
              <w:jc w:val="both"/>
              <w:rPr>
                <w:rFonts w:ascii="Times New Roman" w:hAnsi="Times New Roman" w:cs="Times New Roman"/>
                <w:sz w:val="20"/>
                <w:szCs w:val="20"/>
                <w:lang w:val="ro-MD"/>
              </w:rPr>
            </w:pPr>
            <w:r w:rsidRPr="00CA124C">
              <w:rPr>
                <w:rFonts w:ascii="Times New Roman" w:hAnsi="Times New Roman" w:cs="Times New Roman"/>
                <w:sz w:val="20"/>
                <w:szCs w:val="20"/>
                <w:lang w:val="ro-MD"/>
              </w:rPr>
              <w:t>(l) „stocurile specifice” înseamnă stocuri petroliere care îndeplinesc condițiile de la articolul 9;</w:t>
            </w:r>
          </w:p>
        </w:tc>
        <w:tc>
          <w:tcPr>
            <w:tcW w:w="1394"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68489900" w14:textId="146255A1" w:rsidR="00627952" w:rsidRPr="00CA124C" w:rsidRDefault="0094462E" w:rsidP="00631C49">
            <w:pPr>
              <w:pStyle w:val="NoSpacing"/>
              <w:jc w:val="both"/>
              <w:rPr>
                <w:rFonts w:ascii="Times New Roman" w:hAnsi="Times New Roman" w:cs="Times New Roman"/>
                <w:sz w:val="20"/>
                <w:szCs w:val="20"/>
                <w:lang w:val="ro-MD"/>
              </w:rPr>
            </w:pPr>
            <w:r w:rsidRPr="0094462E">
              <w:rPr>
                <w:rFonts w:ascii="Times New Roman" w:hAnsi="Times New Roman" w:cs="Times New Roman"/>
                <w:i/>
                <w:sz w:val="20"/>
                <w:szCs w:val="20"/>
                <w:lang w:val="ro-MD"/>
              </w:rPr>
              <w:t>stocuri specifice</w:t>
            </w:r>
            <w:r w:rsidRPr="0094462E">
              <w:rPr>
                <w:rFonts w:ascii="Times New Roman" w:hAnsi="Times New Roman" w:cs="Times New Roman"/>
                <w:sz w:val="20"/>
                <w:szCs w:val="20"/>
                <w:lang w:val="ro-MD"/>
              </w:rPr>
              <w:t xml:space="preserve"> – subcategorie de stocuri de urgență achiziționate și întreținute în formă materială de către entitatea centrală de stocare, și declarate ca stocuri specifice în conformitate cu prezenta lege;</w:t>
            </w:r>
          </w:p>
        </w:tc>
        <w:tc>
          <w:tcPr>
            <w:tcW w:w="496"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4422882A" w14:textId="7FA54C23" w:rsidR="00627952" w:rsidRPr="00F262A6" w:rsidRDefault="00627952" w:rsidP="00631C49">
            <w:pPr>
              <w:spacing w:after="0" w:line="240" w:lineRule="auto"/>
              <w:jc w:val="both"/>
              <w:rPr>
                <w:rFonts w:ascii="Times New Roman" w:eastAsia="Times New Roman" w:hAnsi="Times New Roman" w:cs="Times New Roman"/>
                <w:bCs/>
                <w:sz w:val="20"/>
                <w:szCs w:val="20"/>
                <w:lang w:val="ro-MD"/>
              </w:rPr>
            </w:pPr>
            <w:r>
              <w:rPr>
                <w:rFonts w:ascii="Times New Roman" w:eastAsia="Times New Roman" w:hAnsi="Times New Roman" w:cs="Times New Roman"/>
                <w:bCs/>
                <w:sz w:val="20"/>
                <w:szCs w:val="20"/>
                <w:lang w:val="ro-MD"/>
              </w:rPr>
              <w:t xml:space="preserve">Compatibil </w:t>
            </w:r>
          </w:p>
        </w:tc>
        <w:tc>
          <w:tcPr>
            <w:tcW w:w="153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5B684268" w14:textId="4C797CE9" w:rsidR="00627952" w:rsidRPr="00F262A6" w:rsidRDefault="00627952" w:rsidP="00631C49">
            <w:pPr>
              <w:spacing w:after="0" w:line="240" w:lineRule="auto"/>
              <w:jc w:val="both"/>
              <w:rPr>
                <w:rFonts w:ascii="Times New Roman" w:eastAsia="Times New Roman" w:hAnsi="Times New Roman" w:cs="Times New Roman"/>
                <w:b/>
                <w:bCs/>
                <w:sz w:val="20"/>
                <w:szCs w:val="20"/>
                <w:lang w:val="ro-MD"/>
              </w:rPr>
            </w:pPr>
            <w:r w:rsidRPr="007D4AA4">
              <w:rPr>
                <w:rFonts w:ascii="Times New Roman" w:eastAsia="Times New Roman" w:hAnsi="Times New Roman" w:cs="Times New Roman"/>
                <w:bCs/>
                <w:sz w:val="20"/>
                <w:szCs w:val="20"/>
                <w:lang w:val="en-GB"/>
              </w:rPr>
              <w:t>(l) “specific stocks” means oil stocks that meet the criteria set out in Article 9;</w:t>
            </w:r>
          </w:p>
        </w:tc>
      </w:tr>
      <w:tr w:rsidR="00627952" w:rsidRPr="00F262A6" w14:paraId="2F7507FE" w14:textId="77777777" w:rsidTr="00181822">
        <w:trPr>
          <w:trHeight w:val="1194"/>
          <w:jc w:val="center"/>
        </w:trPr>
        <w:tc>
          <w:tcPr>
            <w:tcW w:w="1580" w:type="pct"/>
            <w:gridSpan w:val="2"/>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1506DC5E" w14:textId="3F6780EE" w:rsidR="00627952" w:rsidRPr="00CA124C" w:rsidRDefault="00627952" w:rsidP="008D57BF">
            <w:pPr>
              <w:pStyle w:val="NoSpacing"/>
              <w:jc w:val="both"/>
              <w:rPr>
                <w:rFonts w:ascii="Times New Roman" w:hAnsi="Times New Roman" w:cs="Times New Roman"/>
                <w:sz w:val="20"/>
                <w:szCs w:val="20"/>
                <w:lang w:val="ro-MD"/>
              </w:rPr>
            </w:pPr>
            <w:r w:rsidRPr="00CA124C">
              <w:rPr>
                <w:rFonts w:ascii="Times New Roman" w:hAnsi="Times New Roman" w:cs="Times New Roman"/>
                <w:sz w:val="20"/>
                <w:szCs w:val="20"/>
                <w:lang w:val="ro-MD"/>
              </w:rPr>
              <w:lastRenderedPageBreak/>
              <w:t>(m) „accesibilitate din punct de vedere fizic” înseamnă măsurile de localizare și transport al stocurilor destinate asigurării punerii în circulație sau livrării efective către utilizatorii finali și piețe în intervale de timp și condiții care să conducă la atenuarea problemelor de aprovizionare care ar fi putut surveni.</w:t>
            </w:r>
          </w:p>
        </w:tc>
        <w:tc>
          <w:tcPr>
            <w:tcW w:w="1394"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4340C8F5" w14:textId="0C3A91DE" w:rsidR="00627952" w:rsidRPr="00CA124C" w:rsidRDefault="0094462E" w:rsidP="00631C49">
            <w:pPr>
              <w:spacing w:after="0" w:line="240" w:lineRule="auto"/>
              <w:jc w:val="both"/>
              <w:rPr>
                <w:rFonts w:ascii="Times New Roman" w:eastAsia="Times New Roman" w:hAnsi="Times New Roman" w:cs="Times New Roman"/>
                <w:bCs/>
                <w:sz w:val="20"/>
                <w:szCs w:val="20"/>
                <w:lang w:val="ro-MD"/>
              </w:rPr>
            </w:pPr>
            <w:r w:rsidRPr="0094462E">
              <w:rPr>
                <w:rFonts w:ascii="Times New Roman" w:eastAsia="Times New Roman" w:hAnsi="Times New Roman" w:cs="Times New Roman"/>
                <w:bCs/>
                <w:i/>
                <w:sz w:val="20"/>
                <w:szCs w:val="20"/>
                <w:lang w:val="ro-MD"/>
              </w:rPr>
              <w:t>accesibilitate fizică</w:t>
            </w:r>
            <w:r w:rsidRPr="0094462E">
              <w:rPr>
                <w:rFonts w:ascii="Times New Roman" w:eastAsia="Times New Roman" w:hAnsi="Times New Roman" w:cs="Times New Roman"/>
                <w:bCs/>
                <w:sz w:val="20"/>
                <w:szCs w:val="20"/>
                <w:lang w:val="ro-MD"/>
              </w:rPr>
              <w:t xml:space="preserve"> - măsuri de localizare și transport al stocurilor de urgență destinate asigurării punerii în circulație sau livrării efective a acestora către utilizatorii finali și piețe în intervale de timp și condiții care să conducă la atenuarea dificultăților de aprovizionare care ar fi putut surveni;</w:t>
            </w:r>
          </w:p>
        </w:tc>
        <w:tc>
          <w:tcPr>
            <w:tcW w:w="496"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276A2B6F" w14:textId="74E2B2AD" w:rsidR="00627952" w:rsidRPr="00F262A6" w:rsidRDefault="00627952" w:rsidP="00631C49">
            <w:pPr>
              <w:spacing w:after="0" w:line="240" w:lineRule="auto"/>
              <w:jc w:val="both"/>
              <w:rPr>
                <w:rFonts w:ascii="Times New Roman" w:eastAsia="Times New Roman" w:hAnsi="Times New Roman" w:cs="Times New Roman"/>
                <w:bCs/>
                <w:sz w:val="20"/>
                <w:szCs w:val="20"/>
                <w:lang w:val="ro-MD"/>
              </w:rPr>
            </w:pPr>
            <w:r>
              <w:rPr>
                <w:rFonts w:ascii="Times New Roman" w:eastAsia="Times New Roman" w:hAnsi="Times New Roman" w:cs="Times New Roman"/>
                <w:bCs/>
                <w:sz w:val="20"/>
                <w:szCs w:val="20"/>
                <w:lang w:val="ro-MD"/>
              </w:rPr>
              <w:t xml:space="preserve">Compatibil </w:t>
            </w:r>
          </w:p>
        </w:tc>
        <w:tc>
          <w:tcPr>
            <w:tcW w:w="153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43550386" w14:textId="1D5C8051" w:rsidR="00627952" w:rsidRPr="00F262A6" w:rsidRDefault="00627952" w:rsidP="00631C49">
            <w:pPr>
              <w:spacing w:after="0" w:line="240" w:lineRule="auto"/>
              <w:rPr>
                <w:rFonts w:ascii="Times New Roman" w:eastAsia="Times New Roman" w:hAnsi="Times New Roman" w:cs="Times New Roman"/>
                <w:bCs/>
                <w:sz w:val="20"/>
                <w:szCs w:val="20"/>
                <w:lang w:val="ro-MD"/>
              </w:rPr>
            </w:pPr>
            <w:r w:rsidRPr="007D4AA4">
              <w:rPr>
                <w:rFonts w:ascii="Times New Roman" w:eastAsia="Times New Roman" w:hAnsi="Times New Roman" w:cs="Times New Roman"/>
                <w:bCs/>
                <w:sz w:val="20"/>
                <w:szCs w:val="20"/>
                <w:lang w:val="en-GB"/>
              </w:rPr>
              <w:t>(m) “physical accessibility” means arrangements for locating and transporting stocks to ensure their release or effective delivery to end users and markets within time frames and conditions conducive to alleviating the supply problems which may have arisen.</w:t>
            </w:r>
          </w:p>
        </w:tc>
      </w:tr>
      <w:tr w:rsidR="00627952" w:rsidRPr="00F262A6" w14:paraId="4F9FC5DB" w14:textId="77777777" w:rsidTr="00181822">
        <w:trPr>
          <w:trHeight w:val="897"/>
          <w:jc w:val="center"/>
        </w:trPr>
        <w:tc>
          <w:tcPr>
            <w:tcW w:w="1580" w:type="pct"/>
            <w:gridSpan w:val="2"/>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34A36D18" w14:textId="44BAEE83" w:rsidR="00627952" w:rsidRPr="00CA124C" w:rsidRDefault="00627952" w:rsidP="008D57BF">
            <w:pPr>
              <w:pStyle w:val="NoSpacing"/>
              <w:jc w:val="both"/>
              <w:rPr>
                <w:rFonts w:ascii="Times New Roman" w:hAnsi="Times New Roman" w:cs="Times New Roman"/>
                <w:sz w:val="20"/>
                <w:szCs w:val="20"/>
                <w:lang w:val="ro-MD"/>
              </w:rPr>
            </w:pPr>
            <w:r w:rsidRPr="00CA124C">
              <w:rPr>
                <w:rFonts w:ascii="Times New Roman" w:hAnsi="Times New Roman" w:cs="Times New Roman"/>
                <w:sz w:val="20"/>
                <w:szCs w:val="20"/>
                <w:lang w:val="ro-MD"/>
              </w:rPr>
              <w:t>Definițiile de la prezentul articol pot fi clarificate și modificate în conformitate cu procedura de reglementare menționată la articolul 23 alineatul (2).</w:t>
            </w:r>
          </w:p>
        </w:tc>
        <w:tc>
          <w:tcPr>
            <w:tcW w:w="1394"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7C9CFE98" w14:textId="77777777" w:rsidR="00627952" w:rsidRPr="00307C8A" w:rsidRDefault="00627952" w:rsidP="00631C49">
            <w:pPr>
              <w:spacing w:after="0" w:line="240" w:lineRule="auto"/>
              <w:jc w:val="both"/>
              <w:rPr>
                <w:rFonts w:ascii="Times New Roman" w:eastAsia="Times New Roman" w:hAnsi="Times New Roman" w:cs="Times New Roman"/>
                <w:bCs/>
                <w:i/>
                <w:sz w:val="20"/>
                <w:szCs w:val="20"/>
                <w:lang w:val="ro-MD"/>
              </w:rPr>
            </w:pPr>
          </w:p>
        </w:tc>
        <w:tc>
          <w:tcPr>
            <w:tcW w:w="496"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3C6AC988" w14:textId="77777777" w:rsidR="00052A7E" w:rsidRPr="00093743" w:rsidRDefault="00052A7E" w:rsidP="00052A7E">
            <w:pPr>
              <w:spacing w:after="0" w:line="240" w:lineRule="auto"/>
              <w:jc w:val="both"/>
              <w:rPr>
                <w:rFonts w:ascii="Times New Roman" w:eastAsia="Times New Roman" w:hAnsi="Times New Roman" w:cs="Times New Roman"/>
                <w:bCs/>
                <w:sz w:val="20"/>
                <w:szCs w:val="20"/>
                <w:lang w:val="ro-MD"/>
              </w:rPr>
            </w:pPr>
            <w:r>
              <w:rPr>
                <w:rFonts w:ascii="Times New Roman" w:eastAsia="Times New Roman" w:hAnsi="Times New Roman" w:cs="Times New Roman"/>
                <w:bCs/>
                <w:sz w:val="20"/>
                <w:szCs w:val="20"/>
                <w:lang w:val="ro-MD"/>
              </w:rPr>
              <w:t>Prevederi</w:t>
            </w:r>
            <w:r w:rsidRPr="00093743">
              <w:rPr>
                <w:rFonts w:ascii="Times New Roman" w:eastAsia="Times New Roman" w:hAnsi="Times New Roman" w:cs="Times New Roman"/>
                <w:bCs/>
                <w:sz w:val="20"/>
                <w:szCs w:val="20"/>
                <w:lang w:val="ro-MD"/>
              </w:rPr>
              <w:t xml:space="preserve"> UE</w:t>
            </w:r>
          </w:p>
          <w:p w14:paraId="2DDFF4FF" w14:textId="67C2311C" w:rsidR="00627952" w:rsidRDefault="00052A7E" w:rsidP="00052A7E">
            <w:pPr>
              <w:spacing w:after="0" w:line="240" w:lineRule="auto"/>
              <w:jc w:val="both"/>
              <w:rPr>
                <w:rFonts w:ascii="Times New Roman" w:eastAsia="Times New Roman" w:hAnsi="Times New Roman" w:cs="Times New Roman"/>
                <w:bCs/>
                <w:sz w:val="20"/>
                <w:szCs w:val="20"/>
                <w:lang w:val="ro-MD"/>
              </w:rPr>
            </w:pPr>
            <w:r w:rsidRPr="00093743">
              <w:rPr>
                <w:rFonts w:ascii="Times New Roman" w:eastAsia="Times New Roman" w:hAnsi="Times New Roman" w:cs="Times New Roman"/>
                <w:bCs/>
                <w:sz w:val="20"/>
                <w:szCs w:val="20"/>
                <w:lang w:val="ro-MD"/>
              </w:rPr>
              <w:t>neaplicabile</w:t>
            </w:r>
          </w:p>
        </w:tc>
        <w:tc>
          <w:tcPr>
            <w:tcW w:w="153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21262680" w14:textId="5205188B" w:rsidR="00627952" w:rsidRPr="00F262A6" w:rsidRDefault="00627952" w:rsidP="00631C49">
            <w:pPr>
              <w:spacing w:after="0" w:line="240" w:lineRule="auto"/>
              <w:rPr>
                <w:rFonts w:ascii="Times New Roman" w:eastAsia="Times New Roman" w:hAnsi="Times New Roman" w:cs="Times New Roman"/>
                <w:bCs/>
                <w:sz w:val="20"/>
                <w:szCs w:val="20"/>
                <w:lang w:val="ro-MD"/>
              </w:rPr>
            </w:pPr>
            <w:r w:rsidRPr="007D4AA4">
              <w:rPr>
                <w:rFonts w:ascii="Times New Roman" w:eastAsia="Times New Roman" w:hAnsi="Times New Roman" w:cs="Times New Roman"/>
                <w:bCs/>
                <w:sz w:val="20"/>
                <w:szCs w:val="20"/>
                <w:lang w:val="en-GB"/>
              </w:rPr>
              <w:t>The definitions set out in this Article may be clarified or amended in acc</w:t>
            </w:r>
            <w:r>
              <w:rPr>
                <w:rFonts w:ascii="Times New Roman" w:eastAsia="Times New Roman" w:hAnsi="Times New Roman" w:cs="Times New Roman"/>
                <w:bCs/>
                <w:sz w:val="20"/>
                <w:szCs w:val="20"/>
                <w:lang w:val="en-GB"/>
              </w:rPr>
              <w:t>ordance with the regulatory pro</w:t>
            </w:r>
            <w:r w:rsidRPr="007D4AA4">
              <w:rPr>
                <w:rFonts w:ascii="Times New Roman" w:eastAsia="Times New Roman" w:hAnsi="Times New Roman" w:cs="Times New Roman"/>
                <w:bCs/>
                <w:sz w:val="20"/>
                <w:szCs w:val="20"/>
                <w:lang w:val="en-GB"/>
              </w:rPr>
              <w:t>cedure referred to in Article 23(2</w:t>
            </w:r>
          </w:p>
        </w:tc>
      </w:tr>
      <w:tr w:rsidR="00627952" w:rsidRPr="00F262A6" w14:paraId="6BF536D9" w14:textId="77777777" w:rsidTr="00181822">
        <w:trPr>
          <w:jc w:val="center"/>
        </w:trPr>
        <w:tc>
          <w:tcPr>
            <w:tcW w:w="1580" w:type="pct"/>
            <w:gridSpan w:val="2"/>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56FEFC02" w14:textId="77777777" w:rsidR="00627952" w:rsidRPr="00CA124C" w:rsidRDefault="00627952" w:rsidP="008D57BF">
            <w:pPr>
              <w:pStyle w:val="NoSpacing"/>
              <w:jc w:val="both"/>
              <w:rPr>
                <w:rFonts w:ascii="Times New Roman" w:hAnsi="Times New Roman" w:cs="Times New Roman"/>
                <w:b/>
                <w:sz w:val="20"/>
                <w:szCs w:val="20"/>
                <w:lang w:val="ro-MD"/>
              </w:rPr>
            </w:pPr>
            <w:r w:rsidRPr="00CA124C">
              <w:rPr>
                <w:rFonts w:ascii="Times New Roman" w:hAnsi="Times New Roman" w:cs="Times New Roman"/>
                <w:b/>
                <w:sz w:val="20"/>
                <w:szCs w:val="20"/>
                <w:lang w:val="ro-MD"/>
              </w:rPr>
              <w:t>Articolul 3</w:t>
            </w:r>
          </w:p>
          <w:p w14:paraId="0F16CEF7" w14:textId="77777777" w:rsidR="00627952" w:rsidRPr="00CA124C" w:rsidRDefault="00627952" w:rsidP="008D57BF">
            <w:pPr>
              <w:pStyle w:val="NoSpacing"/>
              <w:jc w:val="both"/>
              <w:rPr>
                <w:rFonts w:ascii="Times New Roman" w:hAnsi="Times New Roman" w:cs="Times New Roman"/>
                <w:b/>
                <w:sz w:val="20"/>
                <w:szCs w:val="20"/>
                <w:lang w:val="ro-MD"/>
              </w:rPr>
            </w:pPr>
            <w:r w:rsidRPr="00CA124C">
              <w:rPr>
                <w:rFonts w:ascii="Times New Roman" w:hAnsi="Times New Roman" w:cs="Times New Roman"/>
                <w:b/>
                <w:sz w:val="20"/>
                <w:szCs w:val="20"/>
                <w:lang w:val="ro-MD"/>
              </w:rPr>
              <w:t>Stocuri de urgență – Calculul obligațiilor de stocare</w:t>
            </w:r>
          </w:p>
          <w:p w14:paraId="4A309D5A" w14:textId="77777777" w:rsidR="00627952" w:rsidRPr="00CA124C" w:rsidRDefault="00627952" w:rsidP="008D57BF">
            <w:pPr>
              <w:pStyle w:val="NoSpacing"/>
              <w:jc w:val="both"/>
              <w:rPr>
                <w:rFonts w:ascii="Times New Roman" w:hAnsi="Times New Roman" w:cs="Times New Roman"/>
                <w:b/>
                <w:sz w:val="20"/>
                <w:szCs w:val="20"/>
                <w:lang w:val="ro-MD"/>
              </w:rPr>
            </w:pPr>
          </w:p>
          <w:p w14:paraId="434269CE" w14:textId="45C7A32C" w:rsidR="00627952" w:rsidRPr="00CA124C" w:rsidRDefault="00627952" w:rsidP="008D57BF">
            <w:pPr>
              <w:pStyle w:val="NoSpacing"/>
              <w:jc w:val="both"/>
              <w:rPr>
                <w:rFonts w:ascii="Times New Roman" w:hAnsi="Times New Roman" w:cs="Times New Roman"/>
                <w:sz w:val="20"/>
                <w:szCs w:val="20"/>
                <w:lang w:val="ro-MD"/>
              </w:rPr>
            </w:pPr>
            <w:r w:rsidRPr="00CA124C">
              <w:rPr>
                <w:rFonts w:ascii="Times New Roman" w:hAnsi="Times New Roman" w:cs="Times New Roman"/>
                <w:sz w:val="20"/>
                <w:szCs w:val="20"/>
                <w:lang w:val="ro-MD"/>
              </w:rPr>
              <w:t>(1) Statele membre adoptă toate actele cu putere de lege sau actele administrative necesare pentru a asigura, până la 31 decembrie 2012, că totalul stocurilor de petrol menținute în permanență pe teritoriul Comunității în beneficiul acestora corespund cel puțin mediei zilnice a importurilor nete pe 90 de zile sau mediei zilnice a consumului intern pe 61 de zile, oricare dintre cele două cantități este mai mare.</w:t>
            </w:r>
          </w:p>
        </w:tc>
        <w:tc>
          <w:tcPr>
            <w:tcW w:w="1394"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69C6F917" w14:textId="77777777" w:rsidR="00864840" w:rsidRDefault="00864840" w:rsidP="00864840">
            <w:pPr>
              <w:spacing w:after="0" w:line="240" w:lineRule="auto"/>
              <w:jc w:val="both"/>
              <w:rPr>
                <w:rFonts w:ascii="Times New Roman" w:eastAsia="Times New Roman" w:hAnsi="Times New Roman" w:cs="Times New Roman"/>
                <w:bCs/>
                <w:sz w:val="20"/>
                <w:szCs w:val="20"/>
                <w:lang w:val="ro-MD"/>
              </w:rPr>
            </w:pPr>
            <w:r w:rsidRPr="00864840">
              <w:rPr>
                <w:rFonts w:ascii="Times New Roman" w:eastAsia="Times New Roman" w:hAnsi="Times New Roman" w:cs="Times New Roman"/>
                <w:b/>
                <w:bCs/>
                <w:sz w:val="20"/>
                <w:szCs w:val="20"/>
                <w:lang w:val="ro-MD"/>
              </w:rPr>
              <w:t>Articolul 10.</w:t>
            </w:r>
            <w:r w:rsidRPr="00864840">
              <w:rPr>
                <w:rFonts w:ascii="Times New Roman" w:eastAsia="Times New Roman" w:hAnsi="Times New Roman" w:cs="Times New Roman"/>
                <w:bCs/>
                <w:sz w:val="20"/>
                <w:szCs w:val="20"/>
                <w:lang w:val="ro-MD"/>
              </w:rPr>
              <w:tab/>
              <w:t>Nivelul minim al stocurilor de urgență</w:t>
            </w:r>
          </w:p>
          <w:p w14:paraId="18EB6395" w14:textId="77777777" w:rsidR="00864840" w:rsidRPr="00864840" w:rsidRDefault="00864840" w:rsidP="00864840">
            <w:pPr>
              <w:spacing w:after="0" w:line="240" w:lineRule="auto"/>
              <w:jc w:val="both"/>
              <w:rPr>
                <w:rFonts w:ascii="Times New Roman" w:eastAsia="Times New Roman" w:hAnsi="Times New Roman" w:cs="Times New Roman"/>
                <w:bCs/>
                <w:sz w:val="20"/>
                <w:szCs w:val="20"/>
                <w:lang w:val="ro-MD"/>
              </w:rPr>
            </w:pPr>
          </w:p>
          <w:p w14:paraId="65E1E923" w14:textId="114ED91A" w:rsidR="00627952" w:rsidRPr="00CA124C" w:rsidRDefault="00864840" w:rsidP="00864840">
            <w:pPr>
              <w:spacing w:after="0" w:line="240" w:lineRule="auto"/>
              <w:jc w:val="both"/>
              <w:rPr>
                <w:rFonts w:ascii="Times New Roman" w:eastAsia="Times New Roman" w:hAnsi="Times New Roman" w:cs="Times New Roman"/>
                <w:bCs/>
                <w:sz w:val="20"/>
                <w:szCs w:val="20"/>
                <w:lang w:val="ro-MD"/>
              </w:rPr>
            </w:pPr>
            <w:r w:rsidRPr="00864840">
              <w:rPr>
                <w:rFonts w:ascii="Times New Roman" w:eastAsia="Times New Roman" w:hAnsi="Times New Roman" w:cs="Times New Roman"/>
                <w:bCs/>
                <w:sz w:val="20"/>
                <w:szCs w:val="20"/>
                <w:lang w:val="ro-MD"/>
              </w:rPr>
              <w:t>(1)</w:t>
            </w:r>
            <w:r w:rsidRPr="00864840">
              <w:rPr>
                <w:rFonts w:ascii="Times New Roman" w:eastAsia="Times New Roman" w:hAnsi="Times New Roman" w:cs="Times New Roman"/>
                <w:bCs/>
                <w:sz w:val="20"/>
                <w:szCs w:val="20"/>
                <w:lang w:val="ro-MD"/>
              </w:rPr>
              <w:tab/>
              <w:t>Stocurile de urgență se creează și se mențin la un nivel care corespunde cel puțin cu cantitatea produselor petroliere aferentă mediei zilnice a importurilor nete pentru 90 de zile sau mediei zilnice a consumului intern de produse petroliere pentru 61 de zile în cursul anului calendaristic precedent, oricare dintre cele două cantități este mai mare.</w:t>
            </w:r>
          </w:p>
        </w:tc>
        <w:tc>
          <w:tcPr>
            <w:tcW w:w="496"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26B9D3BC" w14:textId="2D937221" w:rsidR="00627952" w:rsidRPr="00F262A6" w:rsidRDefault="00627952" w:rsidP="00631C49">
            <w:pPr>
              <w:spacing w:after="0" w:line="240" w:lineRule="auto"/>
              <w:jc w:val="both"/>
              <w:rPr>
                <w:rFonts w:ascii="Times New Roman" w:eastAsia="Times New Roman" w:hAnsi="Times New Roman" w:cs="Times New Roman"/>
                <w:bCs/>
                <w:sz w:val="20"/>
                <w:szCs w:val="20"/>
                <w:lang w:val="ro-MD"/>
              </w:rPr>
            </w:pPr>
            <w:r>
              <w:rPr>
                <w:rFonts w:ascii="Times New Roman" w:eastAsia="Times New Roman" w:hAnsi="Times New Roman" w:cs="Times New Roman"/>
                <w:bCs/>
                <w:sz w:val="20"/>
                <w:szCs w:val="20"/>
                <w:lang w:val="ro-MD"/>
              </w:rPr>
              <w:t>Compatibil</w:t>
            </w:r>
          </w:p>
        </w:tc>
        <w:tc>
          <w:tcPr>
            <w:tcW w:w="153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5971DB1A" w14:textId="77777777" w:rsidR="00627952" w:rsidRPr="007D4AA4" w:rsidRDefault="00627952" w:rsidP="007D4AA4">
            <w:pPr>
              <w:spacing w:after="0" w:line="240" w:lineRule="auto"/>
              <w:jc w:val="both"/>
              <w:rPr>
                <w:rFonts w:ascii="Times New Roman" w:eastAsia="Times New Roman" w:hAnsi="Times New Roman" w:cs="Times New Roman"/>
                <w:b/>
                <w:bCs/>
                <w:sz w:val="20"/>
                <w:szCs w:val="20"/>
                <w:lang w:val="en-GB"/>
              </w:rPr>
            </w:pPr>
            <w:r w:rsidRPr="007D4AA4">
              <w:rPr>
                <w:rFonts w:ascii="Times New Roman" w:eastAsia="Times New Roman" w:hAnsi="Times New Roman" w:cs="Times New Roman"/>
                <w:b/>
                <w:bCs/>
                <w:sz w:val="20"/>
                <w:szCs w:val="20"/>
                <w:lang w:val="en-GB"/>
              </w:rPr>
              <w:t>Article 3</w:t>
            </w:r>
          </w:p>
          <w:p w14:paraId="7FEF5D1E" w14:textId="77777777" w:rsidR="00627952" w:rsidRDefault="00627952" w:rsidP="007D4AA4">
            <w:pPr>
              <w:spacing w:after="0" w:line="240" w:lineRule="auto"/>
              <w:jc w:val="both"/>
              <w:rPr>
                <w:rFonts w:ascii="Times New Roman" w:eastAsia="Times New Roman" w:hAnsi="Times New Roman" w:cs="Times New Roman"/>
                <w:b/>
                <w:bCs/>
                <w:sz w:val="20"/>
                <w:szCs w:val="20"/>
                <w:lang w:val="en-GB"/>
              </w:rPr>
            </w:pPr>
            <w:r w:rsidRPr="007D4AA4">
              <w:rPr>
                <w:rFonts w:ascii="Times New Roman" w:eastAsia="Times New Roman" w:hAnsi="Times New Roman" w:cs="Times New Roman"/>
                <w:b/>
                <w:bCs/>
                <w:sz w:val="20"/>
                <w:szCs w:val="20"/>
                <w:lang w:val="en-GB"/>
              </w:rPr>
              <w:t>Emergency stocks - Calculating stockholding obligations</w:t>
            </w:r>
          </w:p>
          <w:p w14:paraId="1CD43E96" w14:textId="77777777" w:rsidR="00627952" w:rsidRPr="007D4AA4" w:rsidRDefault="00627952" w:rsidP="007D4AA4">
            <w:pPr>
              <w:spacing w:after="0" w:line="240" w:lineRule="auto"/>
              <w:jc w:val="both"/>
              <w:rPr>
                <w:rFonts w:ascii="Times New Roman" w:eastAsia="Times New Roman" w:hAnsi="Times New Roman" w:cs="Times New Roman"/>
                <w:b/>
                <w:bCs/>
                <w:sz w:val="20"/>
                <w:szCs w:val="20"/>
                <w:lang w:val="en-GB"/>
              </w:rPr>
            </w:pPr>
          </w:p>
          <w:p w14:paraId="682B9B64" w14:textId="1571CF8B" w:rsidR="00627952" w:rsidRPr="00F262A6" w:rsidRDefault="00627952" w:rsidP="00631C49">
            <w:pPr>
              <w:spacing w:after="0" w:line="240" w:lineRule="auto"/>
              <w:jc w:val="both"/>
              <w:rPr>
                <w:rFonts w:ascii="Times New Roman" w:eastAsia="Times New Roman" w:hAnsi="Times New Roman" w:cs="Times New Roman"/>
                <w:b/>
                <w:bCs/>
                <w:sz w:val="20"/>
                <w:szCs w:val="20"/>
                <w:lang w:val="ro-MD"/>
              </w:rPr>
            </w:pPr>
            <w:r w:rsidRPr="007D4AA4">
              <w:rPr>
                <w:rFonts w:ascii="Times New Roman" w:eastAsia="Times New Roman" w:hAnsi="Times New Roman" w:cs="Times New Roman"/>
                <w:bCs/>
                <w:sz w:val="20"/>
                <w:szCs w:val="20"/>
                <w:lang w:val="en-GB"/>
              </w:rPr>
              <w:t>1. Member States shall adopt such laws, regulations or administrative provisions as may be appropriate in order to ensure, by 31 December 2012, that the total oil stocks maintai</w:t>
            </w:r>
            <w:r>
              <w:rPr>
                <w:rFonts w:ascii="Times New Roman" w:eastAsia="Times New Roman" w:hAnsi="Times New Roman" w:cs="Times New Roman"/>
                <w:bCs/>
                <w:sz w:val="20"/>
                <w:szCs w:val="20"/>
                <w:lang w:val="en-GB"/>
              </w:rPr>
              <w:t>ned at all times within the Com</w:t>
            </w:r>
            <w:r w:rsidRPr="007D4AA4">
              <w:rPr>
                <w:rFonts w:ascii="Times New Roman" w:eastAsia="Times New Roman" w:hAnsi="Times New Roman" w:cs="Times New Roman"/>
                <w:bCs/>
                <w:sz w:val="20"/>
                <w:szCs w:val="20"/>
                <w:lang w:val="en-GB"/>
              </w:rPr>
              <w:t>munity for their benefit correspond, at the very least, to 90 days of average daily net imports or 61 days of average daily inland consumption, whichever of the two quantities is greater.</w:t>
            </w:r>
          </w:p>
        </w:tc>
      </w:tr>
      <w:tr w:rsidR="00627952" w:rsidRPr="00F262A6" w14:paraId="349C9E1D" w14:textId="77777777" w:rsidTr="00181822">
        <w:trPr>
          <w:jc w:val="center"/>
        </w:trPr>
        <w:tc>
          <w:tcPr>
            <w:tcW w:w="1580" w:type="pct"/>
            <w:gridSpan w:val="2"/>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68CF4A24" w14:textId="7FEDD977" w:rsidR="00627952" w:rsidRPr="00CA124C" w:rsidRDefault="00627952" w:rsidP="008D57BF">
            <w:pPr>
              <w:pStyle w:val="NoSpacing"/>
              <w:jc w:val="both"/>
              <w:rPr>
                <w:rFonts w:ascii="Times New Roman" w:hAnsi="Times New Roman" w:cs="Times New Roman"/>
                <w:sz w:val="20"/>
                <w:szCs w:val="20"/>
                <w:lang w:val="ro-MD"/>
              </w:rPr>
            </w:pPr>
            <w:r w:rsidRPr="00CA124C">
              <w:rPr>
                <w:rFonts w:ascii="Times New Roman" w:hAnsi="Times New Roman" w:cs="Times New Roman"/>
                <w:sz w:val="20"/>
                <w:szCs w:val="20"/>
                <w:lang w:val="ro-MD"/>
              </w:rPr>
              <w:t>(2) Media zilnică a importurilor nete care se ia în considerare se calculează pe baza valorii medii a echivalentului în țiței al importurilor din anul calendaristic precedent, stabilită în conformitate cu normele și metoda prezentate în anexa I.</w:t>
            </w:r>
          </w:p>
          <w:p w14:paraId="5DD0E3CC" w14:textId="62BC9BF8" w:rsidR="00627952" w:rsidRPr="00CA124C" w:rsidRDefault="00627952" w:rsidP="001E6296">
            <w:pPr>
              <w:pStyle w:val="NoSpacing"/>
              <w:jc w:val="both"/>
              <w:rPr>
                <w:rFonts w:ascii="Times New Roman" w:hAnsi="Times New Roman" w:cs="Times New Roman"/>
                <w:sz w:val="20"/>
                <w:szCs w:val="20"/>
                <w:lang w:val="ro-MD"/>
              </w:rPr>
            </w:pPr>
            <w:r w:rsidRPr="00CA124C">
              <w:rPr>
                <w:rFonts w:ascii="Times New Roman" w:hAnsi="Times New Roman" w:cs="Times New Roman"/>
                <w:sz w:val="20"/>
                <w:szCs w:val="20"/>
                <w:lang w:val="ro-MD"/>
              </w:rPr>
              <w:t>Media zilnică a consumului intern care trebuie avută în vedere se calculează pe baza valorii medii a echivalentului în țiței al consumului intern zilnic din anul calendaristic precedent, stabilit și calculat în conformitate cu normele și metoda prezentate în anexa II.</w:t>
            </w:r>
          </w:p>
        </w:tc>
        <w:tc>
          <w:tcPr>
            <w:tcW w:w="1394"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4913FC0C" w14:textId="77777777" w:rsidR="00627952" w:rsidRDefault="00864840" w:rsidP="00864840">
            <w:pPr>
              <w:pStyle w:val="NoSpacing"/>
              <w:jc w:val="both"/>
              <w:rPr>
                <w:rFonts w:ascii="Times New Roman" w:hAnsi="Times New Roman" w:cs="Times New Roman"/>
                <w:sz w:val="20"/>
                <w:szCs w:val="20"/>
                <w:lang w:val="ro-MD"/>
              </w:rPr>
            </w:pPr>
            <w:r w:rsidRPr="00864840">
              <w:rPr>
                <w:rFonts w:ascii="Times New Roman" w:hAnsi="Times New Roman" w:cs="Times New Roman"/>
                <w:b/>
                <w:sz w:val="20"/>
                <w:szCs w:val="20"/>
                <w:lang w:val="ro-MD"/>
              </w:rPr>
              <w:t>Articolul 10.</w:t>
            </w:r>
            <w:r w:rsidRPr="00864840">
              <w:rPr>
                <w:rFonts w:ascii="Times New Roman" w:hAnsi="Times New Roman" w:cs="Times New Roman"/>
                <w:sz w:val="20"/>
                <w:szCs w:val="20"/>
                <w:lang w:val="ro-MD"/>
              </w:rPr>
              <w:tab/>
              <w:t>Nivelul minim al stocurilor de urgență</w:t>
            </w:r>
          </w:p>
          <w:p w14:paraId="034D9D93" w14:textId="5ACE60C0" w:rsidR="00864840" w:rsidRPr="00CA124C" w:rsidRDefault="00864840" w:rsidP="00864840">
            <w:pPr>
              <w:pStyle w:val="NoSpacing"/>
              <w:jc w:val="both"/>
              <w:rPr>
                <w:rFonts w:ascii="Times New Roman" w:hAnsi="Times New Roman" w:cs="Times New Roman"/>
                <w:sz w:val="20"/>
                <w:szCs w:val="20"/>
                <w:lang w:val="ro-MD"/>
              </w:rPr>
            </w:pPr>
            <w:r w:rsidRPr="00864840">
              <w:rPr>
                <w:rFonts w:ascii="Times New Roman" w:hAnsi="Times New Roman" w:cs="Times New Roman"/>
                <w:sz w:val="20"/>
                <w:szCs w:val="20"/>
                <w:lang w:val="ro-MD"/>
              </w:rPr>
              <w:t>(4)</w:t>
            </w:r>
            <w:r w:rsidRPr="00864840">
              <w:rPr>
                <w:rFonts w:ascii="Times New Roman" w:hAnsi="Times New Roman" w:cs="Times New Roman"/>
                <w:sz w:val="20"/>
                <w:szCs w:val="20"/>
                <w:lang w:val="ro-MD"/>
              </w:rPr>
              <w:tab/>
              <w:t>Media zilnică a importurilor nete și media zilnică a consumului intern, prevăzute la alin. (1) se calculează pe baza echivalentului de importuri a țițeiului și a echivalentului de consum intern al țițeiului în cursul anului calendaristic precedent, în conformitate cu metodele și procedurile stabilite în Anexa nr. 3 și Anexa nr. 4 .</w:t>
            </w:r>
          </w:p>
        </w:tc>
        <w:tc>
          <w:tcPr>
            <w:tcW w:w="496"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53A2C142" w14:textId="37ED7D6D" w:rsidR="00627952" w:rsidRPr="00F262A6" w:rsidRDefault="00627952" w:rsidP="00631C49">
            <w:pPr>
              <w:pStyle w:val="NoSpacing"/>
              <w:jc w:val="both"/>
              <w:rPr>
                <w:rFonts w:ascii="Times New Roman" w:hAnsi="Times New Roman" w:cs="Times New Roman"/>
                <w:sz w:val="20"/>
                <w:szCs w:val="20"/>
                <w:lang w:val="ro-MD"/>
              </w:rPr>
            </w:pPr>
            <w:r>
              <w:rPr>
                <w:rFonts w:ascii="Times New Roman" w:hAnsi="Times New Roman" w:cs="Times New Roman"/>
                <w:sz w:val="20"/>
                <w:szCs w:val="20"/>
                <w:lang w:val="ro-MD"/>
              </w:rPr>
              <w:t>Compatibil</w:t>
            </w:r>
          </w:p>
        </w:tc>
        <w:tc>
          <w:tcPr>
            <w:tcW w:w="153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1559DF2C" w14:textId="77777777" w:rsidR="00627952" w:rsidRPr="007D4AA4" w:rsidRDefault="00627952" w:rsidP="007D4AA4">
            <w:pPr>
              <w:spacing w:after="0" w:line="240" w:lineRule="auto"/>
              <w:jc w:val="both"/>
              <w:rPr>
                <w:rFonts w:ascii="Times New Roman" w:eastAsia="Times New Roman" w:hAnsi="Times New Roman" w:cs="Times New Roman"/>
                <w:bCs/>
                <w:sz w:val="20"/>
                <w:szCs w:val="20"/>
                <w:lang w:val="en-GB"/>
              </w:rPr>
            </w:pPr>
            <w:r w:rsidRPr="007D4AA4">
              <w:rPr>
                <w:rFonts w:ascii="Times New Roman" w:eastAsia="Times New Roman" w:hAnsi="Times New Roman" w:cs="Times New Roman"/>
                <w:bCs/>
                <w:sz w:val="20"/>
                <w:szCs w:val="20"/>
                <w:lang w:val="en-GB"/>
              </w:rPr>
              <w:t>2. The average daily net imports to be taken into account shall be calculated on the basis of the crude oil equivalent of imports during the previous calendar year, determined in accordance with the method and procedures set out in Annex I.</w:t>
            </w:r>
          </w:p>
          <w:p w14:paraId="482E55C1" w14:textId="33D3544E" w:rsidR="00627952" w:rsidRPr="00F262A6" w:rsidRDefault="00627952" w:rsidP="00631C49">
            <w:pPr>
              <w:spacing w:after="0" w:line="240" w:lineRule="auto"/>
              <w:jc w:val="both"/>
              <w:rPr>
                <w:rFonts w:ascii="Times New Roman" w:eastAsia="Times New Roman" w:hAnsi="Times New Roman" w:cs="Times New Roman"/>
                <w:bCs/>
                <w:sz w:val="20"/>
                <w:szCs w:val="20"/>
                <w:lang w:val="ro-MD"/>
              </w:rPr>
            </w:pPr>
            <w:r w:rsidRPr="007D4AA4">
              <w:rPr>
                <w:rFonts w:ascii="Times New Roman" w:eastAsia="Times New Roman" w:hAnsi="Times New Roman" w:cs="Times New Roman"/>
                <w:bCs/>
                <w:sz w:val="20"/>
                <w:szCs w:val="20"/>
                <w:lang w:val="en-GB"/>
              </w:rPr>
              <w:t>The average daily inland consumption to be taken into account shall be calculated on the basis of the crude oil equivalent of inland consumption during the previous calendar year, established and calculated in accordance with the method and procedures set out in Annex II.</w:t>
            </w:r>
          </w:p>
        </w:tc>
      </w:tr>
      <w:tr w:rsidR="00627952" w:rsidRPr="00F262A6" w14:paraId="7E992D9E" w14:textId="77777777" w:rsidTr="00181822">
        <w:trPr>
          <w:jc w:val="center"/>
        </w:trPr>
        <w:tc>
          <w:tcPr>
            <w:tcW w:w="1580" w:type="pct"/>
            <w:gridSpan w:val="2"/>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4CD61EB9" w14:textId="02B30630" w:rsidR="00627952" w:rsidRPr="00CA124C" w:rsidRDefault="00627952" w:rsidP="00C35A83">
            <w:pPr>
              <w:pStyle w:val="NoSpacing"/>
              <w:jc w:val="both"/>
              <w:rPr>
                <w:rFonts w:ascii="Times New Roman" w:hAnsi="Times New Roman" w:cs="Times New Roman"/>
                <w:sz w:val="20"/>
                <w:szCs w:val="20"/>
                <w:lang w:val="ro-MD"/>
              </w:rPr>
            </w:pPr>
            <w:r w:rsidRPr="00CA124C">
              <w:rPr>
                <w:rFonts w:ascii="Times New Roman" w:hAnsi="Times New Roman" w:cs="Times New Roman"/>
                <w:sz w:val="20"/>
                <w:szCs w:val="20"/>
                <w:lang w:val="ro-MD"/>
              </w:rPr>
              <w:t>(3) Cu toate acestea, în pofida alineatului (2), mediile zilnice ale importurilor nete și ale consumului intern menționate la alineatul respectiv se determină, pentru perioada 1 ianuarie -30 iunie a fiecărui an calendaristic, pe baza cantităților importate sau consumate în penultimul an calendaristic care precedă anul calendaristic în discuție.</w:t>
            </w:r>
          </w:p>
        </w:tc>
        <w:tc>
          <w:tcPr>
            <w:tcW w:w="1394"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728B9595" w14:textId="77777777" w:rsidR="00864840" w:rsidRDefault="00864840" w:rsidP="00864840">
            <w:pPr>
              <w:pStyle w:val="NoSpacing"/>
              <w:jc w:val="both"/>
              <w:rPr>
                <w:rFonts w:ascii="Times New Roman" w:hAnsi="Times New Roman" w:cs="Times New Roman"/>
                <w:sz w:val="20"/>
                <w:szCs w:val="20"/>
                <w:lang w:val="ro-MD"/>
              </w:rPr>
            </w:pPr>
            <w:r w:rsidRPr="00864840">
              <w:rPr>
                <w:rFonts w:ascii="Times New Roman" w:hAnsi="Times New Roman" w:cs="Times New Roman"/>
                <w:b/>
                <w:sz w:val="20"/>
                <w:szCs w:val="20"/>
                <w:lang w:val="ro-MD"/>
              </w:rPr>
              <w:t>Articolul 10.</w:t>
            </w:r>
            <w:r w:rsidRPr="00864840">
              <w:rPr>
                <w:rFonts w:ascii="Times New Roman" w:hAnsi="Times New Roman" w:cs="Times New Roman"/>
                <w:sz w:val="20"/>
                <w:szCs w:val="20"/>
                <w:lang w:val="ro-MD"/>
              </w:rPr>
              <w:tab/>
              <w:t>Nivelul minim al stocurilor de urgență</w:t>
            </w:r>
          </w:p>
          <w:p w14:paraId="4115E5D0" w14:textId="4E707563" w:rsidR="00627952" w:rsidRPr="00CA124C" w:rsidRDefault="00864840" w:rsidP="00864840">
            <w:pPr>
              <w:pStyle w:val="NoSpacing"/>
              <w:jc w:val="both"/>
              <w:rPr>
                <w:rFonts w:ascii="Times New Roman" w:hAnsi="Times New Roman" w:cs="Times New Roman"/>
                <w:sz w:val="20"/>
                <w:szCs w:val="20"/>
                <w:lang w:val="ro-MD"/>
              </w:rPr>
            </w:pPr>
            <w:r w:rsidRPr="00864840">
              <w:rPr>
                <w:rFonts w:ascii="Times New Roman" w:hAnsi="Times New Roman" w:cs="Times New Roman"/>
                <w:sz w:val="20"/>
                <w:szCs w:val="20"/>
                <w:lang w:val="ro-MD"/>
              </w:rPr>
              <w:t>(3)</w:t>
            </w:r>
            <w:r w:rsidRPr="00864840">
              <w:rPr>
                <w:rFonts w:ascii="Times New Roman" w:hAnsi="Times New Roman" w:cs="Times New Roman"/>
                <w:sz w:val="20"/>
                <w:szCs w:val="20"/>
                <w:lang w:val="ro-MD"/>
              </w:rPr>
              <w:tab/>
              <w:t>Nivelul minim al stocurilor de urgență prevăzut la alin. (1) pentru anul curent comparativ cu anul precedent, se ajustează la data de 1 iulie a anului curent și se menține până la data de 30 iunie a anului viitor.</w:t>
            </w:r>
          </w:p>
        </w:tc>
        <w:tc>
          <w:tcPr>
            <w:tcW w:w="496"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001E3A9A" w14:textId="19CE2866" w:rsidR="00627952" w:rsidRPr="00F262A6" w:rsidRDefault="00627952" w:rsidP="00631C49">
            <w:pPr>
              <w:spacing w:after="0" w:line="240" w:lineRule="auto"/>
              <w:jc w:val="both"/>
              <w:rPr>
                <w:rFonts w:ascii="Times New Roman" w:eastAsia="Times New Roman" w:hAnsi="Times New Roman" w:cs="Times New Roman"/>
                <w:bCs/>
                <w:sz w:val="20"/>
                <w:szCs w:val="20"/>
                <w:lang w:val="ro-MD"/>
              </w:rPr>
            </w:pPr>
            <w:r>
              <w:rPr>
                <w:rFonts w:ascii="Times New Roman" w:eastAsia="Times New Roman" w:hAnsi="Times New Roman" w:cs="Times New Roman"/>
                <w:bCs/>
                <w:sz w:val="20"/>
                <w:szCs w:val="20"/>
                <w:lang w:val="ro-MD"/>
              </w:rPr>
              <w:t>Compatibil</w:t>
            </w:r>
          </w:p>
        </w:tc>
        <w:tc>
          <w:tcPr>
            <w:tcW w:w="153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54DB5D5A" w14:textId="55DB577E" w:rsidR="00627952" w:rsidRPr="00F262A6" w:rsidRDefault="00627952" w:rsidP="00631C49">
            <w:pPr>
              <w:spacing w:after="0" w:line="240" w:lineRule="auto"/>
              <w:jc w:val="both"/>
              <w:rPr>
                <w:rFonts w:ascii="Times New Roman" w:eastAsia="Times New Roman" w:hAnsi="Times New Roman" w:cs="Times New Roman"/>
                <w:bCs/>
                <w:sz w:val="20"/>
                <w:szCs w:val="20"/>
                <w:lang w:val="ro-MD"/>
              </w:rPr>
            </w:pPr>
            <w:r w:rsidRPr="007D4AA4">
              <w:rPr>
                <w:rFonts w:ascii="Times New Roman" w:eastAsia="Times New Roman" w:hAnsi="Times New Roman" w:cs="Times New Roman"/>
                <w:bCs/>
                <w:sz w:val="20"/>
                <w:szCs w:val="20"/>
                <w:lang w:val="en-GB"/>
              </w:rPr>
              <w:t>3. However, notwithstanding paragraph 2, the daily averages of net imports and inland consumption, as referred to in that paragraph, shall be determined, as regards the period from 1 January to 31 March of each calendar year, on the basis of the quantities imported or consumed during the last year but one before the calendar year in question</w:t>
            </w:r>
            <w:r>
              <w:rPr>
                <w:rFonts w:ascii="Times New Roman" w:eastAsia="Times New Roman" w:hAnsi="Times New Roman" w:cs="Times New Roman"/>
                <w:bCs/>
                <w:sz w:val="20"/>
                <w:szCs w:val="20"/>
                <w:lang w:val="en-GB"/>
              </w:rPr>
              <w:t>.</w:t>
            </w:r>
          </w:p>
        </w:tc>
      </w:tr>
      <w:tr w:rsidR="00627952" w:rsidRPr="00F262A6" w14:paraId="76AC2C83" w14:textId="77777777" w:rsidTr="00181822">
        <w:trPr>
          <w:jc w:val="center"/>
        </w:trPr>
        <w:tc>
          <w:tcPr>
            <w:tcW w:w="1580" w:type="pct"/>
            <w:gridSpan w:val="2"/>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03F29AA8" w14:textId="2D27F8D6" w:rsidR="00627952" w:rsidRPr="00CA124C" w:rsidRDefault="00627952" w:rsidP="00C35A83">
            <w:pPr>
              <w:pStyle w:val="NoSpacing"/>
              <w:jc w:val="both"/>
              <w:rPr>
                <w:rFonts w:ascii="Times New Roman" w:hAnsi="Times New Roman" w:cs="Times New Roman"/>
                <w:sz w:val="20"/>
                <w:szCs w:val="20"/>
                <w:lang w:val="ro-MD"/>
              </w:rPr>
            </w:pPr>
            <w:r w:rsidRPr="00CA124C">
              <w:rPr>
                <w:rFonts w:ascii="Times New Roman" w:hAnsi="Times New Roman" w:cs="Times New Roman"/>
                <w:sz w:val="20"/>
                <w:szCs w:val="20"/>
                <w:lang w:val="ro-MD"/>
              </w:rPr>
              <w:t xml:space="preserve">(4) Metodele și procedurile de calcul al obligațiilor de stocare menționate la prezentul articol pot fi modificate </w:t>
            </w:r>
            <w:r w:rsidRPr="00CA124C">
              <w:rPr>
                <w:rFonts w:ascii="Times New Roman" w:hAnsi="Times New Roman" w:cs="Times New Roman"/>
                <w:sz w:val="20"/>
                <w:szCs w:val="20"/>
                <w:lang w:val="ro-MD"/>
              </w:rPr>
              <w:lastRenderedPageBreak/>
              <w:t>în conformitate cu procedura de reglementare menționată la articolul 23 alineatul (2).</w:t>
            </w:r>
          </w:p>
        </w:tc>
        <w:tc>
          <w:tcPr>
            <w:tcW w:w="1394"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59AD8688" w14:textId="00FC1E02" w:rsidR="00627952" w:rsidRPr="00CA124C" w:rsidRDefault="00627952" w:rsidP="00631C49">
            <w:pPr>
              <w:pStyle w:val="cb"/>
              <w:tabs>
                <w:tab w:val="left" w:pos="851"/>
              </w:tabs>
              <w:spacing w:before="0" w:beforeAutospacing="0" w:after="120" w:afterAutospacing="0"/>
              <w:jc w:val="both"/>
              <w:rPr>
                <w:rFonts w:eastAsiaTheme="minorHAnsi"/>
                <w:sz w:val="20"/>
                <w:szCs w:val="20"/>
                <w:lang w:val="ro-MD"/>
              </w:rPr>
            </w:pPr>
          </w:p>
        </w:tc>
        <w:tc>
          <w:tcPr>
            <w:tcW w:w="496"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2E5D1335" w14:textId="77777777" w:rsidR="00052A7E" w:rsidRPr="00093743" w:rsidRDefault="00052A7E" w:rsidP="00052A7E">
            <w:pPr>
              <w:spacing w:after="0" w:line="240" w:lineRule="auto"/>
              <w:jc w:val="both"/>
              <w:rPr>
                <w:rFonts w:ascii="Times New Roman" w:eastAsia="Times New Roman" w:hAnsi="Times New Roman" w:cs="Times New Roman"/>
                <w:bCs/>
                <w:sz w:val="20"/>
                <w:szCs w:val="20"/>
                <w:lang w:val="ro-MD"/>
              </w:rPr>
            </w:pPr>
            <w:r>
              <w:rPr>
                <w:rFonts w:ascii="Times New Roman" w:eastAsia="Times New Roman" w:hAnsi="Times New Roman" w:cs="Times New Roman"/>
                <w:bCs/>
                <w:sz w:val="20"/>
                <w:szCs w:val="20"/>
                <w:lang w:val="ro-MD"/>
              </w:rPr>
              <w:t>Prevederi</w:t>
            </w:r>
            <w:r w:rsidRPr="00093743">
              <w:rPr>
                <w:rFonts w:ascii="Times New Roman" w:eastAsia="Times New Roman" w:hAnsi="Times New Roman" w:cs="Times New Roman"/>
                <w:bCs/>
                <w:sz w:val="20"/>
                <w:szCs w:val="20"/>
                <w:lang w:val="ro-MD"/>
              </w:rPr>
              <w:t xml:space="preserve"> UE</w:t>
            </w:r>
          </w:p>
          <w:p w14:paraId="710EE4AC" w14:textId="43B692B3" w:rsidR="00627952" w:rsidRPr="00F262A6" w:rsidRDefault="00052A7E" w:rsidP="00052A7E">
            <w:pPr>
              <w:spacing w:after="0" w:line="240" w:lineRule="auto"/>
              <w:jc w:val="both"/>
              <w:rPr>
                <w:rFonts w:ascii="Times New Roman" w:eastAsia="Times New Roman" w:hAnsi="Times New Roman" w:cs="Times New Roman"/>
                <w:bCs/>
                <w:sz w:val="20"/>
                <w:szCs w:val="20"/>
                <w:lang w:val="ro-MD"/>
              </w:rPr>
            </w:pPr>
            <w:r w:rsidRPr="00093743">
              <w:rPr>
                <w:rFonts w:ascii="Times New Roman" w:eastAsia="Times New Roman" w:hAnsi="Times New Roman" w:cs="Times New Roman"/>
                <w:bCs/>
                <w:sz w:val="20"/>
                <w:szCs w:val="20"/>
                <w:lang w:val="ro-MD"/>
              </w:rPr>
              <w:t>neaplicabile</w:t>
            </w:r>
          </w:p>
        </w:tc>
        <w:tc>
          <w:tcPr>
            <w:tcW w:w="153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1B71C556" w14:textId="51340406" w:rsidR="00627952" w:rsidRPr="00F262A6" w:rsidRDefault="00627952" w:rsidP="00631C49">
            <w:pPr>
              <w:spacing w:after="0" w:line="240" w:lineRule="auto"/>
              <w:jc w:val="both"/>
              <w:rPr>
                <w:rFonts w:ascii="Times New Roman" w:eastAsia="Times New Roman" w:hAnsi="Times New Roman" w:cs="Times New Roman"/>
                <w:bCs/>
                <w:sz w:val="20"/>
                <w:szCs w:val="20"/>
                <w:lang w:val="ro-MD"/>
              </w:rPr>
            </w:pPr>
            <w:r w:rsidRPr="007D4AA4">
              <w:rPr>
                <w:rFonts w:ascii="Times New Roman" w:eastAsia="Times New Roman" w:hAnsi="Times New Roman" w:cs="Times New Roman"/>
                <w:bCs/>
                <w:sz w:val="20"/>
                <w:szCs w:val="20"/>
                <w:lang w:val="en-GB"/>
              </w:rPr>
              <w:t xml:space="preserve">4. The methods and procedures for calculating stockholding obligations, as referred to in this Article, </w:t>
            </w:r>
            <w:r w:rsidRPr="007D4AA4">
              <w:rPr>
                <w:rFonts w:ascii="Times New Roman" w:eastAsia="Times New Roman" w:hAnsi="Times New Roman" w:cs="Times New Roman"/>
                <w:bCs/>
                <w:sz w:val="20"/>
                <w:szCs w:val="20"/>
                <w:lang w:val="en-GB"/>
              </w:rPr>
              <w:lastRenderedPageBreak/>
              <w:t>may be amended in accordance with the regulatory procedure referred to in Article 23(2).</w:t>
            </w:r>
          </w:p>
        </w:tc>
      </w:tr>
      <w:tr w:rsidR="00627952" w:rsidRPr="00F262A6" w14:paraId="2A8C4F9B" w14:textId="77777777" w:rsidTr="00181822">
        <w:trPr>
          <w:jc w:val="center"/>
        </w:trPr>
        <w:tc>
          <w:tcPr>
            <w:tcW w:w="1580" w:type="pct"/>
            <w:gridSpan w:val="2"/>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25055A75" w14:textId="77777777" w:rsidR="00627952" w:rsidRPr="00CA124C" w:rsidRDefault="00627952" w:rsidP="00200D87">
            <w:pPr>
              <w:pStyle w:val="NoSpacing"/>
              <w:jc w:val="both"/>
              <w:rPr>
                <w:rFonts w:ascii="Times New Roman" w:hAnsi="Times New Roman" w:cs="Times New Roman"/>
                <w:b/>
                <w:sz w:val="20"/>
                <w:szCs w:val="20"/>
                <w:lang w:val="ro-MD"/>
              </w:rPr>
            </w:pPr>
            <w:r w:rsidRPr="00CA124C">
              <w:rPr>
                <w:rFonts w:ascii="Times New Roman" w:hAnsi="Times New Roman" w:cs="Times New Roman"/>
                <w:b/>
                <w:sz w:val="20"/>
                <w:szCs w:val="20"/>
                <w:lang w:val="ro-MD"/>
              </w:rPr>
              <w:lastRenderedPageBreak/>
              <w:t>Articolul 4</w:t>
            </w:r>
          </w:p>
          <w:p w14:paraId="596BF1BA" w14:textId="77777777" w:rsidR="00627952" w:rsidRPr="00CA124C" w:rsidRDefault="00627952" w:rsidP="00200D87">
            <w:pPr>
              <w:pStyle w:val="NoSpacing"/>
              <w:jc w:val="both"/>
              <w:rPr>
                <w:rFonts w:ascii="Times New Roman" w:hAnsi="Times New Roman" w:cs="Times New Roman"/>
                <w:b/>
                <w:sz w:val="20"/>
                <w:szCs w:val="20"/>
                <w:lang w:val="ro-MD"/>
              </w:rPr>
            </w:pPr>
            <w:r w:rsidRPr="00CA124C">
              <w:rPr>
                <w:rFonts w:ascii="Times New Roman" w:hAnsi="Times New Roman" w:cs="Times New Roman"/>
                <w:b/>
                <w:sz w:val="20"/>
                <w:szCs w:val="20"/>
                <w:lang w:val="ro-MD"/>
              </w:rPr>
              <w:t>Calculul nivelului stocurilor</w:t>
            </w:r>
          </w:p>
          <w:p w14:paraId="4611580B" w14:textId="77777777" w:rsidR="00627952" w:rsidRPr="00CA124C" w:rsidRDefault="00627952" w:rsidP="00200D87">
            <w:pPr>
              <w:pStyle w:val="NoSpacing"/>
              <w:jc w:val="both"/>
              <w:rPr>
                <w:rFonts w:ascii="Times New Roman" w:hAnsi="Times New Roman" w:cs="Times New Roman"/>
                <w:b/>
                <w:sz w:val="20"/>
                <w:szCs w:val="20"/>
                <w:lang w:val="ro-MD"/>
              </w:rPr>
            </w:pPr>
          </w:p>
          <w:p w14:paraId="75FDA3A3" w14:textId="0DB65761" w:rsidR="00627952" w:rsidRPr="00CA124C" w:rsidRDefault="00627952" w:rsidP="00200D87">
            <w:pPr>
              <w:pStyle w:val="NoSpacing"/>
              <w:jc w:val="both"/>
              <w:rPr>
                <w:rFonts w:ascii="Times New Roman" w:hAnsi="Times New Roman" w:cs="Times New Roman"/>
                <w:sz w:val="20"/>
                <w:szCs w:val="20"/>
                <w:lang w:val="ro-MD"/>
              </w:rPr>
            </w:pPr>
            <w:r w:rsidRPr="00CA124C">
              <w:rPr>
                <w:rFonts w:ascii="Times New Roman" w:hAnsi="Times New Roman" w:cs="Times New Roman"/>
                <w:sz w:val="20"/>
                <w:szCs w:val="20"/>
                <w:lang w:val="ro-MD"/>
              </w:rPr>
              <w:t xml:space="preserve">(1) Nivelurile stocurilor menținute se calculează în conformitate cu metodele din anexa III. În cazul calculului nivelului stocurilor menținute pentru fiecare categorie de produse menținute în temeiul articolului 9, </w:t>
            </w:r>
          </w:p>
          <w:p w14:paraId="6BF16CF1" w14:textId="48BF4BA5" w:rsidR="00627952" w:rsidRPr="00CA124C" w:rsidRDefault="00627952" w:rsidP="00200D87">
            <w:pPr>
              <w:pStyle w:val="NoSpacing"/>
              <w:jc w:val="both"/>
              <w:rPr>
                <w:rFonts w:ascii="Times New Roman" w:hAnsi="Times New Roman" w:cs="Times New Roman"/>
                <w:sz w:val="20"/>
                <w:szCs w:val="20"/>
                <w:lang w:val="ro-MD"/>
              </w:rPr>
            </w:pPr>
            <w:r w:rsidRPr="00CA124C">
              <w:rPr>
                <w:rFonts w:ascii="Times New Roman" w:hAnsi="Times New Roman" w:cs="Times New Roman"/>
                <w:sz w:val="20"/>
                <w:szCs w:val="20"/>
                <w:lang w:val="ro-MD"/>
              </w:rPr>
              <w:t>aceste metode nu se aplică decât produselor care intră în respectiva categorie.</w:t>
            </w:r>
          </w:p>
        </w:tc>
        <w:tc>
          <w:tcPr>
            <w:tcW w:w="1394"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6CB91CD8" w14:textId="77777777" w:rsidR="00627952" w:rsidRDefault="00864840" w:rsidP="00864840">
            <w:pPr>
              <w:pStyle w:val="NoSpacing"/>
              <w:jc w:val="both"/>
              <w:rPr>
                <w:rFonts w:ascii="Times New Roman" w:hAnsi="Times New Roman" w:cs="Times New Roman"/>
                <w:sz w:val="20"/>
                <w:szCs w:val="20"/>
                <w:lang w:val="ro-MD"/>
              </w:rPr>
            </w:pPr>
            <w:r w:rsidRPr="00864840">
              <w:rPr>
                <w:rFonts w:ascii="Times New Roman" w:hAnsi="Times New Roman" w:cs="Times New Roman"/>
                <w:b/>
                <w:sz w:val="20"/>
                <w:szCs w:val="20"/>
                <w:lang w:val="ro-MD"/>
              </w:rPr>
              <w:t>Articolul 10.</w:t>
            </w:r>
            <w:r w:rsidRPr="00864840">
              <w:rPr>
                <w:rFonts w:ascii="Times New Roman" w:hAnsi="Times New Roman" w:cs="Times New Roman"/>
                <w:sz w:val="20"/>
                <w:szCs w:val="20"/>
                <w:lang w:val="ro-MD"/>
              </w:rPr>
              <w:tab/>
              <w:t>Nivelul minim al stocurilor de urgență</w:t>
            </w:r>
          </w:p>
          <w:p w14:paraId="7FF51B09" w14:textId="3104A901" w:rsidR="00864840" w:rsidRPr="00CA124C" w:rsidRDefault="00864840" w:rsidP="00864840">
            <w:pPr>
              <w:pStyle w:val="NoSpacing"/>
              <w:jc w:val="both"/>
              <w:rPr>
                <w:rFonts w:ascii="Times New Roman" w:hAnsi="Times New Roman" w:cs="Times New Roman"/>
                <w:sz w:val="20"/>
                <w:szCs w:val="20"/>
                <w:lang w:val="ro-MD"/>
              </w:rPr>
            </w:pPr>
            <w:r w:rsidRPr="00864840">
              <w:rPr>
                <w:rFonts w:ascii="Times New Roman" w:hAnsi="Times New Roman" w:cs="Times New Roman"/>
                <w:sz w:val="20"/>
                <w:szCs w:val="20"/>
                <w:lang w:val="ro-MD"/>
              </w:rPr>
              <w:t>(7)</w:t>
            </w:r>
            <w:r w:rsidRPr="00864840">
              <w:rPr>
                <w:rFonts w:ascii="Times New Roman" w:hAnsi="Times New Roman" w:cs="Times New Roman"/>
                <w:sz w:val="20"/>
                <w:szCs w:val="20"/>
                <w:lang w:val="ro-MD"/>
              </w:rPr>
              <w:tab/>
              <w:t>Calculul nivelului stocurilor de urgență deținute, exprimat în tone echivalent petrol, se efectuează în conformitate cu metodele prevăzute în Anexa nr. 5. Acesta include stocurile de urgență deținute de titularii obligației de stocare în conformitate cu Articolul 22, precum și stocurile specifice menținute în conformitate cu Articolul 14.</w:t>
            </w:r>
          </w:p>
        </w:tc>
        <w:tc>
          <w:tcPr>
            <w:tcW w:w="496"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791B25FF" w14:textId="3C3523D1" w:rsidR="00627952" w:rsidRPr="00F262A6" w:rsidRDefault="00627952" w:rsidP="00631C49">
            <w:pPr>
              <w:spacing w:after="0" w:line="240" w:lineRule="auto"/>
              <w:jc w:val="both"/>
              <w:rPr>
                <w:rFonts w:ascii="Times New Roman" w:eastAsia="Times New Roman" w:hAnsi="Times New Roman" w:cs="Times New Roman"/>
                <w:bCs/>
                <w:sz w:val="20"/>
                <w:szCs w:val="20"/>
                <w:lang w:val="ro-MD"/>
              </w:rPr>
            </w:pPr>
            <w:r>
              <w:rPr>
                <w:rFonts w:ascii="Times New Roman" w:eastAsia="Times New Roman" w:hAnsi="Times New Roman" w:cs="Times New Roman"/>
                <w:bCs/>
                <w:sz w:val="20"/>
                <w:szCs w:val="20"/>
                <w:lang w:val="ro-MD"/>
              </w:rPr>
              <w:t>Compatibil</w:t>
            </w:r>
          </w:p>
        </w:tc>
        <w:tc>
          <w:tcPr>
            <w:tcW w:w="153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5B29708A" w14:textId="77777777" w:rsidR="00627952" w:rsidRPr="007D4AA4" w:rsidRDefault="00627952" w:rsidP="007D4AA4">
            <w:pPr>
              <w:spacing w:after="0" w:line="240" w:lineRule="auto"/>
              <w:jc w:val="both"/>
              <w:rPr>
                <w:rFonts w:ascii="Times New Roman" w:eastAsia="Times New Roman" w:hAnsi="Times New Roman" w:cs="Times New Roman"/>
                <w:b/>
                <w:bCs/>
                <w:sz w:val="20"/>
                <w:szCs w:val="20"/>
                <w:lang w:val="en-GB"/>
              </w:rPr>
            </w:pPr>
            <w:r w:rsidRPr="007D4AA4">
              <w:rPr>
                <w:rFonts w:ascii="Times New Roman" w:eastAsia="Times New Roman" w:hAnsi="Times New Roman" w:cs="Times New Roman"/>
                <w:b/>
                <w:bCs/>
                <w:sz w:val="20"/>
                <w:szCs w:val="20"/>
                <w:lang w:val="en-GB"/>
              </w:rPr>
              <w:t>Article 4</w:t>
            </w:r>
          </w:p>
          <w:p w14:paraId="5FCF3DE4" w14:textId="77777777" w:rsidR="00627952" w:rsidRDefault="00627952" w:rsidP="007D4AA4">
            <w:pPr>
              <w:spacing w:after="0" w:line="240" w:lineRule="auto"/>
              <w:jc w:val="both"/>
              <w:rPr>
                <w:rFonts w:ascii="Times New Roman" w:eastAsia="Times New Roman" w:hAnsi="Times New Roman" w:cs="Times New Roman"/>
                <w:b/>
                <w:bCs/>
                <w:sz w:val="20"/>
                <w:szCs w:val="20"/>
                <w:lang w:val="en-GB"/>
              </w:rPr>
            </w:pPr>
            <w:r w:rsidRPr="007D4AA4">
              <w:rPr>
                <w:rFonts w:ascii="Times New Roman" w:eastAsia="Times New Roman" w:hAnsi="Times New Roman" w:cs="Times New Roman"/>
                <w:b/>
                <w:bCs/>
                <w:sz w:val="20"/>
                <w:szCs w:val="20"/>
                <w:lang w:val="en-GB"/>
              </w:rPr>
              <w:t>Calculating stock levels</w:t>
            </w:r>
          </w:p>
          <w:p w14:paraId="2C8632EA" w14:textId="77777777" w:rsidR="00627952" w:rsidRPr="007D4AA4" w:rsidRDefault="00627952" w:rsidP="007D4AA4">
            <w:pPr>
              <w:spacing w:after="0" w:line="240" w:lineRule="auto"/>
              <w:jc w:val="both"/>
              <w:rPr>
                <w:rFonts w:ascii="Times New Roman" w:eastAsia="Times New Roman" w:hAnsi="Times New Roman" w:cs="Times New Roman"/>
                <w:b/>
                <w:bCs/>
                <w:sz w:val="20"/>
                <w:szCs w:val="20"/>
                <w:lang w:val="en-GB"/>
              </w:rPr>
            </w:pPr>
          </w:p>
          <w:p w14:paraId="62C7EAEC" w14:textId="335C01BE" w:rsidR="00627952" w:rsidRPr="00F262A6" w:rsidRDefault="00627952" w:rsidP="00631C49">
            <w:pPr>
              <w:spacing w:after="0" w:line="240" w:lineRule="auto"/>
              <w:jc w:val="both"/>
              <w:rPr>
                <w:rFonts w:ascii="Times New Roman" w:eastAsia="Times New Roman" w:hAnsi="Times New Roman" w:cs="Times New Roman"/>
                <w:bCs/>
                <w:sz w:val="20"/>
                <w:szCs w:val="20"/>
                <w:lang w:val="ro-MD"/>
              </w:rPr>
            </w:pPr>
            <w:r w:rsidRPr="007D4AA4">
              <w:rPr>
                <w:rFonts w:ascii="Times New Roman" w:eastAsia="Times New Roman" w:hAnsi="Times New Roman" w:cs="Times New Roman"/>
                <w:bCs/>
                <w:sz w:val="20"/>
                <w:szCs w:val="20"/>
                <w:lang w:val="en-GB"/>
              </w:rPr>
              <w:t>1. The levels of stocks held shall be calculated using the methods set out in Annex III. When calculating stock levels for each category held pursuant to Article 9, those methods shall apply only to the products in the category in question.</w:t>
            </w:r>
          </w:p>
        </w:tc>
      </w:tr>
      <w:tr w:rsidR="00627952" w:rsidRPr="00F262A6" w14:paraId="5B03E278" w14:textId="77777777" w:rsidTr="00181822">
        <w:trPr>
          <w:jc w:val="center"/>
        </w:trPr>
        <w:tc>
          <w:tcPr>
            <w:tcW w:w="1580" w:type="pct"/>
            <w:gridSpan w:val="2"/>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0B16C1E1" w14:textId="688A0D7E" w:rsidR="00627952" w:rsidRPr="00CA124C" w:rsidRDefault="00627952" w:rsidP="00200D87">
            <w:pPr>
              <w:pStyle w:val="NoSpacing"/>
              <w:jc w:val="both"/>
              <w:rPr>
                <w:rFonts w:ascii="Times New Roman" w:hAnsi="Times New Roman" w:cs="Times New Roman"/>
                <w:sz w:val="20"/>
                <w:szCs w:val="20"/>
                <w:lang w:val="ro-MD"/>
              </w:rPr>
            </w:pPr>
            <w:r w:rsidRPr="00CA124C">
              <w:rPr>
                <w:rFonts w:ascii="Times New Roman" w:hAnsi="Times New Roman" w:cs="Times New Roman"/>
                <w:sz w:val="20"/>
                <w:szCs w:val="20"/>
                <w:lang w:val="ro-MD"/>
              </w:rPr>
              <w:t>(2) Nivelul stocurilor menținute la un anumit moment se calculează folosindu-se datele din anul de referință stabilit în conformitate cu normele prevăzute la articolul 3.</w:t>
            </w:r>
          </w:p>
        </w:tc>
        <w:tc>
          <w:tcPr>
            <w:tcW w:w="1394"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5E5B6EAB" w14:textId="77777777" w:rsidR="00864840" w:rsidRDefault="00864840" w:rsidP="00864840">
            <w:pPr>
              <w:pStyle w:val="NoSpacing"/>
              <w:jc w:val="both"/>
              <w:rPr>
                <w:rFonts w:ascii="Times New Roman" w:hAnsi="Times New Roman" w:cs="Times New Roman"/>
                <w:sz w:val="20"/>
                <w:szCs w:val="20"/>
                <w:lang w:val="ro-MD"/>
              </w:rPr>
            </w:pPr>
            <w:r w:rsidRPr="00864840">
              <w:rPr>
                <w:rFonts w:ascii="Times New Roman" w:hAnsi="Times New Roman" w:cs="Times New Roman"/>
                <w:b/>
                <w:sz w:val="20"/>
                <w:szCs w:val="20"/>
                <w:lang w:val="ro-MD"/>
              </w:rPr>
              <w:t>Articolul 10.</w:t>
            </w:r>
            <w:r w:rsidRPr="00864840">
              <w:rPr>
                <w:rFonts w:ascii="Times New Roman" w:hAnsi="Times New Roman" w:cs="Times New Roman"/>
                <w:sz w:val="20"/>
                <w:szCs w:val="20"/>
                <w:lang w:val="ro-MD"/>
              </w:rPr>
              <w:tab/>
              <w:t>Nivelul minim al stocurilor de urgență</w:t>
            </w:r>
          </w:p>
          <w:p w14:paraId="2B897066" w14:textId="4CC55555" w:rsidR="00627952" w:rsidRPr="00CA124C" w:rsidRDefault="00864840" w:rsidP="00631C49">
            <w:pPr>
              <w:spacing w:after="0" w:line="240" w:lineRule="auto"/>
              <w:jc w:val="both"/>
              <w:rPr>
                <w:rFonts w:ascii="Times New Roman" w:eastAsia="Times New Roman" w:hAnsi="Times New Roman" w:cs="Times New Roman"/>
                <w:sz w:val="20"/>
                <w:szCs w:val="20"/>
                <w:lang w:val="ro-MD"/>
              </w:rPr>
            </w:pPr>
            <w:r w:rsidRPr="00864840">
              <w:rPr>
                <w:rFonts w:ascii="Times New Roman" w:eastAsia="Times New Roman" w:hAnsi="Times New Roman" w:cs="Times New Roman"/>
                <w:sz w:val="20"/>
                <w:szCs w:val="20"/>
                <w:lang w:val="ro-MD"/>
              </w:rPr>
              <w:t>(5)</w:t>
            </w:r>
            <w:r w:rsidRPr="00864840">
              <w:rPr>
                <w:rFonts w:ascii="Times New Roman" w:eastAsia="Times New Roman" w:hAnsi="Times New Roman" w:cs="Times New Roman"/>
                <w:sz w:val="20"/>
                <w:szCs w:val="20"/>
                <w:lang w:val="ro-MD"/>
              </w:rPr>
              <w:tab/>
              <w:t>Nivelul minim al stocurilor de urgență prevăzut la alin. (1) pe care Republica Moldova trebuie să îl dețină, se calculează de către organul central de specialitate al administrației publice în domeniul energeticii pe baza datelor colectate în conformitate cu Articolul 24 alin. (1), precum și în conformitate cu metoda și principiile stabilite în Anexa nr. 3 - Anexa nr. 5.</w:t>
            </w:r>
          </w:p>
        </w:tc>
        <w:tc>
          <w:tcPr>
            <w:tcW w:w="496"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52A9BAB1" w14:textId="3CDD0CE0" w:rsidR="00627952" w:rsidRPr="00F262A6" w:rsidRDefault="00627952" w:rsidP="00631C49">
            <w:pPr>
              <w:spacing w:after="0" w:line="240" w:lineRule="auto"/>
              <w:jc w:val="both"/>
              <w:rPr>
                <w:rFonts w:ascii="Times New Roman" w:eastAsia="Times New Roman" w:hAnsi="Times New Roman" w:cs="Times New Roman"/>
                <w:bCs/>
                <w:sz w:val="20"/>
                <w:szCs w:val="20"/>
                <w:lang w:val="ro-MD"/>
              </w:rPr>
            </w:pPr>
            <w:r>
              <w:rPr>
                <w:rFonts w:ascii="Times New Roman" w:eastAsia="Times New Roman" w:hAnsi="Times New Roman" w:cs="Times New Roman"/>
                <w:bCs/>
                <w:sz w:val="20"/>
                <w:szCs w:val="20"/>
                <w:lang w:val="ro-MD"/>
              </w:rPr>
              <w:t>Compatibil</w:t>
            </w:r>
          </w:p>
        </w:tc>
        <w:tc>
          <w:tcPr>
            <w:tcW w:w="153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05B71095" w14:textId="0C18CC8B" w:rsidR="00627952" w:rsidRPr="00F262A6" w:rsidRDefault="00627952" w:rsidP="00631C49">
            <w:pPr>
              <w:spacing w:after="0" w:line="240" w:lineRule="auto"/>
              <w:jc w:val="both"/>
              <w:rPr>
                <w:rFonts w:ascii="Times New Roman" w:eastAsia="Times New Roman" w:hAnsi="Times New Roman" w:cs="Times New Roman"/>
                <w:bCs/>
                <w:sz w:val="20"/>
                <w:szCs w:val="20"/>
                <w:lang w:val="ro-MD"/>
              </w:rPr>
            </w:pPr>
            <w:r w:rsidRPr="007D4AA4">
              <w:rPr>
                <w:rFonts w:ascii="Times New Roman" w:eastAsia="Times New Roman" w:hAnsi="Times New Roman" w:cs="Times New Roman"/>
                <w:bCs/>
                <w:sz w:val="20"/>
                <w:szCs w:val="20"/>
                <w:lang w:val="en-GB"/>
              </w:rPr>
              <w:t>2. The levels of stocks held at a given time shall be calculated using data from the reference year determined in accordance with the rules set out in Article 3.</w:t>
            </w:r>
          </w:p>
        </w:tc>
      </w:tr>
      <w:tr w:rsidR="00627952" w:rsidRPr="00F262A6" w14:paraId="3DC70A3E" w14:textId="77777777" w:rsidTr="00181822">
        <w:trPr>
          <w:jc w:val="center"/>
        </w:trPr>
        <w:tc>
          <w:tcPr>
            <w:tcW w:w="1580" w:type="pct"/>
            <w:gridSpan w:val="2"/>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6E9A6525" w14:textId="2031722A" w:rsidR="00627952" w:rsidRPr="00CA124C" w:rsidRDefault="00627952" w:rsidP="00200D87">
            <w:pPr>
              <w:pStyle w:val="NoSpacing"/>
              <w:jc w:val="both"/>
              <w:rPr>
                <w:rFonts w:ascii="Times New Roman" w:hAnsi="Times New Roman" w:cs="Times New Roman"/>
                <w:sz w:val="20"/>
                <w:szCs w:val="20"/>
                <w:lang w:val="ro-MD"/>
              </w:rPr>
            </w:pPr>
            <w:r w:rsidRPr="00CA124C">
              <w:rPr>
                <w:rFonts w:ascii="Times New Roman" w:hAnsi="Times New Roman" w:cs="Times New Roman"/>
                <w:sz w:val="20"/>
                <w:szCs w:val="20"/>
                <w:lang w:val="ro-MD"/>
              </w:rPr>
              <w:t xml:space="preserve">(3) </w:t>
            </w:r>
            <w:r w:rsidRPr="00052A7E">
              <w:rPr>
                <w:rFonts w:ascii="Times New Roman" w:hAnsi="Times New Roman" w:cs="Times New Roman"/>
                <w:sz w:val="20"/>
                <w:szCs w:val="20"/>
                <w:lang w:val="ro-MD"/>
              </w:rPr>
              <w:t>Orice stocuri de petrol pot fi incluse simultan atât în calcularea de către un stat membru a stocurilor sale de urgență, cât și în calcularea stocurilor sale specifice, cu condiția ca respectivele stocuri de petrol să îndeplinească toate condițiile prevăzute în prezenta directivă pentru ambele tipuri de stocuri.</w:t>
            </w:r>
          </w:p>
        </w:tc>
        <w:tc>
          <w:tcPr>
            <w:tcW w:w="1394"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42187B5E" w14:textId="77777777" w:rsidR="00864840" w:rsidRPr="00864840" w:rsidRDefault="00864840" w:rsidP="00864840">
            <w:pPr>
              <w:spacing w:after="0" w:line="240" w:lineRule="auto"/>
              <w:jc w:val="both"/>
              <w:rPr>
                <w:rFonts w:ascii="Times New Roman" w:eastAsia="Times New Roman" w:hAnsi="Times New Roman" w:cs="Times New Roman"/>
                <w:sz w:val="20"/>
                <w:szCs w:val="20"/>
                <w:lang w:val="ro-MD"/>
              </w:rPr>
            </w:pPr>
            <w:r w:rsidRPr="00864840">
              <w:rPr>
                <w:rFonts w:ascii="Times New Roman" w:eastAsia="Times New Roman" w:hAnsi="Times New Roman" w:cs="Times New Roman"/>
                <w:b/>
                <w:sz w:val="20"/>
                <w:szCs w:val="20"/>
                <w:lang w:val="ro-MD"/>
              </w:rPr>
              <w:t>Articolul 10.</w:t>
            </w:r>
            <w:r w:rsidRPr="00864840">
              <w:rPr>
                <w:rFonts w:ascii="Times New Roman" w:eastAsia="Times New Roman" w:hAnsi="Times New Roman" w:cs="Times New Roman"/>
                <w:sz w:val="20"/>
                <w:szCs w:val="20"/>
                <w:lang w:val="ro-MD"/>
              </w:rPr>
              <w:tab/>
              <w:t>Nivelul minim al stocurilor de urgență</w:t>
            </w:r>
          </w:p>
          <w:p w14:paraId="2D544B30" w14:textId="40419A7E" w:rsidR="00627952" w:rsidRPr="00CA124C" w:rsidRDefault="00864840" w:rsidP="00864840">
            <w:pPr>
              <w:spacing w:after="0" w:line="240" w:lineRule="auto"/>
              <w:jc w:val="both"/>
              <w:rPr>
                <w:rFonts w:ascii="Times New Roman" w:eastAsia="Times New Roman" w:hAnsi="Times New Roman" w:cs="Times New Roman"/>
                <w:sz w:val="20"/>
                <w:szCs w:val="20"/>
                <w:lang w:val="ro-MD"/>
              </w:rPr>
            </w:pPr>
            <w:r w:rsidRPr="00864840">
              <w:rPr>
                <w:rFonts w:ascii="Times New Roman" w:eastAsia="Times New Roman" w:hAnsi="Times New Roman" w:cs="Times New Roman"/>
                <w:sz w:val="20"/>
                <w:szCs w:val="20"/>
                <w:lang w:val="ro-MD"/>
              </w:rPr>
              <w:t>(7)</w:t>
            </w:r>
            <w:r w:rsidRPr="00864840">
              <w:rPr>
                <w:rFonts w:ascii="Times New Roman" w:eastAsia="Times New Roman" w:hAnsi="Times New Roman" w:cs="Times New Roman"/>
                <w:sz w:val="20"/>
                <w:szCs w:val="20"/>
                <w:lang w:val="ro-MD"/>
              </w:rPr>
              <w:tab/>
              <w:t>Calculul nivelului stocurilor de urgență deținute, exprimat în tone echivalent petrol, se efectuează în conformitate cu metodele prevăzute în Anexa nr. 5. Acesta include stocurile de urgență deținute de titularii obligației de stocare în conformitate cu Articolul 22, precum și stocurile specifice menținute în conformitate cu Articolul 14.</w:t>
            </w:r>
          </w:p>
        </w:tc>
        <w:tc>
          <w:tcPr>
            <w:tcW w:w="496"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15D53467" w14:textId="2FD0A958" w:rsidR="00627952" w:rsidRPr="00F262A6" w:rsidRDefault="00864840" w:rsidP="00631C49">
            <w:pPr>
              <w:spacing w:after="0" w:line="240" w:lineRule="auto"/>
              <w:jc w:val="both"/>
              <w:rPr>
                <w:rFonts w:ascii="Times New Roman" w:eastAsia="Times New Roman" w:hAnsi="Times New Roman" w:cs="Times New Roman"/>
                <w:bCs/>
                <w:sz w:val="20"/>
                <w:szCs w:val="20"/>
                <w:lang w:val="ro-MD"/>
              </w:rPr>
            </w:pPr>
            <w:r>
              <w:rPr>
                <w:rFonts w:ascii="Times New Roman" w:eastAsia="Times New Roman" w:hAnsi="Times New Roman" w:cs="Times New Roman"/>
                <w:bCs/>
                <w:sz w:val="20"/>
                <w:szCs w:val="20"/>
                <w:lang w:val="ro-MD"/>
              </w:rPr>
              <w:t>Compatibil</w:t>
            </w:r>
          </w:p>
        </w:tc>
        <w:tc>
          <w:tcPr>
            <w:tcW w:w="153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6D49A836" w14:textId="017D4131" w:rsidR="00627952" w:rsidRPr="00F262A6" w:rsidRDefault="00627952" w:rsidP="00631C49">
            <w:pPr>
              <w:spacing w:after="0" w:line="240" w:lineRule="auto"/>
              <w:jc w:val="both"/>
              <w:rPr>
                <w:rFonts w:ascii="Times New Roman" w:eastAsia="Times New Roman" w:hAnsi="Times New Roman" w:cs="Times New Roman"/>
                <w:bCs/>
                <w:sz w:val="20"/>
                <w:szCs w:val="20"/>
                <w:lang w:val="ro-MD"/>
              </w:rPr>
            </w:pPr>
            <w:r w:rsidRPr="007D4AA4">
              <w:rPr>
                <w:rFonts w:ascii="Times New Roman" w:eastAsia="Times New Roman" w:hAnsi="Times New Roman" w:cs="Times New Roman"/>
                <w:bCs/>
                <w:sz w:val="20"/>
                <w:szCs w:val="20"/>
                <w:lang w:val="en-GB"/>
              </w:rPr>
              <w:t>3. Any oil stocks may be included simultaneously in both the calculation of a Member State’s emergency stocks and the calculation of its specific stocks provided that those oil stocks satisfy all the conditions laid down in this Directive for both types of stocks.</w:t>
            </w:r>
          </w:p>
        </w:tc>
      </w:tr>
      <w:tr w:rsidR="00627952" w:rsidRPr="00F262A6" w14:paraId="65C8D5C3" w14:textId="77777777" w:rsidTr="00181822">
        <w:trPr>
          <w:jc w:val="center"/>
        </w:trPr>
        <w:tc>
          <w:tcPr>
            <w:tcW w:w="1580" w:type="pct"/>
            <w:gridSpan w:val="2"/>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152EECF7" w14:textId="72FD5913" w:rsidR="00627952" w:rsidRPr="00CA124C" w:rsidRDefault="00627952" w:rsidP="00864840">
            <w:pPr>
              <w:pStyle w:val="NoSpacing"/>
              <w:jc w:val="both"/>
              <w:rPr>
                <w:rFonts w:ascii="Times New Roman" w:hAnsi="Times New Roman" w:cs="Times New Roman"/>
                <w:sz w:val="20"/>
                <w:szCs w:val="20"/>
                <w:lang w:val="ro-MD"/>
              </w:rPr>
            </w:pPr>
            <w:r w:rsidRPr="00CA124C">
              <w:rPr>
                <w:rFonts w:ascii="Times New Roman" w:hAnsi="Times New Roman" w:cs="Times New Roman"/>
                <w:sz w:val="20"/>
                <w:szCs w:val="20"/>
                <w:lang w:val="ro-MD"/>
              </w:rPr>
              <w:t>(4) Metodele și procedurile de calcul al nivelului stocurilor menționate la alineatele (1) și (2) pot fi modificate în conformitate cu procedura de reglementare menționată la articolul 23 alineatul (2). În special, se poate dovedi a fi necesar și benefic să se modifice metodele și procedurile respective, inclusiv aplicarea de deduceri prevăzută la anexa III, în vederea asigurării coerenței cu practica AIE.</w:t>
            </w:r>
          </w:p>
        </w:tc>
        <w:tc>
          <w:tcPr>
            <w:tcW w:w="1394"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44E7613A" w14:textId="3833CD12" w:rsidR="00627952" w:rsidRPr="00CA124C" w:rsidRDefault="00627952" w:rsidP="00631C49">
            <w:pPr>
              <w:spacing w:after="0" w:line="240" w:lineRule="auto"/>
              <w:jc w:val="both"/>
              <w:rPr>
                <w:rFonts w:ascii="Times New Roman" w:eastAsia="Times New Roman" w:hAnsi="Times New Roman" w:cs="Times New Roman"/>
                <w:sz w:val="20"/>
                <w:szCs w:val="20"/>
                <w:lang w:val="ro-MD"/>
              </w:rPr>
            </w:pPr>
          </w:p>
        </w:tc>
        <w:tc>
          <w:tcPr>
            <w:tcW w:w="496"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0FDDA6D5" w14:textId="77777777" w:rsidR="00052A7E" w:rsidRPr="00093743" w:rsidRDefault="00052A7E" w:rsidP="00052A7E">
            <w:pPr>
              <w:spacing w:after="0" w:line="240" w:lineRule="auto"/>
              <w:jc w:val="both"/>
              <w:rPr>
                <w:rFonts w:ascii="Times New Roman" w:eastAsia="Times New Roman" w:hAnsi="Times New Roman" w:cs="Times New Roman"/>
                <w:bCs/>
                <w:sz w:val="20"/>
                <w:szCs w:val="20"/>
                <w:lang w:val="ro-MD"/>
              </w:rPr>
            </w:pPr>
            <w:r>
              <w:rPr>
                <w:rFonts w:ascii="Times New Roman" w:eastAsia="Times New Roman" w:hAnsi="Times New Roman" w:cs="Times New Roman"/>
                <w:bCs/>
                <w:sz w:val="20"/>
                <w:szCs w:val="20"/>
                <w:lang w:val="ro-MD"/>
              </w:rPr>
              <w:t>Prevederi</w:t>
            </w:r>
            <w:r w:rsidRPr="00093743">
              <w:rPr>
                <w:rFonts w:ascii="Times New Roman" w:eastAsia="Times New Roman" w:hAnsi="Times New Roman" w:cs="Times New Roman"/>
                <w:bCs/>
                <w:sz w:val="20"/>
                <w:szCs w:val="20"/>
                <w:lang w:val="ro-MD"/>
              </w:rPr>
              <w:t xml:space="preserve"> UE</w:t>
            </w:r>
          </w:p>
          <w:p w14:paraId="7B89CB5A" w14:textId="4555F83E" w:rsidR="00627952" w:rsidRPr="00F262A6" w:rsidRDefault="00052A7E" w:rsidP="00052A7E">
            <w:pPr>
              <w:spacing w:after="0" w:line="240" w:lineRule="auto"/>
              <w:jc w:val="both"/>
              <w:rPr>
                <w:rFonts w:ascii="Times New Roman" w:eastAsia="Times New Roman" w:hAnsi="Times New Roman" w:cs="Times New Roman"/>
                <w:bCs/>
                <w:sz w:val="20"/>
                <w:szCs w:val="20"/>
                <w:lang w:val="ro-MD"/>
              </w:rPr>
            </w:pPr>
            <w:r w:rsidRPr="00093743">
              <w:rPr>
                <w:rFonts w:ascii="Times New Roman" w:eastAsia="Times New Roman" w:hAnsi="Times New Roman" w:cs="Times New Roman"/>
                <w:bCs/>
                <w:sz w:val="20"/>
                <w:szCs w:val="20"/>
                <w:lang w:val="ro-MD"/>
              </w:rPr>
              <w:t>neaplicabile</w:t>
            </w:r>
          </w:p>
        </w:tc>
        <w:tc>
          <w:tcPr>
            <w:tcW w:w="153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2CCD948E" w14:textId="7A02624D" w:rsidR="00627952" w:rsidRPr="00F262A6" w:rsidRDefault="00627952" w:rsidP="00631C49">
            <w:pPr>
              <w:spacing w:after="0" w:line="240" w:lineRule="auto"/>
              <w:jc w:val="both"/>
              <w:rPr>
                <w:rFonts w:ascii="Times New Roman" w:eastAsia="Times New Roman" w:hAnsi="Times New Roman" w:cs="Times New Roman"/>
                <w:bCs/>
                <w:sz w:val="20"/>
                <w:szCs w:val="20"/>
                <w:lang w:val="ro-MD"/>
              </w:rPr>
            </w:pPr>
            <w:r w:rsidRPr="007D4AA4">
              <w:rPr>
                <w:rFonts w:ascii="Times New Roman" w:eastAsia="Times New Roman" w:hAnsi="Times New Roman" w:cs="Times New Roman"/>
                <w:bCs/>
                <w:sz w:val="20"/>
                <w:szCs w:val="20"/>
                <w:lang w:val="en-GB"/>
              </w:rPr>
              <w:t>4. The methods and procedures for calculating stock levels, as referred to in paragraphs 1 and 2, may be amended in accordance with the regulatory procedure referred to in Article 23(2). In particular, it may prove necessary and beneficial to amend those methods and procedures, including the application of the reduction provided for in Annex III, in order to ensure coherence with IEA practice.</w:t>
            </w:r>
          </w:p>
        </w:tc>
      </w:tr>
      <w:tr w:rsidR="00627952" w:rsidRPr="00F262A6" w14:paraId="24B199DA" w14:textId="77777777" w:rsidTr="00181822">
        <w:trPr>
          <w:jc w:val="center"/>
        </w:trPr>
        <w:tc>
          <w:tcPr>
            <w:tcW w:w="1580" w:type="pct"/>
            <w:gridSpan w:val="2"/>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5F0A20EC" w14:textId="77777777" w:rsidR="00627952" w:rsidRPr="00CA124C" w:rsidRDefault="00627952" w:rsidP="00200D87">
            <w:pPr>
              <w:pStyle w:val="NoSpacing"/>
              <w:jc w:val="both"/>
              <w:rPr>
                <w:rFonts w:ascii="Times New Roman" w:hAnsi="Times New Roman" w:cs="Times New Roman"/>
                <w:b/>
                <w:sz w:val="20"/>
                <w:szCs w:val="20"/>
                <w:lang w:val="ro-MD"/>
              </w:rPr>
            </w:pPr>
            <w:r w:rsidRPr="00CA124C">
              <w:rPr>
                <w:rFonts w:ascii="Times New Roman" w:hAnsi="Times New Roman" w:cs="Times New Roman"/>
                <w:b/>
                <w:sz w:val="20"/>
                <w:szCs w:val="20"/>
                <w:lang w:val="ro-MD"/>
              </w:rPr>
              <w:t>Articolul 5</w:t>
            </w:r>
          </w:p>
          <w:p w14:paraId="229DDE78" w14:textId="77777777" w:rsidR="00627952" w:rsidRPr="00CA124C" w:rsidRDefault="00627952" w:rsidP="00200D87">
            <w:pPr>
              <w:pStyle w:val="NoSpacing"/>
              <w:jc w:val="both"/>
              <w:rPr>
                <w:rFonts w:ascii="Times New Roman" w:hAnsi="Times New Roman" w:cs="Times New Roman"/>
                <w:b/>
                <w:sz w:val="20"/>
                <w:szCs w:val="20"/>
                <w:lang w:val="ro-MD"/>
              </w:rPr>
            </w:pPr>
            <w:r w:rsidRPr="00CA124C">
              <w:rPr>
                <w:rFonts w:ascii="Times New Roman" w:hAnsi="Times New Roman" w:cs="Times New Roman"/>
                <w:b/>
                <w:sz w:val="20"/>
                <w:szCs w:val="20"/>
                <w:lang w:val="ro-MD"/>
              </w:rPr>
              <w:t>Disponibilitatea stocurilor</w:t>
            </w:r>
          </w:p>
          <w:p w14:paraId="12DEF16C" w14:textId="77777777" w:rsidR="00627952" w:rsidRPr="00CA124C" w:rsidRDefault="00627952" w:rsidP="00200D87">
            <w:pPr>
              <w:pStyle w:val="NoSpacing"/>
              <w:jc w:val="both"/>
              <w:rPr>
                <w:rFonts w:ascii="Times New Roman" w:hAnsi="Times New Roman" w:cs="Times New Roman"/>
                <w:sz w:val="20"/>
                <w:szCs w:val="20"/>
                <w:lang w:val="ro-MD"/>
              </w:rPr>
            </w:pPr>
          </w:p>
          <w:p w14:paraId="3176877D" w14:textId="4DAE6CC7" w:rsidR="00627952" w:rsidRPr="00CA124C" w:rsidRDefault="00627952" w:rsidP="00200D87">
            <w:pPr>
              <w:pStyle w:val="NoSpacing"/>
              <w:jc w:val="both"/>
              <w:rPr>
                <w:rFonts w:ascii="Times New Roman" w:hAnsi="Times New Roman" w:cs="Times New Roman"/>
                <w:sz w:val="20"/>
                <w:szCs w:val="20"/>
                <w:lang w:val="ro-MD"/>
              </w:rPr>
            </w:pPr>
            <w:r w:rsidRPr="00CA124C">
              <w:rPr>
                <w:rFonts w:ascii="Times New Roman" w:hAnsi="Times New Roman" w:cs="Times New Roman"/>
                <w:sz w:val="20"/>
                <w:szCs w:val="20"/>
                <w:lang w:val="ro-MD"/>
              </w:rPr>
              <w:t xml:space="preserve">(1) Statele membre se asigură în permanență că stocurile de urgență și stocurile specifice sunt disponibile și accesibile din punct de vedere fizic în sensul prezentei directive. Totodată, statele membre stabilesc norme cu privire la identificarea, contabilitatea și controlul stocurilor menționate, care să permită în orice moment verificarea acestora. </w:t>
            </w:r>
          </w:p>
          <w:p w14:paraId="61B0F546" w14:textId="1320777C" w:rsidR="00627952" w:rsidRPr="00CA124C" w:rsidRDefault="00627952" w:rsidP="00200D87">
            <w:pPr>
              <w:pStyle w:val="NoSpacing"/>
              <w:jc w:val="both"/>
              <w:rPr>
                <w:rFonts w:ascii="Times New Roman" w:hAnsi="Times New Roman" w:cs="Times New Roman"/>
                <w:sz w:val="20"/>
                <w:szCs w:val="20"/>
                <w:lang w:val="ro-MD"/>
              </w:rPr>
            </w:pPr>
            <w:r w:rsidRPr="00CA124C">
              <w:rPr>
                <w:rFonts w:ascii="Times New Roman" w:hAnsi="Times New Roman" w:cs="Times New Roman"/>
                <w:sz w:val="20"/>
                <w:szCs w:val="20"/>
                <w:lang w:val="ro-MD"/>
              </w:rPr>
              <w:t>Această cerință se aplică, de asemenea, și oricăror stocuri de urgență și stocuri specifice care sunt combinate cu alte stocuri deținute de operatorii economici.</w:t>
            </w:r>
          </w:p>
          <w:p w14:paraId="156C238A" w14:textId="319C3550" w:rsidR="00627952" w:rsidRPr="00CA124C" w:rsidRDefault="00627952" w:rsidP="00200D87">
            <w:pPr>
              <w:pStyle w:val="NoSpacing"/>
              <w:jc w:val="both"/>
              <w:rPr>
                <w:rFonts w:ascii="Times New Roman" w:hAnsi="Times New Roman" w:cs="Times New Roman"/>
                <w:sz w:val="20"/>
                <w:szCs w:val="20"/>
                <w:lang w:val="ro-MD"/>
              </w:rPr>
            </w:pPr>
            <w:r w:rsidRPr="00CA124C">
              <w:rPr>
                <w:rFonts w:ascii="Times New Roman" w:hAnsi="Times New Roman" w:cs="Times New Roman"/>
                <w:sz w:val="20"/>
                <w:szCs w:val="20"/>
                <w:lang w:val="ro-MD"/>
              </w:rPr>
              <w:t>Statele membre iau toate măsurile necesare pentru a preveni orice obstacol și dificultate care ar putea afecta în mod negativ disponibilitatea stocurilor de urgență și a stocurilor specifice. Fiecare stat membru poate stabili limite sau condiții suplimentare cu privire la posibilitatea menținerii stocurilor de urgență și a stocurilor specifice proprii în afara teritoriului acestuia.</w:t>
            </w:r>
          </w:p>
        </w:tc>
        <w:tc>
          <w:tcPr>
            <w:tcW w:w="1394"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699A173F" w14:textId="77777777" w:rsidR="00796417" w:rsidRPr="00796417" w:rsidRDefault="00796417" w:rsidP="00796417">
            <w:pPr>
              <w:spacing w:after="0" w:line="240" w:lineRule="auto"/>
              <w:jc w:val="both"/>
              <w:rPr>
                <w:rFonts w:ascii="Times New Roman" w:eastAsia="Times New Roman" w:hAnsi="Times New Roman" w:cs="Times New Roman"/>
                <w:bCs/>
                <w:sz w:val="20"/>
                <w:szCs w:val="20"/>
                <w:lang w:val="ro-MD"/>
              </w:rPr>
            </w:pPr>
            <w:r w:rsidRPr="00796417">
              <w:rPr>
                <w:rFonts w:ascii="Times New Roman" w:eastAsia="Times New Roman" w:hAnsi="Times New Roman" w:cs="Times New Roman"/>
                <w:b/>
                <w:bCs/>
                <w:sz w:val="20"/>
                <w:szCs w:val="20"/>
                <w:lang w:val="ro-MD"/>
              </w:rPr>
              <w:lastRenderedPageBreak/>
              <w:t>Articolul 29.</w:t>
            </w:r>
            <w:r w:rsidRPr="00796417">
              <w:rPr>
                <w:rFonts w:ascii="Times New Roman" w:eastAsia="Times New Roman" w:hAnsi="Times New Roman" w:cs="Times New Roman"/>
                <w:bCs/>
                <w:sz w:val="20"/>
                <w:szCs w:val="20"/>
                <w:lang w:val="ro-MD"/>
              </w:rPr>
              <w:tab/>
              <w:t>Disponibilitatea stocurilor de urgență</w:t>
            </w:r>
          </w:p>
          <w:p w14:paraId="577AC26C" w14:textId="77777777" w:rsidR="00796417" w:rsidRPr="00796417" w:rsidRDefault="00796417" w:rsidP="00051B05">
            <w:pPr>
              <w:spacing w:after="0" w:line="240" w:lineRule="auto"/>
              <w:jc w:val="both"/>
              <w:rPr>
                <w:rFonts w:ascii="Times New Roman" w:eastAsia="Times New Roman" w:hAnsi="Times New Roman" w:cs="Times New Roman"/>
                <w:bCs/>
                <w:sz w:val="20"/>
                <w:szCs w:val="20"/>
                <w:lang w:val="ro-MD"/>
              </w:rPr>
            </w:pPr>
            <w:r w:rsidRPr="00796417">
              <w:rPr>
                <w:rFonts w:ascii="Times New Roman" w:eastAsia="Times New Roman" w:hAnsi="Times New Roman" w:cs="Times New Roman"/>
                <w:bCs/>
                <w:sz w:val="20"/>
                <w:szCs w:val="20"/>
                <w:lang w:val="ro-MD"/>
              </w:rPr>
              <w:lastRenderedPageBreak/>
              <w:t>(1)</w:t>
            </w:r>
            <w:r w:rsidRPr="00796417">
              <w:rPr>
                <w:rFonts w:ascii="Times New Roman" w:eastAsia="Times New Roman" w:hAnsi="Times New Roman" w:cs="Times New Roman"/>
                <w:bCs/>
                <w:sz w:val="20"/>
                <w:szCs w:val="20"/>
                <w:lang w:val="ro-MD"/>
              </w:rPr>
              <w:tab/>
              <w:t>Stocurile de urgență trebuie să fie disponibile și accesibile fizic în orice moment. Stocurile de urgență în formă materială deținute de titularul obligației de stocare nu pot fi scoase de către operatorul instalației de stocare fără autorizarea prealabilă în scris a titularului obligației de stocare.</w:t>
            </w:r>
          </w:p>
          <w:p w14:paraId="1B8190B7" w14:textId="77777777" w:rsidR="00796417" w:rsidRPr="00796417" w:rsidRDefault="00796417" w:rsidP="00051B05">
            <w:pPr>
              <w:spacing w:after="0" w:line="240" w:lineRule="auto"/>
              <w:jc w:val="both"/>
              <w:rPr>
                <w:rFonts w:ascii="Times New Roman" w:eastAsia="Times New Roman" w:hAnsi="Times New Roman" w:cs="Times New Roman"/>
                <w:bCs/>
                <w:sz w:val="20"/>
                <w:szCs w:val="20"/>
                <w:lang w:val="ro-MD"/>
              </w:rPr>
            </w:pPr>
            <w:r w:rsidRPr="00796417">
              <w:rPr>
                <w:rFonts w:ascii="Times New Roman" w:eastAsia="Times New Roman" w:hAnsi="Times New Roman" w:cs="Times New Roman"/>
                <w:bCs/>
                <w:sz w:val="20"/>
                <w:szCs w:val="20"/>
                <w:lang w:val="ro-MD"/>
              </w:rPr>
              <w:t>(2)</w:t>
            </w:r>
            <w:r w:rsidRPr="00796417">
              <w:rPr>
                <w:rFonts w:ascii="Times New Roman" w:eastAsia="Times New Roman" w:hAnsi="Times New Roman" w:cs="Times New Roman"/>
                <w:bCs/>
                <w:sz w:val="20"/>
                <w:szCs w:val="20"/>
                <w:lang w:val="ro-MD"/>
              </w:rPr>
              <w:tab/>
              <w:t>Stocurile de urgență deținute de ECS nu pot face obiectul executării silite sau al oricărei alte măsuri care ar limita disponibilitatea acestora.</w:t>
            </w:r>
          </w:p>
          <w:p w14:paraId="54996A09" w14:textId="77777777" w:rsidR="00796417" w:rsidRPr="00796417" w:rsidRDefault="00796417" w:rsidP="00051B05">
            <w:pPr>
              <w:spacing w:after="0" w:line="240" w:lineRule="auto"/>
              <w:jc w:val="both"/>
              <w:rPr>
                <w:rFonts w:ascii="Times New Roman" w:eastAsia="Times New Roman" w:hAnsi="Times New Roman" w:cs="Times New Roman"/>
                <w:bCs/>
                <w:sz w:val="20"/>
                <w:szCs w:val="20"/>
                <w:lang w:val="ro-MD"/>
              </w:rPr>
            </w:pPr>
            <w:r w:rsidRPr="00796417">
              <w:rPr>
                <w:rFonts w:ascii="Times New Roman" w:eastAsia="Times New Roman" w:hAnsi="Times New Roman" w:cs="Times New Roman"/>
                <w:bCs/>
                <w:sz w:val="20"/>
                <w:szCs w:val="20"/>
                <w:lang w:val="ro-MD"/>
              </w:rPr>
              <w:t>(3)</w:t>
            </w:r>
            <w:r w:rsidRPr="00796417">
              <w:rPr>
                <w:rFonts w:ascii="Times New Roman" w:eastAsia="Times New Roman" w:hAnsi="Times New Roman" w:cs="Times New Roman"/>
                <w:bCs/>
                <w:sz w:val="20"/>
                <w:szCs w:val="20"/>
                <w:lang w:val="ro-MD"/>
              </w:rPr>
              <w:tab/>
              <w:t>Pe toată durata contractului de stocare a stocurilor de urgență sau a contractului pentru stocurile de urgență în forma non-materială, entitatea energetică care deține stocuri de urgență trebuie să asigure integritatea stocurilor și a infrastructurii de încărcare și descărcare a stocurilor de urgență din instalația de stocare, întreținerea conformă, precum și politica de asigurare contra riscurilor generale și a riscurilor de scurgere.</w:t>
            </w:r>
          </w:p>
          <w:p w14:paraId="2921F689" w14:textId="77777777" w:rsidR="00627952" w:rsidRDefault="00796417" w:rsidP="00051B05">
            <w:pPr>
              <w:spacing w:after="0" w:line="240" w:lineRule="auto"/>
              <w:jc w:val="both"/>
              <w:rPr>
                <w:rFonts w:ascii="Times New Roman" w:eastAsia="Times New Roman" w:hAnsi="Times New Roman" w:cs="Times New Roman"/>
                <w:bCs/>
                <w:sz w:val="20"/>
                <w:szCs w:val="20"/>
                <w:lang w:val="ro-MD"/>
              </w:rPr>
            </w:pPr>
            <w:r w:rsidRPr="00796417">
              <w:rPr>
                <w:rFonts w:ascii="Times New Roman" w:eastAsia="Times New Roman" w:hAnsi="Times New Roman" w:cs="Times New Roman"/>
                <w:bCs/>
                <w:sz w:val="20"/>
                <w:szCs w:val="20"/>
                <w:lang w:val="ro-MD"/>
              </w:rPr>
              <w:t>(4)</w:t>
            </w:r>
            <w:r w:rsidRPr="00796417">
              <w:rPr>
                <w:rFonts w:ascii="Times New Roman" w:eastAsia="Times New Roman" w:hAnsi="Times New Roman" w:cs="Times New Roman"/>
                <w:bCs/>
                <w:sz w:val="20"/>
                <w:szCs w:val="20"/>
                <w:lang w:val="ro-MD"/>
              </w:rPr>
              <w:tab/>
              <w:t>Stocurile de urgență ale Republicii Moldova pe care titularii obligațiilor de stocare le dețin pe teritoriul altei țări nu pot face obiectul unor măsuri care să limiteze disponibilitatea stocurilor de urgență respective sau care să limiteze expedierea acestora de pe teritoriul țării în care se află.</w:t>
            </w:r>
          </w:p>
          <w:p w14:paraId="16FBAC21" w14:textId="77777777" w:rsidR="00051B05" w:rsidRDefault="00051B05" w:rsidP="00051B05">
            <w:pPr>
              <w:spacing w:after="0" w:line="240" w:lineRule="auto"/>
              <w:jc w:val="both"/>
              <w:rPr>
                <w:rFonts w:ascii="Times New Roman" w:eastAsia="Times New Roman" w:hAnsi="Times New Roman" w:cs="Times New Roman"/>
                <w:bCs/>
                <w:sz w:val="20"/>
                <w:szCs w:val="20"/>
                <w:lang w:val="ro-MD"/>
              </w:rPr>
            </w:pPr>
          </w:p>
          <w:p w14:paraId="74E93D9D" w14:textId="77777777" w:rsidR="00051B05" w:rsidRPr="00051B05" w:rsidRDefault="00051B05" w:rsidP="00051B05">
            <w:pPr>
              <w:spacing w:after="0" w:line="240" w:lineRule="auto"/>
              <w:jc w:val="both"/>
              <w:rPr>
                <w:rFonts w:ascii="Times New Roman" w:eastAsia="Times New Roman" w:hAnsi="Times New Roman" w:cs="Times New Roman"/>
                <w:bCs/>
                <w:sz w:val="20"/>
                <w:szCs w:val="20"/>
                <w:lang w:val="ro-MD"/>
              </w:rPr>
            </w:pPr>
            <w:r w:rsidRPr="00051B05">
              <w:rPr>
                <w:rFonts w:ascii="Times New Roman" w:eastAsia="Times New Roman" w:hAnsi="Times New Roman" w:cs="Times New Roman"/>
                <w:b/>
                <w:bCs/>
                <w:sz w:val="20"/>
                <w:szCs w:val="20"/>
                <w:lang w:val="ro-MD"/>
              </w:rPr>
              <w:t>Articolul 30.</w:t>
            </w:r>
            <w:r w:rsidRPr="00051B05">
              <w:rPr>
                <w:rFonts w:ascii="Times New Roman" w:eastAsia="Times New Roman" w:hAnsi="Times New Roman" w:cs="Times New Roman"/>
                <w:bCs/>
                <w:sz w:val="20"/>
                <w:szCs w:val="20"/>
                <w:lang w:val="ro-MD"/>
              </w:rPr>
              <w:tab/>
              <w:t xml:space="preserve">Supravegherea ținerii stocurilor de urgență </w:t>
            </w:r>
          </w:p>
          <w:p w14:paraId="32EDB2C9" w14:textId="77777777" w:rsidR="00051B05" w:rsidRPr="00051B05" w:rsidRDefault="00051B05" w:rsidP="00051B05">
            <w:pPr>
              <w:spacing w:after="0" w:line="240" w:lineRule="auto"/>
              <w:jc w:val="both"/>
              <w:rPr>
                <w:rFonts w:ascii="Times New Roman" w:eastAsia="Times New Roman" w:hAnsi="Times New Roman" w:cs="Times New Roman"/>
                <w:bCs/>
                <w:sz w:val="20"/>
                <w:szCs w:val="20"/>
                <w:lang w:val="ro-MD"/>
              </w:rPr>
            </w:pPr>
            <w:r w:rsidRPr="00051B05">
              <w:rPr>
                <w:rFonts w:ascii="Times New Roman" w:eastAsia="Times New Roman" w:hAnsi="Times New Roman" w:cs="Times New Roman"/>
                <w:bCs/>
                <w:sz w:val="20"/>
                <w:szCs w:val="20"/>
                <w:lang w:val="ro-MD"/>
              </w:rPr>
              <w:t>(1)</w:t>
            </w:r>
            <w:r w:rsidRPr="00051B05">
              <w:rPr>
                <w:rFonts w:ascii="Times New Roman" w:eastAsia="Times New Roman" w:hAnsi="Times New Roman" w:cs="Times New Roman"/>
                <w:bCs/>
                <w:sz w:val="20"/>
                <w:szCs w:val="20"/>
                <w:lang w:val="ro-MD"/>
              </w:rPr>
              <w:tab/>
              <w:t>ANRE supraveghează realizarea de către importatorii obligați a sarcinii de constituire și menținere a stocurilor de urgență în ceea ce privește cantitatea și calitatea acestora. În acest scop, ANRE contactează o entitate care să efectueze inspecția calitativă și cantitativă a stocurilor de urgență ale importatorilor obligați (în continuare – entitate de inspecție). Entitatea de inspecție trebuie să fie acreditată în țara în care se efectuează inspecția conform EN 17020 (Autoritate de inspecție - Tip A).</w:t>
            </w:r>
          </w:p>
          <w:p w14:paraId="63F0A182" w14:textId="77777777" w:rsidR="00051B05" w:rsidRPr="00051B05" w:rsidRDefault="00051B05" w:rsidP="00051B05">
            <w:pPr>
              <w:spacing w:after="0" w:line="240" w:lineRule="auto"/>
              <w:jc w:val="both"/>
              <w:rPr>
                <w:rFonts w:ascii="Times New Roman" w:eastAsia="Times New Roman" w:hAnsi="Times New Roman" w:cs="Times New Roman"/>
                <w:bCs/>
                <w:sz w:val="20"/>
                <w:szCs w:val="20"/>
                <w:lang w:val="ro-MD"/>
              </w:rPr>
            </w:pPr>
            <w:r w:rsidRPr="00051B05">
              <w:rPr>
                <w:rFonts w:ascii="Times New Roman" w:eastAsia="Times New Roman" w:hAnsi="Times New Roman" w:cs="Times New Roman"/>
                <w:bCs/>
                <w:sz w:val="20"/>
                <w:szCs w:val="20"/>
                <w:lang w:val="ro-MD"/>
              </w:rPr>
              <w:t>(2)</w:t>
            </w:r>
            <w:r w:rsidRPr="00051B05">
              <w:rPr>
                <w:rFonts w:ascii="Times New Roman" w:eastAsia="Times New Roman" w:hAnsi="Times New Roman" w:cs="Times New Roman"/>
                <w:bCs/>
                <w:sz w:val="20"/>
                <w:szCs w:val="20"/>
                <w:lang w:val="ro-MD"/>
              </w:rPr>
              <w:tab/>
              <w:t xml:space="preserve">ANRE elaborează și aprobă un plan de supraveghere a cantității și calității stocurilor de urgență cel târziu la data de 31 iulie a anului </w:t>
            </w:r>
            <w:r w:rsidRPr="00051B05">
              <w:rPr>
                <w:rFonts w:ascii="Times New Roman" w:eastAsia="Times New Roman" w:hAnsi="Times New Roman" w:cs="Times New Roman"/>
                <w:bCs/>
                <w:sz w:val="20"/>
                <w:szCs w:val="20"/>
                <w:lang w:val="ro-MD"/>
              </w:rPr>
              <w:lastRenderedPageBreak/>
              <w:t xml:space="preserve">curent pentru perioada de până la 30 iunie a anului următor. Fiecare locație în care se află stocurile de urgență deținute de importatorii obligați trebuie inspectată fizic cel puțin o dată pe an, cu excepția cazului în care ANRE are acces la sistemul SCADA. </w:t>
            </w:r>
          </w:p>
          <w:p w14:paraId="2170E5EC" w14:textId="77777777" w:rsidR="00051B05" w:rsidRPr="00051B05" w:rsidRDefault="00051B05" w:rsidP="00051B05">
            <w:pPr>
              <w:spacing w:after="0" w:line="240" w:lineRule="auto"/>
              <w:jc w:val="both"/>
              <w:rPr>
                <w:rFonts w:ascii="Times New Roman" w:eastAsia="Times New Roman" w:hAnsi="Times New Roman" w:cs="Times New Roman"/>
                <w:bCs/>
                <w:sz w:val="20"/>
                <w:szCs w:val="20"/>
                <w:lang w:val="ro-MD"/>
              </w:rPr>
            </w:pPr>
            <w:r w:rsidRPr="00051B05">
              <w:rPr>
                <w:rFonts w:ascii="Times New Roman" w:eastAsia="Times New Roman" w:hAnsi="Times New Roman" w:cs="Times New Roman"/>
                <w:bCs/>
                <w:sz w:val="20"/>
                <w:szCs w:val="20"/>
                <w:lang w:val="ro-MD"/>
              </w:rPr>
              <w:t>(3)</w:t>
            </w:r>
            <w:r w:rsidRPr="00051B05">
              <w:rPr>
                <w:rFonts w:ascii="Times New Roman" w:eastAsia="Times New Roman" w:hAnsi="Times New Roman" w:cs="Times New Roman"/>
                <w:bCs/>
                <w:sz w:val="20"/>
                <w:szCs w:val="20"/>
                <w:lang w:val="ro-MD"/>
              </w:rPr>
              <w:tab/>
              <w:t>Importatorul obligat trebuie să asigure reprezentantului împuternicit al ANRE și reprezentantului entității de inspecție acces la instalația de stocare în care sunt deținute stocuri de urgență, permițând controlul calitativ și cantitativ al stocurilor de urgență, precum și inspecția documentației privind inventarele zilnice de stocare și evidența stocurilor de urgență.</w:t>
            </w:r>
          </w:p>
          <w:p w14:paraId="03316595" w14:textId="77777777" w:rsidR="00051B05" w:rsidRPr="00051B05" w:rsidRDefault="00051B05" w:rsidP="00051B05">
            <w:pPr>
              <w:spacing w:after="0" w:line="240" w:lineRule="auto"/>
              <w:jc w:val="both"/>
              <w:rPr>
                <w:rFonts w:ascii="Times New Roman" w:eastAsia="Times New Roman" w:hAnsi="Times New Roman" w:cs="Times New Roman"/>
                <w:bCs/>
                <w:sz w:val="20"/>
                <w:szCs w:val="20"/>
                <w:lang w:val="ro-MD"/>
              </w:rPr>
            </w:pPr>
            <w:r w:rsidRPr="00051B05">
              <w:rPr>
                <w:rFonts w:ascii="Times New Roman" w:eastAsia="Times New Roman" w:hAnsi="Times New Roman" w:cs="Times New Roman"/>
                <w:bCs/>
                <w:sz w:val="20"/>
                <w:szCs w:val="20"/>
                <w:lang w:val="ro-MD"/>
              </w:rPr>
              <w:t>(4)</w:t>
            </w:r>
            <w:r w:rsidRPr="00051B05">
              <w:rPr>
                <w:rFonts w:ascii="Times New Roman" w:eastAsia="Times New Roman" w:hAnsi="Times New Roman" w:cs="Times New Roman"/>
                <w:bCs/>
                <w:sz w:val="20"/>
                <w:szCs w:val="20"/>
                <w:lang w:val="ro-MD"/>
              </w:rPr>
              <w:tab/>
              <w:t xml:space="preserve">Reprezentantul împuternicit al ANRE trebuie să informeze importatorul obligat despre intenția de a se deplasa la instalația de stocare în care sunt depozitate stocurile de urgență, prin expedierea în adresa acestuia a unui preaviz cu 24 ore înainte de ziua în care va avea loc deplasarea. </w:t>
            </w:r>
          </w:p>
          <w:p w14:paraId="1912A640" w14:textId="77777777" w:rsidR="00051B05" w:rsidRPr="00051B05" w:rsidRDefault="00051B05" w:rsidP="00051B05">
            <w:pPr>
              <w:spacing w:after="0" w:line="240" w:lineRule="auto"/>
              <w:jc w:val="both"/>
              <w:rPr>
                <w:rFonts w:ascii="Times New Roman" w:eastAsia="Times New Roman" w:hAnsi="Times New Roman" w:cs="Times New Roman"/>
                <w:bCs/>
                <w:sz w:val="20"/>
                <w:szCs w:val="20"/>
                <w:lang w:val="ro-MD"/>
              </w:rPr>
            </w:pPr>
            <w:r w:rsidRPr="00051B05">
              <w:rPr>
                <w:rFonts w:ascii="Times New Roman" w:eastAsia="Times New Roman" w:hAnsi="Times New Roman" w:cs="Times New Roman"/>
                <w:bCs/>
                <w:sz w:val="20"/>
                <w:szCs w:val="20"/>
                <w:lang w:val="ro-MD"/>
              </w:rPr>
              <w:t>(5)</w:t>
            </w:r>
            <w:r w:rsidRPr="00051B05">
              <w:rPr>
                <w:rFonts w:ascii="Times New Roman" w:eastAsia="Times New Roman" w:hAnsi="Times New Roman" w:cs="Times New Roman"/>
                <w:bCs/>
                <w:sz w:val="20"/>
                <w:szCs w:val="20"/>
                <w:lang w:val="ro-MD"/>
              </w:rPr>
              <w:tab/>
              <w:t xml:space="preserve">Dacă reprezentantul împuternicit al ANRE și reprezentantul entității de inspecție nu au acces la instalația de stocare după efectuarea a 2 încercări pe parcursul a 48 de ore, se consideră că respectivul controlul are rezultat negativ, iar importatorul obligat este obligat suportă costurile verificării efectuate de către reprezentantul împuternicit al ANRE și reprezentantul entității de inspecție. </w:t>
            </w:r>
          </w:p>
          <w:p w14:paraId="7B80A3AA" w14:textId="77777777" w:rsidR="00051B05" w:rsidRPr="00051B05" w:rsidRDefault="00051B05" w:rsidP="00051B05">
            <w:pPr>
              <w:spacing w:after="0" w:line="240" w:lineRule="auto"/>
              <w:jc w:val="both"/>
              <w:rPr>
                <w:rFonts w:ascii="Times New Roman" w:eastAsia="Times New Roman" w:hAnsi="Times New Roman" w:cs="Times New Roman"/>
                <w:bCs/>
                <w:sz w:val="20"/>
                <w:szCs w:val="20"/>
                <w:lang w:val="ro-MD"/>
              </w:rPr>
            </w:pPr>
            <w:r w:rsidRPr="00051B05">
              <w:rPr>
                <w:rFonts w:ascii="Times New Roman" w:eastAsia="Times New Roman" w:hAnsi="Times New Roman" w:cs="Times New Roman"/>
                <w:bCs/>
                <w:sz w:val="20"/>
                <w:szCs w:val="20"/>
                <w:lang w:val="ro-MD"/>
              </w:rPr>
              <w:t>(6)</w:t>
            </w:r>
            <w:r w:rsidRPr="00051B05">
              <w:rPr>
                <w:rFonts w:ascii="Times New Roman" w:eastAsia="Times New Roman" w:hAnsi="Times New Roman" w:cs="Times New Roman"/>
                <w:bCs/>
                <w:sz w:val="20"/>
                <w:szCs w:val="20"/>
                <w:lang w:val="ro-MD"/>
              </w:rPr>
              <w:tab/>
              <w:t>ANRE informează lunar organul central de specialitate al administrației publice în domeniul energeticii despre rezultatele acțiunilor întreprinse în contextul supravegherii ținerii stocurilor de urgență.</w:t>
            </w:r>
          </w:p>
          <w:p w14:paraId="1113AD5E" w14:textId="661CA6C3" w:rsidR="00051B05" w:rsidRPr="00051B05" w:rsidRDefault="00051B05" w:rsidP="00051B05">
            <w:pPr>
              <w:spacing w:after="0" w:line="240" w:lineRule="auto"/>
              <w:jc w:val="both"/>
              <w:rPr>
                <w:rFonts w:ascii="Times New Roman" w:eastAsia="Times New Roman" w:hAnsi="Times New Roman" w:cs="Times New Roman"/>
                <w:bCs/>
                <w:sz w:val="20"/>
                <w:szCs w:val="20"/>
                <w:lang w:val="ro-MD"/>
              </w:rPr>
            </w:pPr>
            <w:r w:rsidRPr="00051B05">
              <w:rPr>
                <w:rFonts w:ascii="Times New Roman" w:eastAsia="Times New Roman" w:hAnsi="Times New Roman" w:cs="Times New Roman"/>
                <w:bCs/>
                <w:sz w:val="20"/>
                <w:szCs w:val="20"/>
                <w:lang w:val="ro-MD"/>
              </w:rPr>
              <w:t>(7)</w:t>
            </w:r>
            <w:r w:rsidRPr="00051B05">
              <w:rPr>
                <w:rFonts w:ascii="Times New Roman" w:eastAsia="Times New Roman" w:hAnsi="Times New Roman" w:cs="Times New Roman"/>
                <w:bCs/>
                <w:sz w:val="20"/>
                <w:szCs w:val="20"/>
                <w:lang w:val="ro-MD"/>
              </w:rPr>
              <w:tab/>
              <w:t xml:space="preserve">Organul central de specialitate al administrației publice în domeniul energeticii, ANRE, </w:t>
            </w:r>
            <w:r w:rsidR="00ED29E5" w:rsidRPr="00ED29E5">
              <w:rPr>
                <w:rFonts w:ascii="Times New Roman" w:hAnsi="Times New Roman" w:cs="Times New Roman"/>
                <w:sz w:val="20"/>
                <w:szCs w:val="20"/>
                <w:lang w:val="ro-MD"/>
              </w:rPr>
              <w:t>titularii obligației de stocare</w:t>
            </w:r>
            <w:r w:rsidRPr="00051B05">
              <w:rPr>
                <w:rFonts w:ascii="Times New Roman" w:eastAsia="Times New Roman" w:hAnsi="Times New Roman" w:cs="Times New Roman"/>
                <w:bCs/>
                <w:sz w:val="20"/>
                <w:szCs w:val="20"/>
                <w:lang w:val="ro-MD"/>
              </w:rPr>
              <w:t xml:space="preserve">, operatorii instalațiilor de stocare și entitățile energetice care dețin contracte urmează să acorde asistență persoanelor autorizate ale Secretariatului Comunității Energetice pentru monitorizarea acțiunilor de creare a stocurilor de urgență și de pregătire pentru situații de disfuncționalitate </w:t>
            </w:r>
            <w:r w:rsidRPr="00051B05">
              <w:rPr>
                <w:rFonts w:ascii="Times New Roman" w:eastAsia="Times New Roman" w:hAnsi="Times New Roman" w:cs="Times New Roman"/>
                <w:bCs/>
                <w:sz w:val="20"/>
                <w:szCs w:val="20"/>
                <w:lang w:val="ro-MD"/>
              </w:rPr>
              <w:lastRenderedPageBreak/>
              <w:t>majoră în aprovizionare cu produse petroliere, în conformitate cu prevederile acordurilor internaționale ratificate. Aceste acțiuni includ accesul la toate documentele privind stocurile de urgență și accesul la instalațiile de stocare în care sunt depozitate stocurile de urgență și la toate documentele aferente.</w:t>
            </w:r>
          </w:p>
          <w:p w14:paraId="3AEEA552" w14:textId="6454475C" w:rsidR="00051B05" w:rsidRPr="00051B05" w:rsidRDefault="00051B05" w:rsidP="00051B05">
            <w:pPr>
              <w:spacing w:after="0" w:line="240" w:lineRule="auto"/>
              <w:jc w:val="both"/>
              <w:rPr>
                <w:rFonts w:ascii="Times New Roman" w:eastAsia="Times New Roman" w:hAnsi="Times New Roman" w:cs="Times New Roman"/>
                <w:bCs/>
                <w:sz w:val="20"/>
                <w:szCs w:val="20"/>
                <w:lang w:val="ro-MD"/>
              </w:rPr>
            </w:pPr>
            <w:r w:rsidRPr="00051B05">
              <w:rPr>
                <w:rFonts w:ascii="Times New Roman" w:eastAsia="Times New Roman" w:hAnsi="Times New Roman" w:cs="Times New Roman"/>
                <w:bCs/>
                <w:sz w:val="20"/>
                <w:szCs w:val="20"/>
                <w:lang w:val="ro-MD"/>
              </w:rPr>
              <w:t>(8)</w:t>
            </w:r>
            <w:r w:rsidRPr="00051B05">
              <w:rPr>
                <w:rFonts w:ascii="Times New Roman" w:eastAsia="Times New Roman" w:hAnsi="Times New Roman" w:cs="Times New Roman"/>
                <w:bCs/>
                <w:sz w:val="20"/>
                <w:szCs w:val="20"/>
                <w:lang w:val="ro-MD"/>
              </w:rPr>
              <w:tab/>
              <w:t xml:space="preserve">Organul central de specialitate al administrației publice în domeniul energeticii, ANRE, </w:t>
            </w:r>
            <w:r w:rsidR="00ED29E5" w:rsidRPr="00ED29E5">
              <w:rPr>
                <w:rFonts w:ascii="Times New Roman" w:hAnsi="Times New Roman" w:cs="Times New Roman"/>
                <w:sz w:val="20"/>
                <w:szCs w:val="20"/>
                <w:lang w:val="ro-MD"/>
              </w:rPr>
              <w:t>titularii obligației de stocare</w:t>
            </w:r>
            <w:r w:rsidRPr="00051B05">
              <w:rPr>
                <w:rFonts w:ascii="Times New Roman" w:eastAsia="Times New Roman" w:hAnsi="Times New Roman" w:cs="Times New Roman"/>
                <w:bCs/>
                <w:sz w:val="20"/>
                <w:szCs w:val="20"/>
                <w:lang w:val="ro-MD"/>
              </w:rPr>
              <w:t>, operatorii instalațiilor de stocare și entitățile energetice care dețin contracte păstrează toate documentele, datele și rapoartele statistice referitoare la tipul, cantitatea, calitatea și distribuția stocurilor de urgență timp de cel puțin cinci ani de la data creării lor.</w:t>
            </w:r>
          </w:p>
          <w:p w14:paraId="709C3142" w14:textId="09C8A9A7" w:rsidR="00051B05" w:rsidRPr="00CA124C" w:rsidRDefault="00051B05" w:rsidP="00ED29E5">
            <w:pPr>
              <w:spacing w:after="0" w:line="240" w:lineRule="auto"/>
              <w:jc w:val="both"/>
              <w:rPr>
                <w:rFonts w:ascii="Times New Roman" w:eastAsia="Times New Roman" w:hAnsi="Times New Roman" w:cs="Times New Roman"/>
                <w:bCs/>
                <w:sz w:val="20"/>
                <w:szCs w:val="20"/>
                <w:lang w:val="ro-MD"/>
              </w:rPr>
            </w:pPr>
            <w:r w:rsidRPr="00051B05">
              <w:rPr>
                <w:rFonts w:ascii="Times New Roman" w:eastAsia="Times New Roman" w:hAnsi="Times New Roman" w:cs="Times New Roman"/>
                <w:bCs/>
                <w:sz w:val="20"/>
                <w:szCs w:val="20"/>
                <w:lang w:val="ro-MD"/>
              </w:rPr>
              <w:t>(9)</w:t>
            </w:r>
            <w:r w:rsidRPr="00051B05">
              <w:rPr>
                <w:rFonts w:ascii="Times New Roman" w:eastAsia="Times New Roman" w:hAnsi="Times New Roman" w:cs="Times New Roman"/>
                <w:bCs/>
                <w:sz w:val="20"/>
                <w:szCs w:val="20"/>
                <w:lang w:val="ro-MD"/>
              </w:rPr>
              <w:tab/>
            </w:r>
            <w:r w:rsidR="00ED29E5">
              <w:rPr>
                <w:rFonts w:ascii="Times New Roman" w:hAnsi="Times New Roman" w:cs="Times New Roman"/>
                <w:sz w:val="20"/>
                <w:szCs w:val="20"/>
                <w:lang w:val="ro-MD"/>
              </w:rPr>
              <w:t>T</w:t>
            </w:r>
            <w:r w:rsidR="00ED29E5" w:rsidRPr="00ED29E5">
              <w:rPr>
                <w:rFonts w:ascii="Times New Roman" w:hAnsi="Times New Roman" w:cs="Times New Roman"/>
                <w:sz w:val="20"/>
                <w:szCs w:val="20"/>
                <w:lang w:val="ro-MD"/>
              </w:rPr>
              <w:t>itularii obligației de stocare</w:t>
            </w:r>
            <w:r w:rsidR="00ED29E5" w:rsidRPr="00051B05">
              <w:rPr>
                <w:rFonts w:ascii="Times New Roman" w:eastAsia="Times New Roman" w:hAnsi="Times New Roman" w:cs="Times New Roman"/>
                <w:bCs/>
                <w:sz w:val="20"/>
                <w:szCs w:val="20"/>
                <w:lang w:val="ro-MD"/>
              </w:rPr>
              <w:t xml:space="preserve"> </w:t>
            </w:r>
            <w:r w:rsidRPr="00051B05">
              <w:rPr>
                <w:rFonts w:ascii="Times New Roman" w:eastAsia="Times New Roman" w:hAnsi="Times New Roman" w:cs="Times New Roman"/>
                <w:bCs/>
                <w:sz w:val="20"/>
                <w:szCs w:val="20"/>
                <w:lang w:val="ro-MD"/>
              </w:rPr>
              <w:t>includ în contractele de stocare a stocurilor de urgență și în contractele pentru stocurile de urgență în forma non-materială prevederile privind supravegherea ținerii stocurilor de urgență și obligația păstrării documentelor conform alin. (8).</w:t>
            </w:r>
          </w:p>
        </w:tc>
        <w:tc>
          <w:tcPr>
            <w:tcW w:w="496"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331A9FCC" w14:textId="3EE6B09F" w:rsidR="00627952" w:rsidRPr="00F262A6" w:rsidRDefault="00627952" w:rsidP="00631C49">
            <w:pPr>
              <w:spacing w:after="0" w:line="240" w:lineRule="auto"/>
              <w:jc w:val="both"/>
              <w:rPr>
                <w:rFonts w:ascii="Times New Roman" w:eastAsia="Times New Roman" w:hAnsi="Times New Roman" w:cs="Times New Roman"/>
                <w:bCs/>
                <w:sz w:val="20"/>
                <w:szCs w:val="20"/>
                <w:lang w:val="ro-MD"/>
              </w:rPr>
            </w:pPr>
            <w:r>
              <w:rPr>
                <w:rFonts w:ascii="Times New Roman" w:eastAsia="Times New Roman" w:hAnsi="Times New Roman" w:cs="Times New Roman"/>
                <w:bCs/>
                <w:sz w:val="20"/>
                <w:szCs w:val="20"/>
                <w:lang w:val="ro-MD"/>
              </w:rPr>
              <w:lastRenderedPageBreak/>
              <w:t xml:space="preserve">Compatibil </w:t>
            </w:r>
          </w:p>
        </w:tc>
        <w:tc>
          <w:tcPr>
            <w:tcW w:w="153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2733CD0E" w14:textId="77777777" w:rsidR="00627952" w:rsidRPr="007D4AA4" w:rsidRDefault="00627952" w:rsidP="007D4AA4">
            <w:pPr>
              <w:spacing w:after="0" w:line="240" w:lineRule="auto"/>
              <w:jc w:val="both"/>
              <w:rPr>
                <w:rFonts w:ascii="Times New Roman" w:eastAsia="Times New Roman" w:hAnsi="Times New Roman" w:cs="Times New Roman"/>
                <w:b/>
                <w:bCs/>
                <w:sz w:val="20"/>
                <w:szCs w:val="20"/>
                <w:lang w:val="en-GB"/>
              </w:rPr>
            </w:pPr>
            <w:r w:rsidRPr="007D4AA4">
              <w:rPr>
                <w:rFonts w:ascii="Times New Roman" w:eastAsia="Times New Roman" w:hAnsi="Times New Roman" w:cs="Times New Roman"/>
                <w:b/>
                <w:bCs/>
                <w:sz w:val="20"/>
                <w:szCs w:val="20"/>
                <w:lang w:val="en-GB"/>
              </w:rPr>
              <w:t>Article 5</w:t>
            </w:r>
          </w:p>
          <w:p w14:paraId="094E6509" w14:textId="77777777" w:rsidR="00627952" w:rsidRPr="007D4AA4" w:rsidRDefault="00627952" w:rsidP="007D4AA4">
            <w:pPr>
              <w:spacing w:after="0" w:line="240" w:lineRule="auto"/>
              <w:jc w:val="both"/>
              <w:rPr>
                <w:rFonts w:ascii="Times New Roman" w:eastAsia="Times New Roman" w:hAnsi="Times New Roman" w:cs="Times New Roman"/>
                <w:b/>
                <w:bCs/>
                <w:sz w:val="20"/>
                <w:szCs w:val="20"/>
                <w:lang w:val="en-GB"/>
              </w:rPr>
            </w:pPr>
            <w:r w:rsidRPr="007D4AA4">
              <w:rPr>
                <w:rFonts w:ascii="Times New Roman" w:eastAsia="Times New Roman" w:hAnsi="Times New Roman" w:cs="Times New Roman"/>
                <w:b/>
                <w:bCs/>
                <w:sz w:val="20"/>
                <w:szCs w:val="20"/>
                <w:lang w:val="en-GB"/>
              </w:rPr>
              <w:t>Availability of stocks</w:t>
            </w:r>
          </w:p>
          <w:p w14:paraId="1F86C0AB" w14:textId="77777777" w:rsidR="00627952" w:rsidRPr="007D4AA4" w:rsidRDefault="00627952" w:rsidP="007D4AA4">
            <w:pPr>
              <w:spacing w:after="0" w:line="240" w:lineRule="auto"/>
              <w:jc w:val="both"/>
              <w:rPr>
                <w:rFonts w:ascii="Times New Roman" w:eastAsia="Times New Roman" w:hAnsi="Times New Roman" w:cs="Times New Roman"/>
                <w:bCs/>
                <w:sz w:val="20"/>
                <w:szCs w:val="20"/>
                <w:lang w:val="en-GB"/>
              </w:rPr>
            </w:pPr>
            <w:r w:rsidRPr="007D4AA4">
              <w:rPr>
                <w:rFonts w:ascii="Times New Roman" w:eastAsia="Times New Roman" w:hAnsi="Times New Roman" w:cs="Times New Roman"/>
                <w:bCs/>
                <w:sz w:val="20"/>
                <w:szCs w:val="20"/>
                <w:lang w:val="en-GB"/>
              </w:rPr>
              <w:lastRenderedPageBreak/>
              <w:t>1. At all times, Member States shall ensure that emergency stocks and specific s</w:t>
            </w:r>
            <w:r>
              <w:rPr>
                <w:rFonts w:ascii="Times New Roman" w:eastAsia="Times New Roman" w:hAnsi="Times New Roman" w:cs="Times New Roman"/>
                <w:bCs/>
                <w:sz w:val="20"/>
                <w:szCs w:val="20"/>
                <w:lang w:val="en-GB"/>
              </w:rPr>
              <w:t>tocks are available and phys</w:t>
            </w:r>
            <w:r w:rsidRPr="007D4AA4">
              <w:rPr>
                <w:rFonts w:ascii="Times New Roman" w:eastAsia="Times New Roman" w:hAnsi="Times New Roman" w:cs="Times New Roman"/>
                <w:bCs/>
                <w:sz w:val="20"/>
                <w:szCs w:val="20"/>
                <w:lang w:val="en-GB"/>
              </w:rPr>
              <w:t>ically accessible for the purposes of this Directive. They shall establish arrangements for the identification, accounting and control of those stocks so as to allow them to be verified at any time. This requirement also applies to any emergency stocks and specific stocks that are commingled with other stocks held by economic operators.</w:t>
            </w:r>
          </w:p>
          <w:p w14:paraId="52265C59" w14:textId="0F9A3505" w:rsidR="00627952" w:rsidRPr="00F262A6" w:rsidRDefault="00627952" w:rsidP="00631C49">
            <w:pPr>
              <w:spacing w:after="0" w:line="240" w:lineRule="auto"/>
              <w:jc w:val="both"/>
              <w:rPr>
                <w:rFonts w:ascii="Times New Roman" w:eastAsia="Times New Roman" w:hAnsi="Times New Roman" w:cs="Times New Roman"/>
                <w:bCs/>
                <w:sz w:val="20"/>
                <w:szCs w:val="20"/>
                <w:lang w:val="ro-MD"/>
              </w:rPr>
            </w:pPr>
            <w:r w:rsidRPr="007D4AA4">
              <w:rPr>
                <w:rFonts w:ascii="Times New Roman" w:eastAsia="Times New Roman" w:hAnsi="Times New Roman" w:cs="Times New Roman"/>
                <w:bCs/>
                <w:sz w:val="20"/>
                <w:szCs w:val="20"/>
                <w:lang w:val="en-GB"/>
              </w:rPr>
              <w:t xml:space="preserve">Member States shall take all necessary measures to prevent all obstacles </w:t>
            </w:r>
            <w:r>
              <w:rPr>
                <w:rFonts w:ascii="Times New Roman" w:eastAsia="Times New Roman" w:hAnsi="Times New Roman" w:cs="Times New Roman"/>
                <w:bCs/>
                <w:sz w:val="20"/>
                <w:szCs w:val="20"/>
                <w:lang w:val="en-GB"/>
              </w:rPr>
              <w:t>and encumbrances that could ham</w:t>
            </w:r>
            <w:r w:rsidRPr="007D4AA4">
              <w:rPr>
                <w:rFonts w:ascii="Times New Roman" w:eastAsia="Times New Roman" w:hAnsi="Times New Roman" w:cs="Times New Roman"/>
                <w:bCs/>
                <w:sz w:val="20"/>
                <w:szCs w:val="20"/>
                <w:lang w:val="en-GB"/>
              </w:rPr>
              <w:t>per the availability of emergency stocks and specific stocks. Each Member State may set limits or additional conditions on the possibility of its emergency stocks and specific stocks being held outside its territory</w:t>
            </w:r>
            <w:r>
              <w:rPr>
                <w:rFonts w:ascii="Times New Roman" w:eastAsia="Times New Roman" w:hAnsi="Times New Roman" w:cs="Times New Roman"/>
                <w:bCs/>
                <w:sz w:val="20"/>
                <w:szCs w:val="20"/>
                <w:lang w:val="en-GB"/>
              </w:rPr>
              <w:t>.</w:t>
            </w:r>
          </w:p>
        </w:tc>
      </w:tr>
      <w:tr w:rsidR="00627952" w:rsidRPr="00F262A6" w14:paraId="5C2443A0" w14:textId="77777777" w:rsidTr="00181822">
        <w:trPr>
          <w:jc w:val="center"/>
        </w:trPr>
        <w:tc>
          <w:tcPr>
            <w:tcW w:w="1580" w:type="pct"/>
            <w:gridSpan w:val="2"/>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31ADF22D" w14:textId="3DA7F0F0" w:rsidR="00627952" w:rsidRPr="00CA124C" w:rsidRDefault="00627952" w:rsidP="00200D87">
            <w:pPr>
              <w:pStyle w:val="NoSpacing"/>
              <w:jc w:val="both"/>
              <w:rPr>
                <w:rFonts w:ascii="Times New Roman" w:hAnsi="Times New Roman" w:cs="Times New Roman"/>
                <w:sz w:val="20"/>
                <w:szCs w:val="20"/>
                <w:lang w:val="ro-MD"/>
              </w:rPr>
            </w:pPr>
            <w:r w:rsidRPr="00CA124C">
              <w:rPr>
                <w:rFonts w:ascii="Times New Roman" w:hAnsi="Times New Roman" w:cs="Times New Roman"/>
                <w:sz w:val="20"/>
                <w:szCs w:val="20"/>
                <w:lang w:val="ro-MD"/>
              </w:rPr>
              <w:lastRenderedPageBreak/>
              <w:t>(2) În cazul în care se impune aplicarea procedurilor de urgență prevăzute la articolul 20, statele membre interzic și se abțin de la luarea oricăror măsuri care ar împiedica transferul, utilizarea sau punerea în circulație a stocurilor de urgență sau a stocurilor specifice deținute pe teritoriile acestora în contul unui alt stat membru</w:t>
            </w:r>
            <w:r>
              <w:rPr>
                <w:rFonts w:ascii="Times New Roman" w:hAnsi="Times New Roman" w:cs="Times New Roman"/>
                <w:sz w:val="20"/>
                <w:szCs w:val="20"/>
                <w:lang w:val="ro-MD"/>
              </w:rPr>
              <w:t>.</w:t>
            </w:r>
          </w:p>
        </w:tc>
        <w:tc>
          <w:tcPr>
            <w:tcW w:w="1394"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4AB339C8" w14:textId="77777777" w:rsidR="00627952" w:rsidRDefault="00051B05" w:rsidP="00051B05">
            <w:pPr>
              <w:spacing w:after="0" w:line="240" w:lineRule="auto"/>
              <w:jc w:val="both"/>
              <w:rPr>
                <w:rFonts w:ascii="Times New Roman" w:eastAsia="Times New Roman" w:hAnsi="Times New Roman" w:cs="Times New Roman"/>
                <w:bCs/>
                <w:sz w:val="20"/>
                <w:szCs w:val="20"/>
                <w:lang w:val="ro-MD"/>
              </w:rPr>
            </w:pPr>
            <w:r w:rsidRPr="00051B05">
              <w:rPr>
                <w:rFonts w:ascii="Times New Roman" w:eastAsia="Times New Roman" w:hAnsi="Times New Roman" w:cs="Times New Roman"/>
                <w:b/>
                <w:bCs/>
                <w:sz w:val="20"/>
                <w:szCs w:val="20"/>
                <w:lang w:val="ro-MD"/>
              </w:rPr>
              <w:t>Articolul 29.</w:t>
            </w:r>
            <w:r w:rsidRPr="00051B05">
              <w:rPr>
                <w:rFonts w:ascii="Times New Roman" w:eastAsia="Times New Roman" w:hAnsi="Times New Roman" w:cs="Times New Roman"/>
                <w:bCs/>
                <w:sz w:val="20"/>
                <w:szCs w:val="20"/>
                <w:lang w:val="ro-MD"/>
              </w:rPr>
              <w:tab/>
              <w:t>Disponibilitatea stocurilor de urgență</w:t>
            </w:r>
          </w:p>
          <w:p w14:paraId="79306E2D" w14:textId="4ACA2B9D" w:rsidR="00051B05" w:rsidRPr="00CA124C" w:rsidRDefault="00051B05" w:rsidP="00051B05">
            <w:pPr>
              <w:spacing w:after="0" w:line="240" w:lineRule="auto"/>
              <w:jc w:val="both"/>
              <w:rPr>
                <w:rFonts w:ascii="Times New Roman" w:eastAsia="Times New Roman" w:hAnsi="Times New Roman" w:cs="Times New Roman"/>
                <w:bCs/>
                <w:sz w:val="20"/>
                <w:szCs w:val="20"/>
                <w:lang w:val="ro-MD"/>
              </w:rPr>
            </w:pPr>
            <w:r w:rsidRPr="00051B05">
              <w:rPr>
                <w:rFonts w:ascii="Times New Roman" w:eastAsia="Times New Roman" w:hAnsi="Times New Roman" w:cs="Times New Roman"/>
                <w:bCs/>
                <w:sz w:val="20"/>
                <w:szCs w:val="20"/>
                <w:lang w:val="ro-MD"/>
              </w:rPr>
              <w:t>(5)</w:t>
            </w:r>
            <w:r w:rsidRPr="00051B05">
              <w:rPr>
                <w:rFonts w:ascii="Times New Roman" w:eastAsia="Times New Roman" w:hAnsi="Times New Roman" w:cs="Times New Roman"/>
                <w:bCs/>
                <w:sz w:val="20"/>
                <w:szCs w:val="20"/>
                <w:lang w:val="ro-MD"/>
              </w:rPr>
              <w:tab/>
              <w:t>Stocurile de urgență ale altor țări deținute în Republica Moldova sau care se află în tranzit pe teritoriul Republicii Moldova nu pot face obiectul unor măsuri care să limiteze eliberarea stocurilor de urgență respective sau care să limiteze expedierea acestora de pe teritoriul Republicii Moldova.</w:t>
            </w:r>
          </w:p>
        </w:tc>
        <w:tc>
          <w:tcPr>
            <w:tcW w:w="496"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51FFBFA3" w14:textId="43541475" w:rsidR="00627952" w:rsidRPr="00F262A6" w:rsidRDefault="00627952" w:rsidP="00631C49">
            <w:pPr>
              <w:spacing w:after="0" w:line="240" w:lineRule="auto"/>
              <w:jc w:val="both"/>
              <w:rPr>
                <w:rFonts w:ascii="Times New Roman" w:eastAsia="Times New Roman" w:hAnsi="Times New Roman" w:cs="Times New Roman"/>
                <w:sz w:val="20"/>
                <w:szCs w:val="20"/>
                <w:lang w:val="ro-MD"/>
              </w:rPr>
            </w:pPr>
            <w:r>
              <w:rPr>
                <w:rFonts w:ascii="Times New Roman" w:eastAsia="Times New Roman" w:hAnsi="Times New Roman" w:cs="Times New Roman"/>
                <w:sz w:val="20"/>
                <w:szCs w:val="20"/>
                <w:lang w:val="ro-MD"/>
              </w:rPr>
              <w:t>Compatibil</w:t>
            </w:r>
          </w:p>
        </w:tc>
        <w:tc>
          <w:tcPr>
            <w:tcW w:w="153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77D5B240" w14:textId="406F43A9" w:rsidR="00627952" w:rsidRPr="00F262A6" w:rsidRDefault="00627952" w:rsidP="00631C49">
            <w:pPr>
              <w:spacing w:after="0" w:line="240" w:lineRule="auto"/>
              <w:jc w:val="both"/>
              <w:rPr>
                <w:rFonts w:ascii="Times New Roman" w:eastAsia="Times New Roman" w:hAnsi="Times New Roman" w:cs="Times New Roman"/>
                <w:b/>
                <w:bCs/>
                <w:sz w:val="20"/>
                <w:szCs w:val="20"/>
                <w:lang w:val="ro-MD"/>
              </w:rPr>
            </w:pPr>
            <w:r w:rsidRPr="007D4AA4">
              <w:rPr>
                <w:rFonts w:ascii="Times New Roman" w:eastAsia="Times New Roman" w:hAnsi="Times New Roman" w:cs="Times New Roman"/>
                <w:bCs/>
                <w:sz w:val="20"/>
                <w:szCs w:val="20"/>
                <w:lang w:val="en-GB"/>
              </w:rPr>
              <w:t>2. Where there is reason to implement the emergency procedures provided for in Article 20, Member States shall prohibit, and refrain from taking, any measure hindering the transfer, use or release of emergency stocks or specific stocks held within their territory on behalf of another Member State.</w:t>
            </w:r>
          </w:p>
        </w:tc>
      </w:tr>
      <w:tr w:rsidR="00093743" w:rsidRPr="00F262A6" w14:paraId="7B0EFCF3" w14:textId="77777777" w:rsidTr="00181822">
        <w:trPr>
          <w:jc w:val="center"/>
        </w:trPr>
        <w:tc>
          <w:tcPr>
            <w:tcW w:w="1580" w:type="pct"/>
            <w:gridSpan w:val="2"/>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060BFCF7" w14:textId="77777777" w:rsidR="00093743" w:rsidRPr="00CA124C" w:rsidRDefault="00093743" w:rsidP="00200D87">
            <w:pPr>
              <w:pStyle w:val="NoSpacing"/>
              <w:jc w:val="both"/>
              <w:rPr>
                <w:rFonts w:ascii="Times New Roman" w:hAnsi="Times New Roman" w:cs="Times New Roman"/>
                <w:b/>
                <w:sz w:val="20"/>
                <w:szCs w:val="20"/>
                <w:lang w:val="ro-MD"/>
              </w:rPr>
            </w:pPr>
            <w:r w:rsidRPr="00CA124C">
              <w:rPr>
                <w:rFonts w:ascii="Times New Roman" w:hAnsi="Times New Roman" w:cs="Times New Roman"/>
                <w:b/>
                <w:sz w:val="20"/>
                <w:szCs w:val="20"/>
                <w:lang w:val="ro-MD"/>
              </w:rPr>
              <w:t>Articolul 6</w:t>
            </w:r>
          </w:p>
          <w:p w14:paraId="14F44BFA" w14:textId="77777777" w:rsidR="00093743" w:rsidRPr="00CA124C" w:rsidRDefault="00093743" w:rsidP="00200D87">
            <w:pPr>
              <w:pStyle w:val="NoSpacing"/>
              <w:jc w:val="both"/>
              <w:rPr>
                <w:rFonts w:ascii="Times New Roman" w:hAnsi="Times New Roman" w:cs="Times New Roman"/>
                <w:b/>
                <w:sz w:val="20"/>
                <w:szCs w:val="20"/>
                <w:lang w:val="ro-MD"/>
              </w:rPr>
            </w:pPr>
            <w:r w:rsidRPr="00CA124C">
              <w:rPr>
                <w:rFonts w:ascii="Times New Roman" w:hAnsi="Times New Roman" w:cs="Times New Roman"/>
                <w:b/>
                <w:sz w:val="20"/>
                <w:szCs w:val="20"/>
                <w:lang w:val="ro-MD"/>
              </w:rPr>
              <w:t>Registrul stocurilor de urgență – raportul anual</w:t>
            </w:r>
          </w:p>
          <w:p w14:paraId="70314039" w14:textId="77777777" w:rsidR="00093743" w:rsidRPr="00CA124C" w:rsidRDefault="00093743" w:rsidP="00200D87">
            <w:pPr>
              <w:pStyle w:val="NoSpacing"/>
              <w:jc w:val="both"/>
              <w:rPr>
                <w:rFonts w:ascii="Times New Roman" w:hAnsi="Times New Roman" w:cs="Times New Roman"/>
                <w:b/>
                <w:sz w:val="20"/>
                <w:szCs w:val="20"/>
                <w:lang w:val="ro-MD"/>
              </w:rPr>
            </w:pPr>
          </w:p>
          <w:p w14:paraId="75277D4C" w14:textId="73E80701" w:rsidR="00093743" w:rsidRPr="00CA124C" w:rsidRDefault="00093743" w:rsidP="00200D87">
            <w:pPr>
              <w:pStyle w:val="NoSpacing"/>
              <w:jc w:val="both"/>
              <w:rPr>
                <w:rFonts w:ascii="Times New Roman" w:hAnsi="Times New Roman" w:cs="Times New Roman"/>
                <w:sz w:val="20"/>
                <w:szCs w:val="20"/>
                <w:lang w:val="ro-MD"/>
              </w:rPr>
            </w:pPr>
            <w:r w:rsidRPr="00CA124C">
              <w:rPr>
                <w:rFonts w:ascii="Times New Roman" w:hAnsi="Times New Roman" w:cs="Times New Roman"/>
                <w:sz w:val="20"/>
                <w:szCs w:val="20"/>
                <w:lang w:val="ro-MD"/>
              </w:rPr>
              <w:t xml:space="preserve">(1) Fiecare stat membru instituie un registru detaliat și actualizat permanent al tuturor stocurilor de urgență menținute în beneficiul său și care nu constituie stocuri specifice. Acest registru conține, în special, informațiile necesare pentru identificarea precisă a depozitului, a rafinăriei sau a instalației de stocare în care se află stocurile în cauză, precum și a cantităților implicate, a proprietarului stocurilor și a naturii acestora, cu trimitere </w:t>
            </w:r>
            <w:r w:rsidRPr="00CA124C">
              <w:rPr>
                <w:rFonts w:ascii="Times New Roman" w:hAnsi="Times New Roman" w:cs="Times New Roman"/>
                <w:sz w:val="20"/>
                <w:szCs w:val="20"/>
                <w:lang w:val="ro-MD"/>
              </w:rPr>
              <w:lastRenderedPageBreak/>
              <w:t xml:space="preserve">la categoriile identificate la punctul 3.4 din anexa A la Regulamentul (CE) nr. 1099/2008. </w:t>
            </w:r>
          </w:p>
        </w:tc>
        <w:tc>
          <w:tcPr>
            <w:tcW w:w="1394"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252E1481" w14:textId="77777777" w:rsidR="00051B05" w:rsidRPr="00051B05" w:rsidRDefault="00051B05" w:rsidP="00051B05">
            <w:pPr>
              <w:spacing w:after="0" w:line="240" w:lineRule="auto"/>
              <w:jc w:val="both"/>
              <w:rPr>
                <w:rFonts w:ascii="Times New Roman" w:eastAsia="Times New Roman" w:hAnsi="Times New Roman" w:cs="Times New Roman"/>
                <w:bCs/>
                <w:sz w:val="20"/>
                <w:szCs w:val="20"/>
                <w:lang w:val="ro-MD"/>
              </w:rPr>
            </w:pPr>
            <w:r w:rsidRPr="00051B05">
              <w:rPr>
                <w:rFonts w:ascii="Times New Roman" w:eastAsia="Times New Roman" w:hAnsi="Times New Roman" w:cs="Times New Roman"/>
                <w:b/>
                <w:bCs/>
                <w:sz w:val="20"/>
                <w:szCs w:val="20"/>
                <w:lang w:val="ro-MD"/>
              </w:rPr>
              <w:lastRenderedPageBreak/>
              <w:t>Articolul 16.</w:t>
            </w:r>
            <w:r w:rsidRPr="00051B05">
              <w:rPr>
                <w:rFonts w:ascii="Times New Roman" w:eastAsia="Times New Roman" w:hAnsi="Times New Roman" w:cs="Times New Roman"/>
                <w:bCs/>
                <w:sz w:val="20"/>
                <w:szCs w:val="20"/>
                <w:lang w:val="ro-MD"/>
              </w:rPr>
              <w:tab/>
              <w:t>Registrul general cu privire la stocurile de urgență</w:t>
            </w:r>
          </w:p>
          <w:p w14:paraId="73D55747" w14:textId="77777777" w:rsidR="00051B05" w:rsidRPr="00051B05" w:rsidRDefault="00051B05" w:rsidP="00051B05">
            <w:pPr>
              <w:spacing w:after="0" w:line="240" w:lineRule="auto"/>
              <w:jc w:val="both"/>
              <w:rPr>
                <w:rFonts w:ascii="Times New Roman" w:eastAsia="Times New Roman" w:hAnsi="Times New Roman" w:cs="Times New Roman"/>
                <w:bCs/>
                <w:sz w:val="20"/>
                <w:szCs w:val="20"/>
                <w:lang w:val="ro-MD"/>
              </w:rPr>
            </w:pPr>
            <w:r w:rsidRPr="00051B05">
              <w:rPr>
                <w:rFonts w:ascii="Times New Roman" w:eastAsia="Times New Roman" w:hAnsi="Times New Roman" w:cs="Times New Roman"/>
                <w:bCs/>
                <w:sz w:val="20"/>
                <w:szCs w:val="20"/>
                <w:lang w:val="ro-MD"/>
              </w:rPr>
              <w:t>(1)</w:t>
            </w:r>
            <w:r w:rsidRPr="00051B05">
              <w:rPr>
                <w:rFonts w:ascii="Times New Roman" w:eastAsia="Times New Roman" w:hAnsi="Times New Roman" w:cs="Times New Roman"/>
                <w:bCs/>
                <w:sz w:val="20"/>
                <w:szCs w:val="20"/>
                <w:lang w:val="ro-MD"/>
              </w:rPr>
              <w:tab/>
              <w:t xml:space="preserve">Datele privind stocurile de urgență, cu excepția stocurilor specifice, se păstrează într-un registru care se creează și se actualizează periodic de către organul central de specialitate al administrației publice în domeniul energeticii în conformitate cu Legea nr.71/2007 cu privire la registre și Regulamentul de organizare și funcționare a Registrului general cu privire la stocurile de urgență. Modelul Registrului general cu privire la stocurile de urgență (în continuare – </w:t>
            </w:r>
            <w:r w:rsidRPr="00051B05">
              <w:rPr>
                <w:rFonts w:ascii="Times New Roman" w:eastAsia="Times New Roman" w:hAnsi="Times New Roman" w:cs="Times New Roman"/>
                <w:bCs/>
                <w:sz w:val="20"/>
                <w:szCs w:val="20"/>
                <w:lang w:val="ro-MD"/>
              </w:rPr>
              <w:lastRenderedPageBreak/>
              <w:t xml:space="preserve">Registrul stocurilor de urgență) se aprobă de Guvern. </w:t>
            </w:r>
          </w:p>
          <w:p w14:paraId="5A822465" w14:textId="77777777" w:rsidR="00051B05" w:rsidRPr="00051B05" w:rsidRDefault="00051B05" w:rsidP="00051B05">
            <w:pPr>
              <w:spacing w:after="0" w:line="240" w:lineRule="auto"/>
              <w:jc w:val="both"/>
              <w:rPr>
                <w:rFonts w:ascii="Times New Roman" w:eastAsia="Times New Roman" w:hAnsi="Times New Roman" w:cs="Times New Roman"/>
                <w:bCs/>
                <w:sz w:val="20"/>
                <w:szCs w:val="20"/>
                <w:lang w:val="ro-MD"/>
              </w:rPr>
            </w:pPr>
            <w:r w:rsidRPr="00051B05">
              <w:rPr>
                <w:rFonts w:ascii="Times New Roman" w:eastAsia="Times New Roman" w:hAnsi="Times New Roman" w:cs="Times New Roman"/>
                <w:bCs/>
                <w:sz w:val="20"/>
                <w:szCs w:val="20"/>
                <w:lang w:val="ro-MD"/>
              </w:rPr>
              <w:t>(2)</w:t>
            </w:r>
            <w:r w:rsidRPr="00051B05">
              <w:rPr>
                <w:rFonts w:ascii="Times New Roman" w:eastAsia="Times New Roman" w:hAnsi="Times New Roman" w:cs="Times New Roman"/>
                <w:bCs/>
                <w:sz w:val="20"/>
                <w:szCs w:val="20"/>
                <w:lang w:val="ro-MD"/>
              </w:rPr>
              <w:tab/>
              <w:t>Organul central de specialitate al administrației publice în domeniul energeticii poate delega ECS sarcini administrative și tehnice în scopul întocmirii și menținerii Registrului stocurilor de urgență.</w:t>
            </w:r>
          </w:p>
          <w:p w14:paraId="4DBB1C38" w14:textId="77777777" w:rsidR="00051B05" w:rsidRPr="00051B05" w:rsidRDefault="00051B05" w:rsidP="00051B05">
            <w:pPr>
              <w:spacing w:after="0" w:line="240" w:lineRule="auto"/>
              <w:jc w:val="both"/>
              <w:rPr>
                <w:rFonts w:ascii="Times New Roman" w:eastAsia="Times New Roman" w:hAnsi="Times New Roman" w:cs="Times New Roman"/>
                <w:bCs/>
                <w:sz w:val="20"/>
                <w:szCs w:val="20"/>
                <w:lang w:val="ro-MD"/>
              </w:rPr>
            </w:pPr>
            <w:r w:rsidRPr="00051B05">
              <w:rPr>
                <w:rFonts w:ascii="Times New Roman" w:eastAsia="Times New Roman" w:hAnsi="Times New Roman" w:cs="Times New Roman"/>
                <w:bCs/>
                <w:sz w:val="20"/>
                <w:szCs w:val="20"/>
                <w:lang w:val="ro-MD"/>
              </w:rPr>
              <w:t>(3)</w:t>
            </w:r>
            <w:r w:rsidRPr="00051B05">
              <w:rPr>
                <w:rFonts w:ascii="Times New Roman" w:eastAsia="Times New Roman" w:hAnsi="Times New Roman" w:cs="Times New Roman"/>
                <w:bCs/>
                <w:sz w:val="20"/>
                <w:szCs w:val="20"/>
                <w:lang w:val="ro-MD"/>
              </w:rPr>
              <w:tab/>
              <w:t>Registrul stocurilor de urgență trebuie să conțină fără a se limita informații cu privire la:</w:t>
            </w:r>
          </w:p>
          <w:p w14:paraId="1E366EE8" w14:textId="77777777" w:rsidR="00051B05" w:rsidRPr="00051B05" w:rsidRDefault="00051B05" w:rsidP="00051B05">
            <w:pPr>
              <w:spacing w:after="0" w:line="240" w:lineRule="auto"/>
              <w:ind w:firstLine="223"/>
              <w:jc w:val="both"/>
              <w:rPr>
                <w:rFonts w:ascii="Times New Roman" w:eastAsia="Times New Roman" w:hAnsi="Times New Roman" w:cs="Times New Roman"/>
                <w:bCs/>
                <w:sz w:val="20"/>
                <w:szCs w:val="20"/>
                <w:lang w:val="ro-MD"/>
              </w:rPr>
            </w:pPr>
            <w:r w:rsidRPr="00051B05">
              <w:rPr>
                <w:rFonts w:ascii="Times New Roman" w:eastAsia="Times New Roman" w:hAnsi="Times New Roman" w:cs="Times New Roman"/>
                <w:bCs/>
                <w:sz w:val="20"/>
                <w:szCs w:val="20"/>
                <w:lang w:val="ro-MD"/>
              </w:rPr>
              <w:t>a) cantitatea și calitatea stocurilor de urgență constituite, pe categorii desemnate de produse petroliere;</w:t>
            </w:r>
          </w:p>
          <w:p w14:paraId="2949769A" w14:textId="77777777" w:rsidR="00051B05" w:rsidRPr="00051B05" w:rsidRDefault="00051B05" w:rsidP="00051B05">
            <w:pPr>
              <w:spacing w:after="0" w:line="240" w:lineRule="auto"/>
              <w:ind w:firstLine="223"/>
              <w:jc w:val="both"/>
              <w:rPr>
                <w:rFonts w:ascii="Times New Roman" w:eastAsia="Times New Roman" w:hAnsi="Times New Roman" w:cs="Times New Roman"/>
                <w:bCs/>
                <w:sz w:val="20"/>
                <w:szCs w:val="20"/>
                <w:lang w:val="ro-MD"/>
              </w:rPr>
            </w:pPr>
            <w:r w:rsidRPr="00051B05">
              <w:rPr>
                <w:rFonts w:ascii="Times New Roman" w:eastAsia="Times New Roman" w:hAnsi="Times New Roman" w:cs="Times New Roman"/>
                <w:bCs/>
                <w:sz w:val="20"/>
                <w:szCs w:val="20"/>
                <w:lang w:val="ro-MD"/>
              </w:rPr>
              <w:t>b) contractele de stocare a stocurilor de urgență în formă materială;</w:t>
            </w:r>
          </w:p>
          <w:p w14:paraId="0257ADE4" w14:textId="77777777" w:rsidR="00051B05" w:rsidRPr="00051B05" w:rsidRDefault="00051B05" w:rsidP="00051B05">
            <w:pPr>
              <w:spacing w:after="0" w:line="240" w:lineRule="auto"/>
              <w:ind w:firstLine="223"/>
              <w:jc w:val="both"/>
              <w:rPr>
                <w:rFonts w:ascii="Times New Roman" w:eastAsia="Times New Roman" w:hAnsi="Times New Roman" w:cs="Times New Roman"/>
                <w:bCs/>
                <w:sz w:val="20"/>
                <w:szCs w:val="20"/>
                <w:lang w:val="ro-MD"/>
              </w:rPr>
            </w:pPr>
            <w:r w:rsidRPr="00051B05">
              <w:rPr>
                <w:rFonts w:ascii="Times New Roman" w:eastAsia="Times New Roman" w:hAnsi="Times New Roman" w:cs="Times New Roman"/>
                <w:bCs/>
                <w:sz w:val="20"/>
                <w:szCs w:val="20"/>
                <w:lang w:val="ro-MD"/>
              </w:rPr>
              <w:t>c) contractele pentru stocurile de urgență în forma non-materială;</w:t>
            </w:r>
          </w:p>
          <w:p w14:paraId="06FEC639" w14:textId="78B6C34A" w:rsidR="00093743" w:rsidRPr="00CA124C" w:rsidRDefault="00051B05" w:rsidP="00051B05">
            <w:pPr>
              <w:spacing w:after="0" w:line="240" w:lineRule="auto"/>
              <w:ind w:firstLine="223"/>
              <w:jc w:val="both"/>
              <w:rPr>
                <w:rFonts w:ascii="Times New Roman" w:eastAsia="Times New Roman" w:hAnsi="Times New Roman" w:cs="Times New Roman"/>
                <w:bCs/>
                <w:sz w:val="20"/>
                <w:szCs w:val="20"/>
                <w:lang w:val="ro-MD"/>
              </w:rPr>
            </w:pPr>
            <w:r w:rsidRPr="00051B05">
              <w:rPr>
                <w:rFonts w:ascii="Times New Roman" w:eastAsia="Times New Roman" w:hAnsi="Times New Roman" w:cs="Times New Roman"/>
                <w:bCs/>
                <w:sz w:val="20"/>
                <w:szCs w:val="20"/>
                <w:lang w:val="ro-MD"/>
              </w:rPr>
              <w:t>d) instalațiile de stocare în care sunt depozitate stocurile de urgență, cu specificarea cantităților stocate, precum și a informațiilor cu privire la adresa instalațiilor de stocare, numele proprietarilor și/sau al operatorilor instalației de stocare, termenul pentru care au fost încheiate contractele de stocare sau dreptul contractual, numele și sediul proprietarilor produselor petroliere care fac obiectul contractelor respectiv, etichetele rezervoarelor în care se stochează stocurile de urgență, capacitatea nominală și reală a rezervoarelor în care sunt depozitate stocurile de urgență, starea de depozitare (în antrepozite vamale, în zone economice libere sau prin aplicarea unui alt regim vamal din țara unde sunt menținute stocurile de urgență și care permite amânarea achitării accizelor și a  taxelor vamale), precum și cu privire la capacitatea de descărcare și încărcare și accesul la instalația de stocare, pe cale feroviară, terestră, navală sau prin conductă.</w:t>
            </w:r>
          </w:p>
        </w:tc>
        <w:tc>
          <w:tcPr>
            <w:tcW w:w="496"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770724B0" w14:textId="5A5386B2" w:rsidR="00093743" w:rsidRPr="00F262A6" w:rsidRDefault="00093743" w:rsidP="00631C49">
            <w:pPr>
              <w:spacing w:after="0" w:line="240" w:lineRule="auto"/>
              <w:jc w:val="both"/>
              <w:rPr>
                <w:rFonts w:ascii="Times New Roman" w:eastAsia="Times New Roman" w:hAnsi="Times New Roman" w:cs="Times New Roman"/>
                <w:sz w:val="20"/>
                <w:szCs w:val="20"/>
                <w:lang w:val="ro-MD"/>
              </w:rPr>
            </w:pPr>
            <w:r>
              <w:rPr>
                <w:rFonts w:ascii="Times New Roman" w:eastAsia="Times New Roman" w:hAnsi="Times New Roman" w:cs="Times New Roman"/>
                <w:sz w:val="20"/>
                <w:szCs w:val="20"/>
                <w:lang w:val="ro-MD"/>
              </w:rPr>
              <w:lastRenderedPageBreak/>
              <w:t>Compatibil</w:t>
            </w:r>
          </w:p>
        </w:tc>
        <w:tc>
          <w:tcPr>
            <w:tcW w:w="153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164806BA" w14:textId="77777777" w:rsidR="00093743" w:rsidRPr="007D4AA4" w:rsidRDefault="00093743" w:rsidP="007D4AA4">
            <w:pPr>
              <w:spacing w:after="0" w:line="240" w:lineRule="auto"/>
              <w:jc w:val="both"/>
              <w:rPr>
                <w:rFonts w:ascii="Times New Roman" w:eastAsia="Times New Roman" w:hAnsi="Times New Roman" w:cs="Times New Roman"/>
                <w:b/>
                <w:bCs/>
                <w:sz w:val="20"/>
                <w:szCs w:val="20"/>
                <w:lang w:val="en-GB"/>
              </w:rPr>
            </w:pPr>
            <w:r w:rsidRPr="007D4AA4">
              <w:rPr>
                <w:rFonts w:ascii="Times New Roman" w:eastAsia="Times New Roman" w:hAnsi="Times New Roman" w:cs="Times New Roman"/>
                <w:b/>
                <w:bCs/>
                <w:sz w:val="20"/>
                <w:szCs w:val="20"/>
                <w:lang w:val="en-GB"/>
              </w:rPr>
              <w:t>Article 6</w:t>
            </w:r>
          </w:p>
          <w:p w14:paraId="6436CCCF" w14:textId="77777777" w:rsidR="00093743" w:rsidRPr="007D4AA4" w:rsidRDefault="00093743" w:rsidP="007D4AA4">
            <w:pPr>
              <w:spacing w:after="0" w:line="240" w:lineRule="auto"/>
              <w:jc w:val="both"/>
              <w:rPr>
                <w:rFonts w:ascii="Times New Roman" w:eastAsia="Times New Roman" w:hAnsi="Times New Roman" w:cs="Times New Roman"/>
                <w:b/>
                <w:bCs/>
                <w:sz w:val="20"/>
                <w:szCs w:val="20"/>
                <w:lang w:val="en-GB"/>
              </w:rPr>
            </w:pPr>
            <w:r w:rsidRPr="007D4AA4">
              <w:rPr>
                <w:rFonts w:ascii="Times New Roman" w:eastAsia="Times New Roman" w:hAnsi="Times New Roman" w:cs="Times New Roman"/>
                <w:b/>
                <w:bCs/>
                <w:sz w:val="20"/>
                <w:szCs w:val="20"/>
                <w:lang w:val="en-GB"/>
              </w:rPr>
              <w:t>Register of emergency stocks - Annual report</w:t>
            </w:r>
          </w:p>
          <w:p w14:paraId="255C06BB" w14:textId="77777777" w:rsidR="00093743" w:rsidRPr="007D4AA4" w:rsidRDefault="00093743" w:rsidP="007D4AA4">
            <w:pPr>
              <w:spacing w:after="0" w:line="240" w:lineRule="auto"/>
              <w:jc w:val="both"/>
              <w:rPr>
                <w:rFonts w:ascii="Times New Roman" w:eastAsia="Times New Roman" w:hAnsi="Times New Roman" w:cs="Times New Roman"/>
                <w:bCs/>
                <w:sz w:val="20"/>
                <w:szCs w:val="20"/>
                <w:lang w:val="en-GB"/>
              </w:rPr>
            </w:pPr>
            <w:r w:rsidRPr="007D4AA4">
              <w:rPr>
                <w:rFonts w:ascii="Times New Roman" w:eastAsia="Times New Roman" w:hAnsi="Times New Roman" w:cs="Times New Roman"/>
                <w:bCs/>
                <w:sz w:val="20"/>
                <w:szCs w:val="20"/>
                <w:lang w:val="en-GB"/>
              </w:rPr>
              <w:t xml:space="preserve">1. Each Member State shall keep a continually updated and detailed register of all emergency stocks held </w:t>
            </w:r>
          </w:p>
          <w:p w14:paraId="18C93BFC" w14:textId="567AEC21" w:rsidR="00093743" w:rsidRPr="00F262A6" w:rsidRDefault="00093743" w:rsidP="00631C49">
            <w:pPr>
              <w:spacing w:after="0" w:line="240" w:lineRule="auto"/>
              <w:jc w:val="both"/>
              <w:rPr>
                <w:rFonts w:ascii="Times New Roman" w:eastAsia="Times New Roman" w:hAnsi="Times New Roman" w:cs="Times New Roman"/>
                <w:b/>
                <w:bCs/>
                <w:sz w:val="20"/>
                <w:szCs w:val="20"/>
                <w:lang w:val="ro-MD"/>
              </w:rPr>
            </w:pPr>
            <w:r w:rsidRPr="007D4AA4">
              <w:rPr>
                <w:rFonts w:ascii="Times New Roman" w:eastAsia="Times New Roman" w:hAnsi="Times New Roman" w:cs="Times New Roman"/>
                <w:bCs/>
                <w:sz w:val="20"/>
                <w:szCs w:val="20"/>
                <w:lang w:val="en-GB"/>
              </w:rPr>
              <w:t>for its benefit which do not constitute specific stocks. That register shall contain, in particular, information needed to pinpoint the depot, refinery or storage facility where the stocks in question are located, as well as the quantities involved, the owner of the stocks and their nature, with reference to the categories identified in the first paragraph of Section 3.1 of Annex C to Regulation (EC) No 1099/2008.</w:t>
            </w:r>
          </w:p>
        </w:tc>
      </w:tr>
      <w:tr w:rsidR="00093743" w:rsidRPr="00F262A6" w14:paraId="3E5E9780" w14:textId="77777777" w:rsidTr="00181822">
        <w:trPr>
          <w:jc w:val="center"/>
        </w:trPr>
        <w:tc>
          <w:tcPr>
            <w:tcW w:w="1580" w:type="pct"/>
            <w:gridSpan w:val="2"/>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7B8D306C" w14:textId="73975CB2" w:rsidR="00093743" w:rsidRPr="00CA124C" w:rsidRDefault="00093743" w:rsidP="00200D87">
            <w:pPr>
              <w:pStyle w:val="NoSpacing"/>
              <w:jc w:val="both"/>
              <w:rPr>
                <w:rFonts w:ascii="Times New Roman" w:hAnsi="Times New Roman" w:cs="Times New Roman"/>
                <w:sz w:val="20"/>
                <w:szCs w:val="20"/>
                <w:lang w:val="ro-MD"/>
              </w:rPr>
            </w:pPr>
            <w:r w:rsidRPr="00CA124C">
              <w:rPr>
                <w:rFonts w:ascii="Times New Roman" w:hAnsi="Times New Roman" w:cs="Times New Roman"/>
                <w:sz w:val="20"/>
                <w:szCs w:val="20"/>
                <w:lang w:val="ro-MD"/>
              </w:rPr>
              <w:t>(2) Până la data de 15 martie a fiecărui an, fiecare stat membru transmite Comisiei o copie sintetică a registrului stocurilor menționat la alineatul (1), care arată cel puțin cantitățile și natura stocurilor de urgență incluse în registru în ultima zi a anului calendaristic precedent.</w:t>
            </w:r>
          </w:p>
        </w:tc>
        <w:tc>
          <w:tcPr>
            <w:tcW w:w="1394"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2B27CA6D" w14:textId="77777777" w:rsidR="00093743" w:rsidRDefault="00051B05" w:rsidP="00051B05">
            <w:pPr>
              <w:spacing w:after="0" w:line="240" w:lineRule="auto"/>
              <w:jc w:val="both"/>
              <w:rPr>
                <w:rFonts w:ascii="Times New Roman" w:eastAsia="Times New Roman" w:hAnsi="Times New Roman" w:cs="Times New Roman"/>
                <w:bCs/>
                <w:sz w:val="20"/>
                <w:szCs w:val="20"/>
                <w:lang w:val="ro-MD"/>
              </w:rPr>
            </w:pPr>
            <w:r w:rsidRPr="00051B05">
              <w:rPr>
                <w:rFonts w:ascii="Times New Roman" w:eastAsia="Times New Roman" w:hAnsi="Times New Roman" w:cs="Times New Roman"/>
                <w:b/>
                <w:bCs/>
                <w:sz w:val="20"/>
                <w:szCs w:val="20"/>
                <w:lang w:val="ro-MD"/>
              </w:rPr>
              <w:t>Articolul 16.</w:t>
            </w:r>
            <w:r w:rsidRPr="00051B05">
              <w:rPr>
                <w:rFonts w:ascii="Times New Roman" w:eastAsia="Times New Roman" w:hAnsi="Times New Roman" w:cs="Times New Roman"/>
                <w:bCs/>
                <w:sz w:val="20"/>
                <w:szCs w:val="20"/>
                <w:lang w:val="ro-MD"/>
              </w:rPr>
              <w:tab/>
              <w:t>Registrul general cu privire la stocurile de urgență</w:t>
            </w:r>
          </w:p>
          <w:p w14:paraId="21702C99" w14:textId="77777777" w:rsidR="00663E6A" w:rsidRPr="00663E6A" w:rsidRDefault="00663E6A" w:rsidP="00663E6A">
            <w:pPr>
              <w:spacing w:after="0" w:line="240" w:lineRule="auto"/>
              <w:jc w:val="both"/>
              <w:rPr>
                <w:rFonts w:ascii="Times New Roman" w:eastAsia="Times New Roman" w:hAnsi="Times New Roman" w:cs="Times New Roman"/>
                <w:bCs/>
                <w:sz w:val="20"/>
                <w:szCs w:val="20"/>
                <w:lang w:val="ro-MD"/>
              </w:rPr>
            </w:pPr>
            <w:r w:rsidRPr="00663E6A">
              <w:rPr>
                <w:rFonts w:ascii="Times New Roman" w:eastAsia="Times New Roman" w:hAnsi="Times New Roman" w:cs="Times New Roman"/>
                <w:bCs/>
                <w:sz w:val="20"/>
                <w:szCs w:val="20"/>
                <w:lang w:val="ro-MD"/>
              </w:rPr>
              <w:t>(6)</w:t>
            </w:r>
            <w:r w:rsidRPr="00663E6A">
              <w:rPr>
                <w:rFonts w:ascii="Times New Roman" w:eastAsia="Times New Roman" w:hAnsi="Times New Roman" w:cs="Times New Roman"/>
                <w:bCs/>
                <w:sz w:val="20"/>
                <w:szCs w:val="20"/>
                <w:lang w:val="ro-MD"/>
              </w:rPr>
              <w:tab/>
              <w:t xml:space="preserve">Organul central de specialitate al administrației publice în domeniul energeticii întocmește un extras din Registrul stocurilor de urgență până la data de 15 februarie a anului curent pentru anul precedent, în care indică informații privind cantitatea și tipul stocurilor de </w:t>
            </w:r>
            <w:r w:rsidRPr="00663E6A">
              <w:rPr>
                <w:rFonts w:ascii="Times New Roman" w:eastAsia="Times New Roman" w:hAnsi="Times New Roman" w:cs="Times New Roman"/>
                <w:bCs/>
                <w:sz w:val="20"/>
                <w:szCs w:val="20"/>
                <w:lang w:val="ro-MD"/>
              </w:rPr>
              <w:lastRenderedPageBreak/>
              <w:t>urgență înscrise în Registrul respectiv până la data de 31 decembrie a anului precedent.</w:t>
            </w:r>
          </w:p>
          <w:p w14:paraId="72878EBA" w14:textId="676BB256" w:rsidR="00663E6A" w:rsidRPr="00CA124C" w:rsidRDefault="00663E6A" w:rsidP="00663E6A">
            <w:pPr>
              <w:spacing w:after="0" w:line="240" w:lineRule="auto"/>
              <w:jc w:val="both"/>
              <w:rPr>
                <w:rFonts w:ascii="Times New Roman" w:eastAsia="Times New Roman" w:hAnsi="Times New Roman" w:cs="Times New Roman"/>
                <w:bCs/>
                <w:sz w:val="20"/>
                <w:szCs w:val="20"/>
                <w:lang w:val="ro-MD"/>
              </w:rPr>
            </w:pPr>
            <w:r w:rsidRPr="00663E6A">
              <w:rPr>
                <w:rFonts w:ascii="Times New Roman" w:eastAsia="Times New Roman" w:hAnsi="Times New Roman" w:cs="Times New Roman"/>
                <w:bCs/>
                <w:sz w:val="20"/>
                <w:szCs w:val="20"/>
                <w:lang w:val="ro-MD"/>
              </w:rPr>
              <w:t>(7)</w:t>
            </w:r>
            <w:r w:rsidRPr="00663E6A">
              <w:rPr>
                <w:rFonts w:ascii="Times New Roman" w:eastAsia="Times New Roman" w:hAnsi="Times New Roman" w:cs="Times New Roman"/>
                <w:bCs/>
                <w:sz w:val="20"/>
                <w:szCs w:val="20"/>
                <w:lang w:val="ro-MD"/>
              </w:rPr>
              <w:tab/>
              <w:t>Organul central de specialitate al administrației publice în domeniul energeticii transmite extrasul prevăzut la alin. (6) Secretariatului Comunității Energetice până la data de 25 februarie a anului curent pentru anul precedent.</w:t>
            </w:r>
          </w:p>
        </w:tc>
        <w:tc>
          <w:tcPr>
            <w:tcW w:w="496"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557B5A33" w14:textId="3F20308F" w:rsidR="00093743" w:rsidRPr="00F262A6" w:rsidRDefault="00093743" w:rsidP="00631C49">
            <w:pPr>
              <w:spacing w:after="0" w:line="240" w:lineRule="auto"/>
              <w:jc w:val="both"/>
              <w:rPr>
                <w:rFonts w:ascii="Times New Roman" w:eastAsia="Times New Roman" w:hAnsi="Times New Roman" w:cs="Times New Roman"/>
                <w:sz w:val="20"/>
                <w:szCs w:val="20"/>
                <w:lang w:val="ro-MD"/>
              </w:rPr>
            </w:pPr>
            <w:r>
              <w:rPr>
                <w:rFonts w:ascii="Times New Roman" w:eastAsia="Times New Roman" w:hAnsi="Times New Roman" w:cs="Times New Roman"/>
                <w:bCs/>
                <w:sz w:val="20"/>
                <w:szCs w:val="20"/>
                <w:lang w:val="ro-MD"/>
              </w:rPr>
              <w:lastRenderedPageBreak/>
              <w:t>Compatibil</w:t>
            </w:r>
          </w:p>
        </w:tc>
        <w:tc>
          <w:tcPr>
            <w:tcW w:w="153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005E57E5" w14:textId="729DC451" w:rsidR="00093743" w:rsidRPr="007009FF" w:rsidRDefault="00093743" w:rsidP="00631C49">
            <w:pPr>
              <w:spacing w:after="0" w:line="240" w:lineRule="auto"/>
              <w:jc w:val="both"/>
              <w:rPr>
                <w:rFonts w:ascii="Times New Roman" w:eastAsia="Times New Roman" w:hAnsi="Times New Roman" w:cs="Times New Roman"/>
                <w:bCs/>
                <w:sz w:val="20"/>
                <w:szCs w:val="20"/>
                <w:lang w:val="ro-MD"/>
              </w:rPr>
            </w:pPr>
            <w:r w:rsidRPr="007009FF">
              <w:rPr>
                <w:rFonts w:ascii="Times New Roman" w:eastAsia="Times New Roman" w:hAnsi="Times New Roman" w:cs="Times New Roman"/>
                <w:bCs/>
                <w:sz w:val="20"/>
                <w:szCs w:val="20"/>
                <w:lang w:val="en-GB"/>
              </w:rPr>
              <w:t>2. By 15 March each year, each Contracting Party shall send the Secretariat a summary copy of the stock register referred to in paragraph 1 showing at least the quantities and nature of the emergency stocks included in the register on the last day of the preceding calendar year.</w:t>
            </w:r>
          </w:p>
        </w:tc>
      </w:tr>
      <w:tr w:rsidR="00093743" w:rsidRPr="00F262A6" w14:paraId="0A00CDA9" w14:textId="77777777" w:rsidTr="00181822">
        <w:trPr>
          <w:jc w:val="center"/>
        </w:trPr>
        <w:tc>
          <w:tcPr>
            <w:tcW w:w="1580" w:type="pct"/>
            <w:gridSpan w:val="2"/>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25BABCBD" w14:textId="7E2CA767" w:rsidR="00093743" w:rsidRPr="00CA124C" w:rsidRDefault="00093743" w:rsidP="00200D87">
            <w:pPr>
              <w:pStyle w:val="NoSpacing"/>
              <w:jc w:val="both"/>
              <w:rPr>
                <w:rFonts w:ascii="Times New Roman" w:hAnsi="Times New Roman" w:cs="Times New Roman"/>
                <w:sz w:val="20"/>
                <w:szCs w:val="20"/>
                <w:lang w:val="ro-MD"/>
              </w:rPr>
            </w:pPr>
            <w:r w:rsidRPr="00CA124C">
              <w:rPr>
                <w:rFonts w:ascii="Times New Roman" w:hAnsi="Times New Roman" w:cs="Times New Roman"/>
                <w:sz w:val="20"/>
                <w:szCs w:val="20"/>
                <w:lang w:val="ro-MD"/>
              </w:rPr>
              <w:t>(3) De asemenea, în termen de 15 zile de la o eventuală solicitare din partea Comisiei, statele membre transmit Comisiei o copie integrală a registrului; în această copie datele cu caracter sensibil referitoare la localizarea stocurilor pot rămâne nedivulgate. Respectivele solicitări pot fi formulate în termen de maximum 5 ani de la data la care se referă informațiile solicitate și nu pot avea legătură cu informații referitoare la orice perioadă anterioară datei de 1 ianuarie 2013.</w:t>
            </w:r>
          </w:p>
        </w:tc>
        <w:tc>
          <w:tcPr>
            <w:tcW w:w="1394"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26E5919E" w14:textId="77777777" w:rsidR="00093743" w:rsidRDefault="00663E6A" w:rsidP="00663E6A">
            <w:pPr>
              <w:spacing w:after="0" w:line="240" w:lineRule="auto"/>
              <w:jc w:val="both"/>
              <w:rPr>
                <w:rFonts w:ascii="Times New Roman" w:eastAsia="Times New Roman" w:hAnsi="Times New Roman" w:cs="Times New Roman"/>
                <w:bCs/>
                <w:sz w:val="20"/>
                <w:szCs w:val="20"/>
                <w:lang w:val="ro-MD"/>
              </w:rPr>
            </w:pPr>
            <w:r w:rsidRPr="00663E6A">
              <w:rPr>
                <w:rFonts w:ascii="Times New Roman" w:eastAsia="Times New Roman" w:hAnsi="Times New Roman" w:cs="Times New Roman"/>
                <w:b/>
                <w:bCs/>
                <w:sz w:val="20"/>
                <w:szCs w:val="20"/>
                <w:lang w:val="ro-MD"/>
              </w:rPr>
              <w:t>Articolul 16.</w:t>
            </w:r>
            <w:r w:rsidRPr="00663E6A">
              <w:rPr>
                <w:rFonts w:ascii="Times New Roman" w:eastAsia="Times New Roman" w:hAnsi="Times New Roman" w:cs="Times New Roman"/>
                <w:bCs/>
                <w:sz w:val="20"/>
                <w:szCs w:val="20"/>
                <w:lang w:val="ro-MD"/>
              </w:rPr>
              <w:tab/>
              <w:t>Registrul general cu privire la stocurile de urgență</w:t>
            </w:r>
          </w:p>
          <w:p w14:paraId="07E75476" w14:textId="379F3409" w:rsidR="00663E6A" w:rsidRPr="00CA124C" w:rsidRDefault="00663E6A" w:rsidP="00663E6A">
            <w:pPr>
              <w:spacing w:after="0" w:line="240" w:lineRule="auto"/>
              <w:jc w:val="both"/>
              <w:rPr>
                <w:rFonts w:ascii="Times New Roman" w:eastAsia="Times New Roman" w:hAnsi="Times New Roman" w:cs="Times New Roman"/>
                <w:bCs/>
                <w:sz w:val="20"/>
                <w:szCs w:val="20"/>
                <w:lang w:val="ro-MD"/>
              </w:rPr>
            </w:pPr>
            <w:r w:rsidRPr="00663E6A">
              <w:rPr>
                <w:rFonts w:ascii="Times New Roman" w:eastAsia="Times New Roman" w:hAnsi="Times New Roman" w:cs="Times New Roman"/>
                <w:bCs/>
                <w:sz w:val="20"/>
                <w:szCs w:val="20"/>
                <w:lang w:val="ro-MD"/>
              </w:rPr>
              <w:t>(8)</w:t>
            </w:r>
            <w:r w:rsidRPr="00663E6A">
              <w:rPr>
                <w:rFonts w:ascii="Times New Roman" w:eastAsia="Times New Roman" w:hAnsi="Times New Roman" w:cs="Times New Roman"/>
                <w:bCs/>
                <w:sz w:val="20"/>
                <w:szCs w:val="20"/>
                <w:lang w:val="ro-MD"/>
              </w:rPr>
              <w:tab/>
              <w:t>La cererea Secretariatului Comunității Energetice, organul central de specialitate al administrației publice în domeniul energeticii îi transmite acestuia, în termen de 15 zile calendaristice de la primirea cererii, o copie a Registrului stocurilor de urgență, fără a include datele sensibile referitoare la locația stocurilor. Solicitările respective pot fi formulate pentru o perioadă de cel mult 5 ani de la data la care se referă datele solicitate.</w:t>
            </w:r>
          </w:p>
        </w:tc>
        <w:tc>
          <w:tcPr>
            <w:tcW w:w="496"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509FF660" w14:textId="158A0D29" w:rsidR="00093743" w:rsidRPr="00D81593" w:rsidRDefault="00093743" w:rsidP="00631C49">
            <w:pPr>
              <w:spacing w:after="0" w:line="240" w:lineRule="auto"/>
              <w:jc w:val="both"/>
              <w:rPr>
                <w:rFonts w:ascii="Times New Roman" w:eastAsia="Times New Roman" w:hAnsi="Times New Roman" w:cs="Times New Roman"/>
                <w:bCs/>
                <w:sz w:val="20"/>
                <w:szCs w:val="20"/>
                <w:lang w:val="ro-MD"/>
              </w:rPr>
            </w:pPr>
            <w:r>
              <w:rPr>
                <w:rFonts w:ascii="Times New Roman" w:eastAsia="Times New Roman" w:hAnsi="Times New Roman" w:cs="Times New Roman"/>
                <w:bCs/>
                <w:sz w:val="20"/>
                <w:szCs w:val="20"/>
                <w:lang w:val="ro-MD"/>
              </w:rPr>
              <w:t>Compatibil</w:t>
            </w:r>
          </w:p>
        </w:tc>
        <w:tc>
          <w:tcPr>
            <w:tcW w:w="153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119486B7" w14:textId="1B27EBBB" w:rsidR="00093743" w:rsidRPr="00F262A6" w:rsidRDefault="00093743" w:rsidP="00631C49">
            <w:pPr>
              <w:spacing w:after="0" w:line="240" w:lineRule="auto"/>
              <w:jc w:val="both"/>
              <w:rPr>
                <w:rFonts w:ascii="Times New Roman" w:eastAsia="Times New Roman" w:hAnsi="Times New Roman" w:cs="Times New Roman"/>
                <w:b/>
                <w:bCs/>
                <w:sz w:val="20"/>
                <w:szCs w:val="20"/>
                <w:lang w:val="ro-MD"/>
              </w:rPr>
            </w:pPr>
            <w:r w:rsidRPr="00CF0322">
              <w:rPr>
                <w:rFonts w:ascii="Times New Roman" w:eastAsia="Times New Roman" w:hAnsi="Times New Roman" w:cs="Times New Roman"/>
                <w:bCs/>
                <w:sz w:val="20"/>
                <w:szCs w:val="20"/>
                <w:lang w:val="en-GB"/>
              </w:rPr>
              <w:t>3. Member States shall also send the Commission a full copy of the regis</w:t>
            </w:r>
            <w:r>
              <w:rPr>
                <w:rFonts w:ascii="Times New Roman" w:eastAsia="Times New Roman" w:hAnsi="Times New Roman" w:cs="Times New Roman"/>
                <w:bCs/>
                <w:sz w:val="20"/>
                <w:szCs w:val="20"/>
                <w:lang w:val="en-GB"/>
              </w:rPr>
              <w:t xml:space="preserve">ter within 15 days of a request </w:t>
            </w:r>
            <w:r w:rsidRPr="00CF0322">
              <w:rPr>
                <w:rFonts w:ascii="Times New Roman" w:eastAsia="Times New Roman" w:hAnsi="Times New Roman" w:cs="Times New Roman"/>
                <w:bCs/>
                <w:sz w:val="20"/>
                <w:szCs w:val="20"/>
                <w:lang w:val="en-GB"/>
              </w:rPr>
              <w:t>by the Commission; in this copy sensitive data relating to the location of stocks may be withheld. Such requests may be made no later than 5 years after the date to which the requested data relate, and may not bear upon data relating to any period preceding 1 January 2013.</w:t>
            </w:r>
          </w:p>
        </w:tc>
      </w:tr>
      <w:tr w:rsidR="00093743" w:rsidRPr="00F262A6" w14:paraId="5CC42B93" w14:textId="77777777" w:rsidTr="00181822">
        <w:trPr>
          <w:jc w:val="center"/>
        </w:trPr>
        <w:tc>
          <w:tcPr>
            <w:tcW w:w="1580" w:type="pct"/>
            <w:gridSpan w:val="2"/>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617078EE" w14:textId="77777777" w:rsidR="00093743" w:rsidRPr="00CA124C" w:rsidRDefault="00093743" w:rsidP="00F3125B">
            <w:pPr>
              <w:pStyle w:val="NoSpacing"/>
              <w:jc w:val="both"/>
              <w:rPr>
                <w:rFonts w:ascii="Times New Roman" w:hAnsi="Times New Roman" w:cs="Times New Roman"/>
                <w:b/>
                <w:sz w:val="20"/>
                <w:szCs w:val="20"/>
                <w:lang w:val="ro-MD"/>
              </w:rPr>
            </w:pPr>
            <w:r w:rsidRPr="00CA124C">
              <w:rPr>
                <w:rFonts w:ascii="Times New Roman" w:hAnsi="Times New Roman" w:cs="Times New Roman"/>
                <w:b/>
                <w:sz w:val="20"/>
                <w:szCs w:val="20"/>
                <w:lang w:val="ro-MD"/>
              </w:rPr>
              <w:t>Articolul 7</w:t>
            </w:r>
          </w:p>
          <w:p w14:paraId="32DC2FA2" w14:textId="77777777" w:rsidR="00093743" w:rsidRPr="00CA124C" w:rsidRDefault="00093743" w:rsidP="00F3125B">
            <w:pPr>
              <w:pStyle w:val="NoSpacing"/>
              <w:jc w:val="both"/>
              <w:rPr>
                <w:rFonts w:ascii="Times New Roman" w:hAnsi="Times New Roman" w:cs="Times New Roman"/>
                <w:b/>
                <w:sz w:val="20"/>
                <w:szCs w:val="20"/>
                <w:lang w:val="ro-MD"/>
              </w:rPr>
            </w:pPr>
            <w:r w:rsidRPr="00CA124C">
              <w:rPr>
                <w:rFonts w:ascii="Times New Roman" w:hAnsi="Times New Roman" w:cs="Times New Roman"/>
                <w:b/>
                <w:sz w:val="20"/>
                <w:szCs w:val="20"/>
                <w:lang w:val="ro-MD"/>
              </w:rPr>
              <w:t>Entitățile centrale de stocare</w:t>
            </w:r>
          </w:p>
          <w:p w14:paraId="6DF8F0ED" w14:textId="77777777" w:rsidR="00093743" w:rsidRPr="00CA124C" w:rsidRDefault="00093743" w:rsidP="00F3125B">
            <w:pPr>
              <w:pStyle w:val="NoSpacing"/>
              <w:jc w:val="both"/>
              <w:rPr>
                <w:rFonts w:ascii="Times New Roman" w:hAnsi="Times New Roman" w:cs="Times New Roman"/>
                <w:b/>
                <w:sz w:val="20"/>
                <w:szCs w:val="20"/>
                <w:lang w:val="ro-MD"/>
              </w:rPr>
            </w:pPr>
          </w:p>
          <w:p w14:paraId="441C2647" w14:textId="77777777" w:rsidR="00093743" w:rsidRPr="00CA124C" w:rsidRDefault="00093743" w:rsidP="00F3125B">
            <w:pPr>
              <w:pStyle w:val="NoSpacing"/>
              <w:jc w:val="both"/>
              <w:rPr>
                <w:rFonts w:ascii="Times New Roman" w:hAnsi="Times New Roman" w:cs="Times New Roman"/>
                <w:sz w:val="20"/>
                <w:szCs w:val="20"/>
                <w:lang w:val="ro-MD"/>
              </w:rPr>
            </w:pPr>
            <w:r w:rsidRPr="00CA124C">
              <w:rPr>
                <w:rFonts w:ascii="Times New Roman" w:hAnsi="Times New Roman" w:cs="Times New Roman"/>
                <w:sz w:val="20"/>
                <w:szCs w:val="20"/>
                <w:lang w:val="ro-MD"/>
              </w:rPr>
              <w:t>(1) Statele membre pot înființa entități centrale de stocare.</w:t>
            </w:r>
          </w:p>
          <w:p w14:paraId="4BA371C3" w14:textId="3AE7A114" w:rsidR="00093743" w:rsidRPr="00CA124C" w:rsidRDefault="00093743" w:rsidP="00F3125B">
            <w:pPr>
              <w:pStyle w:val="NoSpacing"/>
              <w:jc w:val="both"/>
              <w:rPr>
                <w:rFonts w:ascii="Times New Roman" w:hAnsi="Times New Roman" w:cs="Times New Roman"/>
                <w:sz w:val="20"/>
                <w:szCs w:val="20"/>
                <w:lang w:val="ro-MD"/>
              </w:rPr>
            </w:pPr>
            <w:r w:rsidRPr="00CA124C">
              <w:rPr>
                <w:rFonts w:ascii="Times New Roman" w:hAnsi="Times New Roman" w:cs="Times New Roman"/>
                <w:sz w:val="20"/>
                <w:szCs w:val="20"/>
                <w:lang w:val="ro-MD"/>
              </w:rPr>
              <w:t>Niciun stat membru nu poate înființa mai mult de o entitate centrală de stocare sau vreun alt organism similar. Un stat membru își poate înființa entitatea centrală de stocare proprie în orice loc de pe teritoriul comunității.</w:t>
            </w:r>
          </w:p>
          <w:p w14:paraId="3476A93F" w14:textId="43E49E20" w:rsidR="00093743" w:rsidRPr="00CA124C" w:rsidRDefault="00093743" w:rsidP="00F3125B">
            <w:pPr>
              <w:pStyle w:val="NoSpacing"/>
              <w:jc w:val="both"/>
              <w:rPr>
                <w:rFonts w:ascii="Times New Roman" w:hAnsi="Times New Roman" w:cs="Times New Roman"/>
                <w:sz w:val="20"/>
                <w:szCs w:val="20"/>
                <w:lang w:val="ro-MD"/>
              </w:rPr>
            </w:pPr>
            <w:r w:rsidRPr="00CA124C">
              <w:rPr>
                <w:rFonts w:ascii="Times New Roman" w:hAnsi="Times New Roman" w:cs="Times New Roman"/>
                <w:sz w:val="20"/>
                <w:szCs w:val="20"/>
                <w:lang w:val="ro-MD"/>
              </w:rPr>
              <w:t>În cazul în care un stat membru înființează o entitate centrală de stocare, aceasta va lua forma unui organism sau serviciu nonprofit și care acționează pentru interesul general, nefiind considerată un operator economic în sensul prezentei directive.</w:t>
            </w:r>
          </w:p>
        </w:tc>
        <w:tc>
          <w:tcPr>
            <w:tcW w:w="1394"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0D3491F7" w14:textId="77777777" w:rsidR="006224A2" w:rsidRPr="006224A2" w:rsidRDefault="006224A2" w:rsidP="006224A2">
            <w:pPr>
              <w:spacing w:after="0" w:line="240" w:lineRule="auto"/>
              <w:jc w:val="both"/>
              <w:rPr>
                <w:rFonts w:ascii="Times New Roman" w:eastAsia="Times New Roman" w:hAnsi="Times New Roman" w:cs="Times New Roman"/>
                <w:b/>
                <w:bCs/>
                <w:sz w:val="20"/>
                <w:szCs w:val="20"/>
                <w:lang w:val="ro-MD"/>
              </w:rPr>
            </w:pPr>
            <w:r w:rsidRPr="006224A2">
              <w:rPr>
                <w:rFonts w:ascii="Times New Roman" w:eastAsia="Times New Roman" w:hAnsi="Times New Roman" w:cs="Times New Roman"/>
                <w:b/>
                <w:bCs/>
                <w:sz w:val="20"/>
                <w:szCs w:val="20"/>
                <w:lang w:val="ro-MD"/>
              </w:rPr>
              <w:t>Articolul 3.</w:t>
            </w:r>
            <w:r w:rsidRPr="006224A2">
              <w:rPr>
                <w:rFonts w:ascii="Times New Roman" w:eastAsia="Times New Roman" w:hAnsi="Times New Roman" w:cs="Times New Roman"/>
                <w:b/>
                <w:bCs/>
                <w:sz w:val="20"/>
                <w:szCs w:val="20"/>
                <w:lang w:val="ro-MD"/>
              </w:rPr>
              <w:tab/>
              <w:t>Guvernul</w:t>
            </w:r>
          </w:p>
          <w:p w14:paraId="796FCD76" w14:textId="77777777" w:rsidR="00093743" w:rsidRDefault="006224A2" w:rsidP="006224A2">
            <w:pPr>
              <w:spacing w:after="0" w:line="240" w:lineRule="auto"/>
              <w:jc w:val="both"/>
              <w:rPr>
                <w:rFonts w:ascii="Times New Roman" w:eastAsia="Times New Roman" w:hAnsi="Times New Roman" w:cs="Times New Roman"/>
                <w:bCs/>
                <w:sz w:val="20"/>
                <w:szCs w:val="20"/>
                <w:lang w:val="ro-MD"/>
              </w:rPr>
            </w:pPr>
            <w:r w:rsidRPr="006224A2">
              <w:rPr>
                <w:rFonts w:ascii="Times New Roman" w:eastAsia="Times New Roman" w:hAnsi="Times New Roman" w:cs="Times New Roman"/>
                <w:bCs/>
                <w:sz w:val="20"/>
                <w:szCs w:val="20"/>
                <w:lang w:val="ro-MD"/>
              </w:rPr>
              <w:t>Pentru a asigura realizarea obiectivelor prevăzute de prezenta lege, Guvernul:</w:t>
            </w:r>
          </w:p>
          <w:p w14:paraId="29E705C6" w14:textId="1EBF3B97" w:rsidR="006224A2" w:rsidRDefault="006224A2" w:rsidP="006224A2">
            <w:pPr>
              <w:spacing w:after="0" w:line="240" w:lineRule="auto"/>
              <w:ind w:firstLine="312"/>
              <w:jc w:val="both"/>
              <w:rPr>
                <w:rFonts w:ascii="Times New Roman" w:eastAsia="Times New Roman" w:hAnsi="Times New Roman" w:cs="Times New Roman"/>
                <w:bCs/>
                <w:sz w:val="20"/>
                <w:szCs w:val="20"/>
                <w:lang w:val="ro-MD"/>
              </w:rPr>
            </w:pPr>
            <w:r w:rsidRPr="006224A2">
              <w:rPr>
                <w:rFonts w:ascii="Times New Roman" w:eastAsia="Times New Roman" w:hAnsi="Times New Roman" w:cs="Times New Roman"/>
                <w:bCs/>
                <w:sz w:val="20"/>
                <w:szCs w:val="20"/>
                <w:lang w:val="ro-MD"/>
              </w:rPr>
              <w:t>d)</w:t>
            </w:r>
            <w:r w:rsidRPr="006224A2">
              <w:rPr>
                <w:rFonts w:ascii="Times New Roman" w:eastAsia="Times New Roman" w:hAnsi="Times New Roman" w:cs="Times New Roman"/>
                <w:bCs/>
                <w:sz w:val="20"/>
                <w:szCs w:val="20"/>
                <w:lang w:val="ro-MD"/>
              </w:rPr>
              <w:tab/>
              <w:t xml:space="preserve">creează </w:t>
            </w:r>
            <w:r w:rsidR="00033AA3">
              <w:rPr>
                <w:rFonts w:ascii="Times New Roman" w:eastAsia="Times New Roman" w:hAnsi="Times New Roman" w:cs="Times New Roman"/>
                <w:bCs/>
                <w:sz w:val="20"/>
                <w:szCs w:val="20"/>
                <w:lang w:val="ro-MD"/>
              </w:rPr>
              <w:t xml:space="preserve">sau desemnează </w:t>
            </w:r>
            <w:r w:rsidRPr="006224A2">
              <w:rPr>
                <w:rFonts w:ascii="Times New Roman" w:eastAsia="Times New Roman" w:hAnsi="Times New Roman" w:cs="Times New Roman"/>
                <w:bCs/>
                <w:sz w:val="20"/>
                <w:szCs w:val="20"/>
                <w:lang w:val="ro-MD"/>
              </w:rPr>
              <w:t>entitatea centrală de stocare și aprobă statutul acesteia;</w:t>
            </w:r>
          </w:p>
          <w:p w14:paraId="1ED549CF" w14:textId="77777777" w:rsidR="006224A2" w:rsidRDefault="006224A2" w:rsidP="006224A2">
            <w:pPr>
              <w:spacing w:after="0" w:line="240" w:lineRule="auto"/>
              <w:ind w:firstLine="312"/>
              <w:jc w:val="both"/>
              <w:rPr>
                <w:rFonts w:ascii="Times New Roman" w:eastAsia="Times New Roman" w:hAnsi="Times New Roman" w:cs="Times New Roman"/>
                <w:bCs/>
                <w:sz w:val="20"/>
                <w:szCs w:val="20"/>
                <w:lang w:val="ro-MD"/>
              </w:rPr>
            </w:pPr>
          </w:p>
          <w:p w14:paraId="5DCB7A51" w14:textId="77777777" w:rsidR="006224A2" w:rsidRPr="006224A2" w:rsidRDefault="006224A2" w:rsidP="006224A2">
            <w:pPr>
              <w:spacing w:after="0" w:line="240" w:lineRule="auto"/>
              <w:jc w:val="both"/>
              <w:rPr>
                <w:rFonts w:ascii="Times New Roman" w:eastAsia="Times New Roman" w:hAnsi="Times New Roman" w:cs="Times New Roman"/>
                <w:bCs/>
                <w:sz w:val="20"/>
                <w:szCs w:val="20"/>
                <w:lang w:val="ro-MD"/>
              </w:rPr>
            </w:pPr>
            <w:r w:rsidRPr="006224A2">
              <w:rPr>
                <w:rFonts w:ascii="Times New Roman" w:eastAsia="Times New Roman" w:hAnsi="Times New Roman" w:cs="Times New Roman"/>
                <w:b/>
                <w:bCs/>
                <w:sz w:val="20"/>
                <w:szCs w:val="20"/>
                <w:lang w:val="ro-MD"/>
              </w:rPr>
              <w:t>Articolul 5.</w:t>
            </w:r>
            <w:r w:rsidRPr="006224A2">
              <w:rPr>
                <w:rFonts w:ascii="Times New Roman" w:eastAsia="Times New Roman" w:hAnsi="Times New Roman" w:cs="Times New Roman"/>
                <w:bCs/>
                <w:sz w:val="20"/>
                <w:szCs w:val="20"/>
                <w:lang w:val="ro-MD"/>
              </w:rPr>
              <w:tab/>
              <w:t>Organul central de specialitate al administrației publice în domeniul energeticii</w:t>
            </w:r>
          </w:p>
          <w:p w14:paraId="0E19ECFC" w14:textId="77777777" w:rsidR="006224A2" w:rsidRDefault="006224A2" w:rsidP="006224A2">
            <w:pPr>
              <w:spacing w:after="0" w:line="240" w:lineRule="auto"/>
              <w:ind w:firstLine="312"/>
              <w:jc w:val="both"/>
              <w:rPr>
                <w:rFonts w:ascii="Times New Roman" w:eastAsia="Times New Roman" w:hAnsi="Times New Roman" w:cs="Times New Roman"/>
                <w:bCs/>
                <w:sz w:val="20"/>
                <w:szCs w:val="20"/>
                <w:lang w:val="ro-MD"/>
              </w:rPr>
            </w:pPr>
            <w:r w:rsidRPr="006224A2">
              <w:rPr>
                <w:rFonts w:ascii="Times New Roman" w:eastAsia="Times New Roman" w:hAnsi="Times New Roman" w:cs="Times New Roman"/>
                <w:bCs/>
                <w:sz w:val="20"/>
                <w:szCs w:val="20"/>
                <w:lang w:val="ro-MD"/>
              </w:rPr>
              <w:t>(1)</w:t>
            </w:r>
            <w:r w:rsidRPr="006224A2">
              <w:rPr>
                <w:rFonts w:ascii="Times New Roman" w:eastAsia="Times New Roman" w:hAnsi="Times New Roman" w:cs="Times New Roman"/>
                <w:bCs/>
                <w:sz w:val="20"/>
                <w:szCs w:val="20"/>
                <w:lang w:val="ro-MD"/>
              </w:rPr>
              <w:tab/>
              <w:t>Organul central de specialitate al administrației publice în domeniul energeticii desfășoară următoarele activități în domeniul securității aprovizionării cu produse petroliere și al stocurilor de urgență:</w:t>
            </w:r>
          </w:p>
          <w:p w14:paraId="089A870D" w14:textId="77777777" w:rsidR="006224A2" w:rsidRDefault="006224A2" w:rsidP="006224A2">
            <w:pPr>
              <w:spacing w:after="0" w:line="240" w:lineRule="auto"/>
              <w:ind w:firstLine="312"/>
              <w:jc w:val="both"/>
              <w:rPr>
                <w:rFonts w:ascii="Times New Roman" w:eastAsia="Times New Roman" w:hAnsi="Times New Roman" w:cs="Times New Roman"/>
                <w:bCs/>
                <w:sz w:val="20"/>
                <w:szCs w:val="20"/>
                <w:lang w:val="ro-MD"/>
              </w:rPr>
            </w:pPr>
            <w:r w:rsidRPr="006224A2">
              <w:rPr>
                <w:rFonts w:ascii="Times New Roman" w:eastAsia="Times New Roman" w:hAnsi="Times New Roman" w:cs="Times New Roman"/>
                <w:bCs/>
                <w:sz w:val="20"/>
                <w:szCs w:val="20"/>
                <w:lang w:val="ro-MD"/>
              </w:rPr>
              <w:t>d)</w:t>
            </w:r>
            <w:r w:rsidRPr="006224A2">
              <w:rPr>
                <w:rFonts w:ascii="Times New Roman" w:eastAsia="Times New Roman" w:hAnsi="Times New Roman" w:cs="Times New Roman"/>
                <w:bCs/>
                <w:sz w:val="20"/>
                <w:szCs w:val="20"/>
                <w:lang w:val="ro-MD"/>
              </w:rPr>
              <w:tab/>
              <w:t>elaborează și prezintă Guvernului spre aprobare statutul entității centrale de stocare;</w:t>
            </w:r>
          </w:p>
          <w:p w14:paraId="2B3BAC1B" w14:textId="77777777" w:rsidR="006224A2" w:rsidRDefault="006224A2" w:rsidP="006224A2">
            <w:pPr>
              <w:spacing w:after="0" w:line="240" w:lineRule="auto"/>
              <w:ind w:firstLine="312"/>
              <w:jc w:val="both"/>
              <w:rPr>
                <w:rFonts w:ascii="Times New Roman" w:eastAsia="Times New Roman" w:hAnsi="Times New Roman" w:cs="Times New Roman"/>
                <w:bCs/>
                <w:sz w:val="20"/>
                <w:szCs w:val="20"/>
                <w:lang w:val="ro-MD"/>
              </w:rPr>
            </w:pPr>
          </w:p>
          <w:p w14:paraId="520F5822" w14:textId="77777777" w:rsidR="006224A2" w:rsidRPr="006224A2" w:rsidRDefault="006224A2" w:rsidP="006224A2">
            <w:pPr>
              <w:spacing w:after="0" w:line="240" w:lineRule="auto"/>
              <w:jc w:val="both"/>
              <w:rPr>
                <w:rFonts w:ascii="Times New Roman" w:eastAsia="Times New Roman" w:hAnsi="Times New Roman" w:cs="Times New Roman"/>
                <w:bCs/>
                <w:sz w:val="20"/>
                <w:szCs w:val="20"/>
                <w:lang w:val="ro-MD"/>
              </w:rPr>
            </w:pPr>
            <w:r w:rsidRPr="006224A2">
              <w:rPr>
                <w:rFonts w:ascii="Times New Roman" w:eastAsia="Times New Roman" w:hAnsi="Times New Roman" w:cs="Times New Roman"/>
                <w:b/>
                <w:bCs/>
                <w:sz w:val="20"/>
                <w:szCs w:val="20"/>
                <w:lang w:val="ro-MD"/>
              </w:rPr>
              <w:t>Articolul 7.</w:t>
            </w:r>
            <w:r w:rsidRPr="006224A2">
              <w:rPr>
                <w:rFonts w:ascii="Times New Roman" w:eastAsia="Times New Roman" w:hAnsi="Times New Roman" w:cs="Times New Roman"/>
                <w:bCs/>
                <w:sz w:val="20"/>
                <w:szCs w:val="20"/>
                <w:lang w:val="ro-MD"/>
              </w:rPr>
              <w:tab/>
              <w:t>Entitatea centrală de stocare</w:t>
            </w:r>
          </w:p>
          <w:p w14:paraId="47479833" w14:textId="27C0679D" w:rsidR="006224A2" w:rsidRPr="00CA124C" w:rsidRDefault="006224A2" w:rsidP="006224A2">
            <w:pPr>
              <w:spacing w:after="0" w:line="240" w:lineRule="auto"/>
              <w:ind w:firstLine="312"/>
              <w:jc w:val="both"/>
              <w:rPr>
                <w:rFonts w:ascii="Times New Roman" w:eastAsia="Times New Roman" w:hAnsi="Times New Roman" w:cs="Times New Roman"/>
                <w:bCs/>
                <w:sz w:val="20"/>
                <w:szCs w:val="20"/>
                <w:lang w:val="ro-MD"/>
              </w:rPr>
            </w:pPr>
            <w:r w:rsidRPr="006224A2">
              <w:rPr>
                <w:rFonts w:ascii="Times New Roman" w:eastAsia="Times New Roman" w:hAnsi="Times New Roman" w:cs="Times New Roman"/>
                <w:bCs/>
                <w:sz w:val="20"/>
                <w:szCs w:val="20"/>
                <w:lang w:val="ro-MD"/>
              </w:rPr>
              <w:t>(1)</w:t>
            </w:r>
            <w:r w:rsidRPr="006224A2">
              <w:rPr>
                <w:rFonts w:ascii="Times New Roman" w:eastAsia="Times New Roman" w:hAnsi="Times New Roman" w:cs="Times New Roman"/>
                <w:bCs/>
                <w:sz w:val="20"/>
                <w:szCs w:val="20"/>
                <w:lang w:val="ro-MD"/>
              </w:rPr>
              <w:tab/>
              <w:t xml:space="preserve">În scopul constituirii și gestionării unei părți din stocurile de urgență Guvernul creează entitatea centrală de stocare (în continuare - ECS). ECS este o instituție publică independentă, autonomă, care activează în baza principiului non-profit. Funcția de fondator al ECS, în numele </w:t>
            </w:r>
            <w:r w:rsidRPr="006224A2">
              <w:rPr>
                <w:rFonts w:ascii="Times New Roman" w:eastAsia="Times New Roman" w:hAnsi="Times New Roman" w:cs="Times New Roman"/>
                <w:bCs/>
                <w:sz w:val="20"/>
                <w:szCs w:val="20"/>
                <w:lang w:val="ro-MD"/>
              </w:rPr>
              <w:lastRenderedPageBreak/>
              <w:t xml:space="preserve">Guvernului, este exercitată de către organul central de specialitate al administrației </w:t>
            </w:r>
            <w:r w:rsidR="007312EA">
              <w:rPr>
                <w:rFonts w:ascii="Times New Roman" w:eastAsia="Times New Roman" w:hAnsi="Times New Roman" w:cs="Times New Roman"/>
                <w:bCs/>
                <w:sz w:val="20"/>
                <w:szCs w:val="20"/>
                <w:lang w:val="ro-MD"/>
              </w:rPr>
              <w:t>publice în domeniul energeticii, în cazul în care Guvernul decide crearea unei entități noi în acest scop.</w:t>
            </w:r>
            <w:bookmarkStart w:id="0" w:name="_GoBack"/>
            <w:bookmarkEnd w:id="0"/>
          </w:p>
        </w:tc>
        <w:tc>
          <w:tcPr>
            <w:tcW w:w="496"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20A6ACDA" w14:textId="4A9EB7B2" w:rsidR="00093743" w:rsidRPr="009E2453" w:rsidRDefault="00093743" w:rsidP="00631C49">
            <w:pPr>
              <w:spacing w:after="0" w:line="240" w:lineRule="auto"/>
              <w:jc w:val="both"/>
              <w:rPr>
                <w:rFonts w:ascii="Times New Roman" w:eastAsia="Times New Roman" w:hAnsi="Times New Roman" w:cs="Times New Roman"/>
                <w:bCs/>
                <w:sz w:val="20"/>
                <w:szCs w:val="20"/>
                <w:lang w:val="ro-MD"/>
              </w:rPr>
            </w:pPr>
            <w:r w:rsidRPr="009E2453">
              <w:rPr>
                <w:rFonts w:ascii="Times New Roman" w:eastAsia="Times New Roman" w:hAnsi="Times New Roman" w:cs="Times New Roman"/>
                <w:bCs/>
                <w:sz w:val="20"/>
                <w:szCs w:val="20"/>
                <w:lang w:val="ro-MD"/>
              </w:rPr>
              <w:lastRenderedPageBreak/>
              <w:t>Compatibil</w:t>
            </w:r>
          </w:p>
        </w:tc>
        <w:tc>
          <w:tcPr>
            <w:tcW w:w="153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2BCCC1F3" w14:textId="77777777" w:rsidR="00093743" w:rsidRPr="00DE0575" w:rsidRDefault="00093743" w:rsidP="00DE0575">
            <w:pPr>
              <w:spacing w:after="0" w:line="240" w:lineRule="auto"/>
              <w:jc w:val="both"/>
              <w:rPr>
                <w:rFonts w:ascii="Times New Roman" w:eastAsia="Times New Roman" w:hAnsi="Times New Roman" w:cs="Times New Roman"/>
                <w:b/>
                <w:bCs/>
                <w:sz w:val="20"/>
                <w:szCs w:val="20"/>
                <w:lang w:val="en-GB"/>
              </w:rPr>
            </w:pPr>
            <w:r w:rsidRPr="00DE0575">
              <w:rPr>
                <w:rFonts w:ascii="Times New Roman" w:eastAsia="Times New Roman" w:hAnsi="Times New Roman" w:cs="Times New Roman"/>
                <w:b/>
                <w:bCs/>
                <w:sz w:val="20"/>
                <w:szCs w:val="20"/>
                <w:lang w:val="en-GB"/>
              </w:rPr>
              <w:t>Article 7</w:t>
            </w:r>
          </w:p>
          <w:p w14:paraId="69395D98" w14:textId="77777777" w:rsidR="00093743" w:rsidRDefault="00093743" w:rsidP="00DE0575">
            <w:pPr>
              <w:spacing w:after="0" w:line="240" w:lineRule="auto"/>
              <w:jc w:val="both"/>
              <w:rPr>
                <w:rFonts w:ascii="Times New Roman" w:eastAsia="Times New Roman" w:hAnsi="Times New Roman" w:cs="Times New Roman"/>
                <w:b/>
                <w:bCs/>
                <w:sz w:val="20"/>
                <w:szCs w:val="20"/>
                <w:lang w:val="en-GB"/>
              </w:rPr>
            </w:pPr>
            <w:r w:rsidRPr="00DE0575">
              <w:rPr>
                <w:rFonts w:ascii="Times New Roman" w:eastAsia="Times New Roman" w:hAnsi="Times New Roman" w:cs="Times New Roman"/>
                <w:b/>
                <w:bCs/>
                <w:sz w:val="20"/>
                <w:szCs w:val="20"/>
                <w:lang w:val="en-GB"/>
              </w:rPr>
              <w:t>Central stockholding entities</w:t>
            </w:r>
          </w:p>
          <w:p w14:paraId="58C873A6" w14:textId="77777777" w:rsidR="00093743" w:rsidRPr="00DE0575" w:rsidRDefault="00093743" w:rsidP="00DE0575">
            <w:pPr>
              <w:spacing w:after="0" w:line="240" w:lineRule="auto"/>
              <w:jc w:val="both"/>
              <w:rPr>
                <w:rFonts w:ascii="Times New Roman" w:eastAsia="Times New Roman" w:hAnsi="Times New Roman" w:cs="Times New Roman"/>
                <w:b/>
                <w:bCs/>
                <w:sz w:val="20"/>
                <w:szCs w:val="20"/>
                <w:lang w:val="en-GB"/>
              </w:rPr>
            </w:pPr>
          </w:p>
          <w:p w14:paraId="1D098292" w14:textId="77777777" w:rsidR="00093743" w:rsidRPr="00DE0575" w:rsidRDefault="00093743" w:rsidP="00DE0575">
            <w:pPr>
              <w:spacing w:after="0" w:line="240" w:lineRule="auto"/>
              <w:jc w:val="both"/>
              <w:rPr>
                <w:rFonts w:ascii="Times New Roman" w:eastAsia="Times New Roman" w:hAnsi="Times New Roman" w:cs="Times New Roman"/>
                <w:bCs/>
                <w:sz w:val="20"/>
                <w:szCs w:val="20"/>
                <w:lang w:val="en-GB"/>
              </w:rPr>
            </w:pPr>
            <w:r w:rsidRPr="00DE0575">
              <w:rPr>
                <w:rFonts w:ascii="Times New Roman" w:eastAsia="Times New Roman" w:hAnsi="Times New Roman" w:cs="Times New Roman"/>
                <w:bCs/>
                <w:sz w:val="20"/>
                <w:szCs w:val="20"/>
                <w:lang w:val="en-GB"/>
              </w:rPr>
              <w:t>1. Member States may set up CSEs.</w:t>
            </w:r>
          </w:p>
          <w:p w14:paraId="10E2D7A9" w14:textId="77777777" w:rsidR="00093743" w:rsidRPr="00DE0575" w:rsidRDefault="00093743" w:rsidP="00DE0575">
            <w:pPr>
              <w:spacing w:after="0" w:line="240" w:lineRule="auto"/>
              <w:jc w:val="both"/>
              <w:rPr>
                <w:rFonts w:ascii="Times New Roman" w:eastAsia="Times New Roman" w:hAnsi="Times New Roman" w:cs="Times New Roman"/>
                <w:bCs/>
                <w:sz w:val="20"/>
                <w:szCs w:val="20"/>
                <w:lang w:val="en-GB"/>
              </w:rPr>
            </w:pPr>
            <w:r w:rsidRPr="00DE0575">
              <w:rPr>
                <w:rFonts w:ascii="Times New Roman" w:eastAsia="Times New Roman" w:hAnsi="Times New Roman" w:cs="Times New Roman"/>
                <w:bCs/>
                <w:sz w:val="20"/>
                <w:szCs w:val="20"/>
                <w:lang w:val="en-GB"/>
              </w:rPr>
              <w:t>No Member State may set up more than one CSE or any other similar body. A Member State may set up its CSE at any location within the Community.</w:t>
            </w:r>
          </w:p>
          <w:p w14:paraId="4C8671AF" w14:textId="69781FD8" w:rsidR="00093743" w:rsidRPr="00F262A6" w:rsidRDefault="00093743" w:rsidP="00631C49">
            <w:pPr>
              <w:spacing w:after="0" w:line="240" w:lineRule="auto"/>
              <w:jc w:val="both"/>
              <w:rPr>
                <w:rFonts w:ascii="Times New Roman" w:eastAsia="Times New Roman" w:hAnsi="Times New Roman" w:cs="Times New Roman"/>
                <w:b/>
                <w:bCs/>
                <w:sz w:val="20"/>
                <w:szCs w:val="20"/>
                <w:lang w:val="ro-MD"/>
              </w:rPr>
            </w:pPr>
            <w:r w:rsidRPr="00DE0575">
              <w:rPr>
                <w:rFonts w:ascii="Times New Roman" w:eastAsia="Times New Roman" w:hAnsi="Times New Roman" w:cs="Times New Roman"/>
                <w:bCs/>
                <w:sz w:val="20"/>
                <w:szCs w:val="20"/>
                <w:lang w:val="en-GB"/>
              </w:rPr>
              <w:t>Where a Member State sets up a CSE, it shall take the form of a body or service without profit objective and acting in the general interest and shall not be considered to be an economic operator within the meaning of this Directive.</w:t>
            </w:r>
          </w:p>
        </w:tc>
      </w:tr>
      <w:tr w:rsidR="00093743" w:rsidRPr="00F262A6" w14:paraId="0A26D948" w14:textId="77777777" w:rsidTr="00181822">
        <w:trPr>
          <w:jc w:val="center"/>
        </w:trPr>
        <w:tc>
          <w:tcPr>
            <w:tcW w:w="1580" w:type="pct"/>
            <w:gridSpan w:val="2"/>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2F05A56B" w14:textId="7806DFF8" w:rsidR="00093743" w:rsidRPr="00CA124C" w:rsidRDefault="00093743" w:rsidP="00F3125B">
            <w:pPr>
              <w:pStyle w:val="NoSpacing"/>
              <w:jc w:val="both"/>
              <w:rPr>
                <w:rFonts w:ascii="Times New Roman" w:hAnsi="Times New Roman" w:cs="Times New Roman"/>
                <w:b/>
                <w:bCs/>
                <w:sz w:val="20"/>
                <w:szCs w:val="20"/>
                <w:lang w:val="ro-MD"/>
              </w:rPr>
            </w:pPr>
            <w:r w:rsidRPr="00CA124C">
              <w:rPr>
                <w:rFonts w:ascii="Times New Roman" w:hAnsi="Times New Roman" w:cs="Times New Roman"/>
                <w:bCs/>
                <w:sz w:val="20"/>
                <w:szCs w:val="20"/>
                <w:lang w:val="ro-MD"/>
              </w:rPr>
              <w:t>(2) Entitatea centrală de stocare are drept misiune principală achiziționarea, menținerea și vânzarea de stocuri petroliere în sensul prezentei directive sau în vederea respectării acordurilor internaționale referitoare la menținerea de stocuri de rezervă. Entitatea centrală de stocare este singurul organism sau serviciu căruia i se poate conferi competența de a achiziționa sau vinde stocurile specifice.</w:t>
            </w:r>
          </w:p>
        </w:tc>
        <w:tc>
          <w:tcPr>
            <w:tcW w:w="1394"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4A9743B8" w14:textId="77777777" w:rsidR="00093743" w:rsidRDefault="006224A2" w:rsidP="00631C49">
            <w:pPr>
              <w:spacing w:after="0" w:line="240" w:lineRule="auto"/>
              <w:jc w:val="both"/>
              <w:rPr>
                <w:rFonts w:ascii="Times New Roman" w:eastAsia="Times New Roman" w:hAnsi="Times New Roman" w:cs="Times New Roman"/>
                <w:bCs/>
                <w:sz w:val="20"/>
                <w:szCs w:val="20"/>
                <w:lang w:val="ro-MD"/>
              </w:rPr>
            </w:pPr>
            <w:r w:rsidRPr="006224A2">
              <w:rPr>
                <w:rFonts w:ascii="Times New Roman" w:eastAsia="Times New Roman" w:hAnsi="Times New Roman" w:cs="Times New Roman"/>
                <w:b/>
                <w:bCs/>
                <w:sz w:val="20"/>
                <w:szCs w:val="20"/>
                <w:lang w:val="ro-MD"/>
              </w:rPr>
              <w:t>Articolul 7.</w:t>
            </w:r>
            <w:r w:rsidRPr="006224A2">
              <w:rPr>
                <w:rFonts w:ascii="Times New Roman" w:eastAsia="Times New Roman" w:hAnsi="Times New Roman" w:cs="Times New Roman"/>
                <w:bCs/>
                <w:sz w:val="20"/>
                <w:szCs w:val="20"/>
                <w:lang w:val="ro-MD"/>
              </w:rPr>
              <w:tab/>
              <w:t>Entitatea centrală de stocare</w:t>
            </w:r>
          </w:p>
          <w:p w14:paraId="6C1EB3B1" w14:textId="77777777" w:rsidR="006224A2" w:rsidRDefault="006224A2" w:rsidP="00631C49">
            <w:pPr>
              <w:spacing w:after="0" w:line="240" w:lineRule="auto"/>
              <w:jc w:val="both"/>
              <w:rPr>
                <w:rFonts w:ascii="Times New Roman" w:eastAsia="Times New Roman" w:hAnsi="Times New Roman" w:cs="Times New Roman"/>
                <w:bCs/>
                <w:sz w:val="20"/>
                <w:szCs w:val="20"/>
                <w:lang w:val="ro-MD"/>
              </w:rPr>
            </w:pPr>
            <w:r w:rsidRPr="006224A2">
              <w:rPr>
                <w:rFonts w:ascii="Times New Roman" w:eastAsia="Times New Roman" w:hAnsi="Times New Roman" w:cs="Times New Roman"/>
                <w:bCs/>
                <w:sz w:val="20"/>
                <w:szCs w:val="20"/>
                <w:lang w:val="ro-MD"/>
              </w:rPr>
              <w:t>(2)</w:t>
            </w:r>
            <w:r w:rsidRPr="006224A2">
              <w:rPr>
                <w:rFonts w:ascii="Times New Roman" w:eastAsia="Times New Roman" w:hAnsi="Times New Roman" w:cs="Times New Roman"/>
                <w:bCs/>
                <w:sz w:val="20"/>
                <w:szCs w:val="20"/>
                <w:lang w:val="ro-MD"/>
              </w:rPr>
              <w:tab/>
              <w:t>ECS îndeplinește următoarele atribuții în domeniul securității aprovizionării cu produse petroliere:</w:t>
            </w:r>
          </w:p>
          <w:p w14:paraId="2BC3EF1F" w14:textId="77777777" w:rsidR="006224A2" w:rsidRDefault="006224A2" w:rsidP="006224A2">
            <w:pPr>
              <w:spacing w:after="0" w:line="240" w:lineRule="auto"/>
              <w:ind w:firstLine="402"/>
              <w:jc w:val="both"/>
              <w:rPr>
                <w:rFonts w:ascii="Times New Roman" w:eastAsia="Times New Roman" w:hAnsi="Times New Roman" w:cs="Times New Roman"/>
                <w:bCs/>
                <w:sz w:val="20"/>
                <w:szCs w:val="20"/>
                <w:lang w:val="ro-MD"/>
              </w:rPr>
            </w:pPr>
            <w:r w:rsidRPr="006224A2">
              <w:rPr>
                <w:rFonts w:ascii="Times New Roman" w:eastAsia="Times New Roman" w:hAnsi="Times New Roman" w:cs="Times New Roman"/>
                <w:bCs/>
                <w:sz w:val="20"/>
                <w:szCs w:val="20"/>
                <w:lang w:val="ro-MD"/>
              </w:rPr>
              <w:t>f)</w:t>
            </w:r>
            <w:r w:rsidRPr="006224A2">
              <w:rPr>
                <w:rFonts w:ascii="Times New Roman" w:eastAsia="Times New Roman" w:hAnsi="Times New Roman" w:cs="Times New Roman"/>
                <w:bCs/>
                <w:sz w:val="20"/>
                <w:szCs w:val="20"/>
                <w:lang w:val="ro-MD"/>
              </w:rPr>
              <w:tab/>
              <w:t>cumpără, vinde, menține, reînnoiește și restabilește produse petroliere în scopul constituirii și restabilirii stocurilor de urgență, inclusiv a stocurilor specifice;</w:t>
            </w:r>
          </w:p>
          <w:p w14:paraId="16B937BB" w14:textId="77777777" w:rsidR="006224A2" w:rsidRDefault="006224A2" w:rsidP="006224A2">
            <w:pPr>
              <w:spacing w:after="0" w:line="240" w:lineRule="auto"/>
              <w:ind w:firstLine="402"/>
              <w:jc w:val="both"/>
              <w:rPr>
                <w:rFonts w:ascii="Times New Roman" w:eastAsia="Times New Roman" w:hAnsi="Times New Roman" w:cs="Times New Roman"/>
                <w:bCs/>
                <w:sz w:val="20"/>
                <w:szCs w:val="20"/>
                <w:lang w:val="ro-MD"/>
              </w:rPr>
            </w:pPr>
          </w:p>
          <w:p w14:paraId="06A7C866" w14:textId="65BFB406" w:rsidR="006224A2" w:rsidRPr="00CA124C" w:rsidRDefault="006224A2" w:rsidP="006224A2">
            <w:pPr>
              <w:spacing w:after="0" w:line="240" w:lineRule="auto"/>
              <w:jc w:val="both"/>
              <w:rPr>
                <w:rFonts w:ascii="Times New Roman" w:eastAsia="Times New Roman" w:hAnsi="Times New Roman" w:cs="Times New Roman"/>
                <w:bCs/>
                <w:sz w:val="20"/>
                <w:szCs w:val="20"/>
                <w:lang w:val="ro-MD"/>
              </w:rPr>
            </w:pPr>
            <w:r w:rsidRPr="006224A2">
              <w:rPr>
                <w:rFonts w:ascii="Times New Roman" w:eastAsia="Times New Roman" w:hAnsi="Times New Roman" w:cs="Times New Roman"/>
                <w:bCs/>
                <w:sz w:val="20"/>
                <w:szCs w:val="20"/>
                <w:lang w:val="ro-MD"/>
              </w:rPr>
              <w:t>(8)</w:t>
            </w:r>
            <w:r w:rsidRPr="006224A2">
              <w:rPr>
                <w:rFonts w:ascii="Times New Roman" w:eastAsia="Times New Roman" w:hAnsi="Times New Roman" w:cs="Times New Roman"/>
                <w:bCs/>
                <w:sz w:val="20"/>
                <w:szCs w:val="20"/>
                <w:lang w:val="ro-MD"/>
              </w:rPr>
              <w:tab/>
              <w:t>ECS cumpără, vinde, menține, reînnoiește și restabilește produse petroliere în scopul constituirii și reînnoirii stocurilor de urgență, inclusiv a stocurilor specifice, conform procedurilor stabilite în Statutul ECS, prin derogare de la prevederile Legii nr. 131/2015 privind achizițiile publice. ECS poate încheia contracte pe termen lung în procesul de procurare a serviciilor de stocare.</w:t>
            </w:r>
          </w:p>
        </w:tc>
        <w:tc>
          <w:tcPr>
            <w:tcW w:w="496"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6DBFB251" w14:textId="7487C91E" w:rsidR="00093743" w:rsidRPr="00834B89" w:rsidRDefault="00093743" w:rsidP="00631C49">
            <w:pPr>
              <w:spacing w:after="0" w:line="240" w:lineRule="auto"/>
              <w:jc w:val="both"/>
              <w:rPr>
                <w:rFonts w:ascii="Times New Roman" w:eastAsia="Times New Roman" w:hAnsi="Times New Roman" w:cs="Times New Roman"/>
                <w:bCs/>
                <w:sz w:val="20"/>
                <w:szCs w:val="20"/>
                <w:lang w:val="ro-MD"/>
              </w:rPr>
            </w:pPr>
            <w:r>
              <w:rPr>
                <w:rFonts w:ascii="Times New Roman" w:eastAsia="Times New Roman" w:hAnsi="Times New Roman" w:cs="Times New Roman"/>
                <w:bCs/>
                <w:sz w:val="20"/>
                <w:szCs w:val="20"/>
                <w:lang w:val="ro-MD"/>
              </w:rPr>
              <w:t xml:space="preserve">Compatibil </w:t>
            </w:r>
          </w:p>
        </w:tc>
        <w:tc>
          <w:tcPr>
            <w:tcW w:w="153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0E6D1763" w14:textId="3C3C05FB" w:rsidR="00093743" w:rsidRPr="00F262A6" w:rsidRDefault="00093743" w:rsidP="00631C49">
            <w:pPr>
              <w:spacing w:after="0" w:line="240" w:lineRule="auto"/>
              <w:jc w:val="both"/>
              <w:rPr>
                <w:rFonts w:ascii="Times New Roman" w:eastAsia="Times New Roman" w:hAnsi="Times New Roman" w:cs="Times New Roman"/>
                <w:b/>
                <w:bCs/>
                <w:sz w:val="20"/>
                <w:szCs w:val="20"/>
                <w:lang w:val="ro-MD"/>
              </w:rPr>
            </w:pPr>
            <w:r w:rsidRPr="00E339CE">
              <w:rPr>
                <w:rFonts w:ascii="Times New Roman" w:eastAsia="Times New Roman" w:hAnsi="Times New Roman" w:cs="Times New Roman"/>
                <w:bCs/>
                <w:sz w:val="20"/>
                <w:szCs w:val="20"/>
                <w:lang w:val="en-GB"/>
              </w:rPr>
              <w:t>2. The main purpose of the CSE shall be to acquire, maintain and sell oil stocks for the purposes of this Directive or for the purpose of complying with international agreements concerning the maintenance of oil stocks. It is the only body or service upon which powers may be conferred to acquire or sell specific stocks.</w:t>
            </w:r>
          </w:p>
        </w:tc>
      </w:tr>
      <w:tr w:rsidR="00093743" w:rsidRPr="00F262A6" w14:paraId="0B4CDFA6" w14:textId="77777777" w:rsidTr="00181822">
        <w:trPr>
          <w:jc w:val="center"/>
        </w:trPr>
        <w:tc>
          <w:tcPr>
            <w:tcW w:w="1580" w:type="pct"/>
            <w:gridSpan w:val="2"/>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0178E287" w14:textId="78B86F1A" w:rsidR="00093743" w:rsidRPr="00CA124C" w:rsidRDefault="00093743" w:rsidP="00F3125B">
            <w:pPr>
              <w:pStyle w:val="NoSpacing"/>
              <w:jc w:val="both"/>
              <w:rPr>
                <w:rFonts w:ascii="Times New Roman" w:hAnsi="Times New Roman" w:cs="Times New Roman"/>
                <w:bCs/>
                <w:sz w:val="20"/>
                <w:szCs w:val="20"/>
                <w:lang w:val="ro-MD"/>
              </w:rPr>
            </w:pPr>
            <w:r w:rsidRPr="00CA124C">
              <w:rPr>
                <w:rFonts w:ascii="Times New Roman" w:hAnsi="Times New Roman" w:cs="Times New Roman"/>
                <w:bCs/>
                <w:sz w:val="20"/>
                <w:szCs w:val="20"/>
                <w:lang w:val="ro-MD"/>
              </w:rPr>
              <w:t>(3) Entitățile centrale de stocare sau statele membre pot, pentru o perioadă definită de timp, să delege sarcini legate de gestionarea stocurilor de urgență și, cu excepția vânzării și achiziției, a stocurilor specifice, dar numai:</w:t>
            </w:r>
          </w:p>
          <w:p w14:paraId="04A50533" w14:textId="505ACA47" w:rsidR="00093743" w:rsidRPr="00CA124C" w:rsidRDefault="00093743" w:rsidP="00F3125B">
            <w:pPr>
              <w:pStyle w:val="NoSpacing"/>
              <w:ind w:firstLine="402"/>
              <w:jc w:val="both"/>
              <w:rPr>
                <w:rFonts w:ascii="Times New Roman" w:hAnsi="Times New Roman" w:cs="Times New Roman"/>
                <w:bCs/>
                <w:sz w:val="20"/>
                <w:szCs w:val="20"/>
                <w:lang w:val="ro-MD"/>
              </w:rPr>
            </w:pPr>
            <w:r w:rsidRPr="00CA124C">
              <w:rPr>
                <w:rFonts w:ascii="Times New Roman" w:hAnsi="Times New Roman" w:cs="Times New Roman"/>
                <w:bCs/>
                <w:sz w:val="20"/>
                <w:szCs w:val="20"/>
                <w:lang w:val="ro-MD"/>
              </w:rPr>
              <w:t xml:space="preserve">(a) unui alt stat membru pe al cărui teritoriu se află aceste stocuri sau entității centrale de stocare înființate de către un alt stat membru. Sarcinile astfel delegate nu pot fi </w:t>
            </w:r>
            <w:proofErr w:type="spellStart"/>
            <w:r w:rsidRPr="00CA124C">
              <w:rPr>
                <w:rFonts w:ascii="Times New Roman" w:hAnsi="Times New Roman" w:cs="Times New Roman"/>
                <w:bCs/>
                <w:sz w:val="20"/>
                <w:szCs w:val="20"/>
                <w:lang w:val="ro-MD"/>
              </w:rPr>
              <w:t>subdelegate</w:t>
            </w:r>
            <w:proofErr w:type="spellEnd"/>
            <w:r w:rsidRPr="00CA124C">
              <w:rPr>
                <w:rFonts w:ascii="Times New Roman" w:hAnsi="Times New Roman" w:cs="Times New Roman"/>
                <w:bCs/>
                <w:sz w:val="20"/>
                <w:szCs w:val="20"/>
                <w:lang w:val="ro-MD"/>
              </w:rPr>
              <w:t xml:space="preserve"> altor state membre sau entităților centrale de stocare înființate de acestea. Statul membru care a înființat entitatea centrală de stocare, precum și fiecare stat membru pe teritoriul căruia sunt păstrate stocurile, are dreptul de a condiționa delegarea de autorizarea acestuia;</w:t>
            </w:r>
          </w:p>
          <w:p w14:paraId="1E1CA6BE" w14:textId="34A5064A" w:rsidR="00093743" w:rsidRPr="00CA124C" w:rsidRDefault="00093743" w:rsidP="00F3125B">
            <w:pPr>
              <w:pStyle w:val="NoSpacing"/>
              <w:ind w:firstLine="402"/>
              <w:jc w:val="both"/>
              <w:rPr>
                <w:rFonts w:ascii="Times New Roman" w:hAnsi="Times New Roman" w:cs="Times New Roman"/>
                <w:b/>
                <w:bCs/>
                <w:sz w:val="20"/>
                <w:szCs w:val="20"/>
                <w:lang w:val="ro-MD"/>
              </w:rPr>
            </w:pPr>
            <w:r w:rsidRPr="00CA124C">
              <w:rPr>
                <w:rFonts w:ascii="Times New Roman" w:hAnsi="Times New Roman" w:cs="Times New Roman"/>
                <w:bCs/>
                <w:sz w:val="20"/>
                <w:szCs w:val="20"/>
                <w:lang w:val="ro-MD"/>
              </w:rPr>
              <w:t xml:space="preserve">(b) operatorilor economici. O astfel de delegare nu poate face obiectul unei subdelegări. În cazul în care o astfel de delegare sau orice modificare sau prelungire a acestei delegări implică sarcini care țin de managementul stocurilor de urgență și specifice deținute în alt stat membru, trebuie să fie autorizat în avans atât de către statul membru în contul căruia sunt deținute stocurile, cât </w:t>
            </w:r>
            <w:r w:rsidRPr="00CA124C">
              <w:rPr>
                <w:rFonts w:ascii="Times New Roman" w:hAnsi="Times New Roman" w:cs="Times New Roman"/>
                <w:bCs/>
                <w:sz w:val="20"/>
                <w:szCs w:val="20"/>
                <w:lang w:val="ro-MD"/>
              </w:rPr>
              <w:lastRenderedPageBreak/>
              <w:t>și de statele membre pe teritoriul cărora se vor păstra stocurile.</w:t>
            </w:r>
          </w:p>
        </w:tc>
        <w:tc>
          <w:tcPr>
            <w:tcW w:w="1394"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5EDC84EE" w14:textId="77777777" w:rsidR="00093743" w:rsidRDefault="00590555" w:rsidP="002939AC">
            <w:pPr>
              <w:spacing w:after="0" w:line="240" w:lineRule="auto"/>
              <w:jc w:val="both"/>
              <w:rPr>
                <w:rFonts w:ascii="Times New Roman" w:eastAsia="Times New Roman" w:hAnsi="Times New Roman" w:cs="Times New Roman"/>
                <w:bCs/>
                <w:sz w:val="20"/>
                <w:szCs w:val="20"/>
                <w:lang w:val="ro-RO"/>
              </w:rPr>
            </w:pPr>
            <w:r w:rsidRPr="00590555">
              <w:rPr>
                <w:rFonts w:ascii="Times New Roman" w:eastAsia="Times New Roman" w:hAnsi="Times New Roman" w:cs="Times New Roman"/>
                <w:b/>
                <w:bCs/>
                <w:sz w:val="20"/>
                <w:szCs w:val="20"/>
                <w:lang w:val="ro-RO"/>
              </w:rPr>
              <w:lastRenderedPageBreak/>
              <w:t>Articolul 13.</w:t>
            </w:r>
            <w:r w:rsidRPr="00590555">
              <w:rPr>
                <w:rFonts w:ascii="Times New Roman" w:eastAsia="Times New Roman" w:hAnsi="Times New Roman" w:cs="Times New Roman"/>
                <w:bCs/>
                <w:sz w:val="20"/>
                <w:szCs w:val="20"/>
                <w:lang w:val="ro-RO"/>
              </w:rPr>
              <w:tab/>
              <w:t>Stocuri de urgență în formă non-materială</w:t>
            </w:r>
          </w:p>
          <w:p w14:paraId="75917D07" w14:textId="77777777" w:rsidR="00590555" w:rsidRPr="00590555" w:rsidRDefault="00590555" w:rsidP="00590555">
            <w:pPr>
              <w:spacing w:after="0" w:line="240" w:lineRule="auto"/>
              <w:jc w:val="both"/>
              <w:rPr>
                <w:rFonts w:ascii="Times New Roman" w:eastAsia="Times New Roman" w:hAnsi="Times New Roman" w:cs="Times New Roman"/>
                <w:bCs/>
                <w:sz w:val="20"/>
                <w:szCs w:val="20"/>
                <w:lang w:val="ro-RO"/>
              </w:rPr>
            </w:pPr>
            <w:r w:rsidRPr="00590555">
              <w:rPr>
                <w:rFonts w:ascii="Times New Roman" w:eastAsia="Times New Roman" w:hAnsi="Times New Roman" w:cs="Times New Roman"/>
                <w:bCs/>
                <w:sz w:val="20"/>
                <w:szCs w:val="20"/>
                <w:lang w:val="ro-RO"/>
              </w:rPr>
              <w:t>(2)</w:t>
            </w:r>
            <w:r w:rsidRPr="00590555">
              <w:rPr>
                <w:rFonts w:ascii="Times New Roman" w:eastAsia="Times New Roman" w:hAnsi="Times New Roman" w:cs="Times New Roman"/>
                <w:bCs/>
                <w:sz w:val="20"/>
                <w:szCs w:val="20"/>
                <w:lang w:val="ro-RO"/>
              </w:rPr>
              <w:tab/>
              <w:t>Prin încheierea contractului prevăzut la alin. (1), titularul obligației de stocare va delega obligația de stocare, integral sau parțial, uneia sau mai multor entități juridice, ECS ale altor țări sau operatori economici, care au stocuri excedentare de produse petroliere.</w:t>
            </w:r>
          </w:p>
          <w:p w14:paraId="69765CDE" w14:textId="77777777" w:rsidR="00590555" w:rsidRPr="00590555" w:rsidRDefault="00590555" w:rsidP="00590555">
            <w:pPr>
              <w:spacing w:after="0" w:line="240" w:lineRule="auto"/>
              <w:jc w:val="both"/>
              <w:rPr>
                <w:rFonts w:ascii="Times New Roman" w:eastAsia="Times New Roman" w:hAnsi="Times New Roman" w:cs="Times New Roman"/>
                <w:bCs/>
                <w:sz w:val="20"/>
                <w:szCs w:val="20"/>
                <w:lang w:val="ro-RO"/>
              </w:rPr>
            </w:pPr>
            <w:r w:rsidRPr="00590555">
              <w:rPr>
                <w:rFonts w:ascii="Times New Roman" w:eastAsia="Times New Roman" w:hAnsi="Times New Roman" w:cs="Times New Roman"/>
                <w:bCs/>
                <w:sz w:val="20"/>
                <w:szCs w:val="20"/>
                <w:lang w:val="ro-RO"/>
              </w:rPr>
              <w:t>(3)</w:t>
            </w:r>
            <w:r w:rsidRPr="00590555">
              <w:rPr>
                <w:rFonts w:ascii="Times New Roman" w:eastAsia="Times New Roman" w:hAnsi="Times New Roman" w:cs="Times New Roman"/>
                <w:bCs/>
                <w:sz w:val="20"/>
                <w:szCs w:val="20"/>
                <w:lang w:val="ro-RO"/>
              </w:rPr>
              <w:tab/>
              <w:t>Titularul obligației de stocare poate încheia un contract prevăzut la alin. (1) cu o entitate juridică prevăzută la alin. (2), cu condiția că:</w:t>
            </w:r>
          </w:p>
          <w:p w14:paraId="7CD59D11" w14:textId="77777777" w:rsidR="00590555" w:rsidRPr="00590555" w:rsidRDefault="00590555" w:rsidP="00590555">
            <w:pPr>
              <w:spacing w:after="0" w:line="240" w:lineRule="auto"/>
              <w:ind w:firstLine="402"/>
              <w:jc w:val="both"/>
              <w:rPr>
                <w:rFonts w:ascii="Times New Roman" w:eastAsia="Times New Roman" w:hAnsi="Times New Roman" w:cs="Times New Roman"/>
                <w:bCs/>
                <w:sz w:val="20"/>
                <w:szCs w:val="20"/>
                <w:lang w:val="ro-RO"/>
              </w:rPr>
            </w:pPr>
            <w:r w:rsidRPr="00590555">
              <w:rPr>
                <w:rFonts w:ascii="Times New Roman" w:eastAsia="Times New Roman" w:hAnsi="Times New Roman" w:cs="Times New Roman"/>
                <w:bCs/>
                <w:sz w:val="20"/>
                <w:szCs w:val="20"/>
                <w:lang w:val="ro-RO"/>
              </w:rPr>
              <w:t>a)</w:t>
            </w:r>
            <w:r w:rsidRPr="00590555">
              <w:rPr>
                <w:rFonts w:ascii="Times New Roman" w:eastAsia="Times New Roman" w:hAnsi="Times New Roman" w:cs="Times New Roman"/>
                <w:bCs/>
                <w:sz w:val="20"/>
                <w:szCs w:val="20"/>
                <w:lang w:val="ro-RO"/>
              </w:rPr>
              <w:tab/>
              <w:t>titularul obligației de stocare are dreptul exclusiv de a achiziționa cantitatea convenită de produse petroliere în caz de disfuncționalitate majoră în aprovizionare cu produse petroliere;</w:t>
            </w:r>
          </w:p>
          <w:p w14:paraId="29F78F03" w14:textId="77777777" w:rsidR="00590555" w:rsidRPr="00590555" w:rsidRDefault="00590555" w:rsidP="00590555">
            <w:pPr>
              <w:spacing w:after="0" w:line="240" w:lineRule="auto"/>
              <w:ind w:firstLine="402"/>
              <w:jc w:val="both"/>
              <w:rPr>
                <w:rFonts w:ascii="Times New Roman" w:eastAsia="Times New Roman" w:hAnsi="Times New Roman" w:cs="Times New Roman"/>
                <w:bCs/>
                <w:sz w:val="20"/>
                <w:szCs w:val="20"/>
                <w:lang w:val="ro-RO"/>
              </w:rPr>
            </w:pPr>
            <w:r w:rsidRPr="00590555">
              <w:rPr>
                <w:rFonts w:ascii="Times New Roman" w:eastAsia="Times New Roman" w:hAnsi="Times New Roman" w:cs="Times New Roman"/>
                <w:bCs/>
                <w:sz w:val="20"/>
                <w:szCs w:val="20"/>
                <w:lang w:val="ro-RO"/>
              </w:rPr>
              <w:t>b)</w:t>
            </w:r>
            <w:r w:rsidRPr="00590555">
              <w:rPr>
                <w:rFonts w:ascii="Times New Roman" w:eastAsia="Times New Roman" w:hAnsi="Times New Roman" w:cs="Times New Roman"/>
                <w:bCs/>
                <w:sz w:val="20"/>
                <w:szCs w:val="20"/>
                <w:lang w:val="ro-RO"/>
              </w:rPr>
              <w:tab/>
              <w:t>produsele petroliere care fac obiectul contractului respectiv au fost stocate și puse la dispoziție în conformitate cu Articolul 29 și sunt disponibile pentru livrare titularului obligației de stocare pe toată durata contractului.</w:t>
            </w:r>
          </w:p>
          <w:p w14:paraId="4C358C68" w14:textId="1936270E" w:rsidR="00590555" w:rsidRPr="00BB6808" w:rsidRDefault="00590555" w:rsidP="00590555">
            <w:pPr>
              <w:spacing w:after="0" w:line="240" w:lineRule="auto"/>
              <w:jc w:val="both"/>
              <w:rPr>
                <w:rFonts w:ascii="Times New Roman" w:eastAsia="Times New Roman" w:hAnsi="Times New Roman" w:cs="Times New Roman"/>
                <w:bCs/>
                <w:sz w:val="20"/>
                <w:szCs w:val="20"/>
                <w:lang w:val="ro-RO"/>
              </w:rPr>
            </w:pPr>
            <w:r w:rsidRPr="00590555">
              <w:rPr>
                <w:rFonts w:ascii="Times New Roman" w:eastAsia="Times New Roman" w:hAnsi="Times New Roman" w:cs="Times New Roman"/>
                <w:bCs/>
                <w:sz w:val="20"/>
                <w:szCs w:val="20"/>
                <w:lang w:val="ro-RO"/>
              </w:rPr>
              <w:lastRenderedPageBreak/>
              <w:t>(4)</w:t>
            </w:r>
            <w:r w:rsidRPr="00590555">
              <w:rPr>
                <w:rFonts w:ascii="Times New Roman" w:eastAsia="Times New Roman" w:hAnsi="Times New Roman" w:cs="Times New Roman"/>
                <w:bCs/>
                <w:sz w:val="20"/>
                <w:szCs w:val="20"/>
                <w:lang w:val="ro-RO"/>
              </w:rPr>
              <w:tab/>
              <w:t>Pe teritoriul Republicii Moldova pot fi deținute stocuri de urgență în formă non-materială, cu condiția ca această delegare să fie comunicată în prealabil organului central de specialitate al administrației publice în domeniul energeticii, atât de titularul obligației de stocare, cât și de entitatea juridică care deține stocuri excedentare, în conformitate cu Articolul 28. Fiecare delegare pentru deținerea în afara teritoriului Republicii Moldova va fi autorizată în prealabil atât de către organul central de specialitate al administrației publice în domeniul energeticii, cât și de țara pe teritoriul căreia urmează să fie deținute stocurile de urgență.</w:t>
            </w:r>
          </w:p>
        </w:tc>
        <w:tc>
          <w:tcPr>
            <w:tcW w:w="496"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3D585343" w14:textId="3604B3F7" w:rsidR="00093743" w:rsidRPr="00F262A6" w:rsidRDefault="00093743" w:rsidP="00631C49">
            <w:pPr>
              <w:spacing w:after="0" w:line="240" w:lineRule="auto"/>
              <w:jc w:val="both"/>
              <w:rPr>
                <w:rFonts w:ascii="Times New Roman" w:eastAsia="Times New Roman" w:hAnsi="Times New Roman" w:cs="Times New Roman"/>
                <w:sz w:val="20"/>
                <w:szCs w:val="20"/>
                <w:lang w:val="ro-MD"/>
              </w:rPr>
            </w:pPr>
            <w:r>
              <w:rPr>
                <w:rFonts w:ascii="Times New Roman" w:eastAsia="Times New Roman" w:hAnsi="Times New Roman" w:cs="Times New Roman"/>
                <w:sz w:val="20"/>
                <w:szCs w:val="20"/>
                <w:lang w:val="ro-MD"/>
              </w:rPr>
              <w:lastRenderedPageBreak/>
              <w:t xml:space="preserve">Compatibil </w:t>
            </w:r>
          </w:p>
        </w:tc>
        <w:tc>
          <w:tcPr>
            <w:tcW w:w="153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10AE5082" w14:textId="77777777" w:rsidR="00093743" w:rsidRPr="00E339CE" w:rsidRDefault="00093743" w:rsidP="00E339CE">
            <w:pPr>
              <w:spacing w:after="0" w:line="240" w:lineRule="auto"/>
              <w:jc w:val="both"/>
              <w:rPr>
                <w:rFonts w:ascii="Times New Roman" w:eastAsia="Times New Roman" w:hAnsi="Times New Roman" w:cs="Times New Roman"/>
                <w:bCs/>
                <w:sz w:val="20"/>
                <w:szCs w:val="20"/>
                <w:lang w:val="en-GB"/>
              </w:rPr>
            </w:pPr>
            <w:r w:rsidRPr="00E339CE">
              <w:rPr>
                <w:rFonts w:ascii="Times New Roman" w:eastAsia="Times New Roman" w:hAnsi="Times New Roman" w:cs="Times New Roman"/>
                <w:bCs/>
                <w:sz w:val="20"/>
                <w:szCs w:val="20"/>
                <w:lang w:val="en-GB"/>
              </w:rPr>
              <w:t>3. CSEs or Member States may, for a specified period, delegate tasks rel</w:t>
            </w:r>
            <w:r>
              <w:rPr>
                <w:rFonts w:ascii="Times New Roman" w:eastAsia="Times New Roman" w:hAnsi="Times New Roman" w:cs="Times New Roman"/>
                <w:bCs/>
                <w:sz w:val="20"/>
                <w:szCs w:val="20"/>
                <w:lang w:val="en-GB"/>
              </w:rPr>
              <w:t>ating to the management of emer</w:t>
            </w:r>
            <w:r w:rsidRPr="00E339CE">
              <w:rPr>
                <w:rFonts w:ascii="Times New Roman" w:eastAsia="Times New Roman" w:hAnsi="Times New Roman" w:cs="Times New Roman"/>
                <w:bCs/>
                <w:sz w:val="20"/>
                <w:szCs w:val="20"/>
                <w:lang w:val="en-GB"/>
              </w:rPr>
              <w:t>gency stocks and, with the exception of sale and acquisition, of specific stocks, but only to:</w:t>
            </w:r>
          </w:p>
          <w:p w14:paraId="0A5344ED" w14:textId="77777777" w:rsidR="00093743" w:rsidRPr="00E339CE" w:rsidRDefault="00093743" w:rsidP="00E339CE">
            <w:pPr>
              <w:spacing w:after="0" w:line="240" w:lineRule="auto"/>
              <w:ind w:firstLine="402"/>
              <w:jc w:val="both"/>
              <w:rPr>
                <w:rFonts w:ascii="Times New Roman" w:eastAsia="Times New Roman" w:hAnsi="Times New Roman" w:cs="Times New Roman"/>
                <w:bCs/>
                <w:sz w:val="20"/>
                <w:szCs w:val="20"/>
                <w:lang w:val="en-GB"/>
              </w:rPr>
            </w:pPr>
            <w:r w:rsidRPr="00E339CE">
              <w:rPr>
                <w:rFonts w:ascii="Times New Roman" w:eastAsia="Times New Roman" w:hAnsi="Times New Roman" w:cs="Times New Roman"/>
                <w:bCs/>
                <w:sz w:val="20"/>
                <w:szCs w:val="20"/>
                <w:lang w:val="en-GB"/>
              </w:rPr>
              <w:t>(a) another Member State within whose territory such stocks are located or the CSE set up by that Member State. Tasks thus delegated may not be subdelegated to other Member States or to CSEs set up by them. The Member State that set up the CSE, as well as each Member State within whose territory the stocks will be held, has the right to make the delegation conditional upon its authorisation;</w:t>
            </w:r>
          </w:p>
          <w:p w14:paraId="1C6FE264" w14:textId="3787E654" w:rsidR="00093743" w:rsidRPr="00F262A6" w:rsidRDefault="00093743" w:rsidP="00631C49">
            <w:pPr>
              <w:spacing w:after="0" w:line="240" w:lineRule="auto"/>
              <w:jc w:val="both"/>
              <w:rPr>
                <w:rFonts w:ascii="Times New Roman" w:eastAsia="Times New Roman" w:hAnsi="Times New Roman" w:cs="Times New Roman"/>
                <w:b/>
                <w:bCs/>
                <w:sz w:val="20"/>
                <w:szCs w:val="20"/>
                <w:lang w:val="ro-MD"/>
              </w:rPr>
            </w:pPr>
            <w:r w:rsidRPr="00E339CE">
              <w:rPr>
                <w:rFonts w:ascii="Times New Roman" w:eastAsia="Times New Roman" w:hAnsi="Times New Roman" w:cs="Times New Roman"/>
                <w:bCs/>
                <w:sz w:val="20"/>
                <w:szCs w:val="20"/>
                <w:lang w:val="en-GB"/>
              </w:rPr>
              <w:t xml:space="preserve">(b) economic operators. Tasks thus delegated may not be subdelegated. Where such a delegation, or any change or extension to that delegation, involves tasks relating to the </w:t>
            </w:r>
            <w:r>
              <w:rPr>
                <w:rFonts w:ascii="Times New Roman" w:eastAsia="Times New Roman" w:hAnsi="Times New Roman" w:cs="Times New Roman"/>
                <w:bCs/>
                <w:sz w:val="20"/>
                <w:szCs w:val="20"/>
                <w:lang w:val="en-GB"/>
              </w:rPr>
              <w:t>management of emergency and spe</w:t>
            </w:r>
            <w:r w:rsidRPr="00E339CE">
              <w:rPr>
                <w:rFonts w:ascii="Times New Roman" w:eastAsia="Times New Roman" w:hAnsi="Times New Roman" w:cs="Times New Roman"/>
                <w:bCs/>
                <w:sz w:val="20"/>
                <w:szCs w:val="20"/>
                <w:lang w:val="en-GB"/>
              </w:rPr>
              <w:t>cific stocks held in another Member State, it must be authorised in advance both by the Member State on whose account the stocks are held and by all Member States within whose territories the stocks will be held.</w:t>
            </w:r>
          </w:p>
        </w:tc>
      </w:tr>
      <w:tr w:rsidR="00093743" w:rsidRPr="00F262A6" w14:paraId="09EA832D" w14:textId="77777777" w:rsidTr="00181822">
        <w:trPr>
          <w:jc w:val="center"/>
        </w:trPr>
        <w:tc>
          <w:tcPr>
            <w:tcW w:w="1580" w:type="pct"/>
            <w:gridSpan w:val="2"/>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0D55DCA7" w14:textId="4251DA9D" w:rsidR="00093743" w:rsidRPr="00CA124C" w:rsidRDefault="00093743" w:rsidP="00F3125B">
            <w:pPr>
              <w:pStyle w:val="NoSpacing"/>
              <w:jc w:val="both"/>
              <w:rPr>
                <w:rFonts w:ascii="Times New Roman" w:hAnsi="Times New Roman" w:cs="Times New Roman"/>
                <w:bCs/>
                <w:sz w:val="20"/>
                <w:szCs w:val="20"/>
                <w:lang w:val="ro-MD"/>
              </w:rPr>
            </w:pPr>
            <w:r w:rsidRPr="00CA124C">
              <w:rPr>
                <w:rFonts w:ascii="Times New Roman" w:hAnsi="Times New Roman" w:cs="Times New Roman"/>
                <w:bCs/>
                <w:sz w:val="20"/>
                <w:szCs w:val="20"/>
                <w:lang w:val="ro-MD"/>
              </w:rPr>
              <w:t>(4) Fiecare stat membru care are o entitate centrală de stocare îi va solicita acesteia, în conformitate cu articolul 8 alineatele (1) și (2), să publice:</w:t>
            </w:r>
          </w:p>
          <w:p w14:paraId="1C738C80" w14:textId="1692C790" w:rsidR="00093743" w:rsidRPr="00CA124C" w:rsidRDefault="00093743" w:rsidP="00F3125B">
            <w:pPr>
              <w:pStyle w:val="NoSpacing"/>
              <w:ind w:firstLine="582"/>
              <w:jc w:val="both"/>
              <w:rPr>
                <w:rFonts w:ascii="Times New Roman" w:hAnsi="Times New Roman" w:cs="Times New Roman"/>
                <w:bCs/>
                <w:sz w:val="20"/>
                <w:szCs w:val="20"/>
                <w:lang w:val="ro-MD"/>
              </w:rPr>
            </w:pPr>
            <w:r w:rsidRPr="00CA124C">
              <w:rPr>
                <w:rFonts w:ascii="Times New Roman" w:hAnsi="Times New Roman" w:cs="Times New Roman"/>
                <w:bCs/>
                <w:sz w:val="20"/>
                <w:szCs w:val="20"/>
                <w:lang w:val="ro-MD"/>
              </w:rPr>
              <w:t>(a) în permanență informații complete, defalcate pe categorii de produse, cu privire la volumul stocurilor pe care este dispusă să se angajeze să le mențină în contul operatorilor economici sau, dacă este cazul, la entitățile centrale de stocare interesate;</w:t>
            </w:r>
          </w:p>
          <w:p w14:paraId="69088FA0" w14:textId="48D29387" w:rsidR="00093743" w:rsidRPr="00CA124C" w:rsidRDefault="00093743" w:rsidP="00F3125B">
            <w:pPr>
              <w:pStyle w:val="NoSpacing"/>
              <w:ind w:firstLine="582"/>
              <w:jc w:val="both"/>
              <w:rPr>
                <w:rFonts w:ascii="Times New Roman" w:hAnsi="Times New Roman" w:cs="Times New Roman"/>
                <w:bCs/>
                <w:sz w:val="20"/>
                <w:szCs w:val="20"/>
                <w:lang w:val="ro-MD"/>
              </w:rPr>
            </w:pPr>
            <w:r w:rsidRPr="00CA124C">
              <w:rPr>
                <w:rFonts w:ascii="Times New Roman" w:hAnsi="Times New Roman" w:cs="Times New Roman"/>
                <w:bCs/>
                <w:sz w:val="20"/>
                <w:szCs w:val="20"/>
                <w:lang w:val="ro-MD"/>
              </w:rPr>
              <w:t>(b) cu cel puțin șapte luni în avans, condițiile în care este dispusă să furnizeze operatorilor economici servicii de menținere a stocurilor. Condițiile în care pot fi furnizate servicii, inclusiv condiții cu privire la programarea acestora, pot fi de asemenea stabilite de către autoritățile naționale competente sau în urma unei proceduri de concurs care are rolul de a stabili cea mai bună ofertă a operatorilor sau, după caz, a entităților centrale de stocare interesate.</w:t>
            </w:r>
          </w:p>
          <w:p w14:paraId="51726BFF" w14:textId="77777777" w:rsidR="00093743" w:rsidRPr="00CA124C" w:rsidRDefault="00093743" w:rsidP="00F3125B">
            <w:pPr>
              <w:pStyle w:val="NoSpacing"/>
              <w:ind w:firstLine="582"/>
              <w:jc w:val="both"/>
              <w:rPr>
                <w:rFonts w:ascii="Times New Roman" w:hAnsi="Times New Roman" w:cs="Times New Roman"/>
                <w:bCs/>
                <w:sz w:val="20"/>
                <w:szCs w:val="20"/>
                <w:lang w:val="ro-MD"/>
              </w:rPr>
            </w:pPr>
          </w:p>
          <w:p w14:paraId="51E33679" w14:textId="432FDD53" w:rsidR="00093743" w:rsidRPr="00CA124C" w:rsidRDefault="00093743" w:rsidP="00F3125B">
            <w:pPr>
              <w:pStyle w:val="NoSpacing"/>
              <w:jc w:val="both"/>
              <w:rPr>
                <w:rFonts w:ascii="Times New Roman" w:hAnsi="Times New Roman" w:cs="Times New Roman"/>
                <w:b/>
                <w:bCs/>
                <w:sz w:val="20"/>
                <w:szCs w:val="20"/>
                <w:highlight w:val="yellow"/>
                <w:lang w:val="ro-MD"/>
              </w:rPr>
            </w:pPr>
            <w:r w:rsidRPr="00CA124C">
              <w:rPr>
                <w:rFonts w:ascii="Times New Roman" w:hAnsi="Times New Roman" w:cs="Times New Roman"/>
                <w:bCs/>
                <w:sz w:val="20"/>
                <w:szCs w:val="20"/>
                <w:lang w:val="ro-MD"/>
              </w:rPr>
              <w:t>Entitățile centrale de stocare acceptă astfel de delegări în condiții obiective, transparente și nediscriminatorii. Plățile efectuate de operatori pentru serviciile oferite de entitatea centrală de stocare nu vor depăși costurile integrale ale serviciilor prestate și nu pot fi solicitate înainte de constituirea stocurilor. Entitatea centrală de stocare poate accepta o delegare cu condiția ca operatorul să depună o garanție sau o altă formă de asigurare.</w:t>
            </w:r>
          </w:p>
        </w:tc>
        <w:tc>
          <w:tcPr>
            <w:tcW w:w="1394"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6710FD9B" w14:textId="77777777" w:rsidR="00992C57" w:rsidRPr="00992C57" w:rsidRDefault="00992C57" w:rsidP="00992C57">
            <w:pPr>
              <w:spacing w:after="0" w:line="240" w:lineRule="auto"/>
              <w:jc w:val="both"/>
              <w:rPr>
                <w:rFonts w:ascii="Times New Roman" w:eastAsia="Times New Roman" w:hAnsi="Times New Roman" w:cs="Times New Roman"/>
                <w:sz w:val="20"/>
                <w:szCs w:val="20"/>
                <w:lang w:val="ro-MD"/>
              </w:rPr>
            </w:pPr>
            <w:r w:rsidRPr="00992C57">
              <w:rPr>
                <w:rFonts w:ascii="Times New Roman" w:eastAsia="Times New Roman" w:hAnsi="Times New Roman" w:cs="Times New Roman"/>
                <w:b/>
                <w:sz w:val="20"/>
                <w:szCs w:val="20"/>
                <w:lang w:val="ro-MD"/>
              </w:rPr>
              <w:t>Articolul 26.</w:t>
            </w:r>
            <w:r w:rsidRPr="00992C57">
              <w:rPr>
                <w:rFonts w:ascii="Times New Roman" w:eastAsia="Times New Roman" w:hAnsi="Times New Roman" w:cs="Times New Roman"/>
                <w:sz w:val="20"/>
                <w:szCs w:val="20"/>
                <w:lang w:val="ro-MD"/>
              </w:rPr>
              <w:tab/>
              <w:t>Transferul obligației de stocare către ECS</w:t>
            </w:r>
          </w:p>
          <w:p w14:paraId="11DE1CD8" w14:textId="77777777" w:rsidR="00992C57" w:rsidRPr="00992C57" w:rsidRDefault="00992C57" w:rsidP="00992C57">
            <w:pPr>
              <w:spacing w:after="0" w:line="240" w:lineRule="auto"/>
              <w:jc w:val="both"/>
              <w:rPr>
                <w:rFonts w:ascii="Times New Roman" w:eastAsia="Times New Roman" w:hAnsi="Times New Roman" w:cs="Times New Roman"/>
                <w:sz w:val="20"/>
                <w:szCs w:val="20"/>
                <w:lang w:val="ro-MD"/>
              </w:rPr>
            </w:pPr>
            <w:r w:rsidRPr="00992C57">
              <w:rPr>
                <w:rFonts w:ascii="Times New Roman" w:eastAsia="Times New Roman" w:hAnsi="Times New Roman" w:cs="Times New Roman"/>
                <w:sz w:val="20"/>
                <w:szCs w:val="20"/>
                <w:lang w:val="ro-MD"/>
              </w:rPr>
              <w:t>(1)</w:t>
            </w:r>
            <w:r w:rsidRPr="00992C57">
              <w:rPr>
                <w:rFonts w:ascii="Times New Roman" w:eastAsia="Times New Roman" w:hAnsi="Times New Roman" w:cs="Times New Roman"/>
                <w:sz w:val="20"/>
                <w:szCs w:val="20"/>
                <w:lang w:val="ro-MD"/>
              </w:rPr>
              <w:tab/>
              <w:t>Obligația de constituire a stocurilor de urgență în cazul importatorilor obligați care, pe parcursul anului calendaristic anterior, au importat o cantitate mai mică de 10.000 (zece mii) tone metrice pentru fiecare dintre produsele petroliere prevăzute la Articolul 11 alin. (2), se transferă integral către ECS.</w:t>
            </w:r>
          </w:p>
          <w:p w14:paraId="110555C6" w14:textId="77777777" w:rsidR="00992C57" w:rsidRPr="00992C57" w:rsidRDefault="00992C57" w:rsidP="00992C57">
            <w:pPr>
              <w:spacing w:after="0" w:line="240" w:lineRule="auto"/>
              <w:jc w:val="both"/>
              <w:rPr>
                <w:rFonts w:ascii="Times New Roman" w:eastAsia="Times New Roman" w:hAnsi="Times New Roman" w:cs="Times New Roman"/>
                <w:sz w:val="20"/>
                <w:szCs w:val="20"/>
                <w:lang w:val="ro-MD"/>
              </w:rPr>
            </w:pPr>
            <w:r w:rsidRPr="00992C57">
              <w:rPr>
                <w:rFonts w:ascii="Times New Roman" w:eastAsia="Times New Roman" w:hAnsi="Times New Roman" w:cs="Times New Roman"/>
                <w:sz w:val="20"/>
                <w:szCs w:val="20"/>
                <w:lang w:val="ro-MD"/>
              </w:rPr>
              <w:t>(2)</w:t>
            </w:r>
            <w:r w:rsidRPr="00992C57">
              <w:rPr>
                <w:rFonts w:ascii="Times New Roman" w:eastAsia="Times New Roman" w:hAnsi="Times New Roman" w:cs="Times New Roman"/>
                <w:sz w:val="20"/>
                <w:szCs w:val="20"/>
                <w:lang w:val="ro-MD"/>
              </w:rPr>
              <w:tab/>
              <w:t>Obligația de stocare a importatorilor de păcură destinată consumului propriu în scopul producerii energiei  se transferă integral către ECS.</w:t>
            </w:r>
          </w:p>
          <w:p w14:paraId="14B85577" w14:textId="77777777" w:rsidR="00992C57" w:rsidRPr="00992C57" w:rsidRDefault="00992C57" w:rsidP="00992C57">
            <w:pPr>
              <w:spacing w:after="0" w:line="240" w:lineRule="auto"/>
              <w:jc w:val="both"/>
              <w:rPr>
                <w:rFonts w:ascii="Times New Roman" w:eastAsia="Times New Roman" w:hAnsi="Times New Roman" w:cs="Times New Roman"/>
                <w:sz w:val="20"/>
                <w:szCs w:val="20"/>
                <w:lang w:val="ro-MD"/>
              </w:rPr>
            </w:pPr>
            <w:r w:rsidRPr="00992C57">
              <w:rPr>
                <w:rFonts w:ascii="Times New Roman" w:eastAsia="Times New Roman" w:hAnsi="Times New Roman" w:cs="Times New Roman"/>
                <w:sz w:val="20"/>
                <w:szCs w:val="20"/>
                <w:lang w:val="ro-MD"/>
              </w:rPr>
              <w:t>(3)</w:t>
            </w:r>
            <w:r w:rsidRPr="00992C57">
              <w:rPr>
                <w:rFonts w:ascii="Times New Roman" w:eastAsia="Times New Roman" w:hAnsi="Times New Roman" w:cs="Times New Roman"/>
                <w:sz w:val="20"/>
                <w:szCs w:val="20"/>
                <w:lang w:val="ro-MD"/>
              </w:rPr>
              <w:tab/>
              <w:t xml:space="preserve">Obligația de stocare a unui importator obligat care vizează cantitatea de stocuri de urgență ce depășește cantitatea prevăzută la Articolul 28 alin. (1) se transferă către ECS în cazul în care nu au fost încheiate  acorduri  bilaterale  cu statele în care importatorul obligat respectiv ar putea organiza deținerea stocurilor de urgență în forma non-materială, iar ECS poate organiza deținerea stocurilor în formă non-materială într-o țară cu care a fost încheiat un acord bilateral și în condiții mai favorabile decât importatorul obligat respectiv. </w:t>
            </w:r>
          </w:p>
          <w:p w14:paraId="7EB3631C" w14:textId="77777777" w:rsidR="00992C57" w:rsidRPr="00992C57" w:rsidRDefault="00992C57" w:rsidP="00992C57">
            <w:pPr>
              <w:spacing w:after="0" w:line="240" w:lineRule="auto"/>
              <w:jc w:val="both"/>
              <w:rPr>
                <w:rFonts w:ascii="Times New Roman" w:eastAsia="Times New Roman" w:hAnsi="Times New Roman" w:cs="Times New Roman"/>
                <w:sz w:val="20"/>
                <w:szCs w:val="20"/>
                <w:lang w:val="ro-MD"/>
              </w:rPr>
            </w:pPr>
            <w:r w:rsidRPr="00992C57">
              <w:rPr>
                <w:rFonts w:ascii="Times New Roman" w:eastAsia="Times New Roman" w:hAnsi="Times New Roman" w:cs="Times New Roman"/>
                <w:sz w:val="20"/>
                <w:szCs w:val="20"/>
                <w:lang w:val="ro-MD"/>
              </w:rPr>
              <w:t>(4)</w:t>
            </w:r>
            <w:r w:rsidRPr="00992C57">
              <w:rPr>
                <w:rFonts w:ascii="Times New Roman" w:eastAsia="Times New Roman" w:hAnsi="Times New Roman" w:cs="Times New Roman"/>
                <w:sz w:val="20"/>
                <w:szCs w:val="20"/>
                <w:lang w:val="ro-MD"/>
              </w:rPr>
              <w:tab/>
              <w:t>Obligația de stocare a importatorului de produse petroliere împotriva căruia a fost deschisă procedura de insolvabilitate se transferă integral către ECS.</w:t>
            </w:r>
          </w:p>
          <w:p w14:paraId="42EE21CE" w14:textId="77777777" w:rsidR="00992C57" w:rsidRPr="00992C57" w:rsidRDefault="00992C57" w:rsidP="00992C57">
            <w:pPr>
              <w:spacing w:after="0" w:line="240" w:lineRule="auto"/>
              <w:jc w:val="both"/>
              <w:rPr>
                <w:rFonts w:ascii="Times New Roman" w:eastAsia="Times New Roman" w:hAnsi="Times New Roman" w:cs="Times New Roman"/>
                <w:sz w:val="20"/>
                <w:szCs w:val="20"/>
                <w:lang w:val="ro-MD"/>
              </w:rPr>
            </w:pPr>
            <w:r w:rsidRPr="00992C57">
              <w:rPr>
                <w:rFonts w:ascii="Times New Roman" w:eastAsia="Times New Roman" w:hAnsi="Times New Roman" w:cs="Times New Roman"/>
                <w:sz w:val="20"/>
                <w:szCs w:val="20"/>
                <w:lang w:val="ro-MD"/>
              </w:rPr>
              <w:lastRenderedPageBreak/>
              <w:t>(5)</w:t>
            </w:r>
            <w:r w:rsidRPr="00992C57">
              <w:rPr>
                <w:rFonts w:ascii="Times New Roman" w:eastAsia="Times New Roman" w:hAnsi="Times New Roman" w:cs="Times New Roman"/>
                <w:sz w:val="20"/>
                <w:szCs w:val="20"/>
                <w:lang w:val="ro-MD"/>
              </w:rPr>
              <w:tab/>
              <w:t>ECS stabilește stocurile de urgență care îi sunt transferate potrivit alin. (1) și (2) în formă materială în conformitate cu Articolul 12 și/sau în formă non-materială în conformitate cu Articolul 13, în funcție de resursele financiare disponibile și de capacitățile de stocare.</w:t>
            </w:r>
          </w:p>
          <w:p w14:paraId="4493C6C2" w14:textId="77777777" w:rsidR="00992C57" w:rsidRPr="00992C57" w:rsidRDefault="00992C57" w:rsidP="00992C57">
            <w:pPr>
              <w:spacing w:after="0" w:line="240" w:lineRule="auto"/>
              <w:jc w:val="both"/>
              <w:rPr>
                <w:rFonts w:ascii="Times New Roman" w:eastAsia="Times New Roman" w:hAnsi="Times New Roman" w:cs="Times New Roman"/>
                <w:sz w:val="20"/>
                <w:szCs w:val="20"/>
                <w:lang w:val="ro-MD"/>
              </w:rPr>
            </w:pPr>
            <w:r w:rsidRPr="00992C57">
              <w:rPr>
                <w:rFonts w:ascii="Times New Roman" w:eastAsia="Times New Roman" w:hAnsi="Times New Roman" w:cs="Times New Roman"/>
                <w:sz w:val="20"/>
                <w:szCs w:val="20"/>
                <w:lang w:val="ro-MD"/>
              </w:rPr>
              <w:t>(6)</w:t>
            </w:r>
            <w:r w:rsidRPr="00992C57">
              <w:rPr>
                <w:rFonts w:ascii="Times New Roman" w:eastAsia="Times New Roman" w:hAnsi="Times New Roman" w:cs="Times New Roman"/>
                <w:sz w:val="20"/>
                <w:szCs w:val="20"/>
                <w:lang w:val="ro-MD"/>
              </w:rPr>
              <w:tab/>
              <w:t xml:space="preserve">ECS publică pe site-ul său web oficial în mod continuu informații complete, dezagregate pe categorii de produse, cu privire la volumele stocurilor pe care le poate menține pentru importatorii obligați. Condițiile în care ECS poate oferi servicii cu privire la menținerea stocurilor pentru importatorii obligați se publică cu cel puțin 7 luni înainte. </w:t>
            </w:r>
          </w:p>
          <w:p w14:paraId="14ADAFFA" w14:textId="743CE208" w:rsidR="00093743" w:rsidRPr="00CA124C" w:rsidRDefault="00992C57" w:rsidP="00992C57">
            <w:pPr>
              <w:spacing w:after="0" w:line="240" w:lineRule="auto"/>
              <w:jc w:val="both"/>
              <w:rPr>
                <w:rFonts w:ascii="Times New Roman" w:eastAsia="Times New Roman" w:hAnsi="Times New Roman" w:cs="Times New Roman"/>
                <w:sz w:val="20"/>
                <w:szCs w:val="20"/>
                <w:lang w:val="ro-MD"/>
              </w:rPr>
            </w:pPr>
            <w:r w:rsidRPr="00992C57">
              <w:rPr>
                <w:rFonts w:ascii="Times New Roman" w:eastAsia="Times New Roman" w:hAnsi="Times New Roman" w:cs="Times New Roman"/>
                <w:sz w:val="20"/>
                <w:szCs w:val="20"/>
                <w:lang w:val="ro-MD"/>
              </w:rPr>
              <w:t>(7)</w:t>
            </w:r>
            <w:r w:rsidRPr="00992C57">
              <w:rPr>
                <w:rFonts w:ascii="Times New Roman" w:eastAsia="Times New Roman" w:hAnsi="Times New Roman" w:cs="Times New Roman"/>
                <w:sz w:val="20"/>
                <w:szCs w:val="20"/>
                <w:lang w:val="ro-MD"/>
              </w:rPr>
              <w:tab/>
              <w:t>ECS urmează să accepte delegarea prevăzută la alin. (6) în condiții transparente, obiective și nediscriminatorii. Plățile ce urmează a fi efectuate de importatorii obligați pentru serviciile prestate de ECS nu trebuie să depășească costul total al serviciilor prestate și nu pot fi solicitate până la constituirea stocurilor. ECS condiționează acceptarea delegării de prezentarea de către importatorii obligați a unor garanții financiare sau a unor alte forme de garantare a executării  obligațiilor.</w:t>
            </w:r>
          </w:p>
        </w:tc>
        <w:tc>
          <w:tcPr>
            <w:tcW w:w="496"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6644D280" w14:textId="02DCFDC4" w:rsidR="00093743" w:rsidRPr="00F262A6" w:rsidRDefault="00093743" w:rsidP="00631C49">
            <w:pPr>
              <w:spacing w:after="0" w:line="240" w:lineRule="auto"/>
              <w:jc w:val="both"/>
              <w:rPr>
                <w:rFonts w:ascii="Times New Roman" w:eastAsia="Times New Roman" w:hAnsi="Times New Roman" w:cs="Times New Roman"/>
                <w:sz w:val="20"/>
                <w:szCs w:val="20"/>
                <w:lang w:val="ro-MD"/>
              </w:rPr>
            </w:pPr>
            <w:r>
              <w:rPr>
                <w:rFonts w:ascii="Times New Roman" w:eastAsia="Times New Roman" w:hAnsi="Times New Roman" w:cs="Times New Roman"/>
                <w:sz w:val="20"/>
                <w:szCs w:val="20"/>
                <w:lang w:val="ro-MD"/>
              </w:rPr>
              <w:lastRenderedPageBreak/>
              <w:t>Compatibil</w:t>
            </w:r>
          </w:p>
        </w:tc>
        <w:tc>
          <w:tcPr>
            <w:tcW w:w="153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29C0112D" w14:textId="77777777" w:rsidR="00093743" w:rsidRPr="00E339CE" w:rsidRDefault="00093743" w:rsidP="00E339CE">
            <w:pPr>
              <w:pStyle w:val="NoSpacing"/>
              <w:jc w:val="both"/>
              <w:rPr>
                <w:rFonts w:ascii="Times New Roman" w:eastAsia="Times New Roman" w:hAnsi="Times New Roman" w:cs="Times New Roman"/>
                <w:bCs/>
                <w:sz w:val="20"/>
                <w:szCs w:val="20"/>
                <w:lang w:val="en-GB"/>
              </w:rPr>
            </w:pPr>
            <w:r w:rsidRPr="00E339CE">
              <w:rPr>
                <w:rFonts w:ascii="Times New Roman" w:eastAsia="Times New Roman" w:hAnsi="Times New Roman" w:cs="Times New Roman"/>
                <w:bCs/>
                <w:sz w:val="20"/>
                <w:szCs w:val="20"/>
                <w:lang w:val="en-GB"/>
              </w:rPr>
              <w:t>4. Each Member State having a CSE shall require it, for the purposes of Article 8(1) and (2), to publish:</w:t>
            </w:r>
          </w:p>
          <w:p w14:paraId="485FC21D" w14:textId="77777777" w:rsidR="00093743" w:rsidRPr="00E339CE" w:rsidRDefault="00093743" w:rsidP="00E339CE">
            <w:pPr>
              <w:pStyle w:val="NoSpacing"/>
              <w:ind w:firstLine="492"/>
              <w:jc w:val="both"/>
              <w:rPr>
                <w:rFonts w:ascii="Times New Roman" w:eastAsia="Times New Roman" w:hAnsi="Times New Roman" w:cs="Times New Roman"/>
                <w:bCs/>
                <w:sz w:val="20"/>
                <w:szCs w:val="20"/>
                <w:lang w:val="en-GB"/>
              </w:rPr>
            </w:pPr>
            <w:r w:rsidRPr="00E339CE">
              <w:rPr>
                <w:rFonts w:ascii="Times New Roman" w:eastAsia="Times New Roman" w:hAnsi="Times New Roman" w:cs="Times New Roman"/>
                <w:bCs/>
                <w:sz w:val="20"/>
                <w:szCs w:val="20"/>
                <w:lang w:val="en-GB"/>
              </w:rPr>
              <w:t>(a) on an ongoing basis, full information, broken down by product category, on the stock volumes that it can undertake to maintain for economic operators, or, where appropriate, interested CSEs;</w:t>
            </w:r>
          </w:p>
          <w:p w14:paraId="1CA6B96A" w14:textId="77777777" w:rsidR="00093743" w:rsidRPr="00E339CE" w:rsidRDefault="00093743" w:rsidP="00E339CE">
            <w:pPr>
              <w:pStyle w:val="NoSpacing"/>
              <w:ind w:firstLine="492"/>
              <w:jc w:val="both"/>
              <w:rPr>
                <w:rFonts w:ascii="Times New Roman" w:eastAsia="Times New Roman" w:hAnsi="Times New Roman" w:cs="Times New Roman"/>
                <w:bCs/>
                <w:sz w:val="20"/>
                <w:szCs w:val="20"/>
                <w:lang w:val="en-GB"/>
              </w:rPr>
            </w:pPr>
            <w:r w:rsidRPr="00E339CE">
              <w:rPr>
                <w:rFonts w:ascii="Times New Roman" w:eastAsia="Times New Roman" w:hAnsi="Times New Roman" w:cs="Times New Roman"/>
                <w:bCs/>
                <w:sz w:val="20"/>
                <w:szCs w:val="20"/>
                <w:lang w:val="en-GB"/>
              </w:rPr>
              <w:t>(b) at least 7 months in advance, the conditions subject to which it is willing to provide services related to maintaining the stocks for economic operators. he conditions under which services may be provided, including conditions relating to scheduling, may also be determined by competent national authorities or following a competitive procedure intended to determine the best bid among operators or, where appropriate, interested CSEs.</w:t>
            </w:r>
          </w:p>
          <w:p w14:paraId="4468F778" w14:textId="4323DA0B" w:rsidR="00093743" w:rsidRPr="00F262A6" w:rsidRDefault="00093743" w:rsidP="00631C49">
            <w:pPr>
              <w:spacing w:after="0" w:line="240" w:lineRule="auto"/>
              <w:jc w:val="both"/>
              <w:rPr>
                <w:rFonts w:ascii="Times New Roman" w:eastAsia="Times New Roman" w:hAnsi="Times New Roman" w:cs="Times New Roman"/>
                <w:b/>
                <w:bCs/>
                <w:sz w:val="20"/>
                <w:szCs w:val="20"/>
                <w:lang w:val="ro-MD"/>
              </w:rPr>
            </w:pPr>
            <w:r w:rsidRPr="00E339CE">
              <w:rPr>
                <w:rFonts w:ascii="Times New Roman" w:eastAsia="Times New Roman" w:hAnsi="Times New Roman" w:cs="Times New Roman"/>
                <w:bCs/>
                <w:sz w:val="20"/>
                <w:szCs w:val="20"/>
                <w:lang w:val="en-GB"/>
              </w:rPr>
              <w:t>CSEs shall accept such delegations under objective, transparent and non-discriminatory cond</w:t>
            </w:r>
            <w:r>
              <w:rPr>
                <w:rFonts w:ascii="Times New Roman" w:eastAsia="Times New Roman" w:hAnsi="Times New Roman" w:cs="Times New Roman"/>
                <w:bCs/>
                <w:sz w:val="20"/>
                <w:szCs w:val="20"/>
                <w:lang w:val="en-GB"/>
              </w:rPr>
              <w:t>itions. Pay</w:t>
            </w:r>
            <w:r w:rsidRPr="00E339CE">
              <w:rPr>
                <w:rFonts w:ascii="Times New Roman" w:eastAsia="Times New Roman" w:hAnsi="Times New Roman" w:cs="Times New Roman"/>
                <w:bCs/>
                <w:sz w:val="20"/>
                <w:szCs w:val="20"/>
                <w:lang w:val="en-GB"/>
              </w:rPr>
              <w:t>ments by the operators for the services of the CSE shall not exceed the full costs of the services rendered and may not be required until the stocks are constituted. The CSE may make its acceptance of a delegation conditional upon the operator’s provision of a guarantee or some other form of security</w:t>
            </w:r>
            <w:r>
              <w:rPr>
                <w:rFonts w:ascii="Times New Roman" w:eastAsia="Times New Roman" w:hAnsi="Times New Roman" w:cs="Times New Roman"/>
                <w:bCs/>
                <w:sz w:val="20"/>
                <w:szCs w:val="20"/>
                <w:lang w:val="en-GB"/>
              </w:rPr>
              <w:t>.</w:t>
            </w:r>
          </w:p>
        </w:tc>
      </w:tr>
      <w:tr w:rsidR="00093743" w:rsidRPr="00F262A6" w14:paraId="44AD0DD2" w14:textId="77777777" w:rsidTr="00181822">
        <w:trPr>
          <w:jc w:val="center"/>
        </w:trPr>
        <w:tc>
          <w:tcPr>
            <w:tcW w:w="1580" w:type="pct"/>
            <w:gridSpan w:val="2"/>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1EA8651F" w14:textId="77777777" w:rsidR="00093743" w:rsidRPr="00CA124C" w:rsidRDefault="00093743" w:rsidP="00E41B05">
            <w:pPr>
              <w:pStyle w:val="NoSpacing"/>
              <w:jc w:val="both"/>
              <w:rPr>
                <w:rFonts w:ascii="Times New Roman" w:hAnsi="Times New Roman" w:cs="Times New Roman"/>
                <w:b/>
                <w:bCs/>
                <w:sz w:val="20"/>
                <w:szCs w:val="20"/>
                <w:lang w:val="ro-MD"/>
              </w:rPr>
            </w:pPr>
            <w:r w:rsidRPr="00CA124C">
              <w:rPr>
                <w:rFonts w:ascii="Times New Roman" w:hAnsi="Times New Roman" w:cs="Times New Roman"/>
                <w:b/>
                <w:bCs/>
                <w:sz w:val="20"/>
                <w:szCs w:val="20"/>
                <w:lang w:val="ro-MD"/>
              </w:rPr>
              <w:t>Articolul 8</w:t>
            </w:r>
          </w:p>
          <w:p w14:paraId="3D3C1833" w14:textId="77777777" w:rsidR="00093743" w:rsidRPr="00CA124C" w:rsidRDefault="00093743" w:rsidP="00E41B05">
            <w:pPr>
              <w:pStyle w:val="NoSpacing"/>
              <w:jc w:val="both"/>
              <w:rPr>
                <w:rFonts w:ascii="Times New Roman" w:hAnsi="Times New Roman" w:cs="Times New Roman"/>
                <w:b/>
                <w:bCs/>
                <w:sz w:val="20"/>
                <w:szCs w:val="20"/>
                <w:lang w:val="ro-MD"/>
              </w:rPr>
            </w:pPr>
            <w:r w:rsidRPr="00CA124C">
              <w:rPr>
                <w:rFonts w:ascii="Times New Roman" w:hAnsi="Times New Roman" w:cs="Times New Roman"/>
                <w:b/>
                <w:bCs/>
                <w:sz w:val="20"/>
                <w:szCs w:val="20"/>
                <w:lang w:val="ro-MD"/>
              </w:rPr>
              <w:t>Operatori economici</w:t>
            </w:r>
          </w:p>
          <w:p w14:paraId="056D2389" w14:textId="77777777" w:rsidR="00093743" w:rsidRPr="00CA124C" w:rsidRDefault="00093743" w:rsidP="00E41B05">
            <w:pPr>
              <w:pStyle w:val="NoSpacing"/>
              <w:jc w:val="both"/>
              <w:rPr>
                <w:rFonts w:ascii="Times New Roman" w:hAnsi="Times New Roman" w:cs="Times New Roman"/>
                <w:bCs/>
                <w:sz w:val="20"/>
                <w:szCs w:val="20"/>
                <w:lang w:val="ro-MD"/>
              </w:rPr>
            </w:pPr>
          </w:p>
          <w:p w14:paraId="55A635EB" w14:textId="70A690D6" w:rsidR="00093743" w:rsidRPr="00CA124C" w:rsidRDefault="00093743" w:rsidP="00E41B05">
            <w:pPr>
              <w:pStyle w:val="NoSpacing"/>
              <w:jc w:val="both"/>
              <w:rPr>
                <w:rFonts w:ascii="Times New Roman" w:hAnsi="Times New Roman" w:cs="Times New Roman"/>
                <w:bCs/>
                <w:sz w:val="20"/>
                <w:szCs w:val="20"/>
                <w:lang w:val="ro-MD"/>
              </w:rPr>
            </w:pPr>
            <w:r w:rsidRPr="00CA124C">
              <w:rPr>
                <w:rFonts w:ascii="Times New Roman" w:hAnsi="Times New Roman" w:cs="Times New Roman"/>
                <w:bCs/>
                <w:sz w:val="20"/>
                <w:szCs w:val="20"/>
                <w:lang w:val="ro-MD"/>
              </w:rPr>
              <w:t>(1) Fiecare stat membru se asigură că orice operator economic căruia îi impune obligații de stocare în vederea îndeplinirii obligațiilor care îi revin în temeiul articolului 3 are dreptul de a delega total sau cel puțin parțial și la libera alegere a operatorului economic obligațiile de stocare, dar numai:</w:t>
            </w:r>
          </w:p>
          <w:p w14:paraId="3CC29B45" w14:textId="410F60AC" w:rsidR="00093743" w:rsidRPr="00CA124C" w:rsidRDefault="00093743" w:rsidP="00E41B05">
            <w:pPr>
              <w:pStyle w:val="NoSpacing"/>
              <w:ind w:firstLine="492"/>
              <w:jc w:val="both"/>
              <w:rPr>
                <w:rFonts w:ascii="Times New Roman" w:hAnsi="Times New Roman" w:cs="Times New Roman"/>
                <w:bCs/>
                <w:sz w:val="20"/>
                <w:szCs w:val="20"/>
                <w:lang w:val="ro-MD"/>
              </w:rPr>
            </w:pPr>
            <w:r w:rsidRPr="00CA124C">
              <w:rPr>
                <w:rFonts w:ascii="Times New Roman" w:hAnsi="Times New Roman" w:cs="Times New Roman"/>
                <w:bCs/>
                <w:sz w:val="20"/>
                <w:szCs w:val="20"/>
                <w:lang w:val="ro-MD"/>
              </w:rPr>
              <w:t>(a) entității centrale de stocare a statului membru în contul căruia sunt menținute stocurile respective;</w:t>
            </w:r>
          </w:p>
          <w:p w14:paraId="6ABF3FA9" w14:textId="6B75F666" w:rsidR="00093743" w:rsidRPr="00CA124C" w:rsidRDefault="00093743" w:rsidP="00E41B05">
            <w:pPr>
              <w:pStyle w:val="NoSpacing"/>
              <w:ind w:firstLine="492"/>
              <w:jc w:val="both"/>
              <w:rPr>
                <w:rFonts w:ascii="Times New Roman" w:hAnsi="Times New Roman" w:cs="Times New Roman"/>
                <w:bCs/>
                <w:sz w:val="20"/>
                <w:szCs w:val="20"/>
                <w:lang w:val="ro-MD"/>
              </w:rPr>
            </w:pPr>
            <w:r w:rsidRPr="00CA124C">
              <w:rPr>
                <w:rFonts w:ascii="Times New Roman" w:hAnsi="Times New Roman" w:cs="Times New Roman"/>
                <w:bCs/>
                <w:sz w:val="20"/>
                <w:szCs w:val="20"/>
                <w:lang w:val="ro-MD"/>
              </w:rPr>
              <w:t>(b) uneia sau mai multor entități centrale de stocare care și-au exprimat deja dorința de a deține astfel de stocuri, cu condiția ca astfel de delegări să fi fost autorizate în prealabil atât de către statul membru în contul căruia sunt menținute stocurile respective, cât și de către toate statele membre pe ale căror teritorii vor fi păstrate stocurile;</w:t>
            </w:r>
          </w:p>
          <w:p w14:paraId="4E4E7FB8" w14:textId="2ACEF238" w:rsidR="00093743" w:rsidRPr="00CA124C" w:rsidRDefault="00093743" w:rsidP="00E41B05">
            <w:pPr>
              <w:pStyle w:val="NoSpacing"/>
              <w:ind w:firstLine="492"/>
              <w:jc w:val="both"/>
              <w:rPr>
                <w:rFonts w:ascii="Times New Roman" w:hAnsi="Times New Roman" w:cs="Times New Roman"/>
                <w:bCs/>
                <w:sz w:val="20"/>
                <w:szCs w:val="20"/>
                <w:lang w:val="ro-MD"/>
              </w:rPr>
            </w:pPr>
            <w:r w:rsidRPr="00CA124C">
              <w:rPr>
                <w:rFonts w:ascii="Times New Roman" w:hAnsi="Times New Roman" w:cs="Times New Roman"/>
                <w:bCs/>
                <w:sz w:val="20"/>
                <w:szCs w:val="20"/>
                <w:lang w:val="ro-MD"/>
              </w:rPr>
              <w:lastRenderedPageBreak/>
              <w:t>(c) altor operatori economici care dispun de stocuri în exces sau capacitate de stocare disponibilă în afara teritoriului statului membru sau în contul căruia sunt menținute stocuri pe teritoriul Comunității, cu condiția ca o astfel de delegare să fi fost autorizată în prealabil atât de către statul membru în contul căruia sunt menținute stocurile respective, cât și de către toate statele membre pe ale căror teritorii vor fi păstrate stocurile; și/sau</w:t>
            </w:r>
          </w:p>
          <w:p w14:paraId="3DEA0D4D" w14:textId="73917B27" w:rsidR="00093743" w:rsidRPr="00CA124C" w:rsidRDefault="00093743" w:rsidP="00E41B05">
            <w:pPr>
              <w:pStyle w:val="NoSpacing"/>
              <w:ind w:firstLine="492"/>
              <w:jc w:val="both"/>
              <w:rPr>
                <w:rFonts w:ascii="Times New Roman" w:hAnsi="Times New Roman" w:cs="Times New Roman"/>
                <w:bCs/>
                <w:sz w:val="20"/>
                <w:szCs w:val="20"/>
                <w:lang w:val="ro-MD"/>
              </w:rPr>
            </w:pPr>
            <w:r w:rsidRPr="00CA124C">
              <w:rPr>
                <w:rFonts w:ascii="Times New Roman" w:hAnsi="Times New Roman" w:cs="Times New Roman"/>
                <w:bCs/>
                <w:sz w:val="20"/>
                <w:szCs w:val="20"/>
                <w:lang w:val="ro-MD"/>
              </w:rPr>
              <w:t>(d) altor operatori economici care au stocuri în surplus sau capacitate de stocare disponibilă pe teritoriul statului membru în contul căruia sunt menținute stocurile, cu condiția ca delegarea respectivă să fi fost comunicată în avans statului membru. Statele membre pot impune limite sau condiții cu privire la astfel de delegări.</w:t>
            </w:r>
          </w:p>
          <w:p w14:paraId="2F2E8978" w14:textId="77777777" w:rsidR="00093743" w:rsidRPr="00CA124C" w:rsidRDefault="00093743" w:rsidP="00E41B05">
            <w:pPr>
              <w:pStyle w:val="NoSpacing"/>
              <w:jc w:val="both"/>
              <w:rPr>
                <w:rFonts w:ascii="Times New Roman" w:hAnsi="Times New Roman" w:cs="Times New Roman"/>
                <w:bCs/>
                <w:sz w:val="20"/>
                <w:szCs w:val="20"/>
                <w:lang w:val="ro-MD"/>
              </w:rPr>
            </w:pPr>
          </w:p>
          <w:p w14:paraId="478B641F" w14:textId="4A3B34B4" w:rsidR="00093743" w:rsidRPr="00CA124C" w:rsidRDefault="00093743" w:rsidP="00E41B05">
            <w:pPr>
              <w:pStyle w:val="NoSpacing"/>
              <w:jc w:val="both"/>
              <w:rPr>
                <w:rFonts w:ascii="Times New Roman" w:hAnsi="Times New Roman" w:cs="Times New Roman"/>
                <w:bCs/>
                <w:sz w:val="20"/>
                <w:szCs w:val="20"/>
                <w:highlight w:val="yellow"/>
                <w:lang w:val="ro-MD"/>
              </w:rPr>
            </w:pPr>
            <w:r w:rsidRPr="00CA124C">
              <w:rPr>
                <w:rFonts w:ascii="Times New Roman" w:hAnsi="Times New Roman" w:cs="Times New Roman"/>
                <w:bCs/>
                <w:sz w:val="20"/>
                <w:szCs w:val="20"/>
                <w:lang w:val="ro-MD"/>
              </w:rPr>
              <w:t>Obligațiile delegate în conformitate cu literele (c) și (d) nu pot face obiectul subdelegării. Orice modificare sau prelungire a unei delegări menționate la literele (b) și (c) sunt valabile doar dacă au fost autorizate în prealabil de toate statele membre care au autorizat delegarea. Orice modificare sau prelungire a unei delegări menționate la litera (d) se consideră drept o nouă delegare.</w:t>
            </w:r>
          </w:p>
        </w:tc>
        <w:tc>
          <w:tcPr>
            <w:tcW w:w="1394"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62983C25" w14:textId="77777777" w:rsidR="005F10C6" w:rsidRPr="005F10C6" w:rsidRDefault="005F10C6" w:rsidP="005F10C6">
            <w:pPr>
              <w:spacing w:after="0" w:line="240" w:lineRule="auto"/>
              <w:jc w:val="both"/>
              <w:rPr>
                <w:rFonts w:ascii="Times New Roman" w:eastAsia="Times New Roman" w:hAnsi="Times New Roman" w:cs="Times New Roman"/>
                <w:bCs/>
                <w:sz w:val="20"/>
                <w:szCs w:val="20"/>
                <w:lang w:val="ro-RO"/>
              </w:rPr>
            </w:pPr>
            <w:r w:rsidRPr="005F10C6">
              <w:rPr>
                <w:rFonts w:ascii="Times New Roman" w:eastAsia="Times New Roman" w:hAnsi="Times New Roman" w:cs="Times New Roman"/>
                <w:b/>
                <w:bCs/>
                <w:sz w:val="20"/>
                <w:szCs w:val="20"/>
                <w:lang w:val="ro-RO"/>
              </w:rPr>
              <w:lastRenderedPageBreak/>
              <w:t>Articolul 22.</w:t>
            </w:r>
            <w:r w:rsidRPr="005F10C6">
              <w:rPr>
                <w:rFonts w:ascii="Times New Roman" w:eastAsia="Times New Roman" w:hAnsi="Times New Roman" w:cs="Times New Roman"/>
                <w:bCs/>
                <w:sz w:val="20"/>
                <w:szCs w:val="20"/>
                <w:lang w:val="ro-RO"/>
              </w:rPr>
              <w:tab/>
              <w:t>Titularii obligației de stocare</w:t>
            </w:r>
          </w:p>
          <w:p w14:paraId="05484225" w14:textId="77777777" w:rsidR="005F10C6" w:rsidRPr="005F10C6" w:rsidRDefault="005F10C6" w:rsidP="005F10C6">
            <w:pPr>
              <w:spacing w:after="0" w:line="240" w:lineRule="auto"/>
              <w:jc w:val="both"/>
              <w:rPr>
                <w:rFonts w:ascii="Times New Roman" w:eastAsia="Times New Roman" w:hAnsi="Times New Roman" w:cs="Times New Roman"/>
                <w:bCs/>
                <w:sz w:val="20"/>
                <w:szCs w:val="20"/>
                <w:lang w:val="ro-RO"/>
              </w:rPr>
            </w:pPr>
            <w:r w:rsidRPr="005F10C6">
              <w:rPr>
                <w:rFonts w:ascii="Times New Roman" w:eastAsia="Times New Roman" w:hAnsi="Times New Roman" w:cs="Times New Roman"/>
                <w:bCs/>
                <w:sz w:val="20"/>
                <w:szCs w:val="20"/>
                <w:lang w:val="ro-RO"/>
              </w:rPr>
              <w:t>(1)</w:t>
            </w:r>
            <w:r w:rsidRPr="005F10C6">
              <w:rPr>
                <w:rFonts w:ascii="Times New Roman" w:eastAsia="Times New Roman" w:hAnsi="Times New Roman" w:cs="Times New Roman"/>
                <w:bCs/>
                <w:sz w:val="20"/>
                <w:szCs w:val="20"/>
                <w:lang w:val="ro-RO"/>
              </w:rPr>
              <w:tab/>
              <w:t xml:space="preserve">Stocurile de urgență se constituie și se mențin de către ECS și de către importatorii care au importat net în Republica Moldova în anul calendaristic precedent, oricare dintre produsele petroliere specificate la Articolul 11 alin. (2) sau oricare dintre produsele petroliere specificate în lista aprobată de Guvern în conformitate cu Articolul 11 alin. (3). </w:t>
            </w:r>
          </w:p>
          <w:p w14:paraId="401E2BBB" w14:textId="77777777" w:rsidR="005F10C6" w:rsidRPr="005F10C6" w:rsidRDefault="005F10C6" w:rsidP="005F10C6">
            <w:pPr>
              <w:spacing w:after="0" w:line="240" w:lineRule="auto"/>
              <w:jc w:val="both"/>
              <w:rPr>
                <w:rFonts w:ascii="Times New Roman" w:eastAsia="Times New Roman" w:hAnsi="Times New Roman" w:cs="Times New Roman"/>
                <w:bCs/>
                <w:sz w:val="20"/>
                <w:szCs w:val="20"/>
                <w:lang w:val="ro-RO"/>
              </w:rPr>
            </w:pPr>
            <w:r w:rsidRPr="005F10C6">
              <w:rPr>
                <w:rFonts w:ascii="Times New Roman" w:eastAsia="Times New Roman" w:hAnsi="Times New Roman" w:cs="Times New Roman"/>
                <w:bCs/>
                <w:sz w:val="20"/>
                <w:szCs w:val="20"/>
                <w:lang w:val="ro-RO"/>
              </w:rPr>
              <w:t>(2)</w:t>
            </w:r>
            <w:r w:rsidRPr="005F10C6">
              <w:rPr>
                <w:rFonts w:ascii="Times New Roman" w:eastAsia="Times New Roman" w:hAnsi="Times New Roman" w:cs="Times New Roman"/>
                <w:bCs/>
                <w:sz w:val="20"/>
                <w:szCs w:val="20"/>
                <w:lang w:val="ro-RO"/>
              </w:rPr>
              <w:tab/>
              <w:t>ECS urmează să constituie cel puțin 1/2 (o jumătate) din cantitatea minimă de stocuri de urgență determinate conform prevederilor Articolului 10 alin. (1), iar importatorii de produse petroliere prevăzute la alin. (1) din prezentul articol (în continuare - importatori obligați) urmează să constituie 1/2 (o jumătate) din cantitatea menționată.</w:t>
            </w:r>
          </w:p>
          <w:p w14:paraId="5E426F2F" w14:textId="77777777" w:rsidR="00093743" w:rsidRDefault="005F10C6" w:rsidP="005F10C6">
            <w:pPr>
              <w:spacing w:after="0" w:line="240" w:lineRule="auto"/>
              <w:jc w:val="both"/>
              <w:rPr>
                <w:rFonts w:ascii="Times New Roman" w:eastAsia="Times New Roman" w:hAnsi="Times New Roman" w:cs="Times New Roman"/>
                <w:bCs/>
                <w:sz w:val="20"/>
                <w:szCs w:val="20"/>
                <w:lang w:val="ro-RO"/>
              </w:rPr>
            </w:pPr>
            <w:r w:rsidRPr="005F10C6">
              <w:rPr>
                <w:rFonts w:ascii="Times New Roman" w:eastAsia="Times New Roman" w:hAnsi="Times New Roman" w:cs="Times New Roman"/>
                <w:bCs/>
                <w:sz w:val="20"/>
                <w:szCs w:val="20"/>
                <w:lang w:val="ro-RO"/>
              </w:rPr>
              <w:t>(4)</w:t>
            </w:r>
            <w:r w:rsidRPr="005F10C6">
              <w:rPr>
                <w:rFonts w:ascii="Times New Roman" w:eastAsia="Times New Roman" w:hAnsi="Times New Roman" w:cs="Times New Roman"/>
                <w:bCs/>
                <w:sz w:val="20"/>
                <w:szCs w:val="20"/>
                <w:lang w:val="ro-RO"/>
              </w:rPr>
              <w:tab/>
              <w:t xml:space="preserve">Fiecare importator obligat constituie stocuri de urgență exclusiv pentru </w:t>
            </w:r>
            <w:r w:rsidRPr="005F10C6">
              <w:rPr>
                <w:rFonts w:ascii="Times New Roman" w:eastAsia="Times New Roman" w:hAnsi="Times New Roman" w:cs="Times New Roman"/>
                <w:bCs/>
                <w:sz w:val="20"/>
                <w:szCs w:val="20"/>
                <w:lang w:val="ro-RO"/>
              </w:rPr>
              <w:lastRenderedPageBreak/>
              <w:t>produsul/produsele petroliere menționate la alin. (1) pe care le-a importat net, proporțional cu cota de piață pe care titularul obligației de stocare o avea în anul precedent în legătură cu importul net al produsului petrolier individual menționat la alin. (1).</w:t>
            </w:r>
          </w:p>
          <w:p w14:paraId="7AB48A61" w14:textId="77777777" w:rsidR="006E0C1F" w:rsidRPr="006E0C1F" w:rsidRDefault="006E0C1F" w:rsidP="006E0C1F">
            <w:pPr>
              <w:spacing w:after="0" w:line="240" w:lineRule="auto"/>
              <w:jc w:val="both"/>
              <w:rPr>
                <w:rFonts w:ascii="Times New Roman" w:eastAsia="Times New Roman" w:hAnsi="Times New Roman" w:cs="Times New Roman"/>
                <w:bCs/>
                <w:sz w:val="20"/>
                <w:szCs w:val="20"/>
                <w:lang w:val="ro-RO"/>
              </w:rPr>
            </w:pPr>
          </w:p>
          <w:p w14:paraId="5693CD60" w14:textId="7B2D970F" w:rsidR="006E0C1F" w:rsidRDefault="006E0C1F" w:rsidP="006E0C1F">
            <w:pPr>
              <w:spacing w:after="0" w:line="240" w:lineRule="auto"/>
              <w:jc w:val="both"/>
              <w:rPr>
                <w:rFonts w:ascii="Times New Roman" w:eastAsia="Times New Roman" w:hAnsi="Times New Roman" w:cs="Times New Roman"/>
                <w:bCs/>
                <w:sz w:val="20"/>
                <w:szCs w:val="20"/>
                <w:lang w:val="ro-RO"/>
              </w:rPr>
            </w:pPr>
            <w:r w:rsidRPr="006E0C1F">
              <w:rPr>
                <w:rFonts w:ascii="Times New Roman" w:eastAsia="Times New Roman" w:hAnsi="Times New Roman" w:cs="Times New Roman"/>
                <w:b/>
                <w:bCs/>
                <w:sz w:val="20"/>
                <w:szCs w:val="20"/>
                <w:lang w:val="ro-RO"/>
              </w:rPr>
              <w:t>Articolul 12.</w:t>
            </w:r>
            <w:r w:rsidRPr="006E0C1F">
              <w:rPr>
                <w:rFonts w:ascii="Times New Roman" w:eastAsia="Times New Roman" w:hAnsi="Times New Roman" w:cs="Times New Roman"/>
                <w:bCs/>
                <w:sz w:val="20"/>
                <w:szCs w:val="20"/>
                <w:lang w:val="ro-RO"/>
              </w:rPr>
              <w:tab/>
              <w:t>Stocuri de urgență în formă materială</w:t>
            </w:r>
          </w:p>
          <w:p w14:paraId="7F3ABDCE" w14:textId="5D582B80" w:rsidR="006E0C1F" w:rsidRDefault="006E0C1F" w:rsidP="005F10C6">
            <w:pPr>
              <w:spacing w:after="0" w:line="240" w:lineRule="auto"/>
              <w:jc w:val="both"/>
              <w:rPr>
                <w:rFonts w:ascii="Times New Roman" w:eastAsia="Times New Roman" w:hAnsi="Times New Roman" w:cs="Times New Roman"/>
                <w:bCs/>
                <w:sz w:val="20"/>
                <w:szCs w:val="20"/>
                <w:lang w:val="ro-RO"/>
              </w:rPr>
            </w:pPr>
            <w:r w:rsidRPr="006E0C1F">
              <w:rPr>
                <w:rFonts w:ascii="Times New Roman" w:eastAsia="Times New Roman" w:hAnsi="Times New Roman" w:cs="Times New Roman"/>
                <w:bCs/>
                <w:sz w:val="20"/>
                <w:szCs w:val="20"/>
                <w:lang w:val="ro-RO"/>
              </w:rPr>
              <w:t>(4)</w:t>
            </w:r>
            <w:r w:rsidRPr="006E0C1F">
              <w:rPr>
                <w:rFonts w:ascii="Times New Roman" w:eastAsia="Times New Roman" w:hAnsi="Times New Roman" w:cs="Times New Roman"/>
                <w:bCs/>
                <w:sz w:val="20"/>
                <w:szCs w:val="20"/>
                <w:lang w:val="ro-RO"/>
              </w:rPr>
              <w:tab/>
              <w:t>Stocurile de urgență în formă materială deținute de alți titulari ai obligației de stocare stabiliți la Articolul 22  alin. (1), pot fi depozitate pe teritoriul Republicii Moldova și/sau pe teritoriul unei alte țări în conformitate cu Articolul 28.</w:t>
            </w:r>
          </w:p>
          <w:p w14:paraId="1A89AC96" w14:textId="77777777" w:rsidR="006E0C1F" w:rsidRDefault="006E0C1F" w:rsidP="005F10C6">
            <w:pPr>
              <w:spacing w:after="0" w:line="240" w:lineRule="auto"/>
              <w:jc w:val="both"/>
              <w:rPr>
                <w:rFonts w:ascii="Times New Roman" w:eastAsia="Times New Roman" w:hAnsi="Times New Roman" w:cs="Times New Roman"/>
                <w:bCs/>
                <w:sz w:val="20"/>
                <w:szCs w:val="20"/>
                <w:lang w:val="ro-RO"/>
              </w:rPr>
            </w:pPr>
          </w:p>
          <w:p w14:paraId="2EAEBD3A" w14:textId="72C0D5A2" w:rsidR="006E0C1F" w:rsidRDefault="006E0C1F" w:rsidP="005F10C6">
            <w:pPr>
              <w:spacing w:after="0" w:line="240" w:lineRule="auto"/>
              <w:jc w:val="both"/>
              <w:rPr>
                <w:rFonts w:ascii="Times New Roman" w:eastAsia="Times New Roman" w:hAnsi="Times New Roman" w:cs="Times New Roman"/>
                <w:bCs/>
                <w:sz w:val="20"/>
                <w:szCs w:val="20"/>
                <w:lang w:val="ro-RO"/>
              </w:rPr>
            </w:pPr>
            <w:r w:rsidRPr="006E0C1F">
              <w:rPr>
                <w:rFonts w:ascii="Times New Roman" w:eastAsia="Times New Roman" w:hAnsi="Times New Roman" w:cs="Times New Roman"/>
                <w:b/>
                <w:bCs/>
                <w:sz w:val="20"/>
                <w:szCs w:val="20"/>
                <w:lang w:val="ro-RO"/>
              </w:rPr>
              <w:t>Articolul 13.</w:t>
            </w:r>
            <w:r w:rsidRPr="006E0C1F">
              <w:rPr>
                <w:rFonts w:ascii="Times New Roman" w:eastAsia="Times New Roman" w:hAnsi="Times New Roman" w:cs="Times New Roman"/>
                <w:bCs/>
                <w:sz w:val="20"/>
                <w:szCs w:val="20"/>
                <w:lang w:val="ro-RO"/>
              </w:rPr>
              <w:tab/>
              <w:t>Stocuri de urgență în formă non-materială</w:t>
            </w:r>
          </w:p>
          <w:p w14:paraId="1D29FC2A" w14:textId="77777777" w:rsidR="006E0C1F" w:rsidRPr="006E0C1F" w:rsidRDefault="006E0C1F" w:rsidP="006E0C1F">
            <w:pPr>
              <w:spacing w:after="0" w:line="240" w:lineRule="auto"/>
              <w:jc w:val="both"/>
              <w:rPr>
                <w:rFonts w:ascii="Times New Roman" w:eastAsia="Times New Roman" w:hAnsi="Times New Roman" w:cs="Times New Roman"/>
                <w:bCs/>
                <w:sz w:val="20"/>
                <w:szCs w:val="20"/>
                <w:lang w:val="ro-RO"/>
              </w:rPr>
            </w:pPr>
            <w:r w:rsidRPr="006E0C1F">
              <w:rPr>
                <w:rFonts w:ascii="Times New Roman" w:eastAsia="Times New Roman" w:hAnsi="Times New Roman" w:cs="Times New Roman"/>
                <w:bCs/>
                <w:sz w:val="20"/>
                <w:szCs w:val="20"/>
                <w:lang w:val="ro-RO"/>
              </w:rPr>
              <w:t>(2)</w:t>
            </w:r>
            <w:r w:rsidRPr="006E0C1F">
              <w:rPr>
                <w:rFonts w:ascii="Times New Roman" w:eastAsia="Times New Roman" w:hAnsi="Times New Roman" w:cs="Times New Roman"/>
                <w:bCs/>
                <w:sz w:val="20"/>
                <w:szCs w:val="20"/>
                <w:lang w:val="ro-RO"/>
              </w:rPr>
              <w:tab/>
              <w:t>Prin încheierea contractului prevăzut la alin. (1), titularul obligației de stocare va delega obligația de stocare, integral sau parțial, uneia sau mai multor entități juridice, ECS ale altor țări sau operatori economici, care au stocuri excedentare de produse petroliere.</w:t>
            </w:r>
          </w:p>
          <w:p w14:paraId="6EBBA70E" w14:textId="77777777" w:rsidR="006E0C1F" w:rsidRPr="006E0C1F" w:rsidRDefault="006E0C1F" w:rsidP="006E0C1F">
            <w:pPr>
              <w:spacing w:after="0" w:line="240" w:lineRule="auto"/>
              <w:jc w:val="both"/>
              <w:rPr>
                <w:rFonts w:ascii="Times New Roman" w:eastAsia="Times New Roman" w:hAnsi="Times New Roman" w:cs="Times New Roman"/>
                <w:bCs/>
                <w:sz w:val="20"/>
                <w:szCs w:val="20"/>
                <w:lang w:val="ro-RO"/>
              </w:rPr>
            </w:pPr>
            <w:r w:rsidRPr="006E0C1F">
              <w:rPr>
                <w:rFonts w:ascii="Times New Roman" w:eastAsia="Times New Roman" w:hAnsi="Times New Roman" w:cs="Times New Roman"/>
                <w:bCs/>
                <w:sz w:val="20"/>
                <w:szCs w:val="20"/>
                <w:lang w:val="ro-RO"/>
              </w:rPr>
              <w:t>(3)</w:t>
            </w:r>
            <w:r w:rsidRPr="006E0C1F">
              <w:rPr>
                <w:rFonts w:ascii="Times New Roman" w:eastAsia="Times New Roman" w:hAnsi="Times New Roman" w:cs="Times New Roman"/>
                <w:bCs/>
                <w:sz w:val="20"/>
                <w:szCs w:val="20"/>
                <w:lang w:val="ro-RO"/>
              </w:rPr>
              <w:tab/>
              <w:t>Titularul obligației de stocare poate încheia un contract prevăzut la alin. (1) cu o entitate juridică prevăzută la alin. (2), cu condiția că:</w:t>
            </w:r>
          </w:p>
          <w:p w14:paraId="3004AF16" w14:textId="77777777" w:rsidR="006E0C1F" w:rsidRPr="006E0C1F" w:rsidRDefault="006E0C1F" w:rsidP="006E0C1F">
            <w:pPr>
              <w:spacing w:after="0" w:line="240" w:lineRule="auto"/>
              <w:ind w:firstLine="312"/>
              <w:jc w:val="both"/>
              <w:rPr>
                <w:rFonts w:ascii="Times New Roman" w:eastAsia="Times New Roman" w:hAnsi="Times New Roman" w:cs="Times New Roman"/>
                <w:bCs/>
                <w:sz w:val="20"/>
                <w:szCs w:val="20"/>
                <w:lang w:val="ro-RO"/>
              </w:rPr>
            </w:pPr>
            <w:r w:rsidRPr="006E0C1F">
              <w:rPr>
                <w:rFonts w:ascii="Times New Roman" w:eastAsia="Times New Roman" w:hAnsi="Times New Roman" w:cs="Times New Roman"/>
                <w:bCs/>
                <w:sz w:val="20"/>
                <w:szCs w:val="20"/>
                <w:lang w:val="ro-RO"/>
              </w:rPr>
              <w:t>a)</w:t>
            </w:r>
            <w:r w:rsidRPr="006E0C1F">
              <w:rPr>
                <w:rFonts w:ascii="Times New Roman" w:eastAsia="Times New Roman" w:hAnsi="Times New Roman" w:cs="Times New Roman"/>
                <w:bCs/>
                <w:sz w:val="20"/>
                <w:szCs w:val="20"/>
                <w:lang w:val="ro-RO"/>
              </w:rPr>
              <w:tab/>
              <w:t>titularul obligației de stocare are dreptul exclusiv de a achiziționa cantitatea convenită de produse petroliere în caz de disfuncționalitate majoră în aprovizionare cu produse petroliere;</w:t>
            </w:r>
          </w:p>
          <w:p w14:paraId="3EBDA127" w14:textId="77777777" w:rsidR="006E0C1F" w:rsidRPr="006E0C1F" w:rsidRDefault="006E0C1F" w:rsidP="006E0C1F">
            <w:pPr>
              <w:spacing w:after="0" w:line="240" w:lineRule="auto"/>
              <w:ind w:firstLine="312"/>
              <w:jc w:val="both"/>
              <w:rPr>
                <w:rFonts w:ascii="Times New Roman" w:eastAsia="Times New Roman" w:hAnsi="Times New Roman" w:cs="Times New Roman"/>
                <w:bCs/>
                <w:sz w:val="20"/>
                <w:szCs w:val="20"/>
                <w:lang w:val="ro-RO"/>
              </w:rPr>
            </w:pPr>
            <w:r w:rsidRPr="006E0C1F">
              <w:rPr>
                <w:rFonts w:ascii="Times New Roman" w:eastAsia="Times New Roman" w:hAnsi="Times New Roman" w:cs="Times New Roman"/>
                <w:bCs/>
                <w:sz w:val="20"/>
                <w:szCs w:val="20"/>
                <w:lang w:val="ro-RO"/>
              </w:rPr>
              <w:t>b)</w:t>
            </w:r>
            <w:r w:rsidRPr="006E0C1F">
              <w:rPr>
                <w:rFonts w:ascii="Times New Roman" w:eastAsia="Times New Roman" w:hAnsi="Times New Roman" w:cs="Times New Roman"/>
                <w:bCs/>
                <w:sz w:val="20"/>
                <w:szCs w:val="20"/>
                <w:lang w:val="ro-RO"/>
              </w:rPr>
              <w:tab/>
              <w:t>produsele petroliere care fac obiectul contractului respectiv au fost stocate și puse la dispoziție în conformitate cu Articolul 29 și sunt disponibile pentru livrare titularului obligației de stocare pe toată durata contractului.</w:t>
            </w:r>
          </w:p>
          <w:p w14:paraId="6AD09BC3" w14:textId="0BDC3DEC" w:rsidR="006E0C1F" w:rsidRDefault="006E0C1F" w:rsidP="006E0C1F">
            <w:pPr>
              <w:spacing w:after="0" w:line="240" w:lineRule="auto"/>
              <w:jc w:val="both"/>
              <w:rPr>
                <w:rFonts w:ascii="Times New Roman" w:eastAsia="Times New Roman" w:hAnsi="Times New Roman" w:cs="Times New Roman"/>
                <w:bCs/>
                <w:sz w:val="20"/>
                <w:szCs w:val="20"/>
                <w:lang w:val="ro-RO"/>
              </w:rPr>
            </w:pPr>
            <w:r w:rsidRPr="006E0C1F">
              <w:rPr>
                <w:rFonts w:ascii="Times New Roman" w:eastAsia="Times New Roman" w:hAnsi="Times New Roman" w:cs="Times New Roman"/>
                <w:bCs/>
                <w:sz w:val="20"/>
                <w:szCs w:val="20"/>
                <w:lang w:val="ro-RO"/>
              </w:rPr>
              <w:t>(4)</w:t>
            </w:r>
            <w:r w:rsidRPr="006E0C1F">
              <w:rPr>
                <w:rFonts w:ascii="Times New Roman" w:eastAsia="Times New Roman" w:hAnsi="Times New Roman" w:cs="Times New Roman"/>
                <w:bCs/>
                <w:sz w:val="20"/>
                <w:szCs w:val="20"/>
                <w:lang w:val="ro-RO"/>
              </w:rPr>
              <w:tab/>
              <w:t xml:space="preserve">Pe teritoriul Republicii Moldova pot fi deținute stocuri de urgență în formă non-materială, cu condiția ca această delegare să fie comunicată în prealabil organului central de specialitate al administrației publice în domeniul energeticii, atât de titularul obligației de stocare, cât și de entitatea juridică care deține stocuri </w:t>
            </w:r>
            <w:r w:rsidRPr="006E0C1F">
              <w:rPr>
                <w:rFonts w:ascii="Times New Roman" w:eastAsia="Times New Roman" w:hAnsi="Times New Roman" w:cs="Times New Roman"/>
                <w:bCs/>
                <w:sz w:val="20"/>
                <w:szCs w:val="20"/>
                <w:lang w:val="ro-RO"/>
              </w:rPr>
              <w:lastRenderedPageBreak/>
              <w:t>excedentare, în conformitate cu Articolul 28. Fiecare delegare pentru deținerea în afara teritoriului Republicii Moldova va fi autorizată în prealabil atât de către organul central de specialitate al administrației publice în domeniul energeticii, cât și de țara pe teritoriul căreia urmează să fie deținute stocurile de urgență.</w:t>
            </w:r>
          </w:p>
          <w:p w14:paraId="5FF4880A" w14:textId="77777777" w:rsidR="006E0C1F" w:rsidRDefault="006E0C1F" w:rsidP="005F10C6">
            <w:pPr>
              <w:spacing w:after="0" w:line="240" w:lineRule="auto"/>
              <w:jc w:val="both"/>
              <w:rPr>
                <w:rFonts w:ascii="Times New Roman" w:eastAsia="Times New Roman" w:hAnsi="Times New Roman" w:cs="Times New Roman"/>
                <w:bCs/>
                <w:sz w:val="20"/>
                <w:szCs w:val="20"/>
                <w:lang w:val="ro-RO"/>
              </w:rPr>
            </w:pPr>
          </w:p>
          <w:p w14:paraId="432BC448" w14:textId="77777777" w:rsidR="005F10C6" w:rsidRPr="005F10C6" w:rsidRDefault="005F10C6" w:rsidP="005F10C6">
            <w:pPr>
              <w:spacing w:after="0" w:line="240" w:lineRule="auto"/>
              <w:jc w:val="both"/>
              <w:rPr>
                <w:rFonts w:ascii="Times New Roman" w:eastAsia="Times New Roman" w:hAnsi="Times New Roman" w:cs="Times New Roman"/>
                <w:bCs/>
                <w:sz w:val="20"/>
                <w:szCs w:val="20"/>
                <w:lang w:val="ro-RO"/>
              </w:rPr>
            </w:pPr>
            <w:r w:rsidRPr="005F10C6">
              <w:rPr>
                <w:rFonts w:ascii="Times New Roman" w:eastAsia="Times New Roman" w:hAnsi="Times New Roman" w:cs="Times New Roman"/>
                <w:b/>
                <w:bCs/>
                <w:sz w:val="20"/>
                <w:szCs w:val="20"/>
                <w:lang w:val="ro-RO"/>
              </w:rPr>
              <w:t>Articolul 25.</w:t>
            </w:r>
            <w:r w:rsidRPr="005F10C6">
              <w:rPr>
                <w:rFonts w:ascii="Times New Roman" w:eastAsia="Times New Roman" w:hAnsi="Times New Roman" w:cs="Times New Roman"/>
                <w:bCs/>
                <w:sz w:val="20"/>
                <w:szCs w:val="20"/>
                <w:lang w:val="ro-RO"/>
              </w:rPr>
              <w:tab/>
              <w:t>Delegarea obligației de stocare către terți</w:t>
            </w:r>
          </w:p>
          <w:p w14:paraId="7C835B20" w14:textId="77777777" w:rsidR="005F10C6" w:rsidRDefault="005F10C6" w:rsidP="005F10C6">
            <w:pPr>
              <w:spacing w:after="0" w:line="240" w:lineRule="auto"/>
              <w:jc w:val="both"/>
              <w:rPr>
                <w:rFonts w:ascii="Times New Roman" w:eastAsia="Times New Roman" w:hAnsi="Times New Roman" w:cs="Times New Roman"/>
                <w:bCs/>
                <w:sz w:val="20"/>
                <w:szCs w:val="20"/>
                <w:lang w:val="ro-RO"/>
              </w:rPr>
            </w:pPr>
            <w:r w:rsidRPr="005F10C6">
              <w:rPr>
                <w:rFonts w:ascii="Times New Roman" w:eastAsia="Times New Roman" w:hAnsi="Times New Roman" w:cs="Times New Roman"/>
                <w:bCs/>
                <w:sz w:val="20"/>
                <w:szCs w:val="20"/>
                <w:lang w:val="ro-RO"/>
              </w:rPr>
              <w:t>(1)</w:t>
            </w:r>
            <w:r w:rsidRPr="005F10C6">
              <w:rPr>
                <w:rFonts w:ascii="Times New Roman" w:eastAsia="Times New Roman" w:hAnsi="Times New Roman" w:cs="Times New Roman"/>
                <w:bCs/>
                <w:sz w:val="20"/>
                <w:szCs w:val="20"/>
                <w:lang w:val="ro-RO"/>
              </w:rPr>
              <w:tab/>
              <w:t>Fiecare importator obligat poate delega obligația de a deține stocuri de urgență în conformitate cu Articolul 13. O astfel de delegare nu poate fi obiectul subdelegării.</w:t>
            </w:r>
          </w:p>
          <w:p w14:paraId="038A6867" w14:textId="77777777" w:rsidR="006E0C1F" w:rsidRPr="006E0C1F" w:rsidRDefault="006E0C1F" w:rsidP="006E0C1F">
            <w:pPr>
              <w:spacing w:after="0" w:line="240" w:lineRule="auto"/>
              <w:jc w:val="both"/>
              <w:rPr>
                <w:rFonts w:ascii="Times New Roman" w:eastAsia="Times New Roman" w:hAnsi="Times New Roman" w:cs="Times New Roman"/>
                <w:bCs/>
                <w:sz w:val="20"/>
                <w:szCs w:val="20"/>
                <w:lang w:val="ro-RO"/>
              </w:rPr>
            </w:pPr>
          </w:p>
          <w:p w14:paraId="310366DE" w14:textId="77777777" w:rsidR="006E0C1F" w:rsidRDefault="006E0C1F" w:rsidP="006E0C1F">
            <w:pPr>
              <w:spacing w:after="0" w:line="240" w:lineRule="auto"/>
              <w:jc w:val="both"/>
              <w:rPr>
                <w:rFonts w:ascii="Times New Roman" w:eastAsia="Times New Roman" w:hAnsi="Times New Roman" w:cs="Times New Roman"/>
                <w:bCs/>
                <w:sz w:val="20"/>
                <w:szCs w:val="20"/>
                <w:lang w:val="ro-RO"/>
              </w:rPr>
            </w:pPr>
            <w:r w:rsidRPr="006E0C1F">
              <w:rPr>
                <w:rFonts w:ascii="Times New Roman" w:eastAsia="Times New Roman" w:hAnsi="Times New Roman" w:cs="Times New Roman"/>
                <w:b/>
                <w:bCs/>
                <w:sz w:val="20"/>
                <w:szCs w:val="20"/>
                <w:lang w:val="ro-RO"/>
              </w:rPr>
              <w:t>Articolul 28.</w:t>
            </w:r>
            <w:r w:rsidRPr="006E0C1F">
              <w:rPr>
                <w:rFonts w:ascii="Times New Roman" w:eastAsia="Times New Roman" w:hAnsi="Times New Roman" w:cs="Times New Roman"/>
                <w:bCs/>
                <w:sz w:val="20"/>
                <w:szCs w:val="20"/>
                <w:lang w:val="ro-RO"/>
              </w:rPr>
              <w:tab/>
              <w:t>Depozitarea stocurilor de urgență</w:t>
            </w:r>
          </w:p>
          <w:p w14:paraId="1DCA6506" w14:textId="77777777" w:rsidR="006E0C1F" w:rsidRPr="006E0C1F" w:rsidRDefault="006E0C1F" w:rsidP="006E0C1F">
            <w:pPr>
              <w:spacing w:after="0" w:line="240" w:lineRule="auto"/>
              <w:jc w:val="both"/>
              <w:rPr>
                <w:rFonts w:ascii="Times New Roman" w:eastAsia="Times New Roman" w:hAnsi="Times New Roman" w:cs="Times New Roman"/>
                <w:bCs/>
                <w:sz w:val="20"/>
                <w:szCs w:val="20"/>
                <w:lang w:val="ro-RO"/>
              </w:rPr>
            </w:pPr>
            <w:r w:rsidRPr="006E0C1F">
              <w:rPr>
                <w:rFonts w:ascii="Times New Roman" w:eastAsia="Times New Roman" w:hAnsi="Times New Roman" w:cs="Times New Roman"/>
                <w:bCs/>
                <w:sz w:val="20"/>
                <w:szCs w:val="20"/>
                <w:lang w:val="ro-RO"/>
              </w:rPr>
              <w:t>(2)</w:t>
            </w:r>
            <w:r w:rsidRPr="006E0C1F">
              <w:rPr>
                <w:rFonts w:ascii="Times New Roman" w:eastAsia="Times New Roman" w:hAnsi="Times New Roman" w:cs="Times New Roman"/>
                <w:bCs/>
                <w:sz w:val="20"/>
                <w:szCs w:val="20"/>
                <w:lang w:val="ro-RO"/>
              </w:rPr>
              <w:tab/>
              <w:t>La cererea titularului obligației de stocare, stocurile de urgență pot fi stocate și în altă țară, cu condiția ca organul central de specialitate al administrației publice în domeniul energeticii să aprobe în prealabil depozitarea stocurilor de urgență ale Republicii Moldova în țara respectivă, ținând cont de legislația națională a acelei țări și în baza acordului bilateral privind stocurile de urgență.</w:t>
            </w:r>
          </w:p>
          <w:p w14:paraId="498CCCF5" w14:textId="78924FBF" w:rsidR="006E0C1F" w:rsidRPr="00E064B7" w:rsidRDefault="006E0C1F" w:rsidP="006E0C1F">
            <w:pPr>
              <w:spacing w:after="0" w:line="240" w:lineRule="auto"/>
              <w:jc w:val="both"/>
              <w:rPr>
                <w:rFonts w:ascii="Times New Roman" w:eastAsia="Times New Roman" w:hAnsi="Times New Roman" w:cs="Times New Roman"/>
                <w:bCs/>
                <w:sz w:val="20"/>
                <w:szCs w:val="20"/>
                <w:lang w:val="ro-RO"/>
              </w:rPr>
            </w:pPr>
            <w:r w:rsidRPr="006E0C1F">
              <w:rPr>
                <w:rFonts w:ascii="Times New Roman" w:eastAsia="Times New Roman" w:hAnsi="Times New Roman" w:cs="Times New Roman"/>
                <w:bCs/>
                <w:sz w:val="20"/>
                <w:szCs w:val="20"/>
                <w:lang w:val="ro-RO"/>
              </w:rPr>
              <w:t>(3)</w:t>
            </w:r>
            <w:r w:rsidRPr="006E0C1F">
              <w:rPr>
                <w:rFonts w:ascii="Times New Roman" w:eastAsia="Times New Roman" w:hAnsi="Times New Roman" w:cs="Times New Roman"/>
                <w:bCs/>
                <w:sz w:val="20"/>
                <w:szCs w:val="20"/>
                <w:lang w:val="ro-RO"/>
              </w:rPr>
              <w:tab/>
              <w:t>Organul central de specialitate al administrației publice în domeniul energeticii identifică, după consultarea titularilor obligației de stocare, Statele Membre ale Uniunii Europene și țările părți ale Comunității Energetice în care ar fi preferabil de stocat stocurile de urgență ale Republicii Moldova și să inițieze procesul de încheiere a acordurilor bilaterale privind stocurile de urgență cu statele respective.</w:t>
            </w:r>
          </w:p>
        </w:tc>
        <w:tc>
          <w:tcPr>
            <w:tcW w:w="496"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399FA8B9" w14:textId="2BE57489" w:rsidR="00093743" w:rsidRPr="00F676BC" w:rsidRDefault="00093743" w:rsidP="00631C49">
            <w:pPr>
              <w:spacing w:after="0" w:line="240" w:lineRule="auto"/>
              <w:jc w:val="both"/>
              <w:rPr>
                <w:rFonts w:ascii="Times New Roman" w:eastAsia="Times New Roman" w:hAnsi="Times New Roman" w:cs="Times New Roman"/>
                <w:bCs/>
                <w:sz w:val="20"/>
                <w:szCs w:val="20"/>
                <w:lang w:val="ro-MD"/>
              </w:rPr>
            </w:pPr>
            <w:r w:rsidRPr="00F676BC">
              <w:rPr>
                <w:rFonts w:ascii="Times New Roman" w:eastAsia="Times New Roman" w:hAnsi="Times New Roman" w:cs="Times New Roman"/>
                <w:bCs/>
                <w:sz w:val="20"/>
                <w:szCs w:val="20"/>
                <w:lang w:val="ro-MD"/>
              </w:rPr>
              <w:lastRenderedPageBreak/>
              <w:t>Compatibil</w:t>
            </w:r>
          </w:p>
        </w:tc>
        <w:tc>
          <w:tcPr>
            <w:tcW w:w="153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1A25585F" w14:textId="77777777" w:rsidR="00093743" w:rsidRPr="00E339CE" w:rsidRDefault="00093743" w:rsidP="00E339CE">
            <w:pPr>
              <w:pStyle w:val="NoSpacing"/>
              <w:jc w:val="both"/>
              <w:rPr>
                <w:rFonts w:ascii="Times New Roman" w:eastAsia="Times New Roman" w:hAnsi="Times New Roman" w:cs="Times New Roman"/>
                <w:b/>
                <w:bCs/>
                <w:sz w:val="20"/>
                <w:szCs w:val="20"/>
                <w:lang w:val="en-GB"/>
              </w:rPr>
            </w:pPr>
            <w:r w:rsidRPr="00E339CE">
              <w:rPr>
                <w:rFonts w:ascii="Times New Roman" w:eastAsia="Times New Roman" w:hAnsi="Times New Roman" w:cs="Times New Roman"/>
                <w:b/>
                <w:bCs/>
                <w:sz w:val="20"/>
                <w:szCs w:val="20"/>
                <w:lang w:val="en-GB"/>
              </w:rPr>
              <w:t>Article 8</w:t>
            </w:r>
          </w:p>
          <w:p w14:paraId="25BBE3CB" w14:textId="77777777" w:rsidR="00093743" w:rsidRPr="00E339CE" w:rsidRDefault="00093743" w:rsidP="00E339CE">
            <w:pPr>
              <w:pStyle w:val="NoSpacing"/>
              <w:jc w:val="both"/>
              <w:rPr>
                <w:rFonts w:ascii="Times New Roman" w:eastAsia="Times New Roman" w:hAnsi="Times New Roman" w:cs="Times New Roman"/>
                <w:b/>
                <w:bCs/>
                <w:sz w:val="20"/>
                <w:szCs w:val="20"/>
                <w:lang w:val="en-GB"/>
              </w:rPr>
            </w:pPr>
            <w:r w:rsidRPr="00E339CE">
              <w:rPr>
                <w:rFonts w:ascii="Times New Roman" w:eastAsia="Times New Roman" w:hAnsi="Times New Roman" w:cs="Times New Roman"/>
                <w:b/>
                <w:bCs/>
                <w:sz w:val="20"/>
                <w:szCs w:val="20"/>
                <w:lang w:val="en-GB"/>
              </w:rPr>
              <w:t>Economic operators</w:t>
            </w:r>
          </w:p>
          <w:p w14:paraId="341EADD3" w14:textId="77777777" w:rsidR="00093743" w:rsidRPr="00E339CE" w:rsidRDefault="00093743" w:rsidP="00E339CE">
            <w:pPr>
              <w:pStyle w:val="NoSpacing"/>
              <w:jc w:val="both"/>
              <w:rPr>
                <w:rFonts w:ascii="Times New Roman" w:eastAsia="Times New Roman" w:hAnsi="Times New Roman" w:cs="Times New Roman"/>
                <w:bCs/>
                <w:sz w:val="20"/>
                <w:szCs w:val="20"/>
                <w:lang w:val="en-GB"/>
              </w:rPr>
            </w:pPr>
            <w:r w:rsidRPr="00E339CE">
              <w:rPr>
                <w:rFonts w:ascii="Times New Roman" w:eastAsia="Times New Roman" w:hAnsi="Times New Roman" w:cs="Times New Roman"/>
                <w:bCs/>
                <w:sz w:val="20"/>
                <w:szCs w:val="20"/>
                <w:lang w:val="en-GB"/>
              </w:rPr>
              <w:t>1. Each Member State shall ensure that any economic operator on which</w:t>
            </w:r>
            <w:r>
              <w:rPr>
                <w:rFonts w:ascii="Times New Roman" w:eastAsia="Times New Roman" w:hAnsi="Times New Roman" w:cs="Times New Roman"/>
                <w:bCs/>
                <w:sz w:val="20"/>
                <w:szCs w:val="20"/>
                <w:lang w:val="en-GB"/>
              </w:rPr>
              <w:t xml:space="preserve"> it imposes stockholding obliga</w:t>
            </w:r>
            <w:r w:rsidRPr="00E339CE">
              <w:rPr>
                <w:rFonts w:ascii="Times New Roman" w:eastAsia="Times New Roman" w:hAnsi="Times New Roman" w:cs="Times New Roman"/>
                <w:bCs/>
                <w:sz w:val="20"/>
                <w:szCs w:val="20"/>
                <w:lang w:val="en-GB"/>
              </w:rPr>
              <w:t>tions in order to fulfil its obligations under Article 3 is given the right to delegate those obligations at least in part and at the choice of the economic operator, but only to:</w:t>
            </w:r>
          </w:p>
          <w:p w14:paraId="17FF51A5" w14:textId="77777777" w:rsidR="00093743" w:rsidRPr="00E339CE" w:rsidRDefault="00093743" w:rsidP="00E339CE">
            <w:pPr>
              <w:pStyle w:val="NoSpacing"/>
              <w:ind w:firstLine="492"/>
              <w:jc w:val="both"/>
              <w:rPr>
                <w:rFonts w:ascii="Times New Roman" w:eastAsia="Times New Roman" w:hAnsi="Times New Roman" w:cs="Times New Roman"/>
                <w:bCs/>
                <w:sz w:val="20"/>
                <w:szCs w:val="20"/>
                <w:lang w:val="en-GB"/>
              </w:rPr>
            </w:pPr>
            <w:r w:rsidRPr="00E339CE">
              <w:rPr>
                <w:rFonts w:ascii="Times New Roman" w:eastAsia="Times New Roman" w:hAnsi="Times New Roman" w:cs="Times New Roman"/>
                <w:bCs/>
                <w:sz w:val="20"/>
                <w:szCs w:val="20"/>
                <w:lang w:val="en-GB"/>
              </w:rPr>
              <w:t>(a) the CSE of the Member State on whose account such stocks are held;</w:t>
            </w:r>
          </w:p>
          <w:p w14:paraId="38EBE030" w14:textId="77777777" w:rsidR="00093743" w:rsidRPr="00E339CE" w:rsidRDefault="00093743" w:rsidP="00E339CE">
            <w:pPr>
              <w:pStyle w:val="NoSpacing"/>
              <w:ind w:firstLine="492"/>
              <w:jc w:val="both"/>
              <w:rPr>
                <w:rFonts w:ascii="Times New Roman" w:eastAsia="Times New Roman" w:hAnsi="Times New Roman" w:cs="Times New Roman"/>
                <w:bCs/>
                <w:sz w:val="20"/>
                <w:szCs w:val="20"/>
                <w:lang w:val="en-GB"/>
              </w:rPr>
            </w:pPr>
            <w:r w:rsidRPr="00E339CE">
              <w:rPr>
                <w:rFonts w:ascii="Times New Roman" w:eastAsia="Times New Roman" w:hAnsi="Times New Roman" w:cs="Times New Roman"/>
                <w:bCs/>
                <w:sz w:val="20"/>
                <w:szCs w:val="20"/>
                <w:lang w:val="en-GB"/>
              </w:rPr>
              <w:t>(b) one or more other CSEs which have in advance declared themselves willing to hold such stocks, provided that such delegations have been authorised in advance both by the Member State on whose account such stocks are held and by all Member States within whose territories the stocks will be held;</w:t>
            </w:r>
          </w:p>
          <w:p w14:paraId="4C046296" w14:textId="77777777" w:rsidR="00093743" w:rsidRPr="00E339CE" w:rsidRDefault="00093743" w:rsidP="00E339CE">
            <w:pPr>
              <w:pStyle w:val="NoSpacing"/>
              <w:ind w:firstLine="492"/>
              <w:jc w:val="both"/>
              <w:rPr>
                <w:rFonts w:ascii="Times New Roman" w:eastAsia="Times New Roman" w:hAnsi="Times New Roman" w:cs="Times New Roman"/>
                <w:bCs/>
                <w:sz w:val="20"/>
                <w:szCs w:val="20"/>
                <w:lang w:val="en-GB"/>
              </w:rPr>
            </w:pPr>
            <w:r w:rsidRPr="00E339CE">
              <w:rPr>
                <w:rFonts w:ascii="Times New Roman" w:eastAsia="Times New Roman" w:hAnsi="Times New Roman" w:cs="Times New Roman"/>
                <w:bCs/>
                <w:sz w:val="20"/>
                <w:szCs w:val="20"/>
                <w:lang w:val="en-GB"/>
              </w:rPr>
              <w:t xml:space="preserve">(c) other economic operators which have surplus stocks or available stockholding capacity outside of the territory of the Member State on whose account the stocks are held within the Community, provided that </w:t>
            </w:r>
            <w:r w:rsidRPr="00E339CE">
              <w:rPr>
                <w:rFonts w:ascii="Times New Roman" w:eastAsia="Times New Roman" w:hAnsi="Times New Roman" w:cs="Times New Roman"/>
                <w:bCs/>
                <w:sz w:val="20"/>
                <w:szCs w:val="20"/>
                <w:lang w:val="en-GB"/>
              </w:rPr>
              <w:lastRenderedPageBreak/>
              <w:t>such delegation has been authorised in advance both by the Member State on whose account such stocks are held and by all Member States within whose territories the stocks will be held; and/or</w:t>
            </w:r>
          </w:p>
          <w:p w14:paraId="5F46E377" w14:textId="77777777" w:rsidR="00093743" w:rsidRPr="00E339CE" w:rsidRDefault="00093743" w:rsidP="00E339CE">
            <w:pPr>
              <w:pStyle w:val="NoSpacing"/>
              <w:ind w:firstLine="492"/>
              <w:jc w:val="both"/>
              <w:rPr>
                <w:rFonts w:ascii="Times New Roman" w:eastAsia="Times New Roman" w:hAnsi="Times New Roman" w:cs="Times New Roman"/>
                <w:bCs/>
                <w:sz w:val="20"/>
                <w:szCs w:val="20"/>
                <w:lang w:val="en-GB"/>
              </w:rPr>
            </w:pPr>
            <w:r w:rsidRPr="00E339CE">
              <w:rPr>
                <w:rFonts w:ascii="Times New Roman" w:eastAsia="Times New Roman" w:hAnsi="Times New Roman" w:cs="Times New Roman"/>
                <w:bCs/>
                <w:sz w:val="20"/>
                <w:szCs w:val="20"/>
                <w:lang w:val="en-GB"/>
              </w:rPr>
              <w:t>(d) other economic operators which have surplus stocks or available stockholding capacity within the territory of the Member State on whose account the stocks are held, provided that such delegation has been communicated in advance to the Member State. Member States may impose limits or conditions on such delegations.</w:t>
            </w:r>
          </w:p>
          <w:p w14:paraId="15F720AB" w14:textId="3D91374E" w:rsidR="00093743" w:rsidRPr="00F262A6" w:rsidRDefault="00093743" w:rsidP="00631C49">
            <w:pPr>
              <w:spacing w:after="0" w:line="240" w:lineRule="auto"/>
              <w:jc w:val="both"/>
              <w:rPr>
                <w:rFonts w:ascii="Times New Roman" w:eastAsia="Times New Roman" w:hAnsi="Times New Roman" w:cs="Times New Roman"/>
                <w:b/>
                <w:bCs/>
                <w:sz w:val="20"/>
                <w:szCs w:val="20"/>
                <w:lang w:val="ro-MD"/>
              </w:rPr>
            </w:pPr>
            <w:r w:rsidRPr="00E339CE">
              <w:rPr>
                <w:rFonts w:ascii="Times New Roman" w:eastAsia="Times New Roman" w:hAnsi="Times New Roman" w:cs="Times New Roman"/>
                <w:bCs/>
                <w:sz w:val="20"/>
                <w:szCs w:val="20"/>
                <w:lang w:val="en-GB"/>
              </w:rPr>
              <w:t>Obligations delegated in accordance with points (c) and (d) may not be subdelegated. Any change to or extension of a delegation referred to in points (b) and (c) shall only take effect if authorised in advance by all Member States which authorised the delegation. Any change to or extension of a delegation referred to in point (d) shall be treated as a new delegation.</w:t>
            </w:r>
          </w:p>
        </w:tc>
      </w:tr>
      <w:tr w:rsidR="00093743" w:rsidRPr="00F262A6" w14:paraId="636D3CC3" w14:textId="77777777" w:rsidTr="00181822">
        <w:trPr>
          <w:jc w:val="center"/>
        </w:trPr>
        <w:tc>
          <w:tcPr>
            <w:tcW w:w="1580" w:type="pct"/>
            <w:gridSpan w:val="2"/>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02E090A7" w14:textId="21B4B12A" w:rsidR="00093743" w:rsidRPr="00CA124C" w:rsidRDefault="00093743" w:rsidP="00A006B5">
            <w:pPr>
              <w:pStyle w:val="NoSpacing"/>
              <w:jc w:val="both"/>
              <w:rPr>
                <w:rFonts w:ascii="Times New Roman" w:hAnsi="Times New Roman" w:cs="Times New Roman"/>
                <w:bCs/>
                <w:sz w:val="20"/>
                <w:szCs w:val="20"/>
                <w:lang w:val="ro-MD"/>
              </w:rPr>
            </w:pPr>
            <w:r w:rsidRPr="00CA124C">
              <w:rPr>
                <w:rFonts w:ascii="Times New Roman" w:hAnsi="Times New Roman" w:cs="Times New Roman"/>
                <w:bCs/>
                <w:sz w:val="20"/>
                <w:szCs w:val="20"/>
                <w:lang w:val="ro-MD"/>
              </w:rPr>
              <w:lastRenderedPageBreak/>
              <w:t>(2) Fiecare stat membru poate restricționa drepturile de delegare ale operatorilor economici cărora le impune sau le-a impus obligații de stocare.</w:t>
            </w:r>
          </w:p>
          <w:p w14:paraId="71599138" w14:textId="42240717" w:rsidR="00093743" w:rsidRPr="00093743" w:rsidRDefault="00093743" w:rsidP="00A006B5">
            <w:pPr>
              <w:pStyle w:val="NoSpacing"/>
              <w:jc w:val="both"/>
              <w:rPr>
                <w:rFonts w:ascii="Times New Roman" w:hAnsi="Times New Roman" w:cs="Times New Roman"/>
                <w:bCs/>
                <w:sz w:val="20"/>
                <w:szCs w:val="20"/>
                <w:lang w:val="ro-MD"/>
              </w:rPr>
            </w:pPr>
            <w:r w:rsidRPr="00093743">
              <w:rPr>
                <w:rFonts w:ascii="Times New Roman" w:hAnsi="Times New Roman" w:cs="Times New Roman"/>
                <w:bCs/>
                <w:sz w:val="20"/>
                <w:szCs w:val="20"/>
                <w:lang w:val="ro-MD"/>
              </w:rPr>
              <w:t xml:space="preserve">Totuși, în cazul în care astfel de restricții limitează drepturile de delegare ale operatorului economic la cantități care corespund la mai puțin de 10 % din obligația de stocare care i-a fost impusă, statul membru se asigură că a înființat o entitate centrală de stocare care este obligată să accepte delegări cu privire la cantitatea </w:t>
            </w:r>
            <w:r w:rsidRPr="00093743">
              <w:rPr>
                <w:rFonts w:ascii="Times New Roman" w:hAnsi="Times New Roman" w:cs="Times New Roman"/>
                <w:bCs/>
                <w:sz w:val="20"/>
                <w:szCs w:val="20"/>
                <w:lang w:val="ro-MD"/>
              </w:rPr>
              <w:lastRenderedPageBreak/>
              <w:t>necesară pentru a garanta dreptul operatorului economic de a delega cel puțin 10 % din obligația de stocare care i-a fost impusă.</w:t>
            </w:r>
          </w:p>
          <w:p w14:paraId="63EEC015" w14:textId="1C7FE20B" w:rsidR="00093743" w:rsidRPr="00CA124C" w:rsidRDefault="00093743" w:rsidP="00A006B5">
            <w:pPr>
              <w:pStyle w:val="NoSpacing"/>
              <w:jc w:val="both"/>
              <w:rPr>
                <w:rFonts w:ascii="Times New Roman" w:hAnsi="Times New Roman" w:cs="Times New Roman"/>
                <w:bCs/>
                <w:sz w:val="20"/>
                <w:szCs w:val="20"/>
                <w:lang w:val="ro-MD"/>
              </w:rPr>
            </w:pPr>
            <w:r w:rsidRPr="00093743">
              <w:rPr>
                <w:rFonts w:ascii="Times New Roman" w:hAnsi="Times New Roman" w:cs="Times New Roman"/>
                <w:bCs/>
                <w:sz w:val="20"/>
                <w:szCs w:val="20"/>
                <w:lang w:val="ro-MD"/>
              </w:rPr>
              <w:t>Procentajul minim la care se face referire în prezentul alineat se majorează de la 10 % la 30 % până la 31 decembrie 2017.</w:t>
            </w:r>
          </w:p>
        </w:tc>
        <w:tc>
          <w:tcPr>
            <w:tcW w:w="1394"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21008261" w14:textId="77777777" w:rsidR="00AA1EBE" w:rsidRPr="00AA1EBE" w:rsidRDefault="00AA1EBE" w:rsidP="00AA1EBE">
            <w:pPr>
              <w:spacing w:after="0" w:line="240" w:lineRule="auto"/>
              <w:jc w:val="both"/>
              <w:rPr>
                <w:rFonts w:ascii="Times New Roman" w:eastAsia="Times New Roman" w:hAnsi="Times New Roman" w:cs="Times New Roman"/>
                <w:b/>
                <w:bCs/>
                <w:sz w:val="20"/>
                <w:szCs w:val="20"/>
                <w:lang w:val="ro-MD"/>
              </w:rPr>
            </w:pPr>
            <w:r w:rsidRPr="00AA1EBE">
              <w:rPr>
                <w:rFonts w:ascii="Times New Roman" w:eastAsia="Times New Roman" w:hAnsi="Times New Roman" w:cs="Times New Roman"/>
                <w:b/>
                <w:bCs/>
                <w:sz w:val="20"/>
                <w:szCs w:val="20"/>
                <w:lang w:val="ro-MD"/>
              </w:rPr>
              <w:lastRenderedPageBreak/>
              <w:t>Articolul 12.</w:t>
            </w:r>
            <w:r w:rsidRPr="00AA1EBE">
              <w:rPr>
                <w:rFonts w:ascii="Times New Roman" w:eastAsia="Times New Roman" w:hAnsi="Times New Roman" w:cs="Times New Roman"/>
                <w:b/>
                <w:bCs/>
                <w:sz w:val="20"/>
                <w:szCs w:val="20"/>
                <w:lang w:val="ro-MD"/>
              </w:rPr>
              <w:tab/>
              <w:t>Stocuri de urgență în formă materială</w:t>
            </w:r>
          </w:p>
          <w:p w14:paraId="2B9681F4" w14:textId="77777777" w:rsidR="00AA1EBE" w:rsidRPr="00AA1EBE" w:rsidRDefault="00AA1EBE" w:rsidP="00AA1EBE">
            <w:pPr>
              <w:spacing w:after="0" w:line="240" w:lineRule="auto"/>
              <w:jc w:val="both"/>
              <w:rPr>
                <w:rFonts w:ascii="Times New Roman" w:eastAsia="Times New Roman" w:hAnsi="Times New Roman" w:cs="Times New Roman"/>
                <w:bCs/>
                <w:sz w:val="20"/>
                <w:szCs w:val="20"/>
                <w:lang w:val="ro-MD"/>
              </w:rPr>
            </w:pPr>
            <w:r w:rsidRPr="00AA1EBE">
              <w:rPr>
                <w:rFonts w:ascii="Times New Roman" w:eastAsia="Times New Roman" w:hAnsi="Times New Roman" w:cs="Times New Roman"/>
                <w:bCs/>
                <w:sz w:val="20"/>
                <w:szCs w:val="20"/>
                <w:lang w:val="ro-MD"/>
              </w:rPr>
              <w:t>(1)</w:t>
            </w:r>
            <w:r w:rsidRPr="00AA1EBE">
              <w:rPr>
                <w:rFonts w:ascii="Times New Roman" w:eastAsia="Times New Roman" w:hAnsi="Times New Roman" w:cs="Times New Roman"/>
                <w:bCs/>
                <w:sz w:val="20"/>
                <w:szCs w:val="20"/>
                <w:lang w:val="ro-MD"/>
              </w:rPr>
              <w:tab/>
              <w:t>Stocurile de urgență în formă materială includ produse petroliere deținute cu titlu de proprietate de către de titularii obligației de stocare prevăzuți la Articolul 22 alin. (1).</w:t>
            </w:r>
          </w:p>
          <w:p w14:paraId="00E37B31" w14:textId="77777777" w:rsidR="00093743" w:rsidRDefault="00AA1EBE" w:rsidP="00AA1EBE">
            <w:pPr>
              <w:spacing w:after="0" w:line="240" w:lineRule="auto"/>
              <w:jc w:val="both"/>
              <w:rPr>
                <w:rFonts w:ascii="Times New Roman" w:eastAsia="Times New Roman" w:hAnsi="Times New Roman" w:cs="Times New Roman"/>
                <w:bCs/>
                <w:sz w:val="20"/>
                <w:szCs w:val="20"/>
                <w:lang w:val="ro-MD"/>
              </w:rPr>
            </w:pPr>
            <w:r w:rsidRPr="00AA1EBE">
              <w:rPr>
                <w:rFonts w:ascii="Times New Roman" w:eastAsia="Times New Roman" w:hAnsi="Times New Roman" w:cs="Times New Roman"/>
                <w:bCs/>
                <w:sz w:val="20"/>
                <w:szCs w:val="20"/>
                <w:lang w:val="ro-MD"/>
              </w:rPr>
              <w:t>(2)</w:t>
            </w:r>
            <w:r w:rsidRPr="00AA1EBE">
              <w:rPr>
                <w:rFonts w:ascii="Times New Roman" w:eastAsia="Times New Roman" w:hAnsi="Times New Roman" w:cs="Times New Roman"/>
                <w:bCs/>
                <w:sz w:val="20"/>
                <w:szCs w:val="20"/>
                <w:lang w:val="ro-MD"/>
              </w:rPr>
              <w:tab/>
              <w:t>De la 1/2 (jumătate) până la 2/3 (două treimi) din stocurile de urgență deținute de către ECS în conformitate cu p</w:t>
            </w:r>
            <w:r>
              <w:rPr>
                <w:rFonts w:ascii="Times New Roman" w:eastAsia="Times New Roman" w:hAnsi="Times New Roman" w:cs="Times New Roman"/>
                <w:bCs/>
                <w:sz w:val="20"/>
                <w:szCs w:val="20"/>
                <w:lang w:val="ro-MD"/>
              </w:rPr>
              <w:t xml:space="preserve">revederile de la Articolul </w:t>
            </w:r>
            <w:r>
              <w:rPr>
                <w:rFonts w:ascii="Times New Roman" w:eastAsia="Times New Roman" w:hAnsi="Times New Roman" w:cs="Times New Roman"/>
                <w:bCs/>
                <w:sz w:val="20"/>
                <w:szCs w:val="20"/>
                <w:lang w:val="ro-MD"/>
              </w:rPr>
              <w:lastRenderedPageBreak/>
              <w:t xml:space="preserve">22 </w:t>
            </w:r>
            <w:r w:rsidRPr="00AA1EBE">
              <w:rPr>
                <w:rFonts w:ascii="Times New Roman" w:eastAsia="Times New Roman" w:hAnsi="Times New Roman" w:cs="Times New Roman"/>
                <w:bCs/>
                <w:sz w:val="20"/>
                <w:szCs w:val="20"/>
                <w:lang w:val="ro-MD"/>
              </w:rPr>
              <w:t>alin. (2) urmează a fi menținute în formă materială. Această cantitate de stocuri de urgență în formă materială trebuie să fie stocată pe teritoriul Republicii Moldova și trebuie să fie disponibilă în conformitate cu Articolul 29.</w:t>
            </w:r>
          </w:p>
          <w:p w14:paraId="31F9C358" w14:textId="77777777" w:rsidR="00AA1EBE" w:rsidRDefault="00AA1EBE" w:rsidP="00AA1EBE">
            <w:pPr>
              <w:spacing w:after="0" w:line="240" w:lineRule="auto"/>
              <w:jc w:val="both"/>
              <w:rPr>
                <w:rFonts w:ascii="Times New Roman" w:eastAsia="Times New Roman" w:hAnsi="Times New Roman" w:cs="Times New Roman"/>
                <w:bCs/>
                <w:sz w:val="20"/>
                <w:szCs w:val="20"/>
                <w:lang w:val="ro-MD"/>
              </w:rPr>
            </w:pPr>
          </w:p>
          <w:p w14:paraId="778D7C35" w14:textId="77777777" w:rsidR="00AA1EBE" w:rsidRPr="00AA1EBE" w:rsidRDefault="00AA1EBE" w:rsidP="00AA1EBE">
            <w:pPr>
              <w:spacing w:after="0" w:line="240" w:lineRule="auto"/>
              <w:jc w:val="both"/>
              <w:rPr>
                <w:rFonts w:ascii="Times New Roman" w:eastAsia="Times New Roman" w:hAnsi="Times New Roman" w:cs="Times New Roman"/>
                <w:bCs/>
                <w:sz w:val="20"/>
                <w:szCs w:val="20"/>
                <w:lang w:val="ro-MD"/>
              </w:rPr>
            </w:pPr>
            <w:r w:rsidRPr="00AA1EBE">
              <w:rPr>
                <w:rFonts w:ascii="Times New Roman" w:eastAsia="Times New Roman" w:hAnsi="Times New Roman" w:cs="Times New Roman"/>
                <w:b/>
                <w:bCs/>
                <w:sz w:val="20"/>
                <w:szCs w:val="20"/>
                <w:lang w:val="ro-MD"/>
              </w:rPr>
              <w:t>Articolul 13.</w:t>
            </w:r>
            <w:r w:rsidRPr="00AA1EBE">
              <w:rPr>
                <w:rFonts w:ascii="Times New Roman" w:eastAsia="Times New Roman" w:hAnsi="Times New Roman" w:cs="Times New Roman"/>
                <w:b/>
                <w:bCs/>
                <w:sz w:val="20"/>
                <w:szCs w:val="20"/>
                <w:lang w:val="ro-MD"/>
              </w:rPr>
              <w:tab/>
            </w:r>
            <w:r w:rsidRPr="00AA1EBE">
              <w:rPr>
                <w:rFonts w:ascii="Times New Roman" w:eastAsia="Times New Roman" w:hAnsi="Times New Roman" w:cs="Times New Roman"/>
                <w:bCs/>
                <w:sz w:val="20"/>
                <w:szCs w:val="20"/>
                <w:lang w:val="ro-MD"/>
              </w:rPr>
              <w:t xml:space="preserve">Stocuri de urgență în formă non-materială </w:t>
            </w:r>
          </w:p>
          <w:p w14:paraId="09E2E602" w14:textId="77777777" w:rsidR="00AA1EBE" w:rsidRPr="00AA1EBE" w:rsidRDefault="00AA1EBE" w:rsidP="00AA1EBE">
            <w:pPr>
              <w:spacing w:after="0" w:line="240" w:lineRule="auto"/>
              <w:jc w:val="both"/>
              <w:rPr>
                <w:rFonts w:ascii="Times New Roman" w:eastAsia="Times New Roman" w:hAnsi="Times New Roman" w:cs="Times New Roman"/>
                <w:bCs/>
                <w:sz w:val="20"/>
                <w:szCs w:val="20"/>
                <w:lang w:val="ro-MD"/>
              </w:rPr>
            </w:pPr>
            <w:r w:rsidRPr="00AA1EBE">
              <w:rPr>
                <w:rFonts w:ascii="Times New Roman" w:eastAsia="Times New Roman" w:hAnsi="Times New Roman" w:cs="Times New Roman"/>
                <w:bCs/>
                <w:sz w:val="20"/>
                <w:szCs w:val="20"/>
                <w:lang w:val="ro-MD"/>
              </w:rPr>
              <w:t>(1)</w:t>
            </w:r>
            <w:r w:rsidRPr="00AA1EBE">
              <w:rPr>
                <w:rFonts w:ascii="Times New Roman" w:eastAsia="Times New Roman" w:hAnsi="Times New Roman" w:cs="Times New Roman"/>
                <w:bCs/>
                <w:sz w:val="20"/>
                <w:szCs w:val="20"/>
                <w:lang w:val="ro-MD"/>
              </w:rPr>
              <w:tab/>
              <w:t>Stocurile de urgență în formă non-materială au la bază contracte care prevăd un drept, dar nu și o obligație de a cumpăra produse petroliere după criterii prestabilite într-o anumită perioadă de timp.</w:t>
            </w:r>
          </w:p>
          <w:p w14:paraId="594BC3BD" w14:textId="609E8BCE" w:rsidR="00AA1EBE" w:rsidRPr="00CA124C" w:rsidRDefault="00AA1EBE" w:rsidP="00AA1EBE">
            <w:pPr>
              <w:spacing w:after="0" w:line="240" w:lineRule="auto"/>
              <w:jc w:val="both"/>
              <w:rPr>
                <w:rFonts w:ascii="Times New Roman" w:eastAsia="Times New Roman" w:hAnsi="Times New Roman" w:cs="Times New Roman"/>
                <w:bCs/>
                <w:sz w:val="20"/>
                <w:szCs w:val="20"/>
                <w:lang w:val="ro-MD"/>
              </w:rPr>
            </w:pPr>
            <w:r w:rsidRPr="00AA1EBE">
              <w:rPr>
                <w:rFonts w:ascii="Times New Roman" w:eastAsia="Times New Roman" w:hAnsi="Times New Roman" w:cs="Times New Roman"/>
                <w:bCs/>
                <w:sz w:val="20"/>
                <w:szCs w:val="20"/>
                <w:lang w:val="ro-MD"/>
              </w:rPr>
              <w:t>(2)</w:t>
            </w:r>
            <w:r w:rsidRPr="00AA1EBE">
              <w:rPr>
                <w:rFonts w:ascii="Times New Roman" w:eastAsia="Times New Roman" w:hAnsi="Times New Roman" w:cs="Times New Roman"/>
                <w:bCs/>
                <w:sz w:val="20"/>
                <w:szCs w:val="20"/>
                <w:lang w:val="ro-MD"/>
              </w:rPr>
              <w:tab/>
              <w:t>Prin încheierea contractului prevăzut la alin. (1), titularul obligației de stocare va delega obligația de stocare, integral sau parțial, uneia sau mai multor entități juridice, ECS ale altor țări sau operatori economici, care au stocuri excedentare de produse petroliere.</w:t>
            </w:r>
          </w:p>
        </w:tc>
        <w:tc>
          <w:tcPr>
            <w:tcW w:w="496"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4AA108E5" w14:textId="589A18D0" w:rsidR="00093743" w:rsidRPr="00B64366" w:rsidRDefault="00093743" w:rsidP="00631C49">
            <w:pPr>
              <w:spacing w:after="0" w:line="240" w:lineRule="auto"/>
              <w:jc w:val="both"/>
              <w:rPr>
                <w:rFonts w:ascii="Times New Roman" w:eastAsia="Times New Roman" w:hAnsi="Times New Roman" w:cs="Times New Roman"/>
                <w:bCs/>
                <w:sz w:val="20"/>
                <w:szCs w:val="20"/>
                <w:lang w:val="ro-MD"/>
              </w:rPr>
            </w:pPr>
            <w:r w:rsidRPr="00B64366">
              <w:rPr>
                <w:rFonts w:ascii="Times New Roman" w:eastAsia="Times New Roman" w:hAnsi="Times New Roman" w:cs="Times New Roman"/>
                <w:bCs/>
                <w:sz w:val="20"/>
                <w:szCs w:val="20"/>
                <w:lang w:val="ro-MD"/>
              </w:rPr>
              <w:lastRenderedPageBreak/>
              <w:t>Compatibil</w:t>
            </w:r>
          </w:p>
        </w:tc>
        <w:tc>
          <w:tcPr>
            <w:tcW w:w="153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72CD8826" w14:textId="77777777" w:rsidR="00093743" w:rsidRPr="003E3130" w:rsidRDefault="00093743" w:rsidP="003E3130">
            <w:pPr>
              <w:pStyle w:val="NoSpacing"/>
              <w:jc w:val="both"/>
              <w:rPr>
                <w:rFonts w:ascii="Times New Roman" w:eastAsia="Times New Roman" w:hAnsi="Times New Roman" w:cs="Times New Roman"/>
                <w:bCs/>
                <w:sz w:val="20"/>
                <w:szCs w:val="20"/>
                <w:lang w:val="en-GB"/>
              </w:rPr>
            </w:pPr>
            <w:r w:rsidRPr="003E3130">
              <w:rPr>
                <w:rFonts w:ascii="Times New Roman" w:eastAsia="Times New Roman" w:hAnsi="Times New Roman" w:cs="Times New Roman"/>
                <w:bCs/>
                <w:sz w:val="20"/>
                <w:szCs w:val="20"/>
                <w:lang w:val="en-GB"/>
              </w:rPr>
              <w:t>2. Each Member State may restrict the delegation rights of the economic operators on which it imposes or has imposed stockholding obligations.</w:t>
            </w:r>
          </w:p>
          <w:p w14:paraId="51ED0387" w14:textId="77777777" w:rsidR="00093743" w:rsidRPr="003E3130" w:rsidRDefault="00093743" w:rsidP="003E3130">
            <w:pPr>
              <w:pStyle w:val="NoSpacing"/>
              <w:jc w:val="both"/>
              <w:rPr>
                <w:rFonts w:ascii="Times New Roman" w:eastAsia="Times New Roman" w:hAnsi="Times New Roman" w:cs="Times New Roman"/>
                <w:bCs/>
                <w:sz w:val="20"/>
                <w:szCs w:val="20"/>
                <w:lang w:val="en-GB"/>
              </w:rPr>
            </w:pPr>
            <w:r w:rsidRPr="003E3130">
              <w:rPr>
                <w:rFonts w:ascii="Times New Roman" w:eastAsia="Times New Roman" w:hAnsi="Times New Roman" w:cs="Times New Roman"/>
                <w:bCs/>
                <w:sz w:val="20"/>
                <w:szCs w:val="20"/>
                <w:lang w:val="en-GB"/>
              </w:rPr>
              <w:t>However, where such restrictions limit the delegation rights of an eco</w:t>
            </w:r>
            <w:r>
              <w:rPr>
                <w:rFonts w:ascii="Times New Roman" w:eastAsia="Times New Roman" w:hAnsi="Times New Roman" w:cs="Times New Roman"/>
                <w:bCs/>
                <w:sz w:val="20"/>
                <w:szCs w:val="20"/>
                <w:lang w:val="en-GB"/>
              </w:rPr>
              <w:t>nomic operator to amounts corre</w:t>
            </w:r>
            <w:r w:rsidRPr="003E3130">
              <w:rPr>
                <w:rFonts w:ascii="Times New Roman" w:eastAsia="Times New Roman" w:hAnsi="Times New Roman" w:cs="Times New Roman"/>
                <w:bCs/>
                <w:sz w:val="20"/>
                <w:szCs w:val="20"/>
                <w:lang w:val="en-GB"/>
              </w:rPr>
              <w:t xml:space="preserve">sponding to less than 10% of the stockholding obligation imposed on it, the Member State shall ensure that it has set up a CSE that is required to accept delegations in respect of </w:t>
            </w:r>
            <w:r>
              <w:rPr>
                <w:rFonts w:ascii="Times New Roman" w:eastAsia="Times New Roman" w:hAnsi="Times New Roman" w:cs="Times New Roman"/>
                <w:bCs/>
                <w:sz w:val="20"/>
                <w:szCs w:val="20"/>
                <w:lang w:val="en-GB"/>
              </w:rPr>
              <w:t xml:space="preserve">the amount needed to </w:t>
            </w:r>
            <w:r>
              <w:rPr>
                <w:rFonts w:ascii="Times New Roman" w:eastAsia="Times New Roman" w:hAnsi="Times New Roman" w:cs="Times New Roman"/>
                <w:bCs/>
                <w:sz w:val="20"/>
                <w:szCs w:val="20"/>
                <w:lang w:val="en-GB"/>
              </w:rPr>
              <w:lastRenderedPageBreak/>
              <w:t xml:space="preserve">safeguard </w:t>
            </w:r>
            <w:r w:rsidRPr="003E3130">
              <w:rPr>
                <w:rFonts w:ascii="Times New Roman" w:eastAsia="Times New Roman" w:hAnsi="Times New Roman" w:cs="Times New Roman"/>
                <w:bCs/>
                <w:sz w:val="20"/>
                <w:szCs w:val="20"/>
                <w:lang w:val="en-GB"/>
              </w:rPr>
              <w:t>the right of an economic operator to delegate at least 10% of the stockholding obligation imposed on it.</w:t>
            </w:r>
          </w:p>
          <w:p w14:paraId="6604DBB3" w14:textId="0CAD3746" w:rsidR="00093743" w:rsidRPr="00F262A6" w:rsidRDefault="00093743" w:rsidP="00631C49">
            <w:pPr>
              <w:spacing w:after="0" w:line="240" w:lineRule="auto"/>
              <w:jc w:val="both"/>
              <w:rPr>
                <w:rFonts w:ascii="Times New Roman" w:eastAsia="Times New Roman" w:hAnsi="Times New Roman" w:cs="Times New Roman"/>
                <w:b/>
                <w:bCs/>
                <w:sz w:val="20"/>
                <w:szCs w:val="20"/>
                <w:lang w:val="ro-MD"/>
              </w:rPr>
            </w:pPr>
            <w:r w:rsidRPr="003E3130">
              <w:rPr>
                <w:rFonts w:ascii="Times New Roman" w:eastAsia="Times New Roman" w:hAnsi="Times New Roman" w:cs="Times New Roman"/>
                <w:bCs/>
                <w:sz w:val="20"/>
                <w:szCs w:val="20"/>
                <w:lang w:val="en-GB"/>
              </w:rPr>
              <w:t>The minimum percentage referred to in this paragraph shall be inc</w:t>
            </w:r>
            <w:r>
              <w:rPr>
                <w:rFonts w:ascii="Times New Roman" w:eastAsia="Times New Roman" w:hAnsi="Times New Roman" w:cs="Times New Roman"/>
                <w:bCs/>
                <w:sz w:val="20"/>
                <w:szCs w:val="20"/>
                <w:lang w:val="en-GB"/>
              </w:rPr>
              <w:t>reased from 10% to 30% by 31 De</w:t>
            </w:r>
            <w:r w:rsidRPr="003E3130">
              <w:rPr>
                <w:rFonts w:ascii="Times New Roman" w:eastAsia="Times New Roman" w:hAnsi="Times New Roman" w:cs="Times New Roman"/>
                <w:bCs/>
                <w:sz w:val="20"/>
                <w:szCs w:val="20"/>
                <w:lang w:val="en-GB"/>
              </w:rPr>
              <w:t>cember 2017.</w:t>
            </w:r>
          </w:p>
        </w:tc>
      </w:tr>
      <w:tr w:rsidR="00093743" w:rsidRPr="00F262A6" w14:paraId="7E53799C" w14:textId="77777777" w:rsidTr="00181822">
        <w:trPr>
          <w:jc w:val="center"/>
        </w:trPr>
        <w:tc>
          <w:tcPr>
            <w:tcW w:w="1580" w:type="pct"/>
            <w:gridSpan w:val="2"/>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0FCC52D9" w14:textId="32264B86" w:rsidR="00093743" w:rsidRPr="009D4780" w:rsidRDefault="00093743" w:rsidP="00EB7F0F">
            <w:pPr>
              <w:pStyle w:val="NoSpacing"/>
              <w:jc w:val="both"/>
              <w:rPr>
                <w:rFonts w:ascii="Times New Roman" w:hAnsi="Times New Roman" w:cs="Times New Roman"/>
                <w:bCs/>
                <w:sz w:val="20"/>
                <w:szCs w:val="20"/>
                <w:lang w:val="ro-MD"/>
              </w:rPr>
            </w:pPr>
            <w:r w:rsidRPr="009D4780">
              <w:rPr>
                <w:rFonts w:ascii="Times New Roman" w:hAnsi="Times New Roman" w:cs="Times New Roman"/>
                <w:bCs/>
                <w:sz w:val="20"/>
                <w:szCs w:val="20"/>
                <w:lang w:val="ro-MD"/>
              </w:rPr>
              <w:lastRenderedPageBreak/>
              <w:t>(3) Fără a se aduce atingere dispozițiilor de la alineatele (1) și (2), un stat membru poate impune o obligație unui operator economic de a delega cel puțin o parte din obligația sa de stocare către entitatea centrală de stocare a statului membru.</w:t>
            </w:r>
          </w:p>
        </w:tc>
        <w:tc>
          <w:tcPr>
            <w:tcW w:w="1394"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4B9B247C" w14:textId="77777777" w:rsidR="00D775BE" w:rsidRPr="00D775BE" w:rsidRDefault="00D775BE" w:rsidP="00D775BE">
            <w:pPr>
              <w:spacing w:after="0" w:line="240" w:lineRule="auto"/>
              <w:jc w:val="both"/>
              <w:rPr>
                <w:rFonts w:ascii="Times New Roman" w:eastAsia="Times New Roman" w:hAnsi="Times New Roman" w:cs="Times New Roman"/>
                <w:sz w:val="20"/>
                <w:szCs w:val="20"/>
                <w:lang w:val="ro-MD"/>
              </w:rPr>
            </w:pPr>
            <w:r w:rsidRPr="00D775BE">
              <w:rPr>
                <w:rFonts w:ascii="Times New Roman" w:eastAsia="Times New Roman" w:hAnsi="Times New Roman" w:cs="Times New Roman"/>
                <w:b/>
                <w:sz w:val="20"/>
                <w:szCs w:val="20"/>
                <w:lang w:val="ro-MD"/>
              </w:rPr>
              <w:t>Articolul 26.</w:t>
            </w:r>
            <w:r w:rsidRPr="00D775BE">
              <w:rPr>
                <w:rFonts w:ascii="Times New Roman" w:eastAsia="Times New Roman" w:hAnsi="Times New Roman" w:cs="Times New Roman"/>
                <w:sz w:val="20"/>
                <w:szCs w:val="20"/>
                <w:lang w:val="ro-MD"/>
              </w:rPr>
              <w:tab/>
              <w:t>Transferul obligației de stocare către ECS</w:t>
            </w:r>
          </w:p>
          <w:p w14:paraId="19D39565" w14:textId="5390C9AC" w:rsidR="00D775BE" w:rsidRPr="00D775BE" w:rsidRDefault="00D775BE" w:rsidP="00D775BE">
            <w:pPr>
              <w:spacing w:after="0" w:line="240" w:lineRule="auto"/>
              <w:jc w:val="both"/>
              <w:rPr>
                <w:rFonts w:ascii="Times New Roman" w:eastAsia="Times New Roman" w:hAnsi="Times New Roman" w:cs="Times New Roman"/>
                <w:sz w:val="20"/>
                <w:szCs w:val="20"/>
                <w:lang w:val="ro-MD"/>
              </w:rPr>
            </w:pPr>
            <w:r>
              <w:rPr>
                <w:rFonts w:ascii="Times New Roman" w:eastAsia="Times New Roman" w:hAnsi="Times New Roman" w:cs="Times New Roman"/>
                <w:sz w:val="20"/>
                <w:szCs w:val="20"/>
                <w:lang w:val="ro-MD"/>
              </w:rPr>
              <w:t xml:space="preserve">(1) </w:t>
            </w:r>
            <w:r w:rsidRPr="00D775BE">
              <w:rPr>
                <w:rFonts w:ascii="Times New Roman" w:eastAsia="Times New Roman" w:hAnsi="Times New Roman" w:cs="Times New Roman"/>
                <w:sz w:val="20"/>
                <w:szCs w:val="20"/>
                <w:lang w:val="ro-MD"/>
              </w:rPr>
              <w:t>Obligația de constituire a stocurilor de urgență în cazul importatorilor obligați care, pe parcursul anului calendaristic anterior, au importat o cantitate mai mică de 10.000 (zece mii) tone metrice pentru fiecare dintre produsele petroliere prevăzute la Articolul 11 alin. (2), se transferă integral către ECS.</w:t>
            </w:r>
          </w:p>
          <w:p w14:paraId="2C92F785" w14:textId="65742B6E" w:rsidR="00093743" w:rsidRPr="009D4780" w:rsidRDefault="00D775BE" w:rsidP="00D775BE">
            <w:pPr>
              <w:spacing w:after="0" w:line="240" w:lineRule="auto"/>
              <w:jc w:val="both"/>
              <w:rPr>
                <w:rFonts w:ascii="Times New Roman" w:eastAsia="Times New Roman" w:hAnsi="Times New Roman" w:cs="Times New Roman"/>
                <w:sz w:val="20"/>
                <w:szCs w:val="20"/>
                <w:lang w:val="ro-MD"/>
              </w:rPr>
            </w:pPr>
            <w:r>
              <w:rPr>
                <w:rFonts w:ascii="Times New Roman" w:eastAsia="Times New Roman" w:hAnsi="Times New Roman" w:cs="Times New Roman"/>
                <w:sz w:val="20"/>
                <w:szCs w:val="20"/>
                <w:lang w:val="ro-MD"/>
              </w:rPr>
              <w:t xml:space="preserve">(2) </w:t>
            </w:r>
            <w:r w:rsidRPr="00D775BE">
              <w:rPr>
                <w:rFonts w:ascii="Times New Roman" w:eastAsia="Times New Roman" w:hAnsi="Times New Roman" w:cs="Times New Roman"/>
                <w:sz w:val="20"/>
                <w:szCs w:val="20"/>
                <w:lang w:val="ro-MD"/>
              </w:rPr>
              <w:t>Obligația de stocare a importatorilor de păcură destinată consumului propriu în scopul producerii energiei  se transferă integral către ECS.</w:t>
            </w:r>
          </w:p>
        </w:tc>
        <w:tc>
          <w:tcPr>
            <w:tcW w:w="496"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1D2E74FF" w14:textId="16C58C5D" w:rsidR="00093743" w:rsidRPr="00F262A6" w:rsidRDefault="00732B7A" w:rsidP="00052A7E">
            <w:pPr>
              <w:spacing w:after="0" w:line="240" w:lineRule="auto"/>
              <w:jc w:val="both"/>
              <w:rPr>
                <w:rFonts w:ascii="Times New Roman" w:eastAsia="Times New Roman" w:hAnsi="Times New Roman" w:cs="Times New Roman"/>
                <w:sz w:val="20"/>
                <w:szCs w:val="20"/>
                <w:lang w:val="ro-MD"/>
              </w:rPr>
            </w:pPr>
            <w:r>
              <w:rPr>
                <w:rFonts w:ascii="Times New Roman" w:eastAsia="Times New Roman" w:hAnsi="Times New Roman" w:cs="Times New Roman"/>
                <w:bCs/>
                <w:sz w:val="20"/>
                <w:szCs w:val="20"/>
                <w:lang w:val="ro-MD"/>
              </w:rPr>
              <w:t>Compatibil</w:t>
            </w:r>
          </w:p>
        </w:tc>
        <w:tc>
          <w:tcPr>
            <w:tcW w:w="153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492DD50F" w14:textId="6681B0E6" w:rsidR="00093743" w:rsidRPr="00F262A6" w:rsidRDefault="00093743" w:rsidP="00631C49">
            <w:pPr>
              <w:spacing w:after="0" w:line="240" w:lineRule="auto"/>
              <w:jc w:val="both"/>
              <w:rPr>
                <w:rFonts w:ascii="Times New Roman" w:eastAsia="Times New Roman" w:hAnsi="Times New Roman" w:cs="Times New Roman"/>
                <w:b/>
                <w:bCs/>
                <w:sz w:val="20"/>
                <w:szCs w:val="20"/>
                <w:lang w:val="ro-MD"/>
              </w:rPr>
            </w:pPr>
            <w:r w:rsidRPr="0091071F">
              <w:rPr>
                <w:rFonts w:ascii="Times New Roman" w:eastAsia="Times New Roman" w:hAnsi="Times New Roman" w:cs="Times New Roman"/>
                <w:bCs/>
                <w:sz w:val="20"/>
                <w:szCs w:val="20"/>
                <w:lang w:val="en-GB"/>
              </w:rPr>
              <w:t>3. Notwithstanding the provisions of paragraphs 1 and 2, a Member State may impose an obligation on an economic operator to delegate at least part of its stockholding obligation to the CSE of the Member State.</w:t>
            </w:r>
          </w:p>
        </w:tc>
      </w:tr>
      <w:tr w:rsidR="00093743" w:rsidRPr="00F262A6" w14:paraId="12338364" w14:textId="77777777" w:rsidTr="00181822">
        <w:trPr>
          <w:jc w:val="center"/>
        </w:trPr>
        <w:tc>
          <w:tcPr>
            <w:tcW w:w="1580" w:type="pct"/>
            <w:gridSpan w:val="2"/>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7396A1F6" w14:textId="0A4B0ED4" w:rsidR="00093743" w:rsidRPr="009D4780" w:rsidRDefault="00093743" w:rsidP="003C7A8E">
            <w:pPr>
              <w:pStyle w:val="NoSpacing"/>
              <w:jc w:val="both"/>
              <w:rPr>
                <w:rFonts w:ascii="Times New Roman" w:hAnsi="Times New Roman" w:cs="Times New Roman"/>
                <w:bCs/>
                <w:sz w:val="20"/>
                <w:szCs w:val="20"/>
                <w:lang w:val="ro-MD"/>
              </w:rPr>
            </w:pPr>
            <w:r w:rsidRPr="009D4780">
              <w:rPr>
                <w:rFonts w:ascii="Times New Roman" w:hAnsi="Times New Roman" w:cs="Times New Roman"/>
                <w:bCs/>
                <w:sz w:val="20"/>
                <w:szCs w:val="20"/>
                <w:lang w:val="ro-MD"/>
              </w:rPr>
              <w:t xml:space="preserve">(4) Statele membre iau măsurile necesare pentru a informa operatorii economici cu privire la modalitățile care vor fi utilizate pentru calculul obligațiilor de stocare care le sunt impuse cu cel puțin 200 de zile înainte de începerea perioadei la care se referă obligația în cauză. </w:t>
            </w:r>
          </w:p>
          <w:p w14:paraId="5DA89708" w14:textId="0715CA06" w:rsidR="00093743" w:rsidRPr="009D4780" w:rsidRDefault="00093743" w:rsidP="003C7A8E">
            <w:pPr>
              <w:pStyle w:val="NoSpacing"/>
              <w:jc w:val="both"/>
              <w:rPr>
                <w:rFonts w:ascii="Times New Roman" w:hAnsi="Times New Roman" w:cs="Times New Roman"/>
                <w:bCs/>
                <w:sz w:val="20"/>
                <w:szCs w:val="20"/>
                <w:lang w:val="ro-MD"/>
              </w:rPr>
            </w:pPr>
            <w:r w:rsidRPr="009D4780">
              <w:rPr>
                <w:rFonts w:ascii="Times New Roman" w:hAnsi="Times New Roman" w:cs="Times New Roman"/>
                <w:bCs/>
                <w:sz w:val="20"/>
                <w:szCs w:val="20"/>
                <w:lang w:val="ro-MD"/>
              </w:rPr>
              <w:t>Operatorii economici își exercită dreptul de delegare a obligațiilor de stocare către o entitate centrală de stocare cu cel mult 170 de zile înainte de începutul perioadei la care se referă obligația de stocare în cauză.</w:t>
            </w:r>
          </w:p>
          <w:p w14:paraId="4D8D2D22" w14:textId="10BA3A20" w:rsidR="00093743" w:rsidRPr="009D4780" w:rsidRDefault="00093743" w:rsidP="003C7A8E">
            <w:pPr>
              <w:pStyle w:val="NoSpacing"/>
              <w:jc w:val="both"/>
              <w:rPr>
                <w:rFonts w:ascii="Times New Roman" w:hAnsi="Times New Roman" w:cs="Times New Roman"/>
                <w:bCs/>
                <w:sz w:val="20"/>
                <w:szCs w:val="20"/>
                <w:lang w:val="ro-MD"/>
              </w:rPr>
            </w:pPr>
            <w:r w:rsidRPr="009D4780">
              <w:rPr>
                <w:rFonts w:ascii="Times New Roman" w:hAnsi="Times New Roman" w:cs="Times New Roman"/>
                <w:bCs/>
                <w:sz w:val="20"/>
                <w:szCs w:val="20"/>
                <w:lang w:val="ro-MD"/>
              </w:rPr>
              <w:t xml:space="preserve">Operatorii economici care au fost informați cu mai puțin de 200 de zile înainte de data de începere a perioadei la </w:t>
            </w:r>
            <w:r w:rsidRPr="009D4780">
              <w:rPr>
                <w:rFonts w:ascii="Times New Roman" w:hAnsi="Times New Roman" w:cs="Times New Roman"/>
                <w:bCs/>
                <w:sz w:val="20"/>
                <w:szCs w:val="20"/>
                <w:lang w:val="ro-MD"/>
              </w:rPr>
              <w:lastRenderedPageBreak/>
              <w:t>care se referă obligația de stocare își pot exercita dreptul de delegare a obligației respective în orice moment.</w:t>
            </w:r>
          </w:p>
        </w:tc>
        <w:tc>
          <w:tcPr>
            <w:tcW w:w="1394"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58152D92" w14:textId="77777777" w:rsidR="00093743" w:rsidRDefault="00D775BE" w:rsidP="00D775BE">
            <w:pPr>
              <w:tabs>
                <w:tab w:val="left" w:pos="0"/>
                <w:tab w:val="left" w:pos="1080"/>
              </w:tabs>
              <w:spacing w:after="120" w:line="240" w:lineRule="auto"/>
              <w:contextualSpacing/>
              <w:jc w:val="both"/>
              <w:rPr>
                <w:rFonts w:ascii="Times New Roman" w:hAnsi="Times New Roman" w:cs="Times New Roman"/>
                <w:kern w:val="2"/>
                <w:sz w:val="20"/>
                <w:szCs w:val="20"/>
                <w:lang w:val="ro-MD"/>
                <w14:ligatures w14:val="standardContextual"/>
              </w:rPr>
            </w:pPr>
            <w:r w:rsidRPr="00D775BE">
              <w:rPr>
                <w:rFonts w:ascii="Times New Roman" w:hAnsi="Times New Roman" w:cs="Times New Roman"/>
                <w:b/>
                <w:kern w:val="2"/>
                <w:sz w:val="20"/>
                <w:szCs w:val="20"/>
                <w:lang w:val="ro-MD"/>
                <w14:ligatures w14:val="standardContextual"/>
              </w:rPr>
              <w:lastRenderedPageBreak/>
              <w:t>Articolul 22</w:t>
            </w:r>
            <w:r w:rsidRPr="00D775BE">
              <w:rPr>
                <w:rFonts w:ascii="Times New Roman" w:hAnsi="Times New Roman" w:cs="Times New Roman"/>
                <w:kern w:val="2"/>
                <w:sz w:val="20"/>
                <w:szCs w:val="20"/>
                <w:lang w:val="ro-MD"/>
                <w14:ligatures w14:val="standardContextual"/>
              </w:rPr>
              <w:t>.</w:t>
            </w:r>
            <w:r w:rsidRPr="00D775BE">
              <w:rPr>
                <w:rFonts w:ascii="Times New Roman" w:hAnsi="Times New Roman" w:cs="Times New Roman"/>
                <w:kern w:val="2"/>
                <w:sz w:val="20"/>
                <w:szCs w:val="20"/>
                <w:lang w:val="ro-MD"/>
                <w14:ligatures w14:val="standardContextual"/>
              </w:rPr>
              <w:tab/>
              <w:t>Titularii obligației de stocare</w:t>
            </w:r>
          </w:p>
          <w:p w14:paraId="2764391A" w14:textId="26F953F4" w:rsidR="00D775BE" w:rsidRPr="00D775BE" w:rsidRDefault="00D775BE" w:rsidP="00D775BE">
            <w:pPr>
              <w:tabs>
                <w:tab w:val="left" w:pos="0"/>
                <w:tab w:val="left" w:pos="1080"/>
              </w:tabs>
              <w:spacing w:after="120" w:line="240" w:lineRule="auto"/>
              <w:contextualSpacing/>
              <w:jc w:val="both"/>
              <w:rPr>
                <w:rFonts w:ascii="Times New Roman" w:hAnsi="Times New Roman" w:cs="Times New Roman"/>
                <w:kern w:val="2"/>
                <w:sz w:val="20"/>
                <w:szCs w:val="20"/>
                <w:lang w:val="ro-MD"/>
                <w14:ligatures w14:val="standardContextual"/>
              </w:rPr>
            </w:pPr>
            <w:r>
              <w:rPr>
                <w:rFonts w:ascii="Times New Roman" w:hAnsi="Times New Roman" w:cs="Times New Roman"/>
                <w:kern w:val="2"/>
                <w:sz w:val="20"/>
                <w:szCs w:val="20"/>
                <w:lang w:val="ro-MD"/>
                <w14:ligatures w14:val="standardContextual"/>
              </w:rPr>
              <w:t xml:space="preserve">(3) </w:t>
            </w:r>
            <w:r w:rsidRPr="00D775BE">
              <w:rPr>
                <w:rFonts w:ascii="Times New Roman" w:hAnsi="Times New Roman" w:cs="Times New Roman"/>
                <w:kern w:val="2"/>
                <w:sz w:val="20"/>
                <w:szCs w:val="20"/>
                <w:lang w:val="ro-MD"/>
                <w14:ligatures w14:val="standardContextual"/>
              </w:rPr>
              <w:t>Guvernul poate modifica modalitatea de repartizare a obligației de constituire a stocurilor de urgență între ECS și importatori obligați, prevăzută la alin. (2). Hotărârea respectivă se comunică titularilor obligației de stocare cu cel puțin 200 de zile înainte de începerea perioadei la care se referă obligația modificată.</w:t>
            </w:r>
          </w:p>
        </w:tc>
        <w:tc>
          <w:tcPr>
            <w:tcW w:w="496"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4AEF5710" w14:textId="0F5A33E5" w:rsidR="00093743" w:rsidRPr="00456A98" w:rsidRDefault="00093743" w:rsidP="00631C49">
            <w:pPr>
              <w:spacing w:after="0" w:line="240" w:lineRule="auto"/>
              <w:jc w:val="both"/>
              <w:rPr>
                <w:rFonts w:ascii="Times New Roman" w:eastAsia="Times New Roman" w:hAnsi="Times New Roman" w:cs="Times New Roman"/>
                <w:bCs/>
                <w:sz w:val="20"/>
                <w:szCs w:val="20"/>
                <w:lang w:val="ro-MD"/>
              </w:rPr>
            </w:pPr>
            <w:r w:rsidRPr="00456A98">
              <w:rPr>
                <w:rFonts w:ascii="Times New Roman" w:eastAsia="Times New Roman" w:hAnsi="Times New Roman" w:cs="Times New Roman"/>
                <w:bCs/>
                <w:sz w:val="20"/>
                <w:szCs w:val="20"/>
                <w:lang w:val="ro-MD"/>
              </w:rPr>
              <w:t>Compatibil</w:t>
            </w:r>
          </w:p>
        </w:tc>
        <w:tc>
          <w:tcPr>
            <w:tcW w:w="153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1E0E5664" w14:textId="77777777" w:rsidR="00093743" w:rsidRDefault="00093743" w:rsidP="0091071F">
            <w:pPr>
              <w:spacing w:after="0" w:line="240" w:lineRule="auto"/>
              <w:jc w:val="both"/>
              <w:rPr>
                <w:rFonts w:ascii="Times New Roman" w:eastAsia="Times New Roman" w:hAnsi="Times New Roman" w:cs="Times New Roman"/>
                <w:bCs/>
                <w:sz w:val="20"/>
                <w:szCs w:val="20"/>
                <w:lang w:val="en-GB"/>
              </w:rPr>
            </w:pPr>
            <w:r w:rsidRPr="0091071F">
              <w:rPr>
                <w:rFonts w:ascii="Times New Roman" w:eastAsia="Times New Roman" w:hAnsi="Times New Roman" w:cs="Times New Roman"/>
                <w:bCs/>
                <w:sz w:val="20"/>
                <w:szCs w:val="20"/>
                <w:lang w:val="en-GB"/>
              </w:rPr>
              <w:t xml:space="preserve">4. Member States shall take the necessary measures to inform economic operators of the modalities to be used to calculate the stockholding obligations imposed on them no later than 200 days prior to the start of the period to which the obligation in question relates. </w:t>
            </w:r>
          </w:p>
          <w:p w14:paraId="2714FF0A" w14:textId="77777777" w:rsidR="00093743" w:rsidRPr="0091071F" w:rsidRDefault="00093743" w:rsidP="0091071F">
            <w:pPr>
              <w:spacing w:after="0" w:line="240" w:lineRule="auto"/>
              <w:jc w:val="both"/>
              <w:rPr>
                <w:rFonts w:ascii="Times New Roman" w:eastAsia="Times New Roman" w:hAnsi="Times New Roman" w:cs="Times New Roman"/>
                <w:bCs/>
                <w:sz w:val="20"/>
                <w:szCs w:val="20"/>
                <w:lang w:val="en-GB"/>
              </w:rPr>
            </w:pPr>
            <w:r w:rsidRPr="0091071F">
              <w:rPr>
                <w:rFonts w:ascii="Times New Roman" w:eastAsia="Times New Roman" w:hAnsi="Times New Roman" w:cs="Times New Roman"/>
                <w:bCs/>
                <w:sz w:val="20"/>
                <w:szCs w:val="20"/>
                <w:lang w:val="en-GB"/>
              </w:rPr>
              <w:t>Economic operators shall exercise their right to delegate stockholding obligations to CSEs no later than 170 days prior to the start of the period to which the obligation in question relates.</w:t>
            </w:r>
          </w:p>
          <w:p w14:paraId="1D9C59F3" w14:textId="6B88EBC3" w:rsidR="00093743" w:rsidRPr="00F262A6" w:rsidRDefault="00093743" w:rsidP="00631C49">
            <w:pPr>
              <w:spacing w:after="0" w:line="240" w:lineRule="auto"/>
              <w:jc w:val="both"/>
              <w:rPr>
                <w:rFonts w:ascii="Times New Roman" w:eastAsia="Times New Roman" w:hAnsi="Times New Roman" w:cs="Times New Roman"/>
                <w:bCs/>
                <w:sz w:val="20"/>
                <w:szCs w:val="20"/>
                <w:lang w:val="ro-MD"/>
              </w:rPr>
            </w:pPr>
            <w:r w:rsidRPr="0091071F">
              <w:rPr>
                <w:rFonts w:ascii="Times New Roman" w:eastAsia="Times New Roman" w:hAnsi="Times New Roman" w:cs="Times New Roman"/>
                <w:bCs/>
                <w:sz w:val="20"/>
                <w:szCs w:val="20"/>
                <w:lang w:val="en-GB"/>
              </w:rPr>
              <w:t xml:space="preserve">Where economic operators are informed less than 200 days before the start of the period to which the </w:t>
            </w:r>
            <w:r w:rsidRPr="0091071F">
              <w:rPr>
                <w:rFonts w:ascii="Times New Roman" w:eastAsia="Times New Roman" w:hAnsi="Times New Roman" w:cs="Times New Roman"/>
                <w:bCs/>
                <w:sz w:val="20"/>
                <w:szCs w:val="20"/>
                <w:lang w:val="en-GB"/>
              </w:rPr>
              <w:lastRenderedPageBreak/>
              <w:t>stockholding obligation relates, they may exercise their right to delegate that obligation at any time.</w:t>
            </w:r>
          </w:p>
        </w:tc>
      </w:tr>
      <w:tr w:rsidR="00093743" w:rsidRPr="00F262A6" w14:paraId="7CC8D4E2" w14:textId="77777777" w:rsidTr="00181822">
        <w:trPr>
          <w:jc w:val="center"/>
        </w:trPr>
        <w:tc>
          <w:tcPr>
            <w:tcW w:w="1580" w:type="pct"/>
            <w:gridSpan w:val="2"/>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775AEF33" w14:textId="77777777" w:rsidR="00093743" w:rsidRPr="009D4780" w:rsidRDefault="00093743" w:rsidP="00674EF9">
            <w:pPr>
              <w:pStyle w:val="NoSpacing"/>
              <w:jc w:val="both"/>
              <w:rPr>
                <w:rFonts w:ascii="Times New Roman" w:hAnsi="Times New Roman" w:cs="Times New Roman"/>
                <w:b/>
                <w:sz w:val="20"/>
                <w:szCs w:val="20"/>
                <w:lang w:val="ro-MD"/>
              </w:rPr>
            </w:pPr>
            <w:r w:rsidRPr="009D4780">
              <w:rPr>
                <w:rFonts w:ascii="Times New Roman" w:hAnsi="Times New Roman" w:cs="Times New Roman"/>
                <w:b/>
                <w:sz w:val="20"/>
                <w:szCs w:val="20"/>
                <w:lang w:val="ro-MD"/>
              </w:rPr>
              <w:lastRenderedPageBreak/>
              <w:t>Articolul 9</w:t>
            </w:r>
          </w:p>
          <w:p w14:paraId="769776C1" w14:textId="77777777" w:rsidR="00093743" w:rsidRPr="009D4780" w:rsidRDefault="00093743" w:rsidP="00674EF9">
            <w:pPr>
              <w:pStyle w:val="NoSpacing"/>
              <w:jc w:val="both"/>
              <w:rPr>
                <w:rFonts w:ascii="Times New Roman" w:hAnsi="Times New Roman" w:cs="Times New Roman"/>
                <w:b/>
                <w:sz w:val="20"/>
                <w:szCs w:val="20"/>
                <w:lang w:val="ro-MD"/>
              </w:rPr>
            </w:pPr>
            <w:r w:rsidRPr="009D4780">
              <w:rPr>
                <w:rFonts w:ascii="Times New Roman" w:hAnsi="Times New Roman" w:cs="Times New Roman"/>
                <w:b/>
                <w:sz w:val="20"/>
                <w:szCs w:val="20"/>
                <w:lang w:val="ro-MD"/>
              </w:rPr>
              <w:t>Stocurile specifice</w:t>
            </w:r>
          </w:p>
          <w:p w14:paraId="22F9BA49" w14:textId="77777777" w:rsidR="00093743" w:rsidRPr="009D4780" w:rsidRDefault="00093743" w:rsidP="00674EF9">
            <w:pPr>
              <w:pStyle w:val="NoSpacing"/>
              <w:jc w:val="both"/>
              <w:rPr>
                <w:rFonts w:ascii="Times New Roman" w:hAnsi="Times New Roman" w:cs="Times New Roman"/>
                <w:b/>
                <w:sz w:val="20"/>
                <w:szCs w:val="20"/>
                <w:lang w:val="ro-MD"/>
              </w:rPr>
            </w:pPr>
          </w:p>
          <w:p w14:paraId="49BC05AE" w14:textId="77777777" w:rsidR="00EA6F62" w:rsidRDefault="00093743" w:rsidP="00674EF9">
            <w:pPr>
              <w:pStyle w:val="NoSpacing"/>
              <w:jc w:val="both"/>
              <w:rPr>
                <w:rFonts w:ascii="Times New Roman" w:hAnsi="Times New Roman" w:cs="Times New Roman"/>
                <w:sz w:val="20"/>
                <w:szCs w:val="20"/>
                <w:lang w:val="ro-MD"/>
              </w:rPr>
            </w:pPr>
            <w:r w:rsidRPr="009D4780">
              <w:rPr>
                <w:rFonts w:ascii="Times New Roman" w:hAnsi="Times New Roman" w:cs="Times New Roman"/>
                <w:sz w:val="20"/>
                <w:szCs w:val="20"/>
                <w:lang w:val="ro-MD"/>
              </w:rPr>
              <w:t xml:space="preserve">(1) Fiecare stat membru se poate angaja să mențină un nivel minim al stocurilor de petrol, calculat în număr de zile de consum, în conformitate cu condițiile prevăzute de prezentul articol. </w:t>
            </w:r>
          </w:p>
          <w:p w14:paraId="6C623938" w14:textId="4D32B7C1" w:rsidR="00093743" w:rsidRPr="009D4780" w:rsidRDefault="00093743" w:rsidP="00674EF9">
            <w:pPr>
              <w:pStyle w:val="NoSpacing"/>
              <w:jc w:val="both"/>
              <w:rPr>
                <w:rFonts w:ascii="Times New Roman" w:hAnsi="Times New Roman" w:cs="Times New Roman"/>
                <w:sz w:val="20"/>
                <w:szCs w:val="20"/>
                <w:lang w:val="ro-MD"/>
              </w:rPr>
            </w:pPr>
            <w:r w:rsidRPr="009D4780">
              <w:rPr>
                <w:rFonts w:ascii="Times New Roman" w:hAnsi="Times New Roman" w:cs="Times New Roman"/>
                <w:sz w:val="20"/>
                <w:szCs w:val="20"/>
                <w:lang w:val="ro-MD"/>
              </w:rPr>
              <w:t>Stocurile specifice sunt proprietatea statului membru sau a entității centrale de stocare instituite de acesta și se păstrează pe teritoriul Comunității.</w:t>
            </w:r>
          </w:p>
        </w:tc>
        <w:tc>
          <w:tcPr>
            <w:tcW w:w="1394"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60E67FEF" w14:textId="3D0A6452" w:rsidR="00732B7A" w:rsidRDefault="00732B7A" w:rsidP="00732B7A">
            <w:pPr>
              <w:spacing w:after="0" w:line="240" w:lineRule="auto"/>
              <w:jc w:val="both"/>
              <w:rPr>
                <w:rFonts w:ascii="Times New Roman" w:eastAsia="Times New Roman" w:hAnsi="Times New Roman" w:cs="Times New Roman"/>
                <w:bCs/>
                <w:sz w:val="20"/>
                <w:szCs w:val="20"/>
                <w:lang w:val="ro-MD"/>
              </w:rPr>
            </w:pPr>
            <w:r w:rsidRPr="00732B7A">
              <w:rPr>
                <w:rFonts w:ascii="Times New Roman" w:eastAsia="Times New Roman" w:hAnsi="Times New Roman" w:cs="Times New Roman"/>
                <w:b/>
                <w:bCs/>
                <w:sz w:val="20"/>
                <w:szCs w:val="20"/>
                <w:lang w:val="ro-MD"/>
              </w:rPr>
              <w:t>Articolul 14.</w:t>
            </w:r>
            <w:r>
              <w:rPr>
                <w:rFonts w:ascii="Times New Roman" w:eastAsia="Times New Roman" w:hAnsi="Times New Roman" w:cs="Times New Roman"/>
                <w:bCs/>
                <w:sz w:val="20"/>
                <w:szCs w:val="20"/>
                <w:lang w:val="ro-MD"/>
              </w:rPr>
              <w:t xml:space="preserve"> </w:t>
            </w:r>
            <w:r w:rsidRPr="00732B7A">
              <w:rPr>
                <w:rFonts w:ascii="Times New Roman" w:eastAsia="Times New Roman" w:hAnsi="Times New Roman" w:cs="Times New Roman"/>
                <w:bCs/>
                <w:sz w:val="20"/>
                <w:szCs w:val="20"/>
                <w:lang w:val="ro-MD"/>
              </w:rPr>
              <w:t>Stocuri specifice</w:t>
            </w:r>
          </w:p>
          <w:p w14:paraId="381D154D" w14:textId="77777777" w:rsidR="00732B7A" w:rsidRPr="00732B7A" w:rsidRDefault="00732B7A" w:rsidP="00732B7A">
            <w:pPr>
              <w:spacing w:after="0" w:line="240" w:lineRule="auto"/>
              <w:jc w:val="both"/>
              <w:rPr>
                <w:rFonts w:ascii="Times New Roman" w:eastAsia="Times New Roman" w:hAnsi="Times New Roman" w:cs="Times New Roman"/>
                <w:bCs/>
                <w:sz w:val="20"/>
                <w:szCs w:val="20"/>
                <w:lang w:val="ro-MD"/>
              </w:rPr>
            </w:pPr>
          </w:p>
          <w:p w14:paraId="0F3A0CD0" w14:textId="712272CB" w:rsidR="00093743" w:rsidRPr="009D4780" w:rsidRDefault="00732B7A" w:rsidP="00732B7A">
            <w:pPr>
              <w:spacing w:after="0" w:line="240" w:lineRule="auto"/>
              <w:jc w:val="both"/>
              <w:rPr>
                <w:rFonts w:ascii="Times New Roman" w:eastAsia="Times New Roman" w:hAnsi="Times New Roman" w:cs="Times New Roman"/>
                <w:bCs/>
                <w:sz w:val="20"/>
                <w:szCs w:val="20"/>
                <w:lang w:val="ro-MD"/>
              </w:rPr>
            </w:pPr>
            <w:r>
              <w:rPr>
                <w:rFonts w:ascii="Times New Roman" w:eastAsia="Times New Roman" w:hAnsi="Times New Roman" w:cs="Times New Roman"/>
                <w:bCs/>
                <w:sz w:val="20"/>
                <w:szCs w:val="20"/>
                <w:lang w:val="ro-MD"/>
              </w:rPr>
              <w:t xml:space="preserve">(1) </w:t>
            </w:r>
            <w:r w:rsidRPr="00732B7A">
              <w:rPr>
                <w:rFonts w:ascii="Times New Roman" w:eastAsia="Times New Roman" w:hAnsi="Times New Roman" w:cs="Times New Roman"/>
                <w:bCs/>
                <w:sz w:val="20"/>
                <w:szCs w:val="20"/>
                <w:lang w:val="ro-MD"/>
              </w:rPr>
              <w:t>Guvernul, la propunerea organului central de specialitate al administrației publice în domeniul energeticii, poate institui în sarcina ECS obligația de a crea și menține un nivel minim de stocuri specifice calculat în funcție de numărul de zile de consum mediu zilnic, sub formă de stocuri materiale, care urmează să fie achiziționate sau care sunt deja achiziționate de ECS.</w:t>
            </w:r>
          </w:p>
        </w:tc>
        <w:tc>
          <w:tcPr>
            <w:tcW w:w="496"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410A3798" w14:textId="3759AB98" w:rsidR="00093743" w:rsidRPr="00F00E46" w:rsidRDefault="00093743" w:rsidP="00631C49">
            <w:pPr>
              <w:spacing w:after="0" w:line="240" w:lineRule="auto"/>
              <w:jc w:val="both"/>
              <w:rPr>
                <w:rFonts w:ascii="Times New Roman" w:eastAsia="Times New Roman" w:hAnsi="Times New Roman" w:cs="Times New Roman"/>
                <w:bCs/>
                <w:sz w:val="20"/>
                <w:szCs w:val="20"/>
                <w:lang w:val="ro-MD"/>
              </w:rPr>
            </w:pPr>
            <w:r>
              <w:rPr>
                <w:rFonts w:ascii="Times New Roman" w:eastAsia="Times New Roman" w:hAnsi="Times New Roman" w:cs="Times New Roman"/>
                <w:bCs/>
                <w:sz w:val="20"/>
                <w:szCs w:val="20"/>
                <w:lang w:val="ro-MD"/>
              </w:rPr>
              <w:t xml:space="preserve">Compatibil </w:t>
            </w:r>
          </w:p>
        </w:tc>
        <w:tc>
          <w:tcPr>
            <w:tcW w:w="153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630CC530" w14:textId="77777777" w:rsidR="00093743" w:rsidRPr="00916E17" w:rsidRDefault="00093743" w:rsidP="00916E17">
            <w:pPr>
              <w:spacing w:after="0" w:line="240" w:lineRule="auto"/>
              <w:jc w:val="both"/>
              <w:rPr>
                <w:rFonts w:ascii="Times New Roman" w:eastAsia="Times New Roman" w:hAnsi="Times New Roman" w:cs="Times New Roman"/>
                <w:b/>
                <w:bCs/>
                <w:sz w:val="20"/>
                <w:szCs w:val="20"/>
                <w:lang w:val="en-GB"/>
              </w:rPr>
            </w:pPr>
            <w:r w:rsidRPr="00916E17">
              <w:rPr>
                <w:rFonts w:ascii="Times New Roman" w:eastAsia="Times New Roman" w:hAnsi="Times New Roman" w:cs="Times New Roman"/>
                <w:b/>
                <w:bCs/>
                <w:sz w:val="20"/>
                <w:szCs w:val="20"/>
                <w:lang w:val="en-GB"/>
              </w:rPr>
              <w:t>Article 9</w:t>
            </w:r>
          </w:p>
          <w:p w14:paraId="7BF5B2C0" w14:textId="77777777" w:rsidR="00093743" w:rsidRPr="00916E17" w:rsidRDefault="00093743" w:rsidP="00916E17">
            <w:pPr>
              <w:spacing w:after="0" w:line="240" w:lineRule="auto"/>
              <w:jc w:val="both"/>
              <w:rPr>
                <w:rFonts w:ascii="Times New Roman" w:eastAsia="Times New Roman" w:hAnsi="Times New Roman" w:cs="Times New Roman"/>
                <w:b/>
                <w:bCs/>
                <w:sz w:val="20"/>
                <w:szCs w:val="20"/>
                <w:lang w:val="en-GB"/>
              </w:rPr>
            </w:pPr>
            <w:r w:rsidRPr="00916E17">
              <w:rPr>
                <w:rFonts w:ascii="Times New Roman" w:eastAsia="Times New Roman" w:hAnsi="Times New Roman" w:cs="Times New Roman"/>
                <w:b/>
                <w:bCs/>
                <w:sz w:val="20"/>
                <w:szCs w:val="20"/>
                <w:lang w:val="en-GB"/>
              </w:rPr>
              <w:t>Specific stocks</w:t>
            </w:r>
          </w:p>
          <w:p w14:paraId="1BD77AAB" w14:textId="77777777" w:rsidR="00093743" w:rsidRPr="00916E17" w:rsidRDefault="00093743" w:rsidP="00916E17">
            <w:pPr>
              <w:spacing w:after="0" w:line="240" w:lineRule="auto"/>
              <w:jc w:val="both"/>
              <w:rPr>
                <w:rFonts w:ascii="Times New Roman" w:eastAsia="Times New Roman" w:hAnsi="Times New Roman" w:cs="Times New Roman"/>
                <w:bCs/>
                <w:sz w:val="20"/>
                <w:szCs w:val="20"/>
                <w:lang w:val="en-GB"/>
              </w:rPr>
            </w:pPr>
            <w:r w:rsidRPr="00916E17">
              <w:rPr>
                <w:rFonts w:ascii="Times New Roman" w:eastAsia="Times New Roman" w:hAnsi="Times New Roman" w:cs="Times New Roman"/>
                <w:bCs/>
                <w:sz w:val="20"/>
                <w:szCs w:val="20"/>
                <w:lang w:val="en-GB"/>
              </w:rPr>
              <w:t>1. Each Member State may undertake to maintain a minimum level of oil stocks, calculated in terms of number of days of consumption, in accordance with the conditions set out in this Article.</w:t>
            </w:r>
          </w:p>
          <w:p w14:paraId="2307C978" w14:textId="3489C2F8" w:rsidR="00093743" w:rsidRPr="00F262A6" w:rsidRDefault="00093743" w:rsidP="00631C49">
            <w:pPr>
              <w:spacing w:after="0" w:line="240" w:lineRule="auto"/>
              <w:jc w:val="both"/>
              <w:rPr>
                <w:rFonts w:ascii="Times New Roman" w:eastAsia="Times New Roman" w:hAnsi="Times New Roman" w:cs="Times New Roman"/>
                <w:b/>
                <w:bCs/>
                <w:sz w:val="20"/>
                <w:szCs w:val="20"/>
                <w:lang w:val="ro-MD"/>
              </w:rPr>
            </w:pPr>
            <w:r w:rsidRPr="00916E17">
              <w:rPr>
                <w:rFonts w:ascii="Times New Roman" w:eastAsia="Times New Roman" w:hAnsi="Times New Roman" w:cs="Times New Roman"/>
                <w:bCs/>
                <w:sz w:val="20"/>
                <w:szCs w:val="20"/>
                <w:lang w:val="en-GB"/>
              </w:rPr>
              <w:t>Specific stocks shall be owned by the Member State or the CSE set up by it and shall be maintained on the territory of the Community</w:t>
            </w:r>
            <w:r>
              <w:rPr>
                <w:rFonts w:ascii="Times New Roman" w:eastAsia="Times New Roman" w:hAnsi="Times New Roman" w:cs="Times New Roman"/>
                <w:bCs/>
                <w:sz w:val="20"/>
                <w:szCs w:val="20"/>
                <w:lang w:val="en-GB"/>
              </w:rPr>
              <w:t>.</w:t>
            </w:r>
          </w:p>
        </w:tc>
      </w:tr>
      <w:tr w:rsidR="00093743" w:rsidRPr="00F262A6" w14:paraId="67509E9F" w14:textId="77777777" w:rsidTr="00181822">
        <w:trPr>
          <w:jc w:val="center"/>
        </w:trPr>
        <w:tc>
          <w:tcPr>
            <w:tcW w:w="1580" w:type="pct"/>
            <w:gridSpan w:val="2"/>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5BB6DCF9" w14:textId="51DEBFBB" w:rsidR="00093743" w:rsidRPr="009D4780" w:rsidRDefault="00093743" w:rsidP="00674EF9">
            <w:pPr>
              <w:pStyle w:val="NoSpacing"/>
              <w:jc w:val="both"/>
              <w:rPr>
                <w:rFonts w:ascii="Times New Roman" w:hAnsi="Times New Roman" w:cs="Times New Roman"/>
                <w:bCs/>
                <w:sz w:val="20"/>
                <w:szCs w:val="20"/>
                <w:lang w:val="ro-MD"/>
              </w:rPr>
            </w:pPr>
            <w:r w:rsidRPr="009D4780">
              <w:rPr>
                <w:rFonts w:ascii="Times New Roman" w:hAnsi="Times New Roman" w:cs="Times New Roman"/>
                <w:bCs/>
                <w:sz w:val="20"/>
                <w:szCs w:val="20"/>
                <w:lang w:val="ro-MD"/>
              </w:rPr>
              <w:t>(2) Stocurile specifice pot fi compuse exclusiv din una sau mai multe dintre următoarele categorii de produse, definite la punctul 3.4 din anexa A la Regulamentul (CE) nr. 1099/2008:</w:t>
            </w:r>
          </w:p>
          <w:p w14:paraId="11481926" w14:textId="77777777" w:rsidR="00093743" w:rsidRPr="009D4780" w:rsidRDefault="00093743" w:rsidP="00674EF9">
            <w:pPr>
              <w:pStyle w:val="NoSpacing"/>
              <w:jc w:val="both"/>
              <w:rPr>
                <w:rFonts w:ascii="Times New Roman" w:hAnsi="Times New Roman" w:cs="Times New Roman"/>
                <w:bCs/>
                <w:sz w:val="20"/>
                <w:szCs w:val="20"/>
                <w:lang w:val="ro-MD"/>
              </w:rPr>
            </w:pPr>
            <w:r w:rsidRPr="009D4780">
              <w:rPr>
                <w:rFonts w:ascii="Times New Roman" w:hAnsi="Times New Roman" w:cs="Times New Roman"/>
                <w:bCs/>
                <w:sz w:val="20"/>
                <w:szCs w:val="20"/>
                <w:lang w:val="ro-MD"/>
              </w:rPr>
              <w:t>— etan;</w:t>
            </w:r>
          </w:p>
          <w:p w14:paraId="15F96E5F" w14:textId="77777777" w:rsidR="00093743" w:rsidRPr="009D4780" w:rsidRDefault="00093743" w:rsidP="00674EF9">
            <w:pPr>
              <w:pStyle w:val="NoSpacing"/>
              <w:jc w:val="both"/>
              <w:rPr>
                <w:rFonts w:ascii="Times New Roman" w:hAnsi="Times New Roman" w:cs="Times New Roman"/>
                <w:bCs/>
                <w:sz w:val="20"/>
                <w:szCs w:val="20"/>
                <w:lang w:val="ro-MD"/>
              </w:rPr>
            </w:pPr>
            <w:r w:rsidRPr="009D4780">
              <w:rPr>
                <w:rFonts w:ascii="Times New Roman" w:hAnsi="Times New Roman" w:cs="Times New Roman"/>
                <w:bCs/>
                <w:sz w:val="20"/>
                <w:szCs w:val="20"/>
                <w:lang w:val="ro-MD"/>
              </w:rPr>
              <w:t>— GPL;</w:t>
            </w:r>
          </w:p>
          <w:p w14:paraId="1D0BE265" w14:textId="77777777" w:rsidR="00093743" w:rsidRPr="009D4780" w:rsidRDefault="00093743" w:rsidP="00674EF9">
            <w:pPr>
              <w:pStyle w:val="NoSpacing"/>
              <w:jc w:val="both"/>
              <w:rPr>
                <w:rFonts w:ascii="Times New Roman" w:hAnsi="Times New Roman" w:cs="Times New Roman"/>
                <w:bCs/>
                <w:sz w:val="20"/>
                <w:szCs w:val="20"/>
                <w:lang w:val="ro-MD"/>
              </w:rPr>
            </w:pPr>
            <w:r w:rsidRPr="009D4780">
              <w:rPr>
                <w:rFonts w:ascii="Times New Roman" w:hAnsi="Times New Roman" w:cs="Times New Roman"/>
                <w:bCs/>
                <w:sz w:val="20"/>
                <w:szCs w:val="20"/>
                <w:lang w:val="ro-MD"/>
              </w:rPr>
              <w:t>— benzină auto;</w:t>
            </w:r>
          </w:p>
          <w:p w14:paraId="6BF8F2CA" w14:textId="77777777" w:rsidR="00093743" w:rsidRPr="009D4780" w:rsidRDefault="00093743" w:rsidP="00674EF9">
            <w:pPr>
              <w:pStyle w:val="NoSpacing"/>
              <w:jc w:val="both"/>
              <w:rPr>
                <w:rFonts w:ascii="Times New Roman" w:hAnsi="Times New Roman" w:cs="Times New Roman"/>
                <w:bCs/>
                <w:sz w:val="20"/>
                <w:szCs w:val="20"/>
                <w:lang w:val="ro-MD"/>
              </w:rPr>
            </w:pPr>
            <w:r w:rsidRPr="009D4780">
              <w:rPr>
                <w:rFonts w:ascii="Times New Roman" w:hAnsi="Times New Roman" w:cs="Times New Roman"/>
                <w:bCs/>
                <w:sz w:val="20"/>
                <w:szCs w:val="20"/>
                <w:lang w:val="ro-MD"/>
              </w:rPr>
              <w:t>— benzină de aviație;</w:t>
            </w:r>
          </w:p>
          <w:p w14:paraId="004E57E3" w14:textId="696E40F9" w:rsidR="00093743" w:rsidRPr="009D4780" w:rsidRDefault="00093743" w:rsidP="00674EF9">
            <w:pPr>
              <w:pStyle w:val="NoSpacing"/>
              <w:jc w:val="both"/>
              <w:rPr>
                <w:rFonts w:ascii="Times New Roman" w:hAnsi="Times New Roman" w:cs="Times New Roman"/>
                <w:bCs/>
                <w:sz w:val="20"/>
                <w:szCs w:val="20"/>
                <w:lang w:val="ro-MD"/>
              </w:rPr>
            </w:pPr>
            <w:r w:rsidRPr="009D4780">
              <w:rPr>
                <w:rFonts w:ascii="Times New Roman" w:hAnsi="Times New Roman" w:cs="Times New Roman"/>
                <w:bCs/>
                <w:sz w:val="20"/>
                <w:szCs w:val="20"/>
                <w:lang w:val="ro-MD"/>
              </w:rPr>
              <w:t>— carburant turboreactor tip benzină (petrol turboreactor tip nafta sau JP4);</w:t>
            </w:r>
          </w:p>
          <w:p w14:paraId="588E5B68" w14:textId="77777777" w:rsidR="00093743" w:rsidRPr="009D4780" w:rsidRDefault="00093743" w:rsidP="00674EF9">
            <w:pPr>
              <w:pStyle w:val="NoSpacing"/>
              <w:jc w:val="both"/>
              <w:rPr>
                <w:rFonts w:ascii="Times New Roman" w:hAnsi="Times New Roman" w:cs="Times New Roman"/>
                <w:bCs/>
                <w:sz w:val="20"/>
                <w:szCs w:val="20"/>
                <w:lang w:val="ro-MD"/>
              </w:rPr>
            </w:pPr>
            <w:r w:rsidRPr="009D4780">
              <w:rPr>
                <w:rFonts w:ascii="Times New Roman" w:hAnsi="Times New Roman" w:cs="Times New Roman"/>
                <w:bCs/>
                <w:sz w:val="20"/>
                <w:szCs w:val="20"/>
                <w:lang w:val="ro-MD"/>
              </w:rPr>
              <w:t>— carburant turboreactor tip kerosen;</w:t>
            </w:r>
          </w:p>
          <w:p w14:paraId="68558A9C" w14:textId="77777777" w:rsidR="00093743" w:rsidRPr="009D4780" w:rsidRDefault="00093743" w:rsidP="00674EF9">
            <w:pPr>
              <w:pStyle w:val="NoSpacing"/>
              <w:jc w:val="both"/>
              <w:rPr>
                <w:rFonts w:ascii="Times New Roman" w:hAnsi="Times New Roman" w:cs="Times New Roman"/>
                <w:bCs/>
                <w:sz w:val="20"/>
                <w:szCs w:val="20"/>
                <w:lang w:val="ro-MD"/>
              </w:rPr>
            </w:pPr>
            <w:r w:rsidRPr="009D4780">
              <w:rPr>
                <w:rFonts w:ascii="Times New Roman" w:hAnsi="Times New Roman" w:cs="Times New Roman"/>
                <w:bCs/>
                <w:sz w:val="20"/>
                <w:szCs w:val="20"/>
                <w:lang w:val="ro-MD"/>
              </w:rPr>
              <w:t>— petrol lampant;</w:t>
            </w:r>
          </w:p>
          <w:p w14:paraId="34B36521" w14:textId="77777777" w:rsidR="00093743" w:rsidRPr="009D4780" w:rsidRDefault="00093743" w:rsidP="00674EF9">
            <w:pPr>
              <w:pStyle w:val="NoSpacing"/>
              <w:jc w:val="both"/>
              <w:rPr>
                <w:rFonts w:ascii="Times New Roman" w:hAnsi="Times New Roman" w:cs="Times New Roman"/>
                <w:bCs/>
                <w:sz w:val="20"/>
                <w:szCs w:val="20"/>
                <w:lang w:val="ro-MD"/>
              </w:rPr>
            </w:pPr>
            <w:r w:rsidRPr="009D4780">
              <w:rPr>
                <w:rFonts w:ascii="Times New Roman" w:hAnsi="Times New Roman" w:cs="Times New Roman"/>
                <w:bCs/>
                <w:sz w:val="20"/>
                <w:szCs w:val="20"/>
                <w:lang w:val="ro-MD"/>
              </w:rPr>
              <w:t>— motorină/carburant diesel (păcură distilată);</w:t>
            </w:r>
          </w:p>
          <w:p w14:paraId="613B7063" w14:textId="77777777" w:rsidR="00093743" w:rsidRPr="009D4780" w:rsidRDefault="00093743" w:rsidP="00674EF9">
            <w:pPr>
              <w:pStyle w:val="NoSpacing"/>
              <w:jc w:val="both"/>
              <w:rPr>
                <w:rFonts w:ascii="Times New Roman" w:hAnsi="Times New Roman" w:cs="Times New Roman"/>
                <w:bCs/>
                <w:sz w:val="20"/>
                <w:szCs w:val="20"/>
                <w:lang w:val="ro-MD"/>
              </w:rPr>
            </w:pPr>
            <w:r w:rsidRPr="009D4780">
              <w:rPr>
                <w:rFonts w:ascii="Times New Roman" w:hAnsi="Times New Roman" w:cs="Times New Roman"/>
                <w:bCs/>
                <w:sz w:val="20"/>
                <w:szCs w:val="20"/>
                <w:lang w:val="ro-MD"/>
              </w:rPr>
              <w:t>— păcură (cu conținut ridicat de sulf și cu conținut redus de sulf);</w:t>
            </w:r>
          </w:p>
          <w:p w14:paraId="40537828" w14:textId="77777777" w:rsidR="00093743" w:rsidRPr="009D4780" w:rsidRDefault="00093743" w:rsidP="00674EF9">
            <w:pPr>
              <w:pStyle w:val="NoSpacing"/>
              <w:jc w:val="both"/>
              <w:rPr>
                <w:rFonts w:ascii="Times New Roman" w:hAnsi="Times New Roman" w:cs="Times New Roman"/>
                <w:bCs/>
                <w:sz w:val="20"/>
                <w:szCs w:val="20"/>
                <w:lang w:val="ro-MD"/>
              </w:rPr>
            </w:pPr>
            <w:r w:rsidRPr="009D4780">
              <w:rPr>
                <w:rFonts w:ascii="Times New Roman" w:hAnsi="Times New Roman" w:cs="Times New Roman"/>
                <w:bCs/>
                <w:sz w:val="20"/>
                <w:szCs w:val="20"/>
                <w:lang w:val="ro-MD"/>
              </w:rPr>
              <w:t xml:space="preserve">— </w:t>
            </w:r>
            <w:proofErr w:type="spellStart"/>
            <w:r w:rsidRPr="009D4780">
              <w:rPr>
                <w:rFonts w:ascii="Times New Roman" w:hAnsi="Times New Roman" w:cs="Times New Roman"/>
                <w:bCs/>
                <w:sz w:val="20"/>
                <w:szCs w:val="20"/>
                <w:lang w:val="ro-MD"/>
              </w:rPr>
              <w:t>white</w:t>
            </w:r>
            <w:proofErr w:type="spellEnd"/>
            <w:r w:rsidRPr="009D4780">
              <w:rPr>
                <w:rFonts w:ascii="Times New Roman" w:hAnsi="Times New Roman" w:cs="Times New Roman"/>
                <w:bCs/>
                <w:sz w:val="20"/>
                <w:szCs w:val="20"/>
                <w:lang w:val="ro-MD"/>
              </w:rPr>
              <w:t xml:space="preserve"> spirit și benzine speciale;</w:t>
            </w:r>
          </w:p>
          <w:p w14:paraId="5D35697A" w14:textId="77777777" w:rsidR="00093743" w:rsidRPr="009D4780" w:rsidRDefault="00093743" w:rsidP="00674EF9">
            <w:pPr>
              <w:pStyle w:val="NoSpacing"/>
              <w:jc w:val="both"/>
              <w:rPr>
                <w:rFonts w:ascii="Times New Roman" w:hAnsi="Times New Roman" w:cs="Times New Roman"/>
                <w:bCs/>
                <w:sz w:val="20"/>
                <w:szCs w:val="20"/>
                <w:lang w:val="ro-MD"/>
              </w:rPr>
            </w:pPr>
            <w:r w:rsidRPr="009D4780">
              <w:rPr>
                <w:rFonts w:ascii="Times New Roman" w:hAnsi="Times New Roman" w:cs="Times New Roman"/>
                <w:bCs/>
                <w:sz w:val="20"/>
                <w:szCs w:val="20"/>
                <w:lang w:val="ro-MD"/>
              </w:rPr>
              <w:t>— lubrifianți;</w:t>
            </w:r>
          </w:p>
          <w:p w14:paraId="651C4A14" w14:textId="77777777" w:rsidR="00093743" w:rsidRPr="009D4780" w:rsidRDefault="00093743" w:rsidP="00674EF9">
            <w:pPr>
              <w:pStyle w:val="NoSpacing"/>
              <w:jc w:val="both"/>
              <w:rPr>
                <w:rFonts w:ascii="Times New Roman" w:hAnsi="Times New Roman" w:cs="Times New Roman"/>
                <w:bCs/>
                <w:sz w:val="20"/>
                <w:szCs w:val="20"/>
                <w:lang w:val="ro-MD"/>
              </w:rPr>
            </w:pPr>
            <w:r w:rsidRPr="009D4780">
              <w:rPr>
                <w:rFonts w:ascii="Times New Roman" w:hAnsi="Times New Roman" w:cs="Times New Roman"/>
                <w:bCs/>
                <w:sz w:val="20"/>
                <w:szCs w:val="20"/>
                <w:lang w:val="ro-MD"/>
              </w:rPr>
              <w:t>— bitum;</w:t>
            </w:r>
          </w:p>
          <w:p w14:paraId="0952DC87" w14:textId="77777777" w:rsidR="00093743" w:rsidRPr="009D4780" w:rsidRDefault="00093743" w:rsidP="00674EF9">
            <w:pPr>
              <w:pStyle w:val="NoSpacing"/>
              <w:jc w:val="both"/>
              <w:rPr>
                <w:rFonts w:ascii="Times New Roman" w:hAnsi="Times New Roman" w:cs="Times New Roman"/>
                <w:bCs/>
                <w:sz w:val="20"/>
                <w:szCs w:val="20"/>
                <w:lang w:val="ro-MD"/>
              </w:rPr>
            </w:pPr>
            <w:r w:rsidRPr="009D4780">
              <w:rPr>
                <w:rFonts w:ascii="Times New Roman" w:hAnsi="Times New Roman" w:cs="Times New Roman"/>
                <w:bCs/>
                <w:sz w:val="20"/>
                <w:szCs w:val="20"/>
                <w:lang w:val="ro-MD"/>
              </w:rPr>
              <w:t>— parafine;</w:t>
            </w:r>
          </w:p>
          <w:p w14:paraId="5756C09D" w14:textId="4AE2D2CD" w:rsidR="00093743" w:rsidRPr="009D4780" w:rsidRDefault="00093743" w:rsidP="00674EF9">
            <w:pPr>
              <w:pStyle w:val="NoSpacing"/>
              <w:jc w:val="both"/>
              <w:rPr>
                <w:rFonts w:ascii="Times New Roman" w:hAnsi="Times New Roman" w:cs="Times New Roman"/>
                <w:bCs/>
                <w:sz w:val="20"/>
                <w:szCs w:val="20"/>
                <w:lang w:val="ro-MD"/>
              </w:rPr>
            </w:pPr>
            <w:r w:rsidRPr="009D4780">
              <w:rPr>
                <w:rFonts w:ascii="Times New Roman" w:hAnsi="Times New Roman" w:cs="Times New Roman"/>
                <w:bCs/>
                <w:sz w:val="20"/>
                <w:szCs w:val="20"/>
                <w:lang w:val="ro-MD"/>
              </w:rPr>
              <w:t>— cocs de petrol.</w:t>
            </w:r>
          </w:p>
        </w:tc>
        <w:tc>
          <w:tcPr>
            <w:tcW w:w="1394"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271EA2E1" w14:textId="606A3035" w:rsidR="00732B7A" w:rsidRDefault="00732B7A" w:rsidP="00732B7A">
            <w:pPr>
              <w:spacing w:after="0" w:line="240" w:lineRule="auto"/>
              <w:jc w:val="both"/>
              <w:rPr>
                <w:rFonts w:ascii="Times New Roman" w:eastAsia="Times New Roman" w:hAnsi="Times New Roman" w:cs="Times New Roman"/>
                <w:bCs/>
                <w:sz w:val="20"/>
                <w:szCs w:val="20"/>
                <w:lang w:val="ro-RO"/>
              </w:rPr>
            </w:pPr>
            <w:r w:rsidRPr="00732B7A">
              <w:rPr>
                <w:rFonts w:ascii="Times New Roman" w:eastAsia="Times New Roman" w:hAnsi="Times New Roman" w:cs="Times New Roman"/>
                <w:b/>
                <w:bCs/>
                <w:sz w:val="20"/>
                <w:szCs w:val="20"/>
                <w:lang w:val="ro-RO"/>
              </w:rPr>
              <w:t>Articolul 14.</w:t>
            </w:r>
            <w:r>
              <w:rPr>
                <w:rFonts w:ascii="Times New Roman" w:eastAsia="Times New Roman" w:hAnsi="Times New Roman" w:cs="Times New Roman"/>
                <w:bCs/>
                <w:sz w:val="20"/>
                <w:szCs w:val="20"/>
                <w:lang w:val="ro-RO"/>
              </w:rPr>
              <w:t xml:space="preserve"> </w:t>
            </w:r>
            <w:r w:rsidRPr="00732B7A">
              <w:rPr>
                <w:rFonts w:ascii="Times New Roman" w:eastAsia="Times New Roman" w:hAnsi="Times New Roman" w:cs="Times New Roman"/>
                <w:bCs/>
                <w:sz w:val="20"/>
                <w:szCs w:val="20"/>
                <w:lang w:val="ro-RO"/>
              </w:rPr>
              <w:t>Stocuri specifice</w:t>
            </w:r>
          </w:p>
          <w:p w14:paraId="36281F14" w14:textId="2D37B921" w:rsidR="00093743" w:rsidRPr="00BC1D5C" w:rsidRDefault="00732B7A" w:rsidP="00732B7A">
            <w:pPr>
              <w:spacing w:after="0" w:line="240" w:lineRule="auto"/>
              <w:jc w:val="both"/>
              <w:rPr>
                <w:rFonts w:ascii="Times New Roman" w:eastAsia="Times New Roman" w:hAnsi="Times New Roman" w:cs="Times New Roman"/>
                <w:bCs/>
                <w:sz w:val="20"/>
                <w:szCs w:val="20"/>
                <w:lang w:val="ro-RO"/>
              </w:rPr>
            </w:pPr>
            <w:r>
              <w:rPr>
                <w:rFonts w:ascii="Times New Roman" w:eastAsia="Times New Roman" w:hAnsi="Times New Roman" w:cs="Times New Roman"/>
                <w:bCs/>
                <w:sz w:val="20"/>
                <w:szCs w:val="20"/>
                <w:lang w:val="ro-RO"/>
              </w:rPr>
              <w:t xml:space="preserve">(3) </w:t>
            </w:r>
            <w:r w:rsidRPr="00732B7A">
              <w:rPr>
                <w:rFonts w:ascii="Times New Roman" w:eastAsia="Times New Roman" w:hAnsi="Times New Roman" w:cs="Times New Roman"/>
                <w:bCs/>
                <w:sz w:val="20"/>
                <w:szCs w:val="20"/>
                <w:lang w:val="ro-RO"/>
              </w:rPr>
              <w:t>Stocurile specifice pot fi constituite exclusiv din una sau mai multe dintre categoriile de produse petroliere definite în Anexa nr. 2, a căror pondere totală combinată în consumul intern, exprimată în echivalent petrol, este de cel puțin 75% din consumul intern calculat în conformitate cu Anexa nr. 4.</w:t>
            </w:r>
          </w:p>
        </w:tc>
        <w:tc>
          <w:tcPr>
            <w:tcW w:w="496"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3C3D0627" w14:textId="5B7609CF" w:rsidR="00093743" w:rsidRPr="00B64366" w:rsidRDefault="00093743" w:rsidP="00631C49">
            <w:pPr>
              <w:spacing w:after="0" w:line="240" w:lineRule="auto"/>
              <w:jc w:val="both"/>
              <w:rPr>
                <w:rFonts w:ascii="Times New Roman" w:eastAsia="Times New Roman" w:hAnsi="Times New Roman" w:cs="Times New Roman"/>
                <w:bCs/>
                <w:sz w:val="20"/>
                <w:szCs w:val="20"/>
                <w:lang w:val="ro-MD"/>
              </w:rPr>
            </w:pPr>
            <w:r w:rsidRPr="00B64366">
              <w:rPr>
                <w:rFonts w:ascii="Times New Roman" w:eastAsia="Times New Roman" w:hAnsi="Times New Roman" w:cs="Times New Roman"/>
                <w:bCs/>
                <w:sz w:val="20"/>
                <w:szCs w:val="20"/>
                <w:lang w:val="ro-MD"/>
              </w:rPr>
              <w:t>Compatibil</w:t>
            </w:r>
          </w:p>
        </w:tc>
        <w:tc>
          <w:tcPr>
            <w:tcW w:w="153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60D5C3D0" w14:textId="77777777" w:rsidR="00093743" w:rsidRPr="00916E17" w:rsidRDefault="00093743" w:rsidP="00916E17">
            <w:pPr>
              <w:spacing w:after="0" w:line="240" w:lineRule="auto"/>
              <w:jc w:val="both"/>
              <w:rPr>
                <w:rFonts w:ascii="Times New Roman" w:eastAsia="Times New Roman" w:hAnsi="Times New Roman" w:cs="Times New Roman"/>
                <w:bCs/>
                <w:sz w:val="20"/>
                <w:szCs w:val="20"/>
                <w:lang w:val="en-GB"/>
              </w:rPr>
            </w:pPr>
            <w:r w:rsidRPr="00916E17">
              <w:rPr>
                <w:rFonts w:ascii="Times New Roman" w:eastAsia="Times New Roman" w:hAnsi="Times New Roman" w:cs="Times New Roman"/>
                <w:bCs/>
                <w:sz w:val="20"/>
                <w:szCs w:val="20"/>
                <w:lang w:val="en-GB"/>
              </w:rPr>
              <w:t>2. Specific stocks can only be composed of one or more of the following product categories, as defined in Section 4 of Annex B to Regulation (EC) No 1099/2008:</w:t>
            </w:r>
          </w:p>
          <w:p w14:paraId="03C5E266" w14:textId="77777777" w:rsidR="00093743" w:rsidRPr="00916E17" w:rsidRDefault="00093743" w:rsidP="00916E17">
            <w:pPr>
              <w:spacing w:after="0" w:line="240" w:lineRule="auto"/>
              <w:jc w:val="both"/>
              <w:rPr>
                <w:rFonts w:ascii="Times New Roman" w:eastAsia="Times New Roman" w:hAnsi="Times New Roman" w:cs="Times New Roman"/>
                <w:bCs/>
                <w:sz w:val="20"/>
                <w:szCs w:val="20"/>
                <w:lang w:val="en-GB"/>
              </w:rPr>
            </w:pPr>
            <w:r w:rsidRPr="00916E17">
              <w:rPr>
                <w:rFonts w:ascii="Times New Roman" w:eastAsia="Times New Roman" w:hAnsi="Times New Roman" w:cs="Times New Roman"/>
                <w:bCs/>
                <w:sz w:val="20"/>
                <w:szCs w:val="20"/>
                <w:lang w:val="en-GB"/>
              </w:rPr>
              <w:t>– Ethane</w:t>
            </w:r>
          </w:p>
          <w:p w14:paraId="598B22BE" w14:textId="77777777" w:rsidR="00093743" w:rsidRPr="00916E17" w:rsidRDefault="00093743" w:rsidP="00916E17">
            <w:pPr>
              <w:spacing w:after="0" w:line="240" w:lineRule="auto"/>
              <w:jc w:val="both"/>
              <w:rPr>
                <w:rFonts w:ascii="Times New Roman" w:eastAsia="Times New Roman" w:hAnsi="Times New Roman" w:cs="Times New Roman"/>
                <w:bCs/>
                <w:sz w:val="20"/>
                <w:szCs w:val="20"/>
                <w:lang w:val="en-GB"/>
              </w:rPr>
            </w:pPr>
            <w:r w:rsidRPr="00916E17">
              <w:rPr>
                <w:rFonts w:ascii="Times New Roman" w:eastAsia="Times New Roman" w:hAnsi="Times New Roman" w:cs="Times New Roman"/>
                <w:bCs/>
                <w:sz w:val="20"/>
                <w:szCs w:val="20"/>
                <w:lang w:val="en-GB"/>
              </w:rPr>
              <w:t>– LPG</w:t>
            </w:r>
          </w:p>
          <w:p w14:paraId="49C0BBFF" w14:textId="77777777" w:rsidR="00093743" w:rsidRPr="00916E17" w:rsidRDefault="00093743" w:rsidP="00916E17">
            <w:pPr>
              <w:spacing w:after="0" w:line="240" w:lineRule="auto"/>
              <w:jc w:val="both"/>
              <w:rPr>
                <w:rFonts w:ascii="Times New Roman" w:eastAsia="Times New Roman" w:hAnsi="Times New Roman" w:cs="Times New Roman"/>
                <w:bCs/>
                <w:sz w:val="20"/>
                <w:szCs w:val="20"/>
                <w:lang w:val="en-GB"/>
              </w:rPr>
            </w:pPr>
            <w:r w:rsidRPr="00916E17">
              <w:rPr>
                <w:rFonts w:ascii="Times New Roman" w:eastAsia="Times New Roman" w:hAnsi="Times New Roman" w:cs="Times New Roman"/>
                <w:bCs/>
                <w:sz w:val="20"/>
                <w:szCs w:val="20"/>
                <w:lang w:val="en-GB"/>
              </w:rPr>
              <w:t>– Motor gasoline</w:t>
            </w:r>
          </w:p>
          <w:p w14:paraId="01F911D6" w14:textId="77777777" w:rsidR="00093743" w:rsidRPr="00916E17" w:rsidRDefault="00093743" w:rsidP="00916E17">
            <w:pPr>
              <w:spacing w:after="0" w:line="240" w:lineRule="auto"/>
              <w:jc w:val="both"/>
              <w:rPr>
                <w:rFonts w:ascii="Times New Roman" w:eastAsia="Times New Roman" w:hAnsi="Times New Roman" w:cs="Times New Roman"/>
                <w:bCs/>
                <w:sz w:val="20"/>
                <w:szCs w:val="20"/>
                <w:lang w:val="en-GB"/>
              </w:rPr>
            </w:pPr>
            <w:r w:rsidRPr="00916E17">
              <w:rPr>
                <w:rFonts w:ascii="Times New Roman" w:eastAsia="Times New Roman" w:hAnsi="Times New Roman" w:cs="Times New Roman"/>
                <w:bCs/>
                <w:sz w:val="20"/>
                <w:szCs w:val="20"/>
                <w:lang w:val="en-GB"/>
              </w:rPr>
              <w:t>– Aviation gasoline</w:t>
            </w:r>
          </w:p>
          <w:p w14:paraId="4B2DFD4F" w14:textId="77777777" w:rsidR="00093743" w:rsidRPr="00916E17" w:rsidRDefault="00093743" w:rsidP="00916E17">
            <w:pPr>
              <w:spacing w:after="0" w:line="240" w:lineRule="auto"/>
              <w:jc w:val="both"/>
              <w:rPr>
                <w:rFonts w:ascii="Times New Roman" w:eastAsia="Times New Roman" w:hAnsi="Times New Roman" w:cs="Times New Roman"/>
                <w:bCs/>
                <w:sz w:val="20"/>
                <w:szCs w:val="20"/>
                <w:lang w:val="en-GB"/>
              </w:rPr>
            </w:pPr>
            <w:r w:rsidRPr="00916E17">
              <w:rPr>
                <w:rFonts w:ascii="Times New Roman" w:eastAsia="Times New Roman" w:hAnsi="Times New Roman" w:cs="Times New Roman"/>
                <w:bCs/>
                <w:sz w:val="20"/>
                <w:szCs w:val="20"/>
                <w:lang w:val="en-GB"/>
              </w:rPr>
              <w:t>– Gasoline-type jet fuel (naphtha-type jet fuel or JP4)</w:t>
            </w:r>
          </w:p>
          <w:p w14:paraId="3E5B8CE1" w14:textId="77777777" w:rsidR="00093743" w:rsidRPr="00916E17" w:rsidRDefault="00093743" w:rsidP="00916E17">
            <w:pPr>
              <w:spacing w:after="0" w:line="240" w:lineRule="auto"/>
              <w:jc w:val="both"/>
              <w:rPr>
                <w:rFonts w:ascii="Times New Roman" w:eastAsia="Times New Roman" w:hAnsi="Times New Roman" w:cs="Times New Roman"/>
                <w:bCs/>
                <w:sz w:val="20"/>
                <w:szCs w:val="20"/>
                <w:lang w:val="en-GB"/>
              </w:rPr>
            </w:pPr>
            <w:r w:rsidRPr="00916E17">
              <w:rPr>
                <w:rFonts w:ascii="Times New Roman" w:eastAsia="Times New Roman" w:hAnsi="Times New Roman" w:cs="Times New Roman"/>
                <w:bCs/>
                <w:sz w:val="20"/>
                <w:szCs w:val="20"/>
                <w:lang w:val="en-GB"/>
              </w:rPr>
              <w:t>– Kerosene-type jet fuel</w:t>
            </w:r>
          </w:p>
          <w:p w14:paraId="593861AA" w14:textId="77777777" w:rsidR="00093743" w:rsidRPr="00916E17" w:rsidRDefault="00093743" w:rsidP="00916E17">
            <w:pPr>
              <w:spacing w:after="0" w:line="240" w:lineRule="auto"/>
              <w:jc w:val="both"/>
              <w:rPr>
                <w:rFonts w:ascii="Times New Roman" w:eastAsia="Times New Roman" w:hAnsi="Times New Roman" w:cs="Times New Roman"/>
                <w:bCs/>
                <w:sz w:val="20"/>
                <w:szCs w:val="20"/>
                <w:lang w:val="en-GB"/>
              </w:rPr>
            </w:pPr>
            <w:r w:rsidRPr="00916E17">
              <w:rPr>
                <w:rFonts w:ascii="Times New Roman" w:eastAsia="Times New Roman" w:hAnsi="Times New Roman" w:cs="Times New Roman"/>
                <w:bCs/>
                <w:sz w:val="20"/>
                <w:szCs w:val="20"/>
                <w:lang w:val="en-GB"/>
              </w:rPr>
              <w:t>–Other kerosene</w:t>
            </w:r>
          </w:p>
          <w:p w14:paraId="63078D00" w14:textId="77777777" w:rsidR="00093743" w:rsidRPr="00916E17" w:rsidRDefault="00093743" w:rsidP="00916E17">
            <w:pPr>
              <w:spacing w:after="0" w:line="240" w:lineRule="auto"/>
              <w:jc w:val="both"/>
              <w:rPr>
                <w:rFonts w:ascii="Times New Roman" w:eastAsia="Times New Roman" w:hAnsi="Times New Roman" w:cs="Times New Roman"/>
                <w:bCs/>
                <w:sz w:val="20"/>
                <w:szCs w:val="20"/>
                <w:lang w:val="en-GB"/>
              </w:rPr>
            </w:pPr>
            <w:r w:rsidRPr="00916E17">
              <w:rPr>
                <w:rFonts w:ascii="Times New Roman" w:eastAsia="Times New Roman" w:hAnsi="Times New Roman" w:cs="Times New Roman"/>
                <w:bCs/>
                <w:sz w:val="20"/>
                <w:szCs w:val="20"/>
                <w:lang w:val="en-GB"/>
              </w:rPr>
              <w:t>– Gas/diesel oil (distillate fuel oil)</w:t>
            </w:r>
          </w:p>
          <w:p w14:paraId="33B91576" w14:textId="77777777" w:rsidR="00093743" w:rsidRPr="00916E17" w:rsidRDefault="00093743" w:rsidP="00916E17">
            <w:pPr>
              <w:spacing w:after="0" w:line="240" w:lineRule="auto"/>
              <w:jc w:val="both"/>
              <w:rPr>
                <w:rFonts w:ascii="Times New Roman" w:eastAsia="Times New Roman" w:hAnsi="Times New Roman" w:cs="Times New Roman"/>
                <w:bCs/>
                <w:sz w:val="20"/>
                <w:szCs w:val="20"/>
                <w:lang w:val="en-GB"/>
              </w:rPr>
            </w:pPr>
            <w:r w:rsidRPr="00916E17">
              <w:rPr>
                <w:rFonts w:ascii="Times New Roman" w:eastAsia="Times New Roman" w:hAnsi="Times New Roman" w:cs="Times New Roman"/>
                <w:bCs/>
                <w:sz w:val="20"/>
                <w:szCs w:val="20"/>
                <w:lang w:val="en-GB"/>
              </w:rPr>
              <w:t>– Fuel oil (high sulphur content and low sulphur content)</w:t>
            </w:r>
          </w:p>
          <w:p w14:paraId="5E792F40" w14:textId="77777777" w:rsidR="00093743" w:rsidRPr="00916E17" w:rsidRDefault="00093743" w:rsidP="00916E17">
            <w:pPr>
              <w:spacing w:after="0" w:line="240" w:lineRule="auto"/>
              <w:jc w:val="both"/>
              <w:rPr>
                <w:rFonts w:ascii="Times New Roman" w:eastAsia="Times New Roman" w:hAnsi="Times New Roman" w:cs="Times New Roman"/>
                <w:bCs/>
                <w:sz w:val="20"/>
                <w:szCs w:val="20"/>
                <w:lang w:val="en-GB"/>
              </w:rPr>
            </w:pPr>
            <w:r w:rsidRPr="00916E17">
              <w:rPr>
                <w:rFonts w:ascii="Times New Roman" w:eastAsia="Times New Roman" w:hAnsi="Times New Roman" w:cs="Times New Roman"/>
                <w:bCs/>
                <w:sz w:val="20"/>
                <w:szCs w:val="20"/>
                <w:lang w:val="en-GB"/>
              </w:rPr>
              <w:t>– White spirit and SBP</w:t>
            </w:r>
          </w:p>
          <w:p w14:paraId="6A168CDA" w14:textId="77777777" w:rsidR="00093743" w:rsidRPr="00916E17" w:rsidRDefault="00093743" w:rsidP="00916E17">
            <w:pPr>
              <w:spacing w:after="0" w:line="240" w:lineRule="auto"/>
              <w:jc w:val="both"/>
              <w:rPr>
                <w:rFonts w:ascii="Times New Roman" w:eastAsia="Times New Roman" w:hAnsi="Times New Roman" w:cs="Times New Roman"/>
                <w:bCs/>
                <w:sz w:val="20"/>
                <w:szCs w:val="20"/>
                <w:lang w:val="en-GB"/>
              </w:rPr>
            </w:pPr>
            <w:r w:rsidRPr="00916E17">
              <w:rPr>
                <w:rFonts w:ascii="Times New Roman" w:eastAsia="Times New Roman" w:hAnsi="Times New Roman" w:cs="Times New Roman"/>
                <w:bCs/>
                <w:sz w:val="20"/>
                <w:szCs w:val="20"/>
                <w:lang w:val="en-GB"/>
              </w:rPr>
              <w:t>– Lubricants</w:t>
            </w:r>
          </w:p>
          <w:p w14:paraId="7E2688E5" w14:textId="77777777" w:rsidR="00093743" w:rsidRPr="00916E17" w:rsidRDefault="00093743" w:rsidP="00916E17">
            <w:pPr>
              <w:spacing w:after="0" w:line="240" w:lineRule="auto"/>
              <w:jc w:val="both"/>
              <w:rPr>
                <w:rFonts w:ascii="Times New Roman" w:eastAsia="Times New Roman" w:hAnsi="Times New Roman" w:cs="Times New Roman"/>
                <w:bCs/>
                <w:sz w:val="20"/>
                <w:szCs w:val="20"/>
                <w:lang w:val="en-GB"/>
              </w:rPr>
            </w:pPr>
            <w:r w:rsidRPr="00916E17">
              <w:rPr>
                <w:rFonts w:ascii="Times New Roman" w:eastAsia="Times New Roman" w:hAnsi="Times New Roman" w:cs="Times New Roman"/>
                <w:bCs/>
                <w:sz w:val="20"/>
                <w:szCs w:val="20"/>
                <w:lang w:val="en-GB"/>
              </w:rPr>
              <w:t>– Bitumen</w:t>
            </w:r>
          </w:p>
          <w:p w14:paraId="275EA324" w14:textId="77777777" w:rsidR="00093743" w:rsidRPr="00916E17" w:rsidRDefault="00093743" w:rsidP="00916E17">
            <w:pPr>
              <w:spacing w:after="0" w:line="240" w:lineRule="auto"/>
              <w:jc w:val="both"/>
              <w:rPr>
                <w:rFonts w:ascii="Times New Roman" w:eastAsia="Times New Roman" w:hAnsi="Times New Roman" w:cs="Times New Roman"/>
                <w:bCs/>
                <w:sz w:val="20"/>
                <w:szCs w:val="20"/>
                <w:lang w:val="en-GB"/>
              </w:rPr>
            </w:pPr>
            <w:r w:rsidRPr="00916E17">
              <w:rPr>
                <w:rFonts w:ascii="Times New Roman" w:eastAsia="Times New Roman" w:hAnsi="Times New Roman" w:cs="Times New Roman"/>
                <w:bCs/>
                <w:sz w:val="20"/>
                <w:szCs w:val="20"/>
                <w:lang w:val="en-GB"/>
              </w:rPr>
              <w:t>– Paraffin waxes</w:t>
            </w:r>
          </w:p>
          <w:p w14:paraId="693D14B7" w14:textId="74A56FEC" w:rsidR="00093743" w:rsidRPr="00F262A6" w:rsidRDefault="00093743" w:rsidP="00631C49">
            <w:pPr>
              <w:spacing w:after="0" w:line="240" w:lineRule="auto"/>
              <w:jc w:val="both"/>
              <w:rPr>
                <w:rFonts w:ascii="Times New Roman" w:eastAsia="Times New Roman" w:hAnsi="Times New Roman" w:cs="Times New Roman"/>
                <w:b/>
                <w:bCs/>
                <w:sz w:val="20"/>
                <w:szCs w:val="20"/>
                <w:lang w:val="ro-MD"/>
              </w:rPr>
            </w:pPr>
            <w:r w:rsidRPr="00916E17">
              <w:rPr>
                <w:rFonts w:ascii="Times New Roman" w:eastAsia="Times New Roman" w:hAnsi="Times New Roman" w:cs="Times New Roman"/>
                <w:bCs/>
                <w:sz w:val="20"/>
                <w:szCs w:val="20"/>
                <w:lang w:val="en-GB"/>
              </w:rPr>
              <w:t>– Petroleum coke</w:t>
            </w:r>
            <w:r>
              <w:rPr>
                <w:rFonts w:ascii="Times New Roman" w:eastAsia="Times New Roman" w:hAnsi="Times New Roman" w:cs="Times New Roman"/>
                <w:bCs/>
                <w:sz w:val="20"/>
                <w:szCs w:val="20"/>
                <w:lang w:val="en-GB"/>
              </w:rPr>
              <w:t>.</w:t>
            </w:r>
          </w:p>
        </w:tc>
      </w:tr>
      <w:tr w:rsidR="00093743" w:rsidRPr="00F262A6" w14:paraId="7AB7EAF6" w14:textId="77777777" w:rsidTr="00181822">
        <w:trPr>
          <w:trHeight w:val="438"/>
          <w:jc w:val="center"/>
        </w:trPr>
        <w:tc>
          <w:tcPr>
            <w:tcW w:w="1580" w:type="pct"/>
            <w:gridSpan w:val="2"/>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78113C63" w14:textId="0A17AEDD" w:rsidR="00093743" w:rsidRPr="009D4780" w:rsidRDefault="00093743" w:rsidP="00674EF9">
            <w:pPr>
              <w:pStyle w:val="NoSpacing"/>
              <w:jc w:val="both"/>
              <w:rPr>
                <w:rFonts w:ascii="Times New Roman" w:hAnsi="Times New Roman" w:cs="Times New Roman"/>
                <w:sz w:val="20"/>
                <w:szCs w:val="20"/>
                <w:lang w:val="ro-MD"/>
              </w:rPr>
            </w:pPr>
            <w:r w:rsidRPr="009D4780">
              <w:rPr>
                <w:rFonts w:ascii="Times New Roman" w:hAnsi="Times New Roman" w:cs="Times New Roman"/>
                <w:sz w:val="20"/>
                <w:szCs w:val="20"/>
                <w:lang w:val="ro-MD"/>
              </w:rPr>
              <w:t xml:space="preserve">(3) Produsele petroliere care compun stocurile specifice se identifică de fiecare stat membru pe baza categoriilor enumerate la alineatul (2). </w:t>
            </w:r>
          </w:p>
          <w:p w14:paraId="404FA506" w14:textId="6F90981F" w:rsidR="00093743" w:rsidRPr="009D4780" w:rsidRDefault="00093743" w:rsidP="00674EF9">
            <w:pPr>
              <w:pStyle w:val="NoSpacing"/>
              <w:jc w:val="both"/>
              <w:rPr>
                <w:rFonts w:ascii="Times New Roman" w:hAnsi="Times New Roman" w:cs="Times New Roman"/>
                <w:sz w:val="20"/>
                <w:szCs w:val="20"/>
                <w:lang w:val="ro-MD"/>
              </w:rPr>
            </w:pPr>
            <w:r w:rsidRPr="009D4780">
              <w:rPr>
                <w:rFonts w:ascii="Times New Roman" w:hAnsi="Times New Roman" w:cs="Times New Roman"/>
                <w:sz w:val="20"/>
                <w:szCs w:val="20"/>
                <w:lang w:val="ro-MD"/>
              </w:rPr>
              <w:t>Statele membre se asigură că, pentru anul de referință stabilit în conformitate cu regulile prevăzute la articolul 3 și cu privire la produsele incluse în cadrul categoriilor pe care le utilizează, echivalentul în țiței al cantităților consumate într-un stat membru reprezintă minimum 75 % din consumul intern calculat în conformitate cu metoda prezentată în anexa II.</w:t>
            </w:r>
          </w:p>
          <w:p w14:paraId="729F7DC3" w14:textId="77777777" w:rsidR="00093743" w:rsidRPr="009D4780" w:rsidRDefault="00093743" w:rsidP="00674EF9">
            <w:pPr>
              <w:pStyle w:val="NoSpacing"/>
              <w:jc w:val="both"/>
              <w:rPr>
                <w:rFonts w:ascii="Times New Roman" w:hAnsi="Times New Roman" w:cs="Times New Roman"/>
                <w:sz w:val="20"/>
                <w:szCs w:val="20"/>
                <w:lang w:val="ro-MD"/>
              </w:rPr>
            </w:pPr>
          </w:p>
          <w:p w14:paraId="1BDE91BD" w14:textId="41F86DF7" w:rsidR="00093743" w:rsidRPr="009D4780" w:rsidRDefault="00093743" w:rsidP="00674EF9">
            <w:pPr>
              <w:pStyle w:val="NoSpacing"/>
              <w:jc w:val="both"/>
              <w:rPr>
                <w:rFonts w:ascii="Times New Roman" w:hAnsi="Times New Roman" w:cs="Times New Roman"/>
                <w:sz w:val="20"/>
                <w:szCs w:val="20"/>
                <w:lang w:val="ro-MD"/>
              </w:rPr>
            </w:pPr>
            <w:r w:rsidRPr="009D4780">
              <w:rPr>
                <w:rFonts w:ascii="Times New Roman" w:hAnsi="Times New Roman" w:cs="Times New Roman"/>
                <w:sz w:val="20"/>
                <w:szCs w:val="20"/>
                <w:lang w:val="ro-MD"/>
              </w:rPr>
              <w:lastRenderedPageBreak/>
              <w:t>Pentru fiecare dintre categoriile reținute de către statul membru, stocurile specifice pe care respectivul stat membru se angajează să le mențină corespund unui anumit număr de zile de consum zilnic mediu măsurat pe baza echivalentului în țiței al acestora în anul de referință stabilit în conformitate cu regulile prevăzute la articolul 3.</w:t>
            </w:r>
          </w:p>
          <w:p w14:paraId="6BA8844B" w14:textId="77777777" w:rsidR="00093743" w:rsidRPr="009D4780" w:rsidRDefault="00093743" w:rsidP="00674EF9">
            <w:pPr>
              <w:pStyle w:val="NoSpacing"/>
              <w:jc w:val="both"/>
              <w:rPr>
                <w:rFonts w:ascii="Times New Roman" w:hAnsi="Times New Roman" w:cs="Times New Roman"/>
                <w:sz w:val="20"/>
                <w:szCs w:val="20"/>
                <w:lang w:val="ro-MD"/>
              </w:rPr>
            </w:pPr>
          </w:p>
          <w:p w14:paraId="13642A8B" w14:textId="17F20A04" w:rsidR="00093743" w:rsidRPr="009D4780" w:rsidRDefault="00093743" w:rsidP="00674EF9">
            <w:pPr>
              <w:pStyle w:val="NoSpacing"/>
              <w:jc w:val="both"/>
              <w:rPr>
                <w:rFonts w:ascii="Times New Roman" w:hAnsi="Times New Roman" w:cs="Times New Roman"/>
                <w:sz w:val="20"/>
                <w:szCs w:val="20"/>
                <w:lang w:val="ro-MD"/>
              </w:rPr>
            </w:pPr>
            <w:r w:rsidRPr="009D4780">
              <w:rPr>
                <w:rFonts w:ascii="Times New Roman" w:hAnsi="Times New Roman" w:cs="Times New Roman"/>
                <w:sz w:val="20"/>
                <w:szCs w:val="20"/>
                <w:lang w:val="ro-MD"/>
              </w:rPr>
              <w:t>Echivalentele în țiței menționate la primul și la al doilea paragraf sunt calculate prin aplicarea unui factor multiplicator de 1,2 la suma „livrărilor interne brute observate” agregate, conform definiției de la punctul 3.2.2.11 al anexei C la Regulamentul (CE) nr. 1099/2008, pentru produsele incluse în categoriile folosite sau vizate. Buncărele maritime internaționale nu se includ în acest calcul.</w:t>
            </w:r>
          </w:p>
        </w:tc>
        <w:tc>
          <w:tcPr>
            <w:tcW w:w="1394"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6AA3C298" w14:textId="77777777" w:rsidR="00093743" w:rsidRDefault="00732B7A" w:rsidP="00732B7A">
            <w:pPr>
              <w:spacing w:after="0" w:line="240" w:lineRule="auto"/>
              <w:jc w:val="both"/>
              <w:rPr>
                <w:rFonts w:ascii="Times New Roman" w:eastAsia="Times New Roman" w:hAnsi="Times New Roman" w:cs="Times New Roman"/>
                <w:bCs/>
                <w:sz w:val="20"/>
                <w:szCs w:val="20"/>
                <w:lang w:val="ro-MD"/>
              </w:rPr>
            </w:pPr>
            <w:r w:rsidRPr="00732B7A">
              <w:rPr>
                <w:rFonts w:ascii="Times New Roman" w:eastAsia="Times New Roman" w:hAnsi="Times New Roman" w:cs="Times New Roman"/>
                <w:b/>
                <w:bCs/>
                <w:sz w:val="20"/>
                <w:szCs w:val="20"/>
                <w:lang w:val="ro-MD"/>
              </w:rPr>
              <w:lastRenderedPageBreak/>
              <w:t>Articolul 14.</w:t>
            </w:r>
            <w:r w:rsidRPr="00732B7A">
              <w:rPr>
                <w:rFonts w:ascii="Times New Roman" w:eastAsia="Times New Roman" w:hAnsi="Times New Roman" w:cs="Times New Roman"/>
                <w:bCs/>
                <w:sz w:val="20"/>
                <w:szCs w:val="20"/>
                <w:lang w:val="ro-MD"/>
              </w:rPr>
              <w:t xml:space="preserve"> Stocuri specifice</w:t>
            </w:r>
          </w:p>
          <w:p w14:paraId="744D5D3A" w14:textId="4C8914B5" w:rsidR="00732B7A" w:rsidRPr="00732B7A" w:rsidRDefault="00732B7A" w:rsidP="00732B7A">
            <w:pPr>
              <w:spacing w:after="0" w:line="240" w:lineRule="auto"/>
              <w:jc w:val="both"/>
              <w:rPr>
                <w:rFonts w:ascii="Times New Roman" w:eastAsia="Times New Roman" w:hAnsi="Times New Roman" w:cs="Times New Roman"/>
                <w:bCs/>
                <w:sz w:val="20"/>
                <w:szCs w:val="20"/>
                <w:lang w:val="ro-MD"/>
              </w:rPr>
            </w:pPr>
            <w:r>
              <w:rPr>
                <w:rFonts w:ascii="Times New Roman" w:eastAsia="Times New Roman" w:hAnsi="Times New Roman" w:cs="Times New Roman"/>
                <w:bCs/>
                <w:sz w:val="20"/>
                <w:szCs w:val="20"/>
                <w:lang w:val="ro-MD"/>
              </w:rPr>
              <w:t xml:space="preserve">(2) </w:t>
            </w:r>
            <w:r w:rsidRPr="00732B7A">
              <w:rPr>
                <w:rFonts w:ascii="Times New Roman" w:eastAsia="Times New Roman" w:hAnsi="Times New Roman" w:cs="Times New Roman"/>
                <w:bCs/>
                <w:sz w:val="20"/>
                <w:szCs w:val="20"/>
                <w:lang w:val="ro-MD"/>
              </w:rPr>
              <w:t>Stocurile specifice se constituie și se mențin de către ECS în condițiile prevăzute în hotărârea Guvernului, care prevede:</w:t>
            </w:r>
          </w:p>
          <w:p w14:paraId="56FE6272" w14:textId="77777777" w:rsidR="00732B7A" w:rsidRPr="00732B7A" w:rsidRDefault="00732B7A" w:rsidP="00732B7A">
            <w:pPr>
              <w:spacing w:after="0" w:line="240" w:lineRule="auto"/>
              <w:ind w:firstLine="312"/>
              <w:jc w:val="both"/>
              <w:rPr>
                <w:rFonts w:ascii="Times New Roman" w:eastAsia="Times New Roman" w:hAnsi="Times New Roman" w:cs="Times New Roman"/>
                <w:bCs/>
                <w:sz w:val="20"/>
                <w:szCs w:val="20"/>
                <w:lang w:val="ro-MD"/>
              </w:rPr>
            </w:pPr>
            <w:r w:rsidRPr="00732B7A">
              <w:rPr>
                <w:rFonts w:ascii="Times New Roman" w:eastAsia="Times New Roman" w:hAnsi="Times New Roman" w:cs="Times New Roman"/>
                <w:bCs/>
                <w:sz w:val="20"/>
                <w:szCs w:val="20"/>
                <w:lang w:val="ro-MD"/>
              </w:rPr>
              <w:t>a)</w:t>
            </w:r>
            <w:r w:rsidRPr="00732B7A">
              <w:rPr>
                <w:rFonts w:ascii="Times New Roman" w:eastAsia="Times New Roman" w:hAnsi="Times New Roman" w:cs="Times New Roman"/>
                <w:bCs/>
                <w:sz w:val="20"/>
                <w:szCs w:val="20"/>
                <w:lang w:val="ro-MD"/>
              </w:rPr>
              <w:tab/>
              <w:t xml:space="preserve"> categoriile de produse petroliere pentru care urmează să se constituie stocurile specifice;</w:t>
            </w:r>
          </w:p>
          <w:p w14:paraId="78138A4D" w14:textId="77777777" w:rsidR="00732B7A" w:rsidRPr="00732B7A" w:rsidRDefault="00732B7A" w:rsidP="00732B7A">
            <w:pPr>
              <w:spacing w:after="0" w:line="240" w:lineRule="auto"/>
              <w:ind w:firstLine="312"/>
              <w:jc w:val="both"/>
              <w:rPr>
                <w:rFonts w:ascii="Times New Roman" w:eastAsia="Times New Roman" w:hAnsi="Times New Roman" w:cs="Times New Roman"/>
                <w:bCs/>
                <w:sz w:val="20"/>
                <w:szCs w:val="20"/>
                <w:lang w:val="ro-MD"/>
              </w:rPr>
            </w:pPr>
            <w:r w:rsidRPr="00732B7A">
              <w:rPr>
                <w:rFonts w:ascii="Times New Roman" w:eastAsia="Times New Roman" w:hAnsi="Times New Roman" w:cs="Times New Roman"/>
                <w:bCs/>
                <w:sz w:val="20"/>
                <w:szCs w:val="20"/>
                <w:lang w:val="ro-MD"/>
              </w:rPr>
              <w:t>b)</w:t>
            </w:r>
            <w:r w:rsidRPr="00732B7A">
              <w:rPr>
                <w:rFonts w:ascii="Times New Roman" w:eastAsia="Times New Roman" w:hAnsi="Times New Roman" w:cs="Times New Roman"/>
                <w:bCs/>
                <w:sz w:val="20"/>
                <w:szCs w:val="20"/>
                <w:lang w:val="ro-MD"/>
              </w:rPr>
              <w:tab/>
              <w:t>nivelul stocurilor specifice;</w:t>
            </w:r>
          </w:p>
          <w:p w14:paraId="5421734D" w14:textId="77777777" w:rsidR="00732B7A" w:rsidRDefault="00732B7A" w:rsidP="00732B7A">
            <w:pPr>
              <w:spacing w:after="0" w:line="240" w:lineRule="auto"/>
              <w:ind w:firstLine="312"/>
              <w:jc w:val="both"/>
              <w:rPr>
                <w:rFonts w:ascii="Times New Roman" w:eastAsia="Times New Roman" w:hAnsi="Times New Roman" w:cs="Times New Roman"/>
                <w:bCs/>
                <w:sz w:val="20"/>
                <w:szCs w:val="20"/>
                <w:lang w:val="ro-MD"/>
              </w:rPr>
            </w:pPr>
            <w:r w:rsidRPr="00732B7A">
              <w:rPr>
                <w:rFonts w:ascii="Times New Roman" w:eastAsia="Times New Roman" w:hAnsi="Times New Roman" w:cs="Times New Roman"/>
                <w:bCs/>
                <w:sz w:val="20"/>
                <w:szCs w:val="20"/>
                <w:lang w:val="ro-MD"/>
              </w:rPr>
              <w:t>c)</w:t>
            </w:r>
            <w:r w:rsidRPr="00732B7A">
              <w:rPr>
                <w:rFonts w:ascii="Times New Roman" w:eastAsia="Times New Roman" w:hAnsi="Times New Roman" w:cs="Times New Roman"/>
                <w:bCs/>
                <w:sz w:val="20"/>
                <w:szCs w:val="20"/>
                <w:lang w:val="ro-MD"/>
              </w:rPr>
              <w:tab/>
              <w:t xml:space="preserve"> perioada pentru care urmează să fie menținute stocurile specifice.</w:t>
            </w:r>
          </w:p>
          <w:p w14:paraId="48D95E01" w14:textId="77777777" w:rsidR="00732B7A" w:rsidRDefault="00732B7A" w:rsidP="00732B7A">
            <w:pPr>
              <w:spacing w:after="0" w:line="240" w:lineRule="auto"/>
              <w:jc w:val="both"/>
              <w:rPr>
                <w:rFonts w:ascii="Times New Roman" w:eastAsia="Times New Roman" w:hAnsi="Times New Roman" w:cs="Times New Roman"/>
                <w:bCs/>
                <w:sz w:val="20"/>
                <w:szCs w:val="20"/>
                <w:lang w:val="ro-MD"/>
              </w:rPr>
            </w:pPr>
            <w:r w:rsidRPr="00732B7A">
              <w:rPr>
                <w:rFonts w:ascii="Times New Roman" w:eastAsia="Times New Roman" w:hAnsi="Times New Roman" w:cs="Times New Roman"/>
                <w:bCs/>
                <w:sz w:val="20"/>
                <w:szCs w:val="20"/>
                <w:lang w:val="ro-MD"/>
              </w:rPr>
              <w:t>(3)</w:t>
            </w:r>
            <w:r w:rsidRPr="00732B7A">
              <w:rPr>
                <w:rFonts w:ascii="Times New Roman" w:eastAsia="Times New Roman" w:hAnsi="Times New Roman" w:cs="Times New Roman"/>
                <w:bCs/>
                <w:sz w:val="20"/>
                <w:szCs w:val="20"/>
                <w:lang w:val="ro-MD"/>
              </w:rPr>
              <w:tab/>
              <w:t xml:space="preserve">Stocurile specifice pot fi constituite exclusiv din una sau mai multe dintre categoriile </w:t>
            </w:r>
            <w:r w:rsidRPr="00732B7A">
              <w:rPr>
                <w:rFonts w:ascii="Times New Roman" w:eastAsia="Times New Roman" w:hAnsi="Times New Roman" w:cs="Times New Roman"/>
                <w:bCs/>
                <w:sz w:val="20"/>
                <w:szCs w:val="20"/>
                <w:lang w:val="ro-MD"/>
              </w:rPr>
              <w:lastRenderedPageBreak/>
              <w:t>de produse petroliere definite în Anexa nr. 2, a căror pondere totală combinată în consumul intern, exprimată în echivalent petrol, este de cel puțin 75% din consumul intern calculat în conformitate cu Anexa nr. 4.</w:t>
            </w:r>
          </w:p>
          <w:p w14:paraId="04C0C4BB" w14:textId="74E16A36" w:rsidR="00732B7A" w:rsidRPr="009D4780" w:rsidRDefault="00732B7A" w:rsidP="00732B7A">
            <w:pPr>
              <w:spacing w:after="0" w:line="240" w:lineRule="auto"/>
              <w:jc w:val="both"/>
              <w:rPr>
                <w:rFonts w:ascii="Times New Roman" w:eastAsia="Times New Roman" w:hAnsi="Times New Roman" w:cs="Times New Roman"/>
                <w:bCs/>
                <w:sz w:val="20"/>
                <w:szCs w:val="20"/>
                <w:lang w:val="ro-MD"/>
              </w:rPr>
            </w:pPr>
            <w:r w:rsidRPr="00732B7A">
              <w:rPr>
                <w:rFonts w:ascii="Times New Roman" w:eastAsia="Times New Roman" w:hAnsi="Times New Roman" w:cs="Times New Roman"/>
                <w:bCs/>
                <w:sz w:val="20"/>
                <w:szCs w:val="20"/>
                <w:lang w:val="ro-MD"/>
              </w:rPr>
              <w:t>(4)</w:t>
            </w:r>
            <w:r w:rsidRPr="00732B7A">
              <w:rPr>
                <w:rFonts w:ascii="Times New Roman" w:eastAsia="Times New Roman" w:hAnsi="Times New Roman" w:cs="Times New Roman"/>
                <w:bCs/>
                <w:sz w:val="20"/>
                <w:szCs w:val="20"/>
                <w:lang w:val="ro-MD"/>
              </w:rPr>
              <w:tab/>
              <w:t xml:space="preserve">Cantitățile de produse petroliere prevăzute la alin. (3) se calculează prin multiplicarea cu 1,2 a volumului agregat al livrărilor interne brute de produse petroliere selectate pentru constituirea stocurilor specifice. Suma livrărilor interne brute a produselor petroliere în cauză nu include cantitățile de </w:t>
            </w:r>
            <w:proofErr w:type="spellStart"/>
            <w:r w:rsidRPr="00732B7A">
              <w:rPr>
                <w:rFonts w:ascii="Times New Roman" w:eastAsia="Times New Roman" w:hAnsi="Times New Roman" w:cs="Times New Roman"/>
                <w:bCs/>
                <w:sz w:val="20"/>
                <w:szCs w:val="20"/>
                <w:lang w:val="ro-MD"/>
              </w:rPr>
              <w:t>buncăraj</w:t>
            </w:r>
            <w:proofErr w:type="spellEnd"/>
            <w:r w:rsidRPr="00732B7A">
              <w:rPr>
                <w:rFonts w:ascii="Times New Roman" w:eastAsia="Times New Roman" w:hAnsi="Times New Roman" w:cs="Times New Roman"/>
                <w:bCs/>
                <w:sz w:val="20"/>
                <w:szCs w:val="20"/>
                <w:lang w:val="ro-MD"/>
              </w:rPr>
              <w:t>.</w:t>
            </w:r>
          </w:p>
        </w:tc>
        <w:tc>
          <w:tcPr>
            <w:tcW w:w="496"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7247F02E" w14:textId="15735EC6" w:rsidR="00093743" w:rsidRPr="00456A98" w:rsidRDefault="00093743" w:rsidP="00631C49">
            <w:pPr>
              <w:spacing w:after="0" w:line="240" w:lineRule="auto"/>
              <w:jc w:val="both"/>
              <w:rPr>
                <w:rFonts w:ascii="Times New Roman" w:eastAsia="Times New Roman" w:hAnsi="Times New Roman" w:cs="Times New Roman"/>
                <w:bCs/>
                <w:sz w:val="20"/>
                <w:szCs w:val="20"/>
                <w:lang w:val="ro-MD"/>
              </w:rPr>
            </w:pPr>
            <w:r>
              <w:rPr>
                <w:rFonts w:ascii="Times New Roman" w:eastAsia="Times New Roman" w:hAnsi="Times New Roman" w:cs="Times New Roman"/>
                <w:bCs/>
                <w:sz w:val="20"/>
                <w:szCs w:val="20"/>
                <w:lang w:val="ro-MD"/>
              </w:rPr>
              <w:lastRenderedPageBreak/>
              <w:t>Compatibil</w:t>
            </w:r>
          </w:p>
        </w:tc>
        <w:tc>
          <w:tcPr>
            <w:tcW w:w="153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14806B75" w14:textId="77777777" w:rsidR="00093743" w:rsidRPr="00916E17" w:rsidRDefault="00093743" w:rsidP="00916E17">
            <w:pPr>
              <w:spacing w:after="0" w:line="240" w:lineRule="auto"/>
              <w:jc w:val="both"/>
              <w:rPr>
                <w:rFonts w:ascii="Times New Roman" w:eastAsia="Times New Roman" w:hAnsi="Times New Roman" w:cs="Times New Roman"/>
                <w:bCs/>
                <w:sz w:val="20"/>
                <w:szCs w:val="20"/>
                <w:lang w:val="en-GB"/>
              </w:rPr>
            </w:pPr>
            <w:r w:rsidRPr="00916E17">
              <w:rPr>
                <w:rFonts w:ascii="Times New Roman" w:eastAsia="Times New Roman" w:hAnsi="Times New Roman" w:cs="Times New Roman"/>
                <w:bCs/>
                <w:sz w:val="20"/>
                <w:szCs w:val="20"/>
                <w:lang w:val="en-GB"/>
              </w:rPr>
              <w:t>3. Petroleum products constituting specific stocks shall be identified by each Member State on the basis of the categories listed in paragraph 2. Member States shall ensure that, for</w:t>
            </w:r>
            <w:r>
              <w:rPr>
                <w:rFonts w:ascii="Times New Roman" w:eastAsia="Times New Roman" w:hAnsi="Times New Roman" w:cs="Times New Roman"/>
                <w:bCs/>
                <w:sz w:val="20"/>
                <w:szCs w:val="20"/>
                <w:lang w:val="en-GB"/>
              </w:rPr>
              <w:t xml:space="preserve"> the reference year determined </w:t>
            </w:r>
            <w:r w:rsidRPr="00916E17">
              <w:rPr>
                <w:rFonts w:ascii="Times New Roman" w:eastAsia="Times New Roman" w:hAnsi="Times New Roman" w:cs="Times New Roman"/>
                <w:bCs/>
                <w:sz w:val="20"/>
                <w:szCs w:val="20"/>
                <w:lang w:val="en-GB"/>
              </w:rPr>
              <w:t>in accordance with the rules set out in Article 3 and concerning the products included in the categories used, the crude oil equivalent of quantities consumed in the Member State is at least equal to 75% of inland consumption calculated using the method set out in Annex II.</w:t>
            </w:r>
          </w:p>
          <w:p w14:paraId="1DA71E94" w14:textId="77777777" w:rsidR="00093743" w:rsidRPr="00916E17" w:rsidRDefault="00093743" w:rsidP="00916E17">
            <w:pPr>
              <w:spacing w:after="0" w:line="240" w:lineRule="auto"/>
              <w:jc w:val="both"/>
              <w:rPr>
                <w:rFonts w:ascii="Times New Roman" w:eastAsia="Times New Roman" w:hAnsi="Times New Roman" w:cs="Times New Roman"/>
                <w:bCs/>
                <w:sz w:val="20"/>
                <w:szCs w:val="20"/>
                <w:lang w:val="en-GB"/>
              </w:rPr>
            </w:pPr>
            <w:r w:rsidRPr="00916E17">
              <w:rPr>
                <w:rFonts w:ascii="Times New Roman" w:eastAsia="Times New Roman" w:hAnsi="Times New Roman" w:cs="Times New Roman"/>
                <w:bCs/>
                <w:sz w:val="20"/>
                <w:szCs w:val="20"/>
                <w:lang w:val="en-GB"/>
              </w:rPr>
              <w:lastRenderedPageBreak/>
              <w:t xml:space="preserve">For each of the categories chosen by the Member State, the specific stocks it undertakes to maintain shall correspond to a given number of days of average daily consumption measured on the basis of their crude oil </w:t>
            </w:r>
          </w:p>
          <w:p w14:paraId="2F4CDAA6" w14:textId="77777777" w:rsidR="00093743" w:rsidRPr="00916E17" w:rsidRDefault="00093743" w:rsidP="00916E17">
            <w:pPr>
              <w:spacing w:after="0" w:line="240" w:lineRule="auto"/>
              <w:jc w:val="both"/>
              <w:rPr>
                <w:rFonts w:ascii="Times New Roman" w:eastAsia="Times New Roman" w:hAnsi="Times New Roman" w:cs="Times New Roman"/>
                <w:bCs/>
                <w:sz w:val="20"/>
                <w:szCs w:val="20"/>
                <w:lang w:val="en-GB"/>
              </w:rPr>
            </w:pPr>
            <w:r w:rsidRPr="00916E17">
              <w:rPr>
                <w:rFonts w:ascii="Times New Roman" w:eastAsia="Times New Roman" w:hAnsi="Times New Roman" w:cs="Times New Roman"/>
                <w:bCs/>
                <w:sz w:val="20"/>
                <w:szCs w:val="20"/>
                <w:lang w:val="en-GB"/>
              </w:rPr>
              <w:t>equivalent during the reference year determined in accordance with the rules set out in Article 3.</w:t>
            </w:r>
          </w:p>
          <w:p w14:paraId="326CE5B3" w14:textId="77777777" w:rsidR="00093743" w:rsidRPr="00916E17" w:rsidRDefault="00093743" w:rsidP="00916E17">
            <w:pPr>
              <w:spacing w:after="0" w:line="240" w:lineRule="auto"/>
              <w:jc w:val="both"/>
              <w:rPr>
                <w:rFonts w:ascii="Times New Roman" w:eastAsia="Times New Roman" w:hAnsi="Times New Roman" w:cs="Times New Roman"/>
                <w:bCs/>
                <w:sz w:val="20"/>
                <w:szCs w:val="20"/>
                <w:lang w:val="en-GB"/>
              </w:rPr>
            </w:pPr>
            <w:r w:rsidRPr="00916E17">
              <w:rPr>
                <w:rFonts w:ascii="Times New Roman" w:eastAsia="Times New Roman" w:hAnsi="Times New Roman" w:cs="Times New Roman"/>
                <w:bCs/>
                <w:sz w:val="20"/>
                <w:szCs w:val="20"/>
                <w:lang w:val="en-GB"/>
              </w:rPr>
              <w:t xml:space="preserve">The crude oil equivalents referred to in the first and second subparagraphs are calculated by multiplying by a factor of 1.2 the sum of the aggregate “observed gross inland deliveries”, as defined in Section 3.2.1 of Annex C to Regulation (EC) No 1099/2008, for the products included in the categories used or concerned. </w:t>
            </w:r>
          </w:p>
          <w:p w14:paraId="56A45E06" w14:textId="16B4E43D" w:rsidR="00093743" w:rsidRPr="00F262A6" w:rsidRDefault="00093743" w:rsidP="00631C49">
            <w:pPr>
              <w:spacing w:after="0" w:line="240" w:lineRule="auto"/>
              <w:jc w:val="both"/>
              <w:rPr>
                <w:rFonts w:ascii="Times New Roman" w:eastAsia="Times New Roman" w:hAnsi="Times New Roman" w:cs="Times New Roman"/>
                <w:b/>
                <w:bCs/>
                <w:sz w:val="20"/>
                <w:szCs w:val="20"/>
                <w:lang w:val="ro-MD"/>
              </w:rPr>
            </w:pPr>
            <w:r w:rsidRPr="00916E17">
              <w:rPr>
                <w:rFonts w:ascii="Times New Roman" w:eastAsia="Times New Roman" w:hAnsi="Times New Roman" w:cs="Times New Roman"/>
                <w:bCs/>
                <w:sz w:val="20"/>
                <w:szCs w:val="20"/>
                <w:lang w:val="en-GB"/>
              </w:rPr>
              <w:t>International marine bunkers are not included in the calculation</w:t>
            </w:r>
            <w:r>
              <w:rPr>
                <w:rFonts w:ascii="Times New Roman" w:eastAsia="Times New Roman" w:hAnsi="Times New Roman" w:cs="Times New Roman"/>
                <w:bCs/>
                <w:sz w:val="20"/>
                <w:szCs w:val="20"/>
                <w:lang w:val="en-GB"/>
              </w:rPr>
              <w:t>.</w:t>
            </w:r>
          </w:p>
        </w:tc>
      </w:tr>
      <w:tr w:rsidR="00093743" w:rsidRPr="00F262A6" w14:paraId="15489E11" w14:textId="77777777" w:rsidTr="00181822">
        <w:trPr>
          <w:jc w:val="center"/>
        </w:trPr>
        <w:tc>
          <w:tcPr>
            <w:tcW w:w="1580" w:type="pct"/>
            <w:gridSpan w:val="2"/>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07AB6AE5" w14:textId="661AA87E" w:rsidR="00093743" w:rsidRPr="009D4780" w:rsidRDefault="00093743" w:rsidP="00674EF9">
            <w:pPr>
              <w:pStyle w:val="NoSpacing"/>
              <w:jc w:val="both"/>
              <w:rPr>
                <w:rFonts w:ascii="Times New Roman" w:hAnsi="Times New Roman" w:cs="Times New Roman"/>
                <w:sz w:val="20"/>
                <w:szCs w:val="20"/>
                <w:lang w:val="ro-MD"/>
              </w:rPr>
            </w:pPr>
            <w:r w:rsidRPr="009D4780">
              <w:rPr>
                <w:rFonts w:ascii="Times New Roman" w:hAnsi="Times New Roman" w:cs="Times New Roman"/>
                <w:sz w:val="20"/>
                <w:szCs w:val="20"/>
                <w:lang w:val="ro-MD"/>
              </w:rPr>
              <w:lastRenderedPageBreak/>
              <w:t>(4) Fiecare stat membru care a decis să mențină stocuri specifice transmite Comisiei o notificare, care se publică în Jurnalul Oficial al Uniunii Europene, în care precizează nivelul respectivelor stocuri, pe care se angajează să le mențină, și durata respectivului angajament, care este de cel puțin un an. Nivelul minim notificat se aplică, de asemenea, tuturor categoriilor de stocuri specifice utilizate de statul membru.</w:t>
            </w:r>
          </w:p>
          <w:p w14:paraId="27BEE2C9" w14:textId="77777777" w:rsidR="00093743" w:rsidRPr="009D4780" w:rsidRDefault="00093743" w:rsidP="00674EF9">
            <w:pPr>
              <w:pStyle w:val="NoSpacing"/>
              <w:jc w:val="both"/>
              <w:rPr>
                <w:rFonts w:ascii="Times New Roman" w:hAnsi="Times New Roman" w:cs="Times New Roman"/>
                <w:sz w:val="20"/>
                <w:szCs w:val="20"/>
                <w:lang w:val="ro-MD"/>
              </w:rPr>
            </w:pPr>
          </w:p>
          <w:p w14:paraId="3A009211" w14:textId="18230A05" w:rsidR="00093743" w:rsidRPr="009D4780" w:rsidRDefault="00093743" w:rsidP="00674EF9">
            <w:pPr>
              <w:pStyle w:val="NoSpacing"/>
              <w:jc w:val="both"/>
              <w:rPr>
                <w:rFonts w:ascii="Times New Roman" w:hAnsi="Times New Roman" w:cs="Times New Roman"/>
                <w:sz w:val="20"/>
                <w:szCs w:val="20"/>
                <w:lang w:val="ro-MD"/>
              </w:rPr>
            </w:pPr>
            <w:r w:rsidRPr="009D4780">
              <w:rPr>
                <w:rFonts w:ascii="Times New Roman" w:hAnsi="Times New Roman" w:cs="Times New Roman"/>
                <w:sz w:val="20"/>
                <w:szCs w:val="20"/>
                <w:lang w:val="ro-MD"/>
              </w:rPr>
              <w:t>Statul membru se asigură că respectivele stocuri sunt menținute pe tot parcursul perioadei notificate fără a aduce atingere dreptului statului membru de a efectua reduceri temporare datorate exclusiv unor operații de înlocuire a unor stocuri individuale.</w:t>
            </w:r>
          </w:p>
          <w:p w14:paraId="13442661" w14:textId="77777777" w:rsidR="00093743" w:rsidRPr="009D4780" w:rsidRDefault="00093743" w:rsidP="00674EF9">
            <w:pPr>
              <w:pStyle w:val="NoSpacing"/>
              <w:jc w:val="both"/>
              <w:rPr>
                <w:rFonts w:ascii="Times New Roman" w:hAnsi="Times New Roman" w:cs="Times New Roman"/>
                <w:sz w:val="20"/>
                <w:szCs w:val="20"/>
                <w:lang w:val="ro-MD"/>
              </w:rPr>
            </w:pPr>
          </w:p>
          <w:p w14:paraId="37A50DCB" w14:textId="568B3BDE" w:rsidR="00093743" w:rsidRPr="009D4780" w:rsidRDefault="00093743" w:rsidP="001E6296">
            <w:pPr>
              <w:pStyle w:val="NoSpacing"/>
              <w:jc w:val="both"/>
              <w:rPr>
                <w:rFonts w:ascii="Times New Roman" w:hAnsi="Times New Roman" w:cs="Times New Roman"/>
                <w:sz w:val="20"/>
                <w:szCs w:val="20"/>
                <w:lang w:val="ro-MD"/>
              </w:rPr>
            </w:pPr>
            <w:r w:rsidRPr="009D4780">
              <w:rPr>
                <w:rFonts w:ascii="Times New Roman" w:hAnsi="Times New Roman" w:cs="Times New Roman"/>
                <w:sz w:val="20"/>
                <w:szCs w:val="20"/>
                <w:lang w:val="ro-MD"/>
              </w:rPr>
              <w:t>Lista categoriilor utilizate de un stat membru rămâne în vigoare cel puțin un an și poate fi modificată numai începând cu prima zi a unei luni calendaristice.</w:t>
            </w:r>
          </w:p>
        </w:tc>
        <w:tc>
          <w:tcPr>
            <w:tcW w:w="1394"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0EC0C8A3" w14:textId="77777777" w:rsidR="00093743" w:rsidRDefault="00732B7A" w:rsidP="00732B7A">
            <w:pPr>
              <w:spacing w:after="0" w:line="240" w:lineRule="auto"/>
              <w:jc w:val="both"/>
              <w:rPr>
                <w:rFonts w:ascii="Times New Roman" w:eastAsia="Times New Roman" w:hAnsi="Times New Roman" w:cs="Times New Roman"/>
                <w:bCs/>
                <w:sz w:val="20"/>
                <w:szCs w:val="20"/>
                <w:lang w:val="ro-MD"/>
              </w:rPr>
            </w:pPr>
            <w:r w:rsidRPr="00732B7A">
              <w:rPr>
                <w:rFonts w:ascii="Times New Roman" w:eastAsia="Times New Roman" w:hAnsi="Times New Roman" w:cs="Times New Roman"/>
                <w:b/>
                <w:bCs/>
                <w:sz w:val="20"/>
                <w:szCs w:val="20"/>
                <w:lang w:val="ro-MD"/>
              </w:rPr>
              <w:t>Articolul 14.</w:t>
            </w:r>
            <w:r w:rsidRPr="00732B7A">
              <w:rPr>
                <w:rFonts w:ascii="Times New Roman" w:eastAsia="Times New Roman" w:hAnsi="Times New Roman" w:cs="Times New Roman"/>
                <w:bCs/>
                <w:sz w:val="20"/>
                <w:szCs w:val="20"/>
                <w:lang w:val="ro-MD"/>
              </w:rPr>
              <w:t xml:space="preserve"> Stocuri specifice</w:t>
            </w:r>
          </w:p>
          <w:p w14:paraId="00223DB4" w14:textId="6935D0A7" w:rsidR="00732B7A" w:rsidRPr="00732B7A" w:rsidRDefault="00732B7A" w:rsidP="00732B7A">
            <w:pPr>
              <w:spacing w:after="0" w:line="240" w:lineRule="auto"/>
              <w:jc w:val="both"/>
              <w:rPr>
                <w:rFonts w:ascii="Times New Roman" w:eastAsia="Times New Roman" w:hAnsi="Times New Roman" w:cs="Times New Roman"/>
                <w:bCs/>
                <w:sz w:val="20"/>
                <w:szCs w:val="20"/>
                <w:lang w:val="ro-MD"/>
              </w:rPr>
            </w:pPr>
            <w:r>
              <w:rPr>
                <w:rFonts w:ascii="Times New Roman" w:eastAsia="Times New Roman" w:hAnsi="Times New Roman" w:cs="Times New Roman"/>
                <w:bCs/>
                <w:sz w:val="20"/>
                <w:szCs w:val="20"/>
                <w:lang w:val="ro-MD"/>
              </w:rPr>
              <w:t xml:space="preserve">(5) </w:t>
            </w:r>
            <w:r w:rsidRPr="00732B7A">
              <w:rPr>
                <w:rFonts w:ascii="Times New Roman" w:eastAsia="Times New Roman" w:hAnsi="Times New Roman" w:cs="Times New Roman"/>
                <w:bCs/>
                <w:sz w:val="20"/>
                <w:szCs w:val="20"/>
                <w:lang w:val="ro-MD"/>
              </w:rPr>
              <w:t>Organul central de specialitate al administrației publice în domeniul energeticii este obligat să transmită o notificare Secretariatului Comunității Energetice privind depozitarea stocurilor specifice. În notificare se precizează nivelul și categoria produselor petroliere care sunt depozitate ca stocuri specifice, exprimate în număr de zile din consumul mediu zilnic al acestora măsurat pe baza echivalentului țiței, precum și perioada de depozitare a stocurilor specifice respective. Notificarea abordează în mod egal toate categoriilor de stocuri specifice incluse.</w:t>
            </w:r>
          </w:p>
          <w:p w14:paraId="520F088D" w14:textId="21D564A5" w:rsidR="00732B7A" w:rsidRPr="009D4780" w:rsidRDefault="00732B7A" w:rsidP="00732B7A">
            <w:pPr>
              <w:spacing w:after="0" w:line="240" w:lineRule="auto"/>
              <w:jc w:val="both"/>
              <w:rPr>
                <w:rFonts w:ascii="Times New Roman" w:eastAsia="Times New Roman" w:hAnsi="Times New Roman" w:cs="Times New Roman"/>
                <w:bCs/>
                <w:sz w:val="20"/>
                <w:szCs w:val="20"/>
                <w:lang w:val="ro-MD"/>
              </w:rPr>
            </w:pPr>
            <w:r>
              <w:rPr>
                <w:rFonts w:ascii="Times New Roman" w:eastAsia="Times New Roman" w:hAnsi="Times New Roman" w:cs="Times New Roman"/>
                <w:bCs/>
                <w:sz w:val="20"/>
                <w:szCs w:val="20"/>
                <w:lang w:val="ro-MD"/>
              </w:rPr>
              <w:t xml:space="preserve">(6) </w:t>
            </w:r>
            <w:r w:rsidRPr="00732B7A">
              <w:rPr>
                <w:rFonts w:ascii="Times New Roman" w:eastAsia="Times New Roman" w:hAnsi="Times New Roman" w:cs="Times New Roman"/>
                <w:bCs/>
                <w:sz w:val="20"/>
                <w:szCs w:val="20"/>
                <w:lang w:val="ro-MD"/>
              </w:rPr>
              <w:t>Lista categoriilor de produse petroliere pentru care Republica Moldova se obligă să mențină stocuri specifice se aprobă pentru cel puțin un an și poate fi modificată numai cu efect din prima zi a lunii iulie.</w:t>
            </w:r>
          </w:p>
        </w:tc>
        <w:tc>
          <w:tcPr>
            <w:tcW w:w="496"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25C7E0F7" w14:textId="60240E35" w:rsidR="00093743" w:rsidRPr="00456A98" w:rsidRDefault="00093743" w:rsidP="00631C49">
            <w:pPr>
              <w:spacing w:after="0" w:line="240" w:lineRule="auto"/>
              <w:jc w:val="both"/>
              <w:rPr>
                <w:rFonts w:ascii="Times New Roman" w:eastAsia="Times New Roman" w:hAnsi="Times New Roman" w:cs="Times New Roman"/>
                <w:bCs/>
                <w:sz w:val="20"/>
                <w:szCs w:val="20"/>
                <w:lang w:val="ro-MD"/>
              </w:rPr>
            </w:pPr>
            <w:r w:rsidRPr="00456A98">
              <w:rPr>
                <w:rFonts w:ascii="Times New Roman" w:eastAsia="Times New Roman" w:hAnsi="Times New Roman" w:cs="Times New Roman"/>
                <w:bCs/>
                <w:sz w:val="20"/>
                <w:szCs w:val="20"/>
                <w:lang w:val="ro-MD"/>
              </w:rPr>
              <w:t>Compatibil</w:t>
            </w:r>
          </w:p>
        </w:tc>
        <w:tc>
          <w:tcPr>
            <w:tcW w:w="153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70724D14" w14:textId="77777777" w:rsidR="00093743" w:rsidRPr="00CF5017" w:rsidRDefault="00093743" w:rsidP="00CF5017">
            <w:pPr>
              <w:spacing w:after="0" w:line="240" w:lineRule="auto"/>
              <w:jc w:val="both"/>
              <w:rPr>
                <w:rFonts w:ascii="Times New Roman" w:eastAsia="Times New Roman" w:hAnsi="Times New Roman" w:cs="Times New Roman"/>
                <w:bCs/>
                <w:sz w:val="20"/>
                <w:szCs w:val="20"/>
                <w:lang w:val="en-GB"/>
              </w:rPr>
            </w:pPr>
            <w:r w:rsidRPr="00CF5017">
              <w:rPr>
                <w:rFonts w:ascii="Times New Roman" w:eastAsia="Times New Roman" w:hAnsi="Times New Roman" w:cs="Times New Roman"/>
                <w:bCs/>
                <w:sz w:val="20"/>
                <w:szCs w:val="20"/>
                <w:lang w:val="en-GB"/>
              </w:rPr>
              <w:t>4. Each Member State that has decided to maintain specific stocks shall send the Commission a notice to be published in the Official Journal of the European Union, specifying the level of such stocks that it has undertaken to maintain and the duration of such undertaking which shall be at least 1 year. The notified minimum level shall apply equally to all categories of specific stocks used by the Member State.</w:t>
            </w:r>
          </w:p>
          <w:p w14:paraId="6C03E9DB" w14:textId="77777777" w:rsidR="00093743" w:rsidRPr="00CF5017" w:rsidRDefault="00093743" w:rsidP="00CF5017">
            <w:pPr>
              <w:spacing w:after="0" w:line="240" w:lineRule="auto"/>
              <w:jc w:val="both"/>
              <w:rPr>
                <w:rFonts w:ascii="Times New Roman" w:eastAsia="Times New Roman" w:hAnsi="Times New Roman" w:cs="Times New Roman"/>
                <w:bCs/>
                <w:sz w:val="20"/>
                <w:szCs w:val="20"/>
                <w:lang w:val="en-GB"/>
              </w:rPr>
            </w:pPr>
            <w:r w:rsidRPr="00CF5017">
              <w:rPr>
                <w:rFonts w:ascii="Times New Roman" w:eastAsia="Times New Roman" w:hAnsi="Times New Roman" w:cs="Times New Roman"/>
                <w:bCs/>
                <w:sz w:val="20"/>
                <w:szCs w:val="20"/>
                <w:lang w:val="en-GB"/>
              </w:rPr>
              <w:t>The Member State shall ensure that such stocks are held the full length of the notified period without prejudice to the right of the Member State to undergo temporary reductions due solely to individual stock replacement operations.</w:t>
            </w:r>
          </w:p>
          <w:p w14:paraId="4650653D" w14:textId="6D2F5E7B" w:rsidR="00093743" w:rsidRPr="00F262A6" w:rsidRDefault="00093743" w:rsidP="00631C49">
            <w:pPr>
              <w:spacing w:after="0" w:line="240" w:lineRule="auto"/>
              <w:jc w:val="both"/>
              <w:rPr>
                <w:rFonts w:ascii="Times New Roman" w:eastAsia="Times New Roman" w:hAnsi="Times New Roman" w:cs="Times New Roman"/>
                <w:bCs/>
                <w:sz w:val="20"/>
                <w:szCs w:val="20"/>
                <w:lang w:val="ro-MD"/>
              </w:rPr>
            </w:pPr>
            <w:r w:rsidRPr="00CF5017">
              <w:rPr>
                <w:rFonts w:ascii="Times New Roman" w:eastAsia="Times New Roman" w:hAnsi="Times New Roman" w:cs="Times New Roman"/>
                <w:bCs/>
                <w:sz w:val="20"/>
                <w:szCs w:val="20"/>
                <w:lang w:val="en-GB"/>
              </w:rPr>
              <w:t>The list of categories used by a Member State shall remain in effect for at least 1 year and may be amended only with effect on the first day of a calendar mont</w:t>
            </w:r>
            <w:r>
              <w:rPr>
                <w:rFonts w:ascii="Times New Roman" w:eastAsia="Times New Roman" w:hAnsi="Times New Roman" w:cs="Times New Roman"/>
                <w:bCs/>
                <w:sz w:val="20"/>
                <w:szCs w:val="20"/>
                <w:lang w:val="en-GB"/>
              </w:rPr>
              <w:t>h.</w:t>
            </w:r>
          </w:p>
        </w:tc>
      </w:tr>
      <w:tr w:rsidR="00093743" w:rsidRPr="00F262A6" w14:paraId="48EF9D39" w14:textId="77777777" w:rsidTr="00181822">
        <w:trPr>
          <w:jc w:val="center"/>
        </w:trPr>
        <w:tc>
          <w:tcPr>
            <w:tcW w:w="1580" w:type="pct"/>
            <w:gridSpan w:val="2"/>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6E77F837" w14:textId="37B7DF5B" w:rsidR="00093743" w:rsidRPr="009D4780" w:rsidRDefault="00093743" w:rsidP="00C4399D">
            <w:pPr>
              <w:pStyle w:val="NoSpacing"/>
              <w:jc w:val="both"/>
              <w:rPr>
                <w:rFonts w:ascii="Times New Roman" w:hAnsi="Times New Roman" w:cs="Times New Roman"/>
                <w:sz w:val="20"/>
                <w:szCs w:val="20"/>
                <w:lang w:val="ro-MD"/>
              </w:rPr>
            </w:pPr>
            <w:r w:rsidRPr="009D4780">
              <w:rPr>
                <w:rFonts w:ascii="Times New Roman" w:hAnsi="Times New Roman" w:cs="Times New Roman"/>
                <w:sz w:val="20"/>
                <w:szCs w:val="20"/>
                <w:lang w:val="ro-MD"/>
              </w:rPr>
              <w:t>(5) Fiecare stat membru care nu și-a luat un angajament pentru toată perioada unui anumit an calendaristic de a menține stocuri specifice aferente a minimum 30 de zile de consum se asigură că cel puțin o treime din stocurile care reprezintă obligația sa de stocare sunt menținute sub formă de produse compuse în conformitate cu alineatele (2) și (3).</w:t>
            </w:r>
          </w:p>
          <w:p w14:paraId="1A97EDAF" w14:textId="1EAE13D3" w:rsidR="00093743" w:rsidRPr="009D4780" w:rsidRDefault="00093743" w:rsidP="00EA6F62">
            <w:pPr>
              <w:pStyle w:val="NoSpacing"/>
              <w:jc w:val="both"/>
              <w:rPr>
                <w:rFonts w:ascii="Times New Roman" w:hAnsi="Times New Roman" w:cs="Times New Roman"/>
                <w:sz w:val="20"/>
                <w:szCs w:val="20"/>
                <w:lang w:val="ro-MD"/>
              </w:rPr>
            </w:pPr>
            <w:r w:rsidRPr="009D4780">
              <w:rPr>
                <w:rFonts w:ascii="Times New Roman" w:hAnsi="Times New Roman" w:cs="Times New Roman"/>
                <w:sz w:val="20"/>
                <w:szCs w:val="20"/>
                <w:lang w:val="ro-MD"/>
              </w:rPr>
              <w:lastRenderedPageBreak/>
              <w:t>Un stat membru ale cărui stocuri specifice menținute sunt în cantitate mai mică decât cea aferentă a minimum 30 de zile de consum întocmește un raport anual în care se analizează măsurile luate de autoritățile sale naționale în vederea garantării și verificării disponibilității și accesibilității din punct de vedere fizic a stocurilor sale de urgență, conform articolului 5, și documentează în cadrul acestui raport măsurile luate pentru a permite statului membru să controleze utilizarea acestor stocuri în cazul unor perturbări în aprovizionarea cu petrol. Raportul se transmite Comisiei până la sfârșitul primei luni a anului calendaristic la care se referă.</w:t>
            </w:r>
          </w:p>
        </w:tc>
        <w:tc>
          <w:tcPr>
            <w:tcW w:w="1394"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29AD856A" w14:textId="77777777" w:rsidR="00C8638E" w:rsidRPr="00C8638E" w:rsidRDefault="00C8638E" w:rsidP="00C8638E">
            <w:pPr>
              <w:spacing w:after="0" w:line="240" w:lineRule="auto"/>
              <w:jc w:val="both"/>
              <w:rPr>
                <w:rFonts w:ascii="Times New Roman" w:eastAsia="Times New Roman" w:hAnsi="Times New Roman" w:cs="Times New Roman"/>
                <w:bCs/>
                <w:sz w:val="20"/>
                <w:szCs w:val="20"/>
                <w:lang w:val="ro-MD"/>
              </w:rPr>
            </w:pPr>
            <w:r w:rsidRPr="00C8638E">
              <w:rPr>
                <w:rFonts w:ascii="Times New Roman" w:eastAsia="Times New Roman" w:hAnsi="Times New Roman" w:cs="Times New Roman"/>
                <w:bCs/>
                <w:sz w:val="20"/>
                <w:szCs w:val="20"/>
                <w:lang w:val="ro-MD"/>
              </w:rPr>
              <w:lastRenderedPageBreak/>
              <w:t>Articolul 19.</w:t>
            </w:r>
            <w:r w:rsidRPr="00C8638E">
              <w:rPr>
                <w:rFonts w:ascii="Times New Roman" w:eastAsia="Times New Roman" w:hAnsi="Times New Roman" w:cs="Times New Roman"/>
                <w:bCs/>
                <w:sz w:val="20"/>
                <w:szCs w:val="20"/>
                <w:lang w:val="ro-MD"/>
              </w:rPr>
              <w:tab/>
              <w:t>Raportul anual privind disponibilitatea și accesibilitatea stocurilor de urgență</w:t>
            </w:r>
          </w:p>
          <w:p w14:paraId="00E3ECD5" w14:textId="77777777" w:rsidR="00C8638E" w:rsidRPr="00C8638E" w:rsidRDefault="00C8638E" w:rsidP="00C8638E">
            <w:pPr>
              <w:spacing w:after="0" w:line="240" w:lineRule="auto"/>
              <w:jc w:val="both"/>
              <w:rPr>
                <w:rFonts w:ascii="Times New Roman" w:eastAsia="Times New Roman" w:hAnsi="Times New Roman" w:cs="Times New Roman"/>
                <w:bCs/>
                <w:sz w:val="20"/>
                <w:szCs w:val="20"/>
                <w:lang w:val="ro-MD"/>
              </w:rPr>
            </w:pPr>
            <w:r w:rsidRPr="00C8638E">
              <w:rPr>
                <w:rFonts w:ascii="Times New Roman" w:eastAsia="Times New Roman" w:hAnsi="Times New Roman" w:cs="Times New Roman"/>
                <w:bCs/>
                <w:sz w:val="20"/>
                <w:szCs w:val="20"/>
                <w:lang w:val="ro-MD"/>
              </w:rPr>
              <w:t>(1)</w:t>
            </w:r>
            <w:r w:rsidRPr="00C8638E">
              <w:rPr>
                <w:rFonts w:ascii="Times New Roman" w:eastAsia="Times New Roman" w:hAnsi="Times New Roman" w:cs="Times New Roman"/>
                <w:bCs/>
                <w:sz w:val="20"/>
                <w:szCs w:val="20"/>
                <w:lang w:val="ro-MD"/>
              </w:rPr>
              <w:tab/>
              <w:t xml:space="preserve">În cazul în care ECS constituie mai puțin decât pentru 30 de zile din stocurile specifice, organul central de specialitate al administrației publice în domeniul energeticii întocmește un raport anual de analiză a măsurilor luate pentru </w:t>
            </w:r>
            <w:r w:rsidRPr="00C8638E">
              <w:rPr>
                <w:rFonts w:ascii="Times New Roman" w:eastAsia="Times New Roman" w:hAnsi="Times New Roman" w:cs="Times New Roman"/>
                <w:bCs/>
                <w:sz w:val="20"/>
                <w:szCs w:val="20"/>
                <w:lang w:val="ro-MD"/>
              </w:rPr>
              <w:lastRenderedPageBreak/>
              <w:t>asigurarea și verificarea disponibilității și accesibilității fizice a stocurilor de urgență ale Republicii Moldova.</w:t>
            </w:r>
          </w:p>
          <w:p w14:paraId="43015922" w14:textId="77777777" w:rsidR="00C8638E" w:rsidRPr="00C8638E" w:rsidRDefault="00C8638E" w:rsidP="00C8638E">
            <w:pPr>
              <w:spacing w:after="0" w:line="240" w:lineRule="auto"/>
              <w:jc w:val="both"/>
              <w:rPr>
                <w:rFonts w:ascii="Times New Roman" w:eastAsia="Times New Roman" w:hAnsi="Times New Roman" w:cs="Times New Roman"/>
                <w:bCs/>
                <w:sz w:val="20"/>
                <w:szCs w:val="20"/>
                <w:lang w:val="ro-MD"/>
              </w:rPr>
            </w:pPr>
            <w:r w:rsidRPr="00C8638E">
              <w:rPr>
                <w:rFonts w:ascii="Times New Roman" w:eastAsia="Times New Roman" w:hAnsi="Times New Roman" w:cs="Times New Roman"/>
                <w:bCs/>
                <w:sz w:val="20"/>
                <w:szCs w:val="20"/>
                <w:lang w:val="ro-MD"/>
              </w:rPr>
              <w:t>(2)</w:t>
            </w:r>
            <w:r w:rsidRPr="00C8638E">
              <w:rPr>
                <w:rFonts w:ascii="Times New Roman" w:eastAsia="Times New Roman" w:hAnsi="Times New Roman" w:cs="Times New Roman"/>
                <w:bCs/>
                <w:sz w:val="20"/>
                <w:szCs w:val="20"/>
                <w:lang w:val="ro-MD"/>
              </w:rPr>
              <w:tab/>
              <w:t>Raportul prevăzut la alin. (1) va documenta, de asemenea, aranjamentele luate pentru a permite Republicii Moldova să controleze utilizarea stocurilor de urgență în cazul disfuncționalităților majore în aprovizionare cu produse petroliere.</w:t>
            </w:r>
          </w:p>
          <w:p w14:paraId="51861EDA" w14:textId="25C53835" w:rsidR="00854C3B" w:rsidRPr="009D4780" w:rsidRDefault="00C8638E" w:rsidP="00C8638E">
            <w:pPr>
              <w:spacing w:after="0" w:line="240" w:lineRule="auto"/>
              <w:jc w:val="both"/>
              <w:rPr>
                <w:rFonts w:ascii="Times New Roman" w:eastAsia="Times New Roman" w:hAnsi="Times New Roman" w:cs="Times New Roman"/>
                <w:bCs/>
                <w:sz w:val="20"/>
                <w:szCs w:val="20"/>
                <w:lang w:val="ro-MD"/>
              </w:rPr>
            </w:pPr>
            <w:r w:rsidRPr="00C8638E">
              <w:rPr>
                <w:rFonts w:ascii="Times New Roman" w:eastAsia="Times New Roman" w:hAnsi="Times New Roman" w:cs="Times New Roman"/>
                <w:bCs/>
                <w:sz w:val="20"/>
                <w:szCs w:val="20"/>
                <w:lang w:val="ro-MD"/>
              </w:rPr>
              <w:t>(3)</w:t>
            </w:r>
            <w:r w:rsidRPr="00C8638E">
              <w:rPr>
                <w:rFonts w:ascii="Times New Roman" w:eastAsia="Times New Roman" w:hAnsi="Times New Roman" w:cs="Times New Roman"/>
                <w:bCs/>
                <w:sz w:val="20"/>
                <w:szCs w:val="20"/>
                <w:lang w:val="ro-MD"/>
              </w:rPr>
              <w:tab/>
              <w:t>Organul central de specialitate al administrației publice în domeniul energeticii prezintă raportul prevăzut la alin. (1) către Secretariatul Comunității Energetice până la data de 31 ianuarie a anului în curs.</w:t>
            </w:r>
          </w:p>
        </w:tc>
        <w:tc>
          <w:tcPr>
            <w:tcW w:w="496"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215A6797" w14:textId="19C58093" w:rsidR="00093743" w:rsidRPr="00026BF2" w:rsidRDefault="00854C3B" w:rsidP="00052A7E">
            <w:pPr>
              <w:spacing w:after="0" w:line="240" w:lineRule="auto"/>
              <w:jc w:val="both"/>
              <w:rPr>
                <w:rFonts w:ascii="Times New Roman" w:eastAsia="Times New Roman" w:hAnsi="Times New Roman" w:cs="Times New Roman"/>
                <w:bCs/>
                <w:sz w:val="20"/>
                <w:szCs w:val="20"/>
                <w:lang w:val="ro-MD"/>
              </w:rPr>
            </w:pPr>
            <w:r>
              <w:rPr>
                <w:rFonts w:ascii="Times New Roman" w:eastAsia="Times New Roman" w:hAnsi="Times New Roman" w:cs="Times New Roman"/>
                <w:bCs/>
                <w:sz w:val="20"/>
                <w:szCs w:val="20"/>
                <w:lang w:val="ro-MD"/>
              </w:rPr>
              <w:lastRenderedPageBreak/>
              <w:t>Compatibil</w:t>
            </w:r>
          </w:p>
        </w:tc>
        <w:tc>
          <w:tcPr>
            <w:tcW w:w="153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71945528" w14:textId="77777777" w:rsidR="00093743" w:rsidRPr="00F431D7" w:rsidRDefault="00093743" w:rsidP="00F431D7">
            <w:pPr>
              <w:spacing w:after="0" w:line="240" w:lineRule="auto"/>
              <w:jc w:val="both"/>
              <w:rPr>
                <w:rFonts w:ascii="Times New Roman" w:eastAsia="Times New Roman" w:hAnsi="Times New Roman" w:cs="Times New Roman"/>
                <w:bCs/>
                <w:sz w:val="20"/>
                <w:szCs w:val="20"/>
                <w:lang w:val="en-GB"/>
              </w:rPr>
            </w:pPr>
            <w:r w:rsidRPr="00F431D7">
              <w:rPr>
                <w:rFonts w:ascii="Times New Roman" w:eastAsia="Times New Roman" w:hAnsi="Times New Roman" w:cs="Times New Roman"/>
                <w:bCs/>
                <w:sz w:val="20"/>
                <w:szCs w:val="20"/>
                <w:lang w:val="en-GB"/>
              </w:rPr>
              <w:t>5. Each Member State that has not made a commitment for the full length of a given calendar year to maintain at least 30 days of specific stocks shall ensure that at least one-third of their stockholding obligation is held in the form of products composed in accordance with paragraphs 2 and 3.</w:t>
            </w:r>
          </w:p>
          <w:p w14:paraId="2D44F173" w14:textId="148513C0" w:rsidR="00093743" w:rsidRPr="00F262A6" w:rsidRDefault="00093743" w:rsidP="00A47096">
            <w:pPr>
              <w:spacing w:after="0" w:line="240" w:lineRule="auto"/>
              <w:jc w:val="both"/>
              <w:rPr>
                <w:rFonts w:ascii="Times New Roman" w:eastAsia="Times New Roman" w:hAnsi="Times New Roman" w:cs="Times New Roman"/>
                <w:bCs/>
                <w:sz w:val="20"/>
                <w:szCs w:val="20"/>
                <w:lang w:val="ro-MD"/>
              </w:rPr>
            </w:pPr>
            <w:r w:rsidRPr="00F431D7">
              <w:rPr>
                <w:rFonts w:ascii="Times New Roman" w:eastAsia="Times New Roman" w:hAnsi="Times New Roman" w:cs="Times New Roman"/>
                <w:bCs/>
                <w:sz w:val="20"/>
                <w:szCs w:val="20"/>
                <w:lang w:val="en-GB"/>
              </w:rPr>
              <w:t xml:space="preserve">A Member State for which less than 30 days of specific stocks are held shall draw up an annual report </w:t>
            </w:r>
            <w:r w:rsidRPr="00F431D7">
              <w:rPr>
                <w:rFonts w:ascii="Times New Roman" w:eastAsia="Times New Roman" w:hAnsi="Times New Roman" w:cs="Times New Roman"/>
                <w:bCs/>
                <w:sz w:val="20"/>
                <w:szCs w:val="20"/>
                <w:lang w:val="en-GB"/>
              </w:rPr>
              <w:lastRenderedPageBreak/>
              <w:t>analysing the measures taken by its national authorities to ensure and verify the availability and physical accessibility of its emergency stocks as referred to in Article 5 and shall document in the same report arrangements made to allow the Member State to control the use of these stocks in case of oil supply disruptions. That report shall be sent to the Commission by the end of the first month of the calendar year to which it relates.</w:t>
            </w:r>
          </w:p>
        </w:tc>
      </w:tr>
      <w:tr w:rsidR="00093743" w:rsidRPr="00F262A6" w14:paraId="6C415BF5" w14:textId="77777777" w:rsidTr="00181822">
        <w:trPr>
          <w:jc w:val="center"/>
        </w:trPr>
        <w:tc>
          <w:tcPr>
            <w:tcW w:w="1580" w:type="pct"/>
            <w:gridSpan w:val="2"/>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40FB679C" w14:textId="77777777" w:rsidR="00093743" w:rsidRPr="009D4780" w:rsidRDefault="00093743" w:rsidP="00C9161B">
            <w:pPr>
              <w:pStyle w:val="NoSpacing"/>
              <w:jc w:val="both"/>
              <w:rPr>
                <w:rFonts w:ascii="Times New Roman" w:hAnsi="Times New Roman" w:cs="Times New Roman"/>
                <w:b/>
                <w:sz w:val="20"/>
                <w:szCs w:val="20"/>
                <w:lang w:val="ro-MD"/>
              </w:rPr>
            </w:pPr>
            <w:r w:rsidRPr="009D4780">
              <w:rPr>
                <w:rFonts w:ascii="Times New Roman" w:hAnsi="Times New Roman" w:cs="Times New Roman"/>
                <w:b/>
                <w:sz w:val="20"/>
                <w:szCs w:val="20"/>
                <w:lang w:val="ro-MD"/>
              </w:rPr>
              <w:lastRenderedPageBreak/>
              <w:t>Articolul 10</w:t>
            </w:r>
          </w:p>
          <w:p w14:paraId="07C2903C" w14:textId="77777777" w:rsidR="00093743" w:rsidRPr="009D4780" w:rsidRDefault="00093743" w:rsidP="00C9161B">
            <w:pPr>
              <w:pStyle w:val="NoSpacing"/>
              <w:jc w:val="both"/>
              <w:rPr>
                <w:rFonts w:ascii="Times New Roman" w:hAnsi="Times New Roman" w:cs="Times New Roman"/>
                <w:b/>
                <w:sz w:val="20"/>
                <w:szCs w:val="20"/>
                <w:lang w:val="ro-MD"/>
              </w:rPr>
            </w:pPr>
            <w:r w:rsidRPr="009D4780">
              <w:rPr>
                <w:rFonts w:ascii="Times New Roman" w:hAnsi="Times New Roman" w:cs="Times New Roman"/>
                <w:b/>
                <w:sz w:val="20"/>
                <w:szCs w:val="20"/>
                <w:lang w:val="ro-MD"/>
              </w:rPr>
              <w:t>Gestionarea stocurilor specifice</w:t>
            </w:r>
          </w:p>
          <w:p w14:paraId="264636DB" w14:textId="3F7E79BC" w:rsidR="00093743" w:rsidRPr="009D4780" w:rsidRDefault="00093743" w:rsidP="00C9161B">
            <w:pPr>
              <w:pStyle w:val="NoSpacing"/>
              <w:jc w:val="both"/>
              <w:rPr>
                <w:rFonts w:ascii="Times New Roman" w:hAnsi="Times New Roman" w:cs="Times New Roman"/>
                <w:sz w:val="20"/>
                <w:szCs w:val="20"/>
                <w:lang w:val="ro-MD"/>
              </w:rPr>
            </w:pPr>
            <w:r w:rsidRPr="009D4780">
              <w:rPr>
                <w:rFonts w:ascii="Times New Roman" w:hAnsi="Times New Roman" w:cs="Times New Roman"/>
                <w:sz w:val="20"/>
                <w:szCs w:val="20"/>
                <w:lang w:val="ro-MD"/>
              </w:rPr>
              <w:t>(1) Fiecare stat membru menține un registru detaliat și actualizat în permanență al tuturor stocurilor specifice pe care le deține pe teritoriul său. Acest registru cuprinde în special toate informațiile care permit localizarea exactă a stocurilor respective.</w:t>
            </w:r>
          </w:p>
          <w:p w14:paraId="1C6C3B11" w14:textId="19A5ACC9" w:rsidR="00093743" w:rsidRPr="009D4780" w:rsidRDefault="00093743" w:rsidP="00C9161B">
            <w:pPr>
              <w:pStyle w:val="NoSpacing"/>
              <w:jc w:val="both"/>
              <w:rPr>
                <w:rFonts w:ascii="Times New Roman" w:hAnsi="Times New Roman" w:cs="Times New Roman"/>
                <w:sz w:val="20"/>
                <w:szCs w:val="20"/>
                <w:lang w:val="ro-MD"/>
              </w:rPr>
            </w:pPr>
            <w:r w:rsidRPr="009D4780">
              <w:rPr>
                <w:rFonts w:ascii="Times New Roman" w:hAnsi="Times New Roman" w:cs="Times New Roman"/>
                <w:sz w:val="20"/>
                <w:szCs w:val="20"/>
                <w:lang w:val="ro-MD"/>
              </w:rPr>
              <w:t>În plus, în termen de 15 zile de la o eventuală solicitare din partea serviciilor Comisiei, statele membre transmit Comisiei o copie a registrului. În această copie a registrului datele cu caracter sensibil referitoare la localizarea stocurilor pot rămâne nedivulgate. Respectivele solicitări pot fi făcute în termen de cel mult 5 ani de la data la care se referă datele solicitate.</w:t>
            </w:r>
          </w:p>
        </w:tc>
        <w:tc>
          <w:tcPr>
            <w:tcW w:w="1394"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61AF83D4" w14:textId="77777777" w:rsidR="00854C3B" w:rsidRPr="00854C3B" w:rsidRDefault="00854C3B" w:rsidP="00854C3B">
            <w:pPr>
              <w:spacing w:after="0" w:line="240" w:lineRule="auto"/>
              <w:jc w:val="both"/>
              <w:rPr>
                <w:rFonts w:ascii="Times New Roman" w:eastAsia="Times New Roman" w:hAnsi="Times New Roman" w:cs="Times New Roman"/>
                <w:bCs/>
                <w:sz w:val="20"/>
                <w:szCs w:val="20"/>
                <w:lang w:val="ro-MD"/>
              </w:rPr>
            </w:pPr>
            <w:r w:rsidRPr="00854C3B">
              <w:rPr>
                <w:rFonts w:ascii="Times New Roman" w:eastAsia="Times New Roman" w:hAnsi="Times New Roman" w:cs="Times New Roman"/>
                <w:b/>
                <w:bCs/>
                <w:sz w:val="20"/>
                <w:szCs w:val="20"/>
                <w:lang w:val="ro-MD"/>
              </w:rPr>
              <w:t>Articolul 17.</w:t>
            </w:r>
            <w:r w:rsidRPr="00854C3B">
              <w:rPr>
                <w:rFonts w:ascii="Times New Roman" w:eastAsia="Times New Roman" w:hAnsi="Times New Roman" w:cs="Times New Roman"/>
                <w:bCs/>
                <w:sz w:val="20"/>
                <w:szCs w:val="20"/>
                <w:lang w:val="ro-MD"/>
              </w:rPr>
              <w:tab/>
              <w:t>Registrul general cu privire la stocurilor specifice</w:t>
            </w:r>
          </w:p>
          <w:p w14:paraId="256138EE" w14:textId="77777777" w:rsidR="00854C3B" w:rsidRPr="00854C3B" w:rsidRDefault="00854C3B" w:rsidP="00854C3B">
            <w:pPr>
              <w:spacing w:after="0" w:line="240" w:lineRule="auto"/>
              <w:jc w:val="both"/>
              <w:rPr>
                <w:rFonts w:ascii="Times New Roman" w:eastAsia="Times New Roman" w:hAnsi="Times New Roman" w:cs="Times New Roman"/>
                <w:bCs/>
                <w:sz w:val="20"/>
                <w:szCs w:val="20"/>
                <w:lang w:val="ro-MD"/>
              </w:rPr>
            </w:pPr>
            <w:r w:rsidRPr="00854C3B">
              <w:rPr>
                <w:rFonts w:ascii="Times New Roman" w:eastAsia="Times New Roman" w:hAnsi="Times New Roman" w:cs="Times New Roman"/>
                <w:bCs/>
                <w:sz w:val="20"/>
                <w:szCs w:val="20"/>
                <w:lang w:val="ro-MD"/>
              </w:rPr>
              <w:t>(1)</w:t>
            </w:r>
            <w:r w:rsidRPr="00854C3B">
              <w:rPr>
                <w:rFonts w:ascii="Times New Roman" w:eastAsia="Times New Roman" w:hAnsi="Times New Roman" w:cs="Times New Roman"/>
                <w:bCs/>
                <w:sz w:val="20"/>
                <w:szCs w:val="20"/>
                <w:lang w:val="ro-MD"/>
              </w:rPr>
              <w:tab/>
              <w:t>Datele privind stocurile specifice se păstrează într-un registru care se creează și se actualizează periodic de către ECS, conform Regulamentului de  organizare și funcționare a Registrului general cu privire la stocurile specifice. Modelul Registrului general cu privire la stocurile de specifice (în continuare – Registrul stocurilor specifice) se aprobă de Guvern.</w:t>
            </w:r>
          </w:p>
          <w:p w14:paraId="1DD1BEEE" w14:textId="77777777" w:rsidR="00854C3B" w:rsidRPr="00854C3B" w:rsidRDefault="00854C3B" w:rsidP="00854C3B">
            <w:pPr>
              <w:spacing w:after="0" w:line="240" w:lineRule="auto"/>
              <w:jc w:val="both"/>
              <w:rPr>
                <w:rFonts w:ascii="Times New Roman" w:eastAsia="Times New Roman" w:hAnsi="Times New Roman" w:cs="Times New Roman"/>
                <w:bCs/>
                <w:sz w:val="20"/>
                <w:szCs w:val="20"/>
                <w:lang w:val="ro-MD"/>
              </w:rPr>
            </w:pPr>
            <w:r w:rsidRPr="00854C3B">
              <w:rPr>
                <w:rFonts w:ascii="Times New Roman" w:eastAsia="Times New Roman" w:hAnsi="Times New Roman" w:cs="Times New Roman"/>
                <w:bCs/>
                <w:sz w:val="20"/>
                <w:szCs w:val="20"/>
                <w:lang w:val="ro-MD"/>
              </w:rPr>
              <w:t>(2)</w:t>
            </w:r>
            <w:r w:rsidRPr="00854C3B">
              <w:rPr>
                <w:rFonts w:ascii="Times New Roman" w:eastAsia="Times New Roman" w:hAnsi="Times New Roman" w:cs="Times New Roman"/>
                <w:bCs/>
                <w:sz w:val="20"/>
                <w:szCs w:val="20"/>
                <w:lang w:val="ro-MD"/>
              </w:rPr>
              <w:tab/>
              <w:t>Registrul stocurilor specifice trebuie să conțină fără a se limita informații cu privire la:</w:t>
            </w:r>
          </w:p>
          <w:p w14:paraId="12967A58" w14:textId="77777777" w:rsidR="00854C3B" w:rsidRPr="00854C3B" w:rsidRDefault="00854C3B" w:rsidP="00854C3B">
            <w:pPr>
              <w:spacing w:after="0" w:line="240" w:lineRule="auto"/>
              <w:ind w:firstLine="403"/>
              <w:jc w:val="both"/>
              <w:rPr>
                <w:rFonts w:ascii="Times New Roman" w:eastAsia="Times New Roman" w:hAnsi="Times New Roman" w:cs="Times New Roman"/>
                <w:bCs/>
                <w:sz w:val="20"/>
                <w:szCs w:val="20"/>
                <w:lang w:val="ro-MD"/>
              </w:rPr>
            </w:pPr>
            <w:r w:rsidRPr="00854C3B">
              <w:rPr>
                <w:rFonts w:ascii="Times New Roman" w:eastAsia="Times New Roman" w:hAnsi="Times New Roman" w:cs="Times New Roman"/>
                <w:bCs/>
                <w:sz w:val="20"/>
                <w:szCs w:val="20"/>
                <w:lang w:val="ro-MD"/>
              </w:rPr>
              <w:t>a)</w:t>
            </w:r>
            <w:r w:rsidRPr="00854C3B">
              <w:rPr>
                <w:rFonts w:ascii="Times New Roman" w:eastAsia="Times New Roman" w:hAnsi="Times New Roman" w:cs="Times New Roman"/>
                <w:bCs/>
                <w:sz w:val="20"/>
                <w:szCs w:val="20"/>
                <w:lang w:val="ro-MD"/>
              </w:rPr>
              <w:tab/>
              <w:t>cantitatea și calitatea stocurilor specifice stocate pe categorii desemnate de produse petroliere, în conformitate cu Articolul 14;</w:t>
            </w:r>
          </w:p>
          <w:p w14:paraId="31E03931" w14:textId="77777777" w:rsidR="00854C3B" w:rsidRPr="00854C3B" w:rsidRDefault="00854C3B" w:rsidP="00854C3B">
            <w:pPr>
              <w:spacing w:after="0" w:line="240" w:lineRule="auto"/>
              <w:ind w:firstLine="403"/>
              <w:jc w:val="both"/>
              <w:rPr>
                <w:rFonts w:ascii="Times New Roman" w:eastAsia="Times New Roman" w:hAnsi="Times New Roman" w:cs="Times New Roman"/>
                <w:bCs/>
                <w:sz w:val="20"/>
                <w:szCs w:val="20"/>
                <w:lang w:val="ro-MD"/>
              </w:rPr>
            </w:pPr>
            <w:r w:rsidRPr="00854C3B">
              <w:rPr>
                <w:rFonts w:ascii="Times New Roman" w:eastAsia="Times New Roman" w:hAnsi="Times New Roman" w:cs="Times New Roman"/>
                <w:bCs/>
                <w:sz w:val="20"/>
                <w:szCs w:val="20"/>
                <w:lang w:val="ro-MD"/>
              </w:rPr>
              <w:t>b)</w:t>
            </w:r>
            <w:r w:rsidRPr="00854C3B">
              <w:rPr>
                <w:rFonts w:ascii="Times New Roman" w:eastAsia="Times New Roman" w:hAnsi="Times New Roman" w:cs="Times New Roman"/>
                <w:bCs/>
                <w:sz w:val="20"/>
                <w:szCs w:val="20"/>
                <w:lang w:val="ro-MD"/>
              </w:rPr>
              <w:tab/>
              <w:t>contractele de stocare a stocurilor specifice;</w:t>
            </w:r>
          </w:p>
          <w:p w14:paraId="01FEE1A0" w14:textId="77777777" w:rsidR="00854C3B" w:rsidRPr="00854C3B" w:rsidRDefault="00854C3B" w:rsidP="00854C3B">
            <w:pPr>
              <w:spacing w:after="0" w:line="240" w:lineRule="auto"/>
              <w:ind w:firstLine="403"/>
              <w:jc w:val="both"/>
              <w:rPr>
                <w:rFonts w:ascii="Times New Roman" w:eastAsia="Times New Roman" w:hAnsi="Times New Roman" w:cs="Times New Roman"/>
                <w:bCs/>
                <w:sz w:val="20"/>
                <w:szCs w:val="20"/>
                <w:lang w:val="ro-MD"/>
              </w:rPr>
            </w:pPr>
            <w:r w:rsidRPr="00854C3B">
              <w:rPr>
                <w:rFonts w:ascii="Times New Roman" w:eastAsia="Times New Roman" w:hAnsi="Times New Roman" w:cs="Times New Roman"/>
                <w:bCs/>
                <w:sz w:val="20"/>
                <w:szCs w:val="20"/>
                <w:lang w:val="ro-MD"/>
              </w:rPr>
              <w:t>c)</w:t>
            </w:r>
            <w:r w:rsidRPr="00854C3B">
              <w:rPr>
                <w:rFonts w:ascii="Times New Roman" w:eastAsia="Times New Roman" w:hAnsi="Times New Roman" w:cs="Times New Roman"/>
                <w:bCs/>
                <w:sz w:val="20"/>
                <w:szCs w:val="20"/>
                <w:lang w:val="ro-MD"/>
              </w:rPr>
              <w:tab/>
              <w:t xml:space="preserve">instalațiile de stocare în care sunt stocate stocurile specifice cu cantitățile de stocuri specifice stocate (adresa instalației de stocare, numele proprietarului și/sau a operatorului instalației de stocare, termenul pentru care s-a încheiat contractul de stocare, categoria de produs, etichetele rezervoarelor în care este stocat stocul specific, capacitatea nominală și reală a rezervoarelor în care este </w:t>
            </w:r>
            <w:proofErr w:type="spellStart"/>
            <w:r w:rsidRPr="00854C3B">
              <w:rPr>
                <w:rFonts w:ascii="Times New Roman" w:eastAsia="Times New Roman" w:hAnsi="Times New Roman" w:cs="Times New Roman"/>
                <w:bCs/>
                <w:sz w:val="20"/>
                <w:szCs w:val="20"/>
                <w:lang w:val="ro-MD"/>
              </w:rPr>
              <w:t>dpozitat</w:t>
            </w:r>
            <w:proofErr w:type="spellEnd"/>
            <w:r w:rsidRPr="00854C3B">
              <w:rPr>
                <w:rFonts w:ascii="Times New Roman" w:eastAsia="Times New Roman" w:hAnsi="Times New Roman" w:cs="Times New Roman"/>
                <w:bCs/>
                <w:sz w:val="20"/>
                <w:szCs w:val="20"/>
                <w:lang w:val="ro-MD"/>
              </w:rPr>
              <w:t xml:space="preserve"> stocul specific, starea depozitării (în antrepozite vamale,  în zonele economice libere sau prin aplicarea unui alt regim vamal din țara unde sunt menținute stocurile de urgență și care permite amânarea </w:t>
            </w:r>
            <w:r w:rsidRPr="00854C3B">
              <w:rPr>
                <w:rFonts w:ascii="Times New Roman" w:eastAsia="Times New Roman" w:hAnsi="Times New Roman" w:cs="Times New Roman"/>
                <w:bCs/>
                <w:sz w:val="20"/>
                <w:szCs w:val="20"/>
                <w:lang w:val="ro-MD"/>
              </w:rPr>
              <w:lastRenderedPageBreak/>
              <w:t>achitării accizelor și a  taxelor vamale), capacitatea de descărcare și încărcare și accesul la instalația de stocare, pe cale feroviară, terestră, navală sau prin conductă.</w:t>
            </w:r>
          </w:p>
          <w:p w14:paraId="2A225BEB" w14:textId="77777777" w:rsidR="00854C3B" w:rsidRPr="00854C3B" w:rsidRDefault="00854C3B" w:rsidP="00854C3B">
            <w:pPr>
              <w:spacing w:after="0" w:line="240" w:lineRule="auto"/>
              <w:jc w:val="both"/>
              <w:rPr>
                <w:rFonts w:ascii="Times New Roman" w:eastAsia="Times New Roman" w:hAnsi="Times New Roman" w:cs="Times New Roman"/>
                <w:bCs/>
                <w:sz w:val="20"/>
                <w:szCs w:val="20"/>
                <w:lang w:val="ro-MD"/>
              </w:rPr>
            </w:pPr>
            <w:r w:rsidRPr="00854C3B">
              <w:rPr>
                <w:rFonts w:ascii="Times New Roman" w:eastAsia="Times New Roman" w:hAnsi="Times New Roman" w:cs="Times New Roman"/>
                <w:bCs/>
                <w:sz w:val="20"/>
                <w:szCs w:val="20"/>
                <w:lang w:val="ro-MD"/>
              </w:rPr>
              <w:t>(3)</w:t>
            </w:r>
            <w:r w:rsidRPr="00854C3B">
              <w:rPr>
                <w:rFonts w:ascii="Times New Roman" w:eastAsia="Times New Roman" w:hAnsi="Times New Roman" w:cs="Times New Roman"/>
                <w:bCs/>
                <w:sz w:val="20"/>
                <w:szCs w:val="20"/>
                <w:lang w:val="ro-MD"/>
              </w:rPr>
              <w:tab/>
              <w:t>La solicitarea ECS, entitățile energetice care stochează stocuri specifice sunt obligate să îi transmită acesteia, fără întârziere, orice date necesare ținerii Registrului stocurilor specifice.</w:t>
            </w:r>
          </w:p>
          <w:p w14:paraId="7F22B64A" w14:textId="4F3EB5BA" w:rsidR="00093743" w:rsidRPr="009D4780" w:rsidRDefault="00854C3B" w:rsidP="00854C3B">
            <w:pPr>
              <w:spacing w:after="0" w:line="240" w:lineRule="auto"/>
              <w:jc w:val="both"/>
              <w:rPr>
                <w:rFonts w:ascii="Times New Roman" w:eastAsia="Times New Roman" w:hAnsi="Times New Roman" w:cs="Times New Roman"/>
                <w:bCs/>
                <w:sz w:val="20"/>
                <w:szCs w:val="20"/>
                <w:lang w:val="ro-MD"/>
              </w:rPr>
            </w:pPr>
            <w:r w:rsidRPr="00854C3B">
              <w:rPr>
                <w:rFonts w:ascii="Times New Roman" w:eastAsia="Times New Roman" w:hAnsi="Times New Roman" w:cs="Times New Roman"/>
                <w:bCs/>
                <w:sz w:val="20"/>
                <w:szCs w:val="20"/>
                <w:lang w:val="ro-MD"/>
              </w:rPr>
              <w:t>(5)</w:t>
            </w:r>
            <w:r w:rsidRPr="00854C3B">
              <w:rPr>
                <w:rFonts w:ascii="Times New Roman" w:eastAsia="Times New Roman" w:hAnsi="Times New Roman" w:cs="Times New Roman"/>
                <w:bCs/>
                <w:sz w:val="20"/>
                <w:szCs w:val="20"/>
                <w:lang w:val="ro-MD"/>
              </w:rPr>
              <w:tab/>
              <w:t>La cererea Secretariatului Comunității Energetice, ECS este obligată să-i transmită, prin intermediul organului central de specialitate al administrației publice în domeniul energeticii, în termen de 15 zile calendaristice de la primirea cererii,  o copie a Registrului stocurilor specifice.</w:t>
            </w:r>
          </w:p>
        </w:tc>
        <w:tc>
          <w:tcPr>
            <w:tcW w:w="496"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71B84125" w14:textId="6E960A96" w:rsidR="00093743" w:rsidRPr="008B0193" w:rsidRDefault="00093743" w:rsidP="00631C49">
            <w:pPr>
              <w:spacing w:after="0" w:line="240" w:lineRule="auto"/>
              <w:jc w:val="both"/>
              <w:rPr>
                <w:rFonts w:ascii="Times New Roman" w:eastAsia="Times New Roman" w:hAnsi="Times New Roman" w:cs="Times New Roman"/>
                <w:bCs/>
                <w:sz w:val="20"/>
                <w:szCs w:val="20"/>
                <w:lang w:val="ro-MD"/>
              </w:rPr>
            </w:pPr>
            <w:r w:rsidRPr="008B0193">
              <w:rPr>
                <w:rFonts w:ascii="Times New Roman" w:eastAsia="Times New Roman" w:hAnsi="Times New Roman" w:cs="Times New Roman"/>
                <w:bCs/>
                <w:sz w:val="20"/>
                <w:szCs w:val="20"/>
                <w:lang w:val="ro-MD"/>
              </w:rPr>
              <w:lastRenderedPageBreak/>
              <w:t xml:space="preserve">Compatibil </w:t>
            </w:r>
          </w:p>
        </w:tc>
        <w:tc>
          <w:tcPr>
            <w:tcW w:w="153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50B1BFFC" w14:textId="77777777" w:rsidR="00093743" w:rsidRPr="00FC0A5E" w:rsidRDefault="00093743" w:rsidP="00FC0A5E">
            <w:pPr>
              <w:spacing w:after="0" w:line="240" w:lineRule="auto"/>
              <w:jc w:val="both"/>
              <w:rPr>
                <w:rFonts w:ascii="Times New Roman" w:eastAsia="Times New Roman" w:hAnsi="Times New Roman" w:cs="Times New Roman"/>
                <w:b/>
                <w:bCs/>
                <w:sz w:val="20"/>
                <w:szCs w:val="20"/>
                <w:lang w:val="en-GB"/>
              </w:rPr>
            </w:pPr>
            <w:r w:rsidRPr="00FC0A5E">
              <w:rPr>
                <w:rFonts w:ascii="Times New Roman" w:eastAsia="Times New Roman" w:hAnsi="Times New Roman" w:cs="Times New Roman"/>
                <w:b/>
                <w:bCs/>
                <w:sz w:val="20"/>
                <w:szCs w:val="20"/>
                <w:lang w:val="en-GB"/>
              </w:rPr>
              <w:t>Article 10</w:t>
            </w:r>
          </w:p>
          <w:p w14:paraId="4E1F1537" w14:textId="77777777" w:rsidR="00093743" w:rsidRDefault="00093743" w:rsidP="00FC0A5E">
            <w:pPr>
              <w:spacing w:after="0" w:line="240" w:lineRule="auto"/>
              <w:jc w:val="both"/>
              <w:rPr>
                <w:rFonts w:ascii="Times New Roman" w:eastAsia="Times New Roman" w:hAnsi="Times New Roman" w:cs="Times New Roman"/>
                <w:b/>
                <w:bCs/>
                <w:sz w:val="20"/>
                <w:szCs w:val="20"/>
                <w:lang w:val="en-GB"/>
              </w:rPr>
            </w:pPr>
            <w:r w:rsidRPr="00FC0A5E">
              <w:rPr>
                <w:rFonts w:ascii="Times New Roman" w:eastAsia="Times New Roman" w:hAnsi="Times New Roman" w:cs="Times New Roman"/>
                <w:b/>
                <w:bCs/>
                <w:sz w:val="20"/>
                <w:szCs w:val="20"/>
                <w:lang w:val="en-GB"/>
              </w:rPr>
              <w:t>Managing specific stocks</w:t>
            </w:r>
          </w:p>
          <w:p w14:paraId="197DC3B0" w14:textId="77777777" w:rsidR="00093743" w:rsidRPr="00FC0A5E" w:rsidRDefault="00093743" w:rsidP="00FC0A5E">
            <w:pPr>
              <w:spacing w:after="0" w:line="240" w:lineRule="auto"/>
              <w:jc w:val="both"/>
              <w:rPr>
                <w:rFonts w:ascii="Times New Roman" w:eastAsia="Times New Roman" w:hAnsi="Times New Roman" w:cs="Times New Roman"/>
                <w:b/>
                <w:bCs/>
                <w:sz w:val="20"/>
                <w:szCs w:val="20"/>
                <w:lang w:val="en-GB"/>
              </w:rPr>
            </w:pPr>
          </w:p>
          <w:p w14:paraId="08C8EF36" w14:textId="77777777" w:rsidR="00093743" w:rsidRPr="00FC0A5E" w:rsidRDefault="00093743" w:rsidP="00FC0A5E">
            <w:pPr>
              <w:spacing w:after="0" w:line="240" w:lineRule="auto"/>
              <w:jc w:val="both"/>
              <w:rPr>
                <w:rFonts w:ascii="Times New Roman" w:eastAsia="Times New Roman" w:hAnsi="Times New Roman" w:cs="Times New Roman"/>
                <w:bCs/>
                <w:sz w:val="20"/>
                <w:szCs w:val="20"/>
                <w:lang w:val="en-GB"/>
              </w:rPr>
            </w:pPr>
            <w:r w:rsidRPr="00FC0A5E">
              <w:rPr>
                <w:rFonts w:ascii="Times New Roman" w:eastAsia="Times New Roman" w:hAnsi="Times New Roman" w:cs="Times New Roman"/>
                <w:bCs/>
                <w:sz w:val="20"/>
                <w:szCs w:val="20"/>
                <w:lang w:val="en-GB"/>
              </w:rPr>
              <w:t>1. Each Member State shall keep a continually updated and detailed register of all specific stocks held within its territory. That register shall contain, in particular, all information needed to pinpoint the exact location of the stocks in question.</w:t>
            </w:r>
          </w:p>
          <w:p w14:paraId="5462C58C" w14:textId="1F8DADE8" w:rsidR="00093743" w:rsidRPr="00F262A6" w:rsidRDefault="00093743" w:rsidP="00631C49">
            <w:pPr>
              <w:spacing w:after="0" w:line="240" w:lineRule="auto"/>
              <w:jc w:val="both"/>
              <w:rPr>
                <w:rFonts w:ascii="Times New Roman" w:eastAsia="Times New Roman" w:hAnsi="Times New Roman" w:cs="Times New Roman"/>
                <w:bCs/>
                <w:sz w:val="20"/>
                <w:szCs w:val="20"/>
                <w:lang w:val="ro-MD"/>
              </w:rPr>
            </w:pPr>
            <w:r w:rsidRPr="00FC0A5E">
              <w:rPr>
                <w:rFonts w:ascii="Times New Roman" w:eastAsia="Times New Roman" w:hAnsi="Times New Roman" w:cs="Times New Roman"/>
                <w:bCs/>
                <w:sz w:val="20"/>
                <w:szCs w:val="20"/>
                <w:lang w:val="en-GB"/>
              </w:rPr>
              <w:t>Member States shall also send the Commission a copy of the register within 15 days of a request by the Commission. In this copy, sensitive data relating to the location of stocks may be withheld. Such requests may be made no later than 5 years after the date to which the requested data relate</w:t>
            </w:r>
            <w:r>
              <w:rPr>
                <w:rFonts w:ascii="Times New Roman" w:eastAsia="Times New Roman" w:hAnsi="Times New Roman" w:cs="Times New Roman"/>
                <w:bCs/>
                <w:sz w:val="20"/>
                <w:szCs w:val="20"/>
                <w:lang w:val="en-GB"/>
              </w:rPr>
              <w:t>.</w:t>
            </w:r>
          </w:p>
        </w:tc>
      </w:tr>
      <w:tr w:rsidR="00093743" w:rsidRPr="00F262A6" w14:paraId="1F23E831" w14:textId="77777777" w:rsidTr="00181822">
        <w:trPr>
          <w:jc w:val="center"/>
        </w:trPr>
        <w:tc>
          <w:tcPr>
            <w:tcW w:w="1580" w:type="pct"/>
            <w:gridSpan w:val="2"/>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7354ED12" w14:textId="173B46B1" w:rsidR="00093743" w:rsidRPr="009D4780" w:rsidRDefault="00093743" w:rsidP="00EA6F62">
            <w:pPr>
              <w:pStyle w:val="NoSpacing"/>
              <w:jc w:val="both"/>
              <w:rPr>
                <w:rFonts w:ascii="Times New Roman" w:hAnsi="Times New Roman" w:cs="Times New Roman"/>
                <w:sz w:val="20"/>
                <w:szCs w:val="20"/>
                <w:lang w:val="ro-MD"/>
              </w:rPr>
            </w:pPr>
            <w:r w:rsidRPr="009D4780">
              <w:rPr>
                <w:rFonts w:ascii="Times New Roman" w:hAnsi="Times New Roman" w:cs="Times New Roman"/>
                <w:sz w:val="20"/>
                <w:szCs w:val="20"/>
                <w:lang w:val="ro-MD"/>
              </w:rPr>
              <w:t>(2) În cazurile în care stocurile specifice sunt combinate cu alte stocuri petroliere, statele membre sau entitățile centrale de stocare ale acestora iau măsurile necesare pentru a preveni deplasarea respectivelor produse combinate, proporțional cu cantitatea care reprezintă stocuri specifice, fără o autorizare scrisă prealabilă acordată de proprietarul stocurilor specifice și de autoritățile statului membru sau de entitatea centrală de stocare instituită de statul membru pe al cărui teritoriu se află respectivele stocuri.</w:t>
            </w:r>
          </w:p>
        </w:tc>
        <w:tc>
          <w:tcPr>
            <w:tcW w:w="1394"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4ECCDCF9" w14:textId="77777777" w:rsidR="00B74381" w:rsidRPr="00B74381" w:rsidRDefault="00B74381" w:rsidP="00B74381">
            <w:pPr>
              <w:spacing w:after="0" w:line="240" w:lineRule="auto"/>
              <w:jc w:val="both"/>
              <w:rPr>
                <w:rFonts w:ascii="Times New Roman" w:eastAsia="Times New Roman" w:hAnsi="Times New Roman" w:cs="Times New Roman"/>
                <w:bCs/>
                <w:sz w:val="20"/>
                <w:szCs w:val="20"/>
                <w:lang w:val="ro-MD"/>
              </w:rPr>
            </w:pPr>
            <w:r w:rsidRPr="00B74381">
              <w:rPr>
                <w:rFonts w:ascii="Times New Roman" w:eastAsia="Times New Roman" w:hAnsi="Times New Roman" w:cs="Times New Roman"/>
                <w:b/>
                <w:bCs/>
                <w:sz w:val="20"/>
                <w:szCs w:val="20"/>
                <w:lang w:val="ro-MD"/>
              </w:rPr>
              <w:t>Articolul 29.</w:t>
            </w:r>
            <w:r w:rsidRPr="00B74381">
              <w:rPr>
                <w:rFonts w:ascii="Times New Roman" w:eastAsia="Times New Roman" w:hAnsi="Times New Roman" w:cs="Times New Roman"/>
                <w:bCs/>
                <w:sz w:val="20"/>
                <w:szCs w:val="20"/>
                <w:lang w:val="ro-MD"/>
              </w:rPr>
              <w:tab/>
              <w:t>Disponibilitatea stocurilor de urgență</w:t>
            </w:r>
          </w:p>
          <w:p w14:paraId="1659AE09" w14:textId="77777777" w:rsidR="00093743" w:rsidRDefault="00B74381" w:rsidP="00B74381">
            <w:pPr>
              <w:spacing w:after="0" w:line="240" w:lineRule="auto"/>
              <w:jc w:val="both"/>
              <w:rPr>
                <w:rFonts w:ascii="Times New Roman" w:eastAsia="Times New Roman" w:hAnsi="Times New Roman" w:cs="Times New Roman"/>
                <w:bCs/>
                <w:sz w:val="20"/>
                <w:szCs w:val="20"/>
                <w:lang w:val="ro-MD"/>
              </w:rPr>
            </w:pPr>
            <w:r w:rsidRPr="00B74381">
              <w:rPr>
                <w:rFonts w:ascii="Times New Roman" w:eastAsia="Times New Roman" w:hAnsi="Times New Roman" w:cs="Times New Roman"/>
                <w:bCs/>
                <w:sz w:val="20"/>
                <w:szCs w:val="20"/>
                <w:lang w:val="ro-MD"/>
              </w:rPr>
              <w:t>(1)</w:t>
            </w:r>
            <w:r w:rsidRPr="00B74381">
              <w:rPr>
                <w:rFonts w:ascii="Times New Roman" w:eastAsia="Times New Roman" w:hAnsi="Times New Roman" w:cs="Times New Roman"/>
                <w:bCs/>
                <w:sz w:val="20"/>
                <w:szCs w:val="20"/>
                <w:lang w:val="ro-MD"/>
              </w:rPr>
              <w:tab/>
              <w:t>Stocurile de urgență trebuie să fie disponibile și accesibile fizic în orice moment. Stocurile de urgență în formă materială deținute de titularul obligației de stocare nu pot fi scoase de către operatorul instalației de stocare fără autorizarea prealabilă în scris a titularului obligației de stocare.</w:t>
            </w:r>
          </w:p>
          <w:p w14:paraId="1C17BB2F" w14:textId="3E7A0CFA" w:rsidR="00B74381" w:rsidRPr="009D4780" w:rsidRDefault="00B74381" w:rsidP="00B74381">
            <w:pPr>
              <w:spacing w:after="0" w:line="240" w:lineRule="auto"/>
              <w:jc w:val="both"/>
              <w:rPr>
                <w:rFonts w:ascii="Times New Roman" w:eastAsia="Times New Roman" w:hAnsi="Times New Roman" w:cs="Times New Roman"/>
                <w:bCs/>
                <w:sz w:val="20"/>
                <w:szCs w:val="20"/>
                <w:lang w:val="ro-MD"/>
              </w:rPr>
            </w:pPr>
            <w:r w:rsidRPr="00B74381">
              <w:rPr>
                <w:rFonts w:ascii="Times New Roman" w:eastAsia="Times New Roman" w:hAnsi="Times New Roman" w:cs="Times New Roman"/>
                <w:bCs/>
                <w:sz w:val="20"/>
                <w:szCs w:val="20"/>
                <w:lang w:val="ro-MD"/>
              </w:rPr>
              <w:t>(2)</w:t>
            </w:r>
            <w:r w:rsidRPr="00B74381">
              <w:rPr>
                <w:rFonts w:ascii="Times New Roman" w:eastAsia="Times New Roman" w:hAnsi="Times New Roman" w:cs="Times New Roman"/>
                <w:bCs/>
                <w:sz w:val="20"/>
                <w:szCs w:val="20"/>
                <w:lang w:val="ro-MD"/>
              </w:rPr>
              <w:tab/>
              <w:t>Stocurile de urgență deținute de ECS nu pot face obiectul executării silite sau al oricărei alte măsuri care ar limita disponibilitatea acestora.</w:t>
            </w:r>
          </w:p>
        </w:tc>
        <w:tc>
          <w:tcPr>
            <w:tcW w:w="496"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5574C66D" w14:textId="64B3BD8B" w:rsidR="00093743" w:rsidRPr="00213715" w:rsidRDefault="00093743" w:rsidP="00631C49">
            <w:pPr>
              <w:spacing w:after="0" w:line="240" w:lineRule="auto"/>
              <w:jc w:val="both"/>
              <w:rPr>
                <w:rFonts w:ascii="Times New Roman" w:eastAsia="Times New Roman" w:hAnsi="Times New Roman" w:cs="Times New Roman"/>
                <w:bCs/>
                <w:sz w:val="20"/>
                <w:szCs w:val="20"/>
                <w:lang w:val="ro-MD"/>
              </w:rPr>
            </w:pPr>
            <w:r>
              <w:rPr>
                <w:rFonts w:ascii="Times New Roman" w:eastAsia="Times New Roman" w:hAnsi="Times New Roman" w:cs="Times New Roman"/>
                <w:bCs/>
                <w:sz w:val="20"/>
                <w:szCs w:val="20"/>
                <w:lang w:val="ro-MD"/>
              </w:rPr>
              <w:t>Compatibil</w:t>
            </w:r>
          </w:p>
        </w:tc>
        <w:tc>
          <w:tcPr>
            <w:tcW w:w="153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1739CAC0" w14:textId="4C2CF65A" w:rsidR="00093743" w:rsidRPr="00F262A6" w:rsidRDefault="00093743" w:rsidP="00631C49">
            <w:pPr>
              <w:spacing w:after="0" w:line="240" w:lineRule="auto"/>
              <w:jc w:val="both"/>
              <w:rPr>
                <w:rFonts w:ascii="Times New Roman" w:eastAsia="Times New Roman" w:hAnsi="Times New Roman" w:cs="Times New Roman"/>
                <w:bCs/>
                <w:sz w:val="20"/>
                <w:szCs w:val="20"/>
                <w:lang w:val="ro-MD"/>
              </w:rPr>
            </w:pPr>
            <w:r w:rsidRPr="00D06D07">
              <w:rPr>
                <w:rFonts w:ascii="Times New Roman" w:eastAsia="Times New Roman" w:hAnsi="Times New Roman" w:cs="Times New Roman"/>
                <w:bCs/>
                <w:sz w:val="20"/>
                <w:szCs w:val="20"/>
                <w:lang w:val="en-GB"/>
              </w:rPr>
              <w:t xml:space="preserve">2. Where specific stocks are commingled with other oil stocks, Member States or their CSEs shall make the necessary arrangements to prevent those commingled products from being moved, to </w:t>
            </w:r>
            <w:r>
              <w:rPr>
                <w:rFonts w:ascii="Times New Roman" w:eastAsia="Times New Roman" w:hAnsi="Times New Roman" w:cs="Times New Roman"/>
                <w:bCs/>
                <w:sz w:val="20"/>
                <w:szCs w:val="20"/>
                <w:lang w:val="en-GB"/>
              </w:rPr>
              <w:t xml:space="preserve">the extent </w:t>
            </w:r>
            <w:r w:rsidRPr="00D06D07">
              <w:rPr>
                <w:rFonts w:ascii="Times New Roman" w:eastAsia="Times New Roman" w:hAnsi="Times New Roman" w:cs="Times New Roman"/>
                <w:bCs/>
                <w:sz w:val="20"/>
                <w:szCs w:val="20"/>
                <w:lang w:val="en-GB"/>
              </w:rPr>
              <w:t>of the proportion constituting specific stocks, without prior written authorisation by the owner of the specific stocks and by the authorities of, or the CSE established by, the Member State in whose territory the stocks are located</w:t>
            </w:r>
            <w:r>
              <w:rPr>
                <w:rFonts w:ascii="Times New Roman" w:eastAsia="Times New Roman" w:hAnsi="Times New Roman" w:cs="Times New Roman"/>
                <w:bCs/>
                <w:sz w:val="20"/>
                <w:szCs w:val="20"/>
                <w:lang w:val="en-GB"/>
              </w:rPr>
              <w:t>.</w:t>
            </w:r>
          </w:p>
        </w:tc>
      </w:tr>
      <w:tr w:rsidR="00093743" w:rsidRPr="00F262A6" w14:paraId="133592D8" w14:textId="77777777" w:rsidTr="00181822">
        <w:trPr>
          <w:jc w:val="center"/>
        </w:trPr>
        <w:tc>
          <w:tcPr>
            <w:tcW w:w="1580" w:type="pct"/>
            <w:gridSpan w:val="2"/>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1739B9D9" w14:textId="5813C140" w:rsidR="00093743" w:rsidRPr="009D4780" w:rsidRDefault="00093743" w:rsidP="00EA6F62">
            <w:pPr>
              <w:pStyle w:val="NoSpacing"/>
              <w:jc w:val="both"/>
              <w:rPr>
                <w:rFonts w:ascii="Times New Roman" w:hAnsi="Times New Roman" w:cs="Times New Roman"/>
                <w:sz w:val="20"/>
                <w:szCs w:val="20"/>
                <w:highlight w:val="yellow"/>
                <w:lang w:val="ro-MD"/>
              </w:rPr>
            </w:pPr>
            <w:r w:rsidRPr="009D4780">
              <w:rPr>
                <w:rFonts w:ascii="Times New Roman" w:hAnsi="Times New Roman" w:cs="Times New Roman"/>
                <w:sz w:val="20"/>
                <w:szCs w:val="20"/>
                <w:lang w:val="ro-MD"/>
              </w:rPr>
              <w:t>(3</w:t>
            </w:r>
            <w:r w:rsidRPr="00093743">
              <w:rPr>
                <w:rFonts w:ascii="Times New Roman" w:hAnsi="Times New Roman" w:cs="Times New Roman"/>
                <w:sz w:val="20"/>
                <w:szCs w:val="20"/>
                <w:lang w:val="ro-MD"/>
              </w:rPr>
              <w:t>) Statele membre iau măsurile necesare pentru acordarea de protecție necondiționată față de executarea silită pentru toate stocurile specifice menținute sau transportate pe teritoriul lor, indiferent dacă este vorba de stocuri proprii sau de stocurile altor state membre.</w:t>
            </w:r>
          </w:p>
        </w:tc>
        <w:tc>
          <w:tcPr>
            <w:tcW w:w="1394"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6DA0A441" w14:textId="77777777" w:rsidR="00093743" w:rsidRDefault="00B74381" w:rsidP="00631C49">
            <w:pPr>
              <w:spacing w:after="0" w:line="240" w:lineRule="auto"/>
              <w:jc w:val="both"/>
              <w:rPr>
                <w:rFonts w:ascii="Times New Roman" w:eastAsia="Times New Roman" w:hAnsi="Times New Roman" w:cs="Times New Roman"/>
                <w:bCs/>
                <w:sz w:val="20"/>
                <w:szCs w:val="20"/>
                <w:lang w:val="ro-MD"/>
              </w:rPr>
            </w:pPr>
            <w:r>
              <w:rPr>
                <w:rFonts w:ascii="Times New Roman" w:eastAsia="Times New Roman" w:hAnsi="Times New Roman" w:cs="Times New Roman"/>
                <w:b/>
                <w:bCs/>
                <w:sz w:val="20"/>
                <w:szCs w:val="20"/>
                <w:lang w:val="ro-MD"/>
              </w:rPr>
              <w:t xml:space="preserve">Articolul 29. </w:t>
            </w:r>
            <w:r w:rsidRPr="00B74381">
              <w:rPr>
                <w:rFonts w:ascii="Times New Roman" w:eastAsia="Times New Roman" w:hAnsi="Times New Roman" w:cs="Times New Roman"/>
                <w:bCs/>
                <w:sz w:val="20"/>
                <w:szCs w:val="20"/>
                <w:lang w:val="ro-MD"/>
              </w:rPr>
              <w:t>Disponibilitatea stocurilor de urgență</w:t>
            </w:r>
          </w:p>
          <w:p w14:paraId="1C9B8A62" w14:textId="6FE7D683" w:rsidR="00B74381" w:rsidRPr="00B74381" w:rsidRDefault="00B74381" w:rsidP="00631C49">
            <w:pPr>
              <w:spacing w:after="0" w:line="240" w:lineRule="auto"/>
              <w:jc w:val="both"/>
              <w:rPr>
                <w:rFonts w:ascii="Times New Roman" w:eastAsia="Times New Roman" w:hAnsi="Times New Roman" w:cs="Times New Roman"/>
                <w:bCs/>
                <w:sz w:val="20"/>
                <w:szCs w:val="20"/>
                <w:lang w:val="ro-MD"/>
              </w:rPr>
            </w:pPr>
            <w:r>
              <w:rPr>
                <w:rFonts w:ascii="Times New Roman" w:eastAsia="Times New Roman" w:hAnsi="Times New Roman" w:cs="Times New Roman"/>
                <w:bCs/>
                <w:sz w:val="20"/>
                <w:szCs w:val="20"/>
                <w:lang w:val="ro-MD"/>
              </w:rPr>
              <w:t xml:space="preserve">(5) </w:t>
            </w:r>
            <w:r w:rsidRPr="00B74381">
              <w:rPr>
                <w:rFonts w:ascii="Times New Roman" w:eastAsia="Times New Roman" w:hAnsi="Times New Roman" w:cs="Times New Roman"/>
                <w:bCs/>
                <w:sz w:val="20"/>
                <w:szCs w:val="20"/>
                <w:lang w:val="ro-MD"/>
              </w:rPr>
              <w:t>Stocurile de urgență ale altor țări deținute în Republica Moldova sau care se află în tranzit pe teritoriul Republicii Moldova nu pot face obiectul unor măsuri care să limiteze eliberarea stocurilor de urgență respective sau care să limiteze expedierea acestora de pe teritoriul Republicii Moldova.</w:t>
            </w:r>
          </w:p>
        </w:tc>
        <w:tc>
          <w:tcPr>
            <w:tcW w:w="496"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16188F32" w14:textId="5274E23F" w:rsidR="00093743" w:rsidRPr="00AE0A2B" w:rsidRDefault="00AE0A2B" w:rsidP="00631C49">
            <w:pPr>
              <w:spacing w:after="0" w:line="240" w:lineRule="auto"/>
              <w:jc w:val="both"/>
              <w:rPr>
                <w:rFonts w:ascii="Times New Roman" w:eastAsia="Times New Roman" w:hAnsi="Times New Roman" w:cs="Times New Roman"/>
                <w:bCs/>
                <w:sz w:val="20"/>
                <w:szCs w:val="20"/>
                <w:lang w:val="ro-MD"/>
              </w:rPr>
            </w:pPr>
            <w:r w:rsidRPr="00AE0A2B">
              <w:rPr>
                <w:rFonts w:ascii="Times New Roman" w:eastAsia="Times New Roman" w:hAnsi="Times New Roman" w:cs="Times New Roman"/>
                <w:bCs/>
                <w:sz w:val="20"/>
                <w:szCs w:val="20"/>
                <w:lang w:val="ro-MD"/>
              </w:rPr>
              <w:t xml:space="preserve">Compatibil </w:t>
            </w:r>
          </w:p>
        </w:tc>
        <w:tc>
          <w:tcPr>
            <w:tcW w:w="153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4959C05D" w14:textId="0B710722" w:rsidR="00093743" w:rsidRPr="00F262A6" w:rsidRDefault="00093743" w:rsidP="00631C49">
            <w:pPr>
              <w:spacing w:after="0" w:line="240" w:lineRule="auto"/>
              <w:jc w:val="both"/>
              <w:rPr>
                <w:rFonts w:ascii="Times New Roman" w:eastAsia="Times New Roman" w:hAnsi="Times New Roman" w:cs="Times New Roman"/>
                <w:bCs/>
                <w:sz w:val="20"/>
                <w:szCs w:val="20"/>
                <w:lang w:val="ro-MD"/>
              </w:rPr>
            </w:pPr>
            <w:r w:rsidRPr="00D06D07">
              <w:rPr>
                <w:rFonts w:ascii="Times New Roman" w:eastAsia="Times New Roman" w:hAnsi="Times New Roman" w:cs="Times New Roman"/>
                <w:bCs/>
                <w:sz w:val="20"/>
                <w:szCs w:val="20"/>
                <w:lang w:val="en-GB"/>
              </w:rPr>
              <w:t>3. Member States shall take the necessary measures to confer unconditional immunity from enforcement action on all specific stocks maintained or transported within their territory, irrespective of whether those stocks are owned by them or by other Member States.</w:t>
            </w:r>
          </w:p>
        </w:tc>
      </w:tr>
      <w:tr w:rsidR="00093743" w:rsidRPr="00EB1DE6" w14:paraId="38B5A8D5" w14:textId="77777777" w:rsidTr="00EA6F62">
        <w:trPr>
          <w:trHeight w:val="1401"/>
          <w:jc w:val="center"/>
        </w:trPr>
        <w:tc>
          <w:tcPr>
            <w:tcW w:w="1580" w:type="pct"/>
            <w:gridSpan w:val="2"/>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1F091ACC" w14:textId="77777777" w:rsidR="00093743" w:rsidRPr="009D4780" w:rsidRDefault="00093743" w:rsidP="00EB1DE6">
            <w:pPr>
              <w:pStyle w:val="NoSpacing"/>
              <w:jc w:val="both"/>
              <w:rPr>
                <w:rFonts w:ascii="Times New Roman" w:hAnsi="Times New Roman" w:cs="Times New Roman"/>
                <w:b/>
                <w:sz w:val="20"/>
                <w:szCs w:val="20"/>
                <w:lang w:val="ro-MD"/>
              </w:rPr>
            </w:pPr>
            <w:r w:rsidRPr="009D4780">
              <w:rPr>
                <w:rFonts w:ascii="Times New Roman" w:hAnsi="Times New Roman" w:cs="Times New Roman"/>
                <w:b/>
                <w:sz w:val="20"/>
                <w:szCs w:val="20"/>
                <w:lang w:val="ro-MD"/>
              </w:rPr>
              <w:t>Articolul 11</w:t>
            </w:r>
          </w:p>
          <w:p w14:paraId="3B55C6CC" w14:textId="77777777" w:rsidR="00093743" w:rsidRPr="009D4780" w:rsidRDefault="00093743" w:rsidP="00EB1DE6">
            <w:pPr>
              <w:pStyle w:val="NoSpacing"/>
              <w:jc w:val="both"/>
              <w:rPr>
                <w:rFonts w:ascii="Times New Roman" w:hAnsi="Times New Roman" w:cs="Times New Roman"/>
                <w:b/>
                <w:sz w:val="20"/>
                <w:szCs w:val="20"/>
                <w:lang w:val="ro-MD"/>
              </w:rPr>
            </w:pPr>
            <w:r w:rsidRPr="009D4780">
              <w:rPr>
                <w:rFonts w:ascii="Times New Roman" w:hAnsi="Times New Roman" w:cs="Times New Roman"/>
                <w:b/>
                <w:sz w:val="20"/>
                <w:szCs w:val="20"/>
                <w:lang w:val="ro-MD"/>
              </w:rPr>
              <w:t>Efectul delegărilor</w:t>
            </w:r>
          </w:p>
          <w:p w14:paraId="1D775211" w14:textId="77777777" w:rsidR="00093743" w:rsidRPr="009D4780" w:rsidRDefault="00093743" w:rsidP="00EB1DE6">
            <w:pPr>
              <w:pStyle w:val="NoSpacing"/>
              <w:jc w:val="both"/>
              <w:rPr>
                <w:rFonts w:ascii="Times New Roman" w:hAnsi="Times New Roman" w:cs="Times New Roman"/>
                <w:b/>
                <w:sz w:val="20"/>
                <w:szCs w:val="20"/>
                <w:lang w:val="ro-MD"/>
              </w:rPr>
            </w:pPr>
          </w:p>
          <w:p w14:paraId="16711363" w14:textId="5E9A79E1" w:rsidR="00093743" w:rsidRPr="009D4780" w:rsidRDefault="00093743" w:rsidP="00EB1DE6">
            <w:pPr>
              <w:pStyle w:val="NoSpacing"/>
              <w:jc w:val="both"/>
              <w:rPr>
                <w:rFonts w:ascii="Times New Roman" w:hAnsi="Times New Roman" w:cs="Times New Roman"/>
                <w:sz w:val="20"/>
                <w:szCs w:val="20"/>
                <w:highlight w:val="yellow"/>
                <w:lang w:val="ro-MD"/>
              </w:rPr>
            </w:pPr>
            <w:r w:rsidRPr="009D4780">
              <w:rPr>
                <w:rFonts w:ascii="Times New Roman" w:hAnsi="Times New Roman" w:cs="Times New Roman"/>
                <w:sz w:val="20"/>
                <w:szCs w:val="20"/>
                <w:lang w:val="ro-MD"/>
              </w:rPr>
              <w:t>Delegările menționate la articolele 7 și 8 nu modifică în niciun fel obligațiile care incumbă fiecărui stat membru în temeiul prezentei directive.</w:t>
            </w:r>
          </w:p>
        </w:tc>
        <w:tc>
          <w:tcPr>
            <w:tcW w:w="1394"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0E0FB369" w14:textId="77777777" w:rsidR="00093743" w:rsidRDefault="00B74381" w:rsidP="00B74381">
            <w:pPr>
              <w:spacing w:after="0" w:line="240" w:lineRule="auto"/>
              <w:jc w:val="both"/>
              <w:rPr>
                <w:rFonts w:ascii="Times New Roman" w:eastAsia="Times New Roman" w:hAnsi="Times New Roman" w:cs="Times New Roman"/>
                <w:bCs/>
                <w:sz w:val="20"/>
                <w:szCs w:val="20"/>
                <w:lang w:val="ro-RO"/>
              </w:rPr>
            </w:pPr>
            <w:r w:rsidRPr="00B74381">
              <w:rPr>
                <w:rFonts w:ascii="Times New Roman" w:eastAsia="Times New Roman" w:hAnsi="Times New Roman" w:cs="Times New Roman"/>
                <w:b/>
                <w:bCs/>
                <w:sz w:val="20"/>
                <w:szCs w:val="20"/>
                <w:lang w:val="ro-RO"/>
              </w:rPr>
              <w:t>Articolul 25.</w:t>
            </w:r>
            <w:r>
              <w:rPr>
                <w:rFonts w:ascii="Times New Roman" w:eastAsia="Times New Roman" w:hAnsi="Times New Roman" w:cs="Times New Roman"/>
                <w:bCs/>
                <w:sz w:val="20"/>
                <w:szCs w:val="20"/>
                <w:lang w:val="ro-RO"/>
              </w:rPr>
              <w:t xml:space="preserve"> </w:t>
            </w:r>
            <w:r w:rsidRPr="00B74381">
              <w:rPr>
                <w:rFonts w:ascii="Times New Roman" w:eastAsia="Times New Roman" w:hAnsi="Times New Roman" w:cs="Times New Roman"/>
                <w:bCs/>
                <w:sz w:val="20"/>
                <w:szCs w:val="20"/>
                <w:lang w:val="ro-RO"/>
              </w:rPr>
              <w:t>Delegarea obligației de stocare către terți</w:t>
            </w:r>
          </w:p>
          <w:p w14:paraId="0859D678" w14:textId="0D93CA47" w:rsidR="00B74381" w:rsidRPr="00B74381" w:rsidRDefault="00B74381" w:rsidP="00B74381">
            <w:pPr>
              <w:spacing w:after="0" w:line="240" w:lineRule="auto"/>
              <w:jc w:val="both"/>
              <w:rPr>
                <w:rFonts w:ascii="Times New Roman" w:eastAsia="Times New Roman" w:hAnsi="Times New Roman" w:cs="Times New Roman"/>
                <w:bCs/>
                <w:sz w:val="20"/>
                <w:szCs w:val="20"/>
                <w:lang w:val="ro-RO"/>
              </w:rPr>
            </w:pPr>
            <w:r>
              <w:rPr>
                <w:rFonts w:ascii="Times New Roman" w:eastAsia="Times New Roman" w:hAnsi="Times New Roman" w:cs="Times New Roman"/>
                <w:bCs/>
                <w:sz w:val="20"/>
                <w:szCs w:val="20"/>
                <w:lang w:val="ro-RO"/>
              </w:rPr>
              <w:t xml:space="preserve">(3) </w:t>
            </w:r>
            <w:r w:rsidRPr="00B74381">
              <w:rPr>
                <w:rFonts w:ascii="Times New Roman" w:eastAsia="Times New Roman" w:hAnsi="Times New Roman" w:cs="Times New Roman"/>
                <w:bCs/>
                <w:sz w:val="20"/>
                <w:szCs w:val="20"/>
                <w:lang w:val="ro-RO"/>
              </w:rPr>
              <w:t xml:space="preserve">Delegarea sarcinilor referitoare la obligația de stocare de către un titular al obligației de stocare nu modifică și nu scutește de obligație titularul obligației de stocare, care îi este impusă în temeiul prezentei legi și nici nu îl exonerează de </w:t>
            </w:r>
            <w:r w:rsidRPr="00B74381">
              <w:rPr>
                <w:rFonts w:ascii="Times New Roman" w:eastAsia="Times New Roman" w:hAnsi="Times New Roman" w:cs="Times New Roman"/>
                <w:bCs/>
                <w:sz w:val="20"/>
                <w:szCs w:val="20"/>
                <w:lang w:val="ro-RO"/>
              </w:rPr>
              <w:lastRenderedPageBreak/>
              <w:t>răspundere pentru neîndeplinire sau pentru îndeplinirea defectuoasă a acesteia.</w:t>
            </w:r>
          </w:p>
          <w:p w14:paraId="0B0186B3" w14:textId="63BBA857" w:rsidR="00B74381" w:rsidRPr="00CE74C7" w:rsidRDefault="00B74381" w:rsidP="00B74381">
            <w:pPr>
              <w:spacing w:after="0" w:line="240" w:lineRule="auto"/>
              <w:jc w:val="both"/>
              <w:rPr>
                <w:rFonts w:ascii="Times New Roman" w:eastAsia="Times New Roman" w:hAnsi="Times New Roman" w:cs="Times New Roman"/>
                <w:bCs/>
                <w:sz w:val="20"/>
                <w:szCs w:val="20"/>
                <w:lang w:val="ro-RO"/>
              </w:rPr>
            </w:pPr>
            <w:r>
              <w:rPr>
                <w:rFonts w:ascii="Times New Roman" w:eastAsia="Times New Roman" w:hAnsi="Times New Roman" w:cs="Times New Roman"/>
                <w:bCs/>
                <w:sz w:val="20"/>
                <w:szCs w:val="20"/>
                <w:lang w:val="ro-RO"/>
              </w:rPr>
              <w:t xml:space="preserve">(4) </w:t>
            </w:r>
            <w:r w:rsidRPr="00B74381">
              <w:rPr>
                <w:rFonts w:ascii="Times New Roman" w:eastAsia="Times New Roman" w:hAnsi="Times New Roman" w:cs="Times New Roman"/>
                <w:bCs/>
                <w:sz w:val="20"/>
                <w:szCs w:val="20"/>
                <w:lang w:val="ro-RO"/>
              </w:rPr>
              <w:t>Delegările constituite în conformitate prezentul articol nu modifică în niciun fel obligațiile cu privire la nivelul minim al stocurilor de urgență asumate de Republica Moldova în cadrul Comunității Energetice.</w:t>
            </w:r>
          </w:p>
        </w:tc>
        <w:tc>
          <w:tcPr>
            <w:tcW w:w="496"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54992A50" w14:textId="480815FB" w:rsidR="00093743" w:rsidRPr="009262D9" w:rsidRDefault="00093743" w:rsidP="00631C49">
            <w:pPr>
              <w:spacing w:after="0" w:line="240" w:lineRule="auto"/>
              <w:jc w:val="both"/>
              <w:rPr>
                <w:rFonts w:ascii="Times New Roman" w:eastAsia="Times New Roman" w:hAnsi="Times New Roman" w:cs="Times New Roman"/>
                <w:bCs/>
                <w:sz w:val="20"/>
                <w:szCs w:val="20"/>
                <w:lang w:val="ro-MD"/>
              </w:rPr>
            </w:pPr>
            <w:r w:rsidRPr="009262D9">
              <w:rPr>
                <w:rFonts w:ascii="Times New Roman" w:eastAsia="Times New Roman" w:hAnsi="Times New Roman" w:cs="Times New Roman"/>
                <w:bCs/>
                <w:sz w:val="20"/>
                <w:szCs w:val="20"/>
                <w:lang w:val="ro-MD"/>
              </w:rPr>
              <w:lastRenderedPageBreak/>
              <w:t>Compatibil</w:t>
            </w:r>
          </w:p>
        </w:tc>
        <w:tc>
          <w:tcPr>
            <w:tcW w:w="153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5582C7CD" w14:textId="77777777" w:rsidR="00093743" w:rsidRPr="00D06D07" w:rsidRDefault="00093743" w:rsidP="00D06D07">
            <w:pPr>
              <w:spacing w:after="0" w:line="240" w:lineRule="auto"/>
              <w:jc w:val="both"/>
              <w:rPr>
                <w:rFonts w:ascii="Times New Roman" w:eastAsia="Times New Roman" w:hAnsi="Times New Roman" w:cs="Times New Roman"/>
                <w:b/>
                <w:bCs/>
                <w:sz w:val="20"/>
                <w:szCs w:val="20"/>
              </w:rPr>
            </w:pPr>
            <w:r w:rsidRPr="00D06D07">
              <w:rPr>
                <w:rFonts w:ascii="Times New Roman" w:eastAsia="Times New Roman" w:hAnsi="Times New Roman" w:cs="Times New Roman"/>
                <w:b/>
                <w:bCs/>
                <w:sz w:val="20"/>
                <w:szCs w:val="20"/>
              </w:rPr>
              <w:t>Article 11</w:t>
            </w:r>
          </w:p>
          <w:p w14:paraId="1537D539" w14:textId="77777777" w:rsidR="00093743" w:rsidRPr="00D06D07" w:rsidRDefault="00093743" w:rsidP="00D06D07">
            <w:pPr>
              <w:spacing w:after="0" w:line="240" w:lineRule="auto"/>
              <w:jc w:val="both"/>
              <w:rPr>
                <w:rFonts w:ascii="Times New Roman" w:eastAsia="Times New Roman" w:hAnsi="Times New Roman" w:cs="Times New Roman"/>
                <w:b/>
                <w:bCs/>
                <w:sz w:val="20"/>
                <w:szCs w:val="20"/>
              </w:rPr>
            </w:pPr>
            <w:r w:rsidRPr="00D06D07">
              <w:rPr>
                <w:rFonts w:ascii="Times New Roman" w:eastAsia="Times New Roman" w:hAnsi="Times New Roman" w:cs="Times New Roman"/>
                <w:b/>
                <w:bCs/>
                <w:sz w:val="20"/>
                <w:szCs w:val="20"/>
              </w:rPr>
              <w:t>The effect of delegations</w:t>
            </w:r>
          </w:p>
          <w:p w14:paraId="3FF86E8B" w14:textId="19FBA5B4" w:rsidR="00093743" w:rsidRPr="00F262A6" w:rsidRDefault="00093743" w:rsidP="00631C49">
            <w:pPr>
              <w:spacing w:after="0" w:line="240" w:lineRule="auto"/>
              <w:jc w:val="both"/>
              <w:rPr>
                <w:rFonts w:ascii="Times New Roman" w:eastAsia="Times New Roman" w:hAnsi="Times New Roman" w:cs="Times New Roman"/>
                <w:bCs/>
                <w:sz w:val="20"/>
                <w:szCs w:val="20"/>
                <w:lang w:val="ro-MD"/>
              </w:rPr>
            </w:pPr>
            <w:r w:rsidRPr="00D06D07">
              <w:rPr>
                <w:rFonts w:ascii="Times New Roman" w:eastAsia="Times New Roman" w:hAnsi="Times New Roman" w:cs="Times New Roman"/>
                <w:bCs/>
                <w:sz w:val="20"/>
                <w:szCs w:val="20"/>
              </w:rPr>
              <w:t>The delegations referred to in Articles 7 and 8 shall in no way alter the obligations incumbent upon each Member State pursuant to this Directive.</w:t>
            </w:r>
          </w:p>
        </w:tc>
      </w:tr>
      <w:tr w:rsidR="00093743" w:rsidRPr="00F262A6" w14:paraId="551EFB80" w14:textId="77777777" w:rsidTr="00181822">
        <w:trPr>
          <w:jc w:val="center"/>
        </w:trPr>
        <w:tc>
          <w:tcPr>
            <w:tcW w:w="1580" w:type="pct"/>
            <w:gridSpan w:val="2"/>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52835D2B" w14:textId="77777777" w:rsidR="00093743" w:rsidRPr="009D4780" w:rsidRDefault="00093743" w:rsidP="00226CEC">
            <w:pPr>
              <w:pStyle w:val="NoSpacing"/>
              <w:jc w:val="both"/>
              <w:rPr>
                <w:rFonts w:ascii="Times New Roman" w:hAnsi="Times New Roman" w:cs="Times New Roman"/>
                <w:b/>
                <w:sz w:val="20"/>
                <w:szCs w:val="20"/>
                <w:lang w:val="ro-MD"/>
              </w:rPr>
            </w:pPr>
            <w:r w:rsidRPr="009D4780">
              <w:rPr>
                <w:rFonts w:ascii="Times New Roman" w:hAnsi="Times New Roman" w:cs="Times New Roman"/>
                <w:b/>
                <w:sz w:val="20"/>
                <w:szCs w:val="20"/>
                <w:lang w:val="ro-MD"/>
              </w:rPr>
              <w:t>Articolul 12</w:t>
            </w:r>
          </w:p>
          <w:p w14:paraId="149A2BB1" w14:textId="77777777" w:rsidR="00093743" w:rsidRPr="009D4780" w:rsidRDefault="00093743" w:rsidP="00226CEC">
            <w:pPr>
              <w:pStyle w:val="NoSpacing"/>
              <w:jc w:val="both"/>
              <w:rPr>
                <w:rFonts w:ascii="Times New Roman" w:hAnsi="Times New Roman" w:cs="Times New Roman"/>
                <w:b/>
                <w:sz w:val="20"/>
                <w:szCs w:val="20"/>
                <w:lang w:val="ro-MD"/>
              </w:rPr>
            </w:pPr>
            <w:r w:rsidRPr="009D4780">
              <w:rPr>
                <w:rFonts w:ascii="Times New Roman" w:hAnsi="Times New Roman" w:cs="Times New Roman"/>
                <w:b/>
                <w:sz w:val="20"/>
                <w:szCs w:val="20"/>
                <w:lang w:val="ro-MD"/>
              </w:rPr>
              <w:t>Situații statistice ale stocurilor aflate sub incidența articolului 3</w:t>
            </w:r>
          </w:p>
          <w:p w14:paraId="50E2294B" w14:textId="77777777" w:rsidR="00093743" w:rsidRPr="009D4780" w:rsidRDefault="00093743" w:rsidP="00226CEC">
            <w:pPr>
              <w:pStyle w:val="NoSpacing"/>
              <w:jc w:val="both"/>
              <w:rPr>
                <w:rFonts w:ascii="Times New Roman" w:hAnsi="Times New Roman" w:cs="Times New Roman"/>
                <w:b/>
                <w:sz w:val="20"/>
                <w:szCs w:val="20"/>
                <w:lang w:val="ro-MD"/>
              </w:rPr>
            </w:pPr>
          </w:p>
          <w:p w14:paraId="29283CF3" w14:textId="1739F352" w:rsidR="00093743" w:rsidRPr="009D4780" w:rsidRDefault="00093743" w:rsidP="00226CEC">
            <w:pPr>
              <w:pStyle w:val="NoSpacing"/>
              <w:jc w:val="both"/>
              <w:rPr>
                <w:rFonts w:ascii="Times New Roman" w:hAnsi="Times New Roman" w:cs="Times New Roman"/>
                <w:sz w:val="20"/>
                <w:szCs w:val="20"/>
                <w:lang w:val="ro-MD"/>
              </w:rPr>
            </w:pPr>
            <w:r w:rsidRPr="009D4780">
              <w:rPr>
                <w:rFonts w:ascii="Times New Roman" w:hAnsi="Times New Roman" w:cs="Times New Roman"/>
                <w:sz w:val="20"/>
                <w:szCs w:val="20"/>
                <w:lang w:val="ro-MD"/>
              </w:rPr>
              <w:t>(1) Fiecare stat membru întocmește și comunică Comisiei situațiile statistice referitoare la nivelul stocurilor care trebuie menținute în temeiul articolului 3, în conformitate cu normele din anexa IV.</w:t>
            </w:r>
          </w:p>
        </w:tc>
        <w:tc>
          <w:tcPr>
            <w:tcW w:w="1394"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4907B373" w14:textId="6FFEF7A2" w:rsidR="00093743" w:rsidRDefault="00226C83" w:rsidP="00226C83">
            <w:pPr>
              <w:spacing w:after="0" w:line="240" w:lineRule="auto"/>
              <w:jc w:val="both"/>
              <w:rPr>
                <w:rFonts w:ascii="Times New Roman" w:eastAsia="Times New Roman" w:hAnsi="Times New Roman" w:cs="Times New Roman"/>
                <w:bCs/>
                <w:sz w:val="20"/>
                <w:szCs w:val="20"/>
                <w:lang w:val="ro-RO"/>
              </w:rPr>
            </w:pPr>
            <w:r w:rsidRPr="00226C83">
              <w:rPr>
                <w:rFonts w:ascii="Times New Roman" w:eastAsia="Times New Roman" w:hAnsi="Times New Roman" w:cs="Times New Roman"/>
                <w:b/>
                <w:bCs/>
                <w:sz w:val="20"/>
                <w:szCs w:val="20"/>
                <w:lang w:val="ro-RO"/>
              </w:rPr>
              <w:t>Articolul 18.</w:t>
            </w:r>
            <w:r>
              <w:rPr>
                <w:rFonts w:ascii="Times New Roman" w:eastAsia="Times New Roman" w:hAnsi="Times New Roman" w:cs="Times New Roman"/>
                <w:bCs/>
                <w:sz w:val="20"/>
                <w:szCs w:val="20"/>
                <w:lang w:val="ro-RO"/>
              </w:rPr>
              <w:t xml:space="preserve"> </w:t>
            </w:r>
            <w:r w:rsidRPr="00226C83">
              <w:rPr>
                <w:rFonts w:ascii="Times New Roman" w:eastAsia="Times New Roman" w:hAnsi="Times New Roman" w:cs="Times New Roman"/>
                <w:bCs/>
                <w:sz w:val="20"/>
                <w:szCs w:val="20"/>
                <w:lang w:val="ro-RO"/>
              </w:rPr>
              <w:t>Colectarea și raportarea datelor în scopul creării stocurilor de urgență</w:t>
            </w:r>
          </w:p>
          <w:p w14:paraId="5F2DEBF6" w14:textId="77777777" w:rsidR="00226C83" w:rsidRPr="00226C83" w:rsidRDefault="00226C83" w:rsidP="00226C83">
            <w:pPr>
              <w:spacing w:after="0" w:line="240" w:lineRule="auto"/>
              <w:jc w:val="both"/>
              <w:rPr>
                <w:rFonts w:ascii="Times New Roman" w:eastAsia="Times New Roman" w:hAnsi="Times New Roman" w:cs="Times New Roman"/>
                <w:bCs/>
                <w:sz w:val="20"/>
                <w:szCs w:val="20"/>
                <w:lang w:val="ro-RO"/>
              </w:rPr>
            </w:pPr>
            <w:r w:rsidRPr="00226C83">
              <w:rPr>
                <w:rFonts w:ascii="Times New Roman" w:eastAsia="Times New Roman" w:hAnsi="Times New Roman" w:cs="Times New Roman"/>
                <w:bCs/>
                <w:sz w:val="20"/>
                <w:szCs w:val="20"/>
                <w:lang w:val="ro-RO"/>
              </w:rPr>
              <w:t>(6)</w:t>
            </w:r>
            <w:r w:rsidRPr="00226C83">
              <w:rPr>
                <w:rFonts w:ascii="Times New Roman" w:eastAsia="Times New Roman" w:hAnsi="Times New Roman" w:cs="Times New Roman"/>
                <w:bCs/>
                <w:sz w:val="20"/>
                <w:szCs w:val="20"/>
                <w:lang w:val="ro-RO"/>
              </w:rPr>
              <w:tab/>
              <w:t>Rezumatele statistice lunare se elaborează de către Biroul Național de Statistică în conformitate cerințele stabilite în cadrul Comunității Energetice și includ informații cu privire la stocurile de urgență după cum urmează: informații cu privire la nivelul stocurilor de urgență deținute, detalii cu privire la modul în care a fost determinat nivelul stocurilor de urgență, cantitățile de stocuri de urgență deținute pe teritoriul național și cele deținute în afara Republicii Moldova, cu indicarea Statului Membru al Uniunii Europene și/sau a țării părți a Comunității Energetice, a informațiilor cu privire la forma stocurilor de urgență deținute, cu privire la proprietarii acestora și la cererea cui au fost constituite stocurile respective.</w:t>
            </w:r>
          </w:p>
          <w:p w14:paraId="07B6EC4E" w14:textId="7FC21D3F" w:rsidR="00226C83" w:rsidRPr="00A26E77" w:rsidRDefault="00226C83" w:rsidP="00226C83">
            <w:pPr>
              <w:spacing w:after="0" w:line="240" w:lineRule="auto"/>
              <w:jc w:val="both"/>
              <w:rPr>
                <w:rFonts w:ascii="Times New Roman" w:eastAsia="Times New Roman" w:hAnsi="Times New Roman" w:cs="Times New Roman"/>
                <w:bCs/>
                <w:sz w:val="20"/>
                <w:szCs w:val="20"/>
                <w:lang w:val="ro-RO"/>
              </w:rPr>
            </w:pPr>
            <w:r w:rsidRPr="00226C83">
              <w:rPr>
                <w:rFonts w:ascii="Times New Roman" w:eastAsia="Times New Roman" w:hAnsi="Times New Roman" w:cs="Times New Roman"/>
                <w:bCs/>
                <w:sz w:val="20"/>
                <w:szCs w:val="20"/>
                <w:lang w:val="ro-RO"/>
              </w:rPr>
              <w:t>(7)</w:t>
            </w:r>
            <w:r w:rsidRPr="00226C83">
              <w:rPr>
                <w:rFonts w:ascii="Times New Roman" w:eastAsia="Times New Roman" w:hAnsi="Times New Roman" w:cs="Times New Roman"/>
                <w:bCs/>
                <w:sz w:val="20"/>
                <w:szCs w:val="20"/>
                <w:lang w:val="ro-RO"/>
              </w:rPr>
              <w:tab/>
              <w:t>Biroul Național de Statistică prezintă rezumatele statistice lunare Secretariatului Comunității Energetice în termen de 55 de zile de la sfârșitul lunii la care se referă sau în termen de 2 luni de la o eventuală solicitare  din partea Secretariatului Comunității Energetice. O astfel de solicitare poate fi formulată pentru un termen de cel mult 5 ani de la data la care se referă datele solicitate.</w:t>
            </w:r>
          </w:p>
        </w:tc>
        <w:tc>
          <w:tcPr>
            <w:tcW w:w="496"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0F941E64" w14:textId="44C0412E" w:rsidR="00093743" w:rsidRPr="00213715" w:rsidRDefault="00093743" w:rsidP="00631C49">
            <w:pPr>
              <w:spacing w:after="0" w:line="240" w:lineRule="auto"/>
              <w:jc w:val="both"/>
              <w:rPr>
                <w:rFonts w:ascii="Times New Roman" w:eastAsia="Times New Roman" w:hAnsi="Times New Roman" w:cs="Times New Roman"/>
                <w:bCs/>
                <w:sz w:val="20"/>
                <w:szCs w:val="20"/>
                <w:lang w:val="ro-MD"/>
              </w:rPr>
            </w:pPr>
            <w:r w:rsidRPr="00213715">
              <w:rPr>
                <w:rFonts w:ascii="Times New Roman" w:eastAsia="Times New Roman" w:hAnsi="Times New Roman" w:cs="Times New Roman"/>
                <w:bCs/>
                <w:sz w:val="20"/>
                <w:szCs w:val="20"/>
                <w:lang w:val="ro-MD"/>
              </w:rPr>
              <w:t>Compatibil</w:t>
            </w:r>
          </w:p>
        </w:tc>
        <w:tc>
          <w:tcPr>
            <w:tcW w:w="153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2239D104" w14:textId="77777777" w:rsidR="00093743" w:rsidRPr="00D06D07" w:rsidRDefault="00093743" w:rsidP="00D06D07">
            <w:pPr>
              <w:spacing w:after="0" w:line="240" w:lineRule="auto"/>
              <w:jc w:val="both"/>
              <w:rPr>
                <w:rFonts w:ascii="Times New Roman" w:eastAsia="Times New Roman" w:hAnsi="Times New Roman" w:cs="Times New Roman"/>
                <w:b/>
                <w:bCs/>
                <w:sz w:val="20"/>
                <w:szCs w:val="20"/>
                <w:lang w:val="en-GB"/>
              </w:rPr>
            </w:pPr>
            <w:r w:rsidRPr="00D06D07">
              <w:rPr>
                <w:rFonts w:ascii="Times New Roman" w:eastAsia="Times New Roman" w:hAnsi="Times New Roman" w:cs="Times New Roman"/>
                <w:b/>
                <w:bCs/>
                <w:sz w:val="20"/>
                <w:szCs w:val="20"/>
                <w:lang w:val="en-GB"/>
              </w:rPr>
              <w:t>Article 12</w:t>
            </w:r>
          </w:p>
          <w:p w14:paraId="1F145581" w14:textId="77777777" w:rsidR="00093743" w:rsidRPr="00D06D07" w:rsidRDefault="00093743" w:rsidP="00D06D07">
            <w:pPr>
              <w:spacing w:after="0" w:line="240" w:lineRule="auto"/>
              <w:jc w:val="both"/>
              <w:rPr>
                <w:rFonts w:ascii="Times New Roman" w:eastAsia="Times New Roman" w:hAnsi="Times New Roman" w:cs="Times New Roman"/>
                <w:b/>
                <w:bCs/>
                <w:sz w:val="20"/>
                <w:szCs w:val="20"/>
                <w:lang w:val="en-GB"/>
              </w:rPr>
            </w:pPr>
            <w:r w:rsidRPr="00D06D07">
              <w:rPr>
                <w:rFonts w:ascii="Times New Roman" w:eastAsia="Times New Roman" w:hAnsi="Times New Roman" w:cs="Times New Roman"/>
                <w:b/>
                <w:bCs/>
                <w:sz w:val="20"/>
                <w:szCs w:val="20"/>
                <w:lang w:val="en-GB"/>
              </w:rPr>
              <w:t>Statistical summaries of stocks covered by Article 3</w:t>
            </w:r>
          </w:p>
          <w:p w14:paraId="16B266D0" w14:textId="6A21018A" w:rsidR="00093743" w:rsidRPr="00F262A6" w:rsidRDefault="00093743" w:rsidP="00631C49">
            <w:pPr>
              <w:spacing w:after="0" w:line="240" w:lineRule="auto"/>
              <w:jc w:val="both"/>
              <w:rPr>
                <w:rFonts w:ascii="Times New Roman" w:eastAsia="Times New Roman" w:hAnsi="Times New Roman" w:cs="Times New Roman"/>
                <w:bCs/>
                <w:sz w:val="20"/>
                <w:szCs w:val="20"/>
                <w:lang w:val="ro-MD"/>
              </w:rPr>
            </w:pPr>
            <w:r w:rsidRPr="00D06D07">
              <w:rPr>
                <w:rFonts w:ascii="Times New Roman" w:eastAsia="Times New Roman" w:hAnsi="Times New Roman" w:cs="Times New Roman"/>
                <w:bCs/>
                <w:sz w:val="20"/>
                <w:szCs w:val="20"/>
                <w:lang w:val="en-GB"/>
              </w:rPr>
              <w:t>1. With regard to the levels of stocks to be held pursuant to Article 3, each Member State shall draw up statistical summaries and submit them to the Commission in accordance with t</w:t>
            </w:r>
            <w:r>
              <w:rPr>
                <w:rFonts w:ascii="Times New Roman" w:eastAsia="Times New Roman" w:hAnsi="Times New Roman" w:cs="Times New Roman"/>
                <w:bCs/>
                <w:sz w:val="20"/>
                <w:szCs w:val="20"/>
                <w:lang w:val="en-GB"/>
              </w:rPr>
              <w:t>he rules set out in Annex IV.</w:t>
            </w:r>
          </w:p>
        </w:tc>
      </w:tr>
      <w:tr w:rsidR="00093743" w:rsidRPr="00F262A6" w14:paraId="763FD3F6" w14:textId="77777777" w:rsidTr="00181822">
        <w:trPr>
          <w:jc w:val="center"/>
        </w:trPr>
        <w:tc>
          <w:tcPr>
            <w:tcW w:w="1580" w:type="pct"/>
            <w:gridSpan w:val="2"/>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34C53937" w14:textId="0ED7486E" w:rsidR="00093743" w:rsidRPr="009D4780" w:rsidRDefault="00093743" w:rsidP="00EA6F62">
            <w:pPr>
              <w:pStyle w:val="NoSpacing"/>
              <w:jc w:val="both"/>
              <w:rPr>
                <w:rFonts w:ascii="Times New Roman" w:hAnsi="Times New Roman" w:cs="Times New Roman"/>
                <w:sz w:val="20"/>
                <w:szCs w:val="20"/>
                <w:lang w:val="ro-MD"/>
              </w:rPr>
            </w:pPr>
            <w:r w:rsidRPr="009D4780">
              <w:rPr>
                <w:rFonts w:ascii="Times New Roman" w:hAnsi="Times New Roman" w:cs="Times New Roman"/>
                <w:sz w:val="20"/>
                <w:szCs w:val="20"/>
                <w:lang w:val="ro-MD"/>
              </w:rPr>
              <w:t>(2) Normele de întocmire a situațiilor statistice menționate la alineatul (1), stocurile acoperite, conținutul, frecvența și termenele de prezentare ale acestora pot fi modificate în conformitate cu procedura de reglementare menționată la articolul 23 alineatul (2). Regulile referitoare la transmiterea către Comisie a acestor situații pot fi, la rândul lor, modificate în conformitate cu procedura de reglementare menționată la articolul 23 alineatul (2).</w:t>
            </w:r>
          </w:p>
        </w:tc>
        <w:tc>
          <w:tcPr>
            <w:tcW w:w="1394"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0D30D1FE" w14:textId="2001F3A2" w:rsidR="00093743" w:rsidRPr="000401FE" w:rsidRDefault="00093743" w:rsidP="00631C49">
            <w:pPr>
              <w:spacing w:after="0" w:line="240" w:lineRule="auto"/>
              <w:jc w:val="both"/>
              <w:rPr>
                <w:rFonts w:ascii="Times New Roman" w:eastAsia="Times New Roman" w:hAnsi="Times New Roman" w:cs="Times New Roman"/>
                <w:bCs/>
                <w:sz w:val="20"/>
                <w:szCs w:val="20"/>
                <w:lang w:val="ro-RO"/>
              </w:rPr>
            </w:pPr>
          </w:p>
        </w:tc>
        <w:tc>
          <w:tcPr>
            <w:tcW w:w="496"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24F4BD0A" w14:textId="4530DD64" w:rsidR="00093743" w:rsidRPr="005C4BDE" w:rsidRDefault="00EA74CA" w:rsidP="00631C49">
            <w:pPr>
              <w:spacing w:after="0" w:line="240" w:lineRule="auto"/>
              <w:jc w:val="both"/>
              <w:rPr>
                <w:rFonts w:ascii="Times New Roman" w:eastAsia="Times New Roman" w:hAnsi="Times New Roman" w:cs="Times New Roman"/>
                <w:bCs/>
                <w:sz w:val="20"/>
                <w:szCs w:val="20"/>
                <w:lang w:val="ro-MD"/>
              </w:rPr>
            </w:pPr>
            <w:r>
              <w:rPr>
                <w:rFonts w:ascii="Times New Roman" w:eastAsia="Times New Roman" w:hAnsi="Times New Roman" w:cs="Times New Roman"/>
                <w:bCs/>
                <w:sz w:val="20"/>
                <w:szCs w:val="20"/>
                <w:lang w:val="ro-MD"/>
              </w:rPr>
              <w:t xml:space="preserve">Norme UE neaplicabile </w:t>
            </w:r>
          </w:p>
        </w:tc>
        <w:tc>
          <w:tcPr>
            <w:tcW w:w="153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042E109C" w14:textId="52584954" w:rsidR="00093743" w:rsidRPr="00F262A6" w:rsidRDefault="00093743" w:rsidP="00631C49">
            <w:pPr>
              <w:spacing w:after="0" w:line="240" w:lineRule="auto"/>
              <w:jc w:val="both"/>
              <w:rPr>
                <w:rFonts w:ascii="Times New Roman" w:eastAsia="Times New Roman" w:hAnsi="Times New Roman" w:cs="Times New Roman"/>
                <w:bCs/>
                <w:sz w:val="20"/>
                <w:szCs w:val="20"/>
                <w:lang w:val="ro-MD"/>
              </w:rPr>
            </w:pPr>
            <w:r w:rsidRPr="00D06D07">
              <w:rPr>
                <w:rFonts w:ascii="Times New Roman" w:eastAsia="Times New Roman" w:hAnsi="Times New Roman" w:cs="Times New Roman"/>
                <w:bCs/>
                <w:sz w:val="20"/>
                <w:szCs w:val="20"/>
                <w:lang w:val="en-GB"/>
              </w:rPr>
              <w:t>2. The rules for drawing up the summaries referred to in paragraph 1, their scope, content and frequency and the deadlines for their submission may be amended in accordance with the regulatory procedure referred to in Article 23(2). The rules for submitting those summaries to the Commission may also be amended in accordance with the regulatory procedure referred to in Article 23(2).</w:t>
            </w:r>
          </w:p>
        </w:tc>
      </w:tr>
      <w:tr w:rsidR="00093743" w:rsidRPr="00F262A6" w14:paraId="309B8696" w14:textId="77777777" w:rsidTr="00181822">
        <w:trPr>
          <w:jc w:val="center"/>
        </w:trPr>
        <w:tc>
          <w:tcPr>
            <w:tcW w:w="1580" w:type="pct"/>
            <w:gridSpan w:val="2"/>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081C0C7A" w14:textId="16091E84" w:rsidR="00093743" w:rsidRPr="009D4780" w:rsidRDefault="00093743" w:rsidP="00226CEC">
            <w:pPr>
              <w:pStyle w:val="NoSpacing"/>
              <w:jc w:val="both"/>
              <w:rPr>
                <w:rFonts w:ascii="Times New Roman" w:hAnsi="Times New Roman" w:cs="Times New Roman"/>
                <w:sz w:val="20"/>
                <w:szCs w:val="20"/>
                <w:lang w:val="ro-MD"/>
              </w:rPr>
            </w:pPr>
            <w:r w:rsidRPr="009D4780">
              <w:rPr>
                <w:rFonts w:ascii="Times New Roman" w:hAnsi="Times New Roman" w:cs="Times New Roman"/>
                <w:sz w:val="20"/>
                <w:szCs w:val="20"/>
                <w:lang w:val="ro-MD"/>
              </w:rPr>
              <w:lastRenderedPageBreak/>
              <w:t>(3) Statele membre nu pot include în situațiile statistice privind stocurile de urgență cantitățile de țiței sau cele de produse petroliere care fac obiectul unui sechestru sau al unei proceduri de executare silită. Această dispoziție se aplică de asemenea cu privire la stocurile deținute de întreprinderi în stare de faliment sau de concordat.</w:t>
            </w:r>
          </w:p>
        </w:tc>
        <w:tc>
          <w:tcPr>
            <w:tcW w:w="1394"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4CFED319" w14:textId="4A56EECE" w:rsidR="00EA74CA" w:rsidRPr="00EA74CA" w:rsidRDefault="00EA74CA" w:rsidP="00EA74CA">
            <w:pPr>
              <w:spacing w:after="0" w:line="240" w:lineRule="auto"/>
              <w:jc w:val="both"/>
              <w:rPr>
                <w:rFonts w:ascii="Times New Roman" w:eastAsia="Times New Roman" w:hAnsi="Times New Roman" w:cs="Times New Roman"/>
                <w:bCs/>
                <w:sz w:val="20"/>
                <w:szCs w:val="20"/>
                <w:lang w:val="ro-MD"/>
              </w:rPr>
            </w:pPr>
            <w:r w:rsidRPr="00EA74CA">
              <w:rPr>
                <w:rFonts w:ascii="Times New Roman" w:eastAsia="Times New Roman" w:hAnsi="Times New Roman" w:cs="Times New Roman"/>
                <w:b/>
                <w:bCs/>
                <w:sz w:val="20"/>
                <w:szCs w:val="20"/>
                <w:lang w:val="ro-MD"/>
              </w:rPr>
              <w:t>Articolul 10.</w:t>
            </w:r>
            <w:r w:rsidRPr="00EA74CA">
              <w:rPr>
                <w:rFonts w:ascii="Times New Roman" w:eastAsia="Times New Roman" w:hAnsi="Times New Roman" w:cs="Times New Roman"/>
                <w:b/>
                <w:bCs/>
                <w:sz w:val="20"/>
                <w:szCs w:val="20"/>
                <w:lang w:val="ro-MD"/>
              </w:rPr>
              <w:tab/>
            </w:r>
            <w:r w:rsidRPr="00EA74CA">
              <w:rPr>
                <w:rFonts w:ascii="Times New Roman" w:eastAsia="Times New Roman" w:hAnsi="Times New Roman" w:cs="Times New Roman"/>
                <w:bCs/>
                <w:sz w:val="20"/>
                <w:szCs w:val="20"/>
                <w:lang w:val="ro-MD"/>
              </w:rPr>
              <w:t>Nivelul minim al stocurilor de urgență</w:t>
            </w:r>
          </w:p>
          <w:p w14:paraId="66F54E3B" w14:textId="26BDDED4" w:rsidR="00EA74CA" w:rsidRPr="00EA74CA" w:rsidRDefault="00EA74CA" w:rsidP="00EA74CA">
            <w:pPr>
              <w:spacing w:after="0" w:line="240" w:lineRule="auto"/>
              <w:jc w:val="both"/>
              <w:rPr>
                <w:rFonts w:ascii="Times New Roman" w:eastAsia="Times New Roman" w:hAnsi="Times New Roman" w:cs="Times New Roman"/>
                <w:bCs/>
                <w:sz w:val="20"/>
                <w:szCs w:val="20"/>
                <w:lang w:val="ro-MD"/>
              </w:rPr>
            </w:pPr>
            <w:r>
              <w:rPr>
                <w:rFonts w:ascii="Times New Roman" w:eastAsia="Times New Roman" w:hAnsi="Times New Roman" w:cs="Times New Roman"/>
                <w:bCs/>
                <w:sz w:val="20"/>
                <w:szCs w:val="20"/>
                <w:lang w:val="ro-MD"/>
              </w:rPr>
              <w:t xml:space="preserve">(8) </w:t>
            </w:r>
            <w:r w:rsidRPr="00EA74CA">
              <w:rPr>
                <w:rFonts w:ascii="Times New Roman" w:eastAsia="Times New Roman" w:hAnsi="Times New Roman" w:cs="Times New Roman"/>
                <w:bCs/>
                <w:sz w:val="20"/>
                <w:szCs w:val="20"/>
                <w:lang w:val="ro-MD"/>
              </w:rPr>
              <w:t>Cantitățile de produse petroliere care fac obiectul unui sechestru sau al unei măsuri executorii nu se includ în calculul prevăzut la alin. (7).</w:t>
            </w:r>
          </w:p>
          <w:p w14:paraId="6BC719B4" w14:textId="77777777" w:rsidR="00EA74CA" w:rsidRDefault="00EA74CA" w:rsidP="00EA74CA">
            <w:pPr>
              <w:spacing w:after="0" w:line="240" w:lineRule="auto"/>
              <w:jc w:val="both"/>
              <w:rPr>
                <w:rFonts w:ascii="Times New Roman" w:eastAsia="Times New Roman" w:hAnsi="Times New Roman" w:cs="Times New Roman"/>
                <w:b/>
                <w:bCs/>
                <w:sz w:val="20"/>
                <w:szCs w:val="20"/>
                <w:lang w:val="ro-MD"/>
              </w:rPr>
            </w:pPr>
          </w:p>
          <w:p w14:paraId="4F62D39F" w14:textId="77777777" w:rsidR="00EA74CA" w:rsidRPr="00EA74CA" w:rsidRDefault="00EA74CA" w:rsidP="00EA74CA">
            <w:pPr>
              <w:spacing w:after="0" w:line="240" w:lineRule="auto"/>
              <w:jc w:val="both"/>
              <w:rPr>
                <w:rFonts w:ascii="Times New Roman" w:eastAsia="Times New Roman" w:hAnsi="Times New Roman" w:cs="Times New Roman"/>
                <w:bCs/>
                <w:sz w:val="20"/>
                <w:szCs w:val="20"/>
                <w:lang w:val="ro-MD"/>
              </w:rPr>
            </w:pPr>
            <w:r w:rsidRPr="00EA74CA">
              <w:rPr>
                <w:rFonts w:ascii="Times New Roman" w:eastAsia="Times New Roman" w:hAnsi="Times New Roman" w:cs="Times New Roman"/>
                <w:b/>
                <w:bCs/>
                <w:sz w:val="20"/>
                <w:szCs w:val="20"/>
                <w:lang w:val="ro-MD"/>
              </w:rPr>
              <w:t>Articolul 18.</w:t>
            </w:r>
            <w:r w:rsidRPr="00EA74CA">
              <w:rPr>
                <w:rFonts w:ascii="Times New Roman" w:eastAsia="Times New Roman" w:hAnsi="Times New Roman" w:cs="Times New Roman"/>
                <w:bCs/>
                <w:sz w:val="20"/>
                <w:szCs w:val="20"/>
                <w:lang w:val="ro-MD"/>
              </w:rPr>
              <w:t xml:space="preserve"> Colectarea și raportarea datelor în scopul creării stocurilor de urgență</w:t>
            </w:r>
          </w:p>
          <w:p w14:paraId="371764D6" w14:textId="1D5D6649" w:rsidR="00093743" w:rsidRPr="009D4780" w:rsidRDefault="00EA74CA" w:rsidP="00EA74CA">
            <w:pPr>
              <w:spacing w:after="0" w:line="240" w:lineRule="auto"/>
              <w:ind w:firstLine="313"/>
              <w:jc w:val="both"/>
              <w:rPr>
                <w:rFonts w:ascii="Times New Roman" w:eastAsia="Times New Roman" w:hAnsi="Times New Roman" w:cs="Times New Roman"/>
                <w:bCs/>
                <w:sz w:val="20"/>
                <w:szCs w:val="20"/>
                <w:lang w:val="ro-MD"/>
              </w:rPr>
            </w:pPr>
            <w:r w:rsidRPr="00EA74CA">
              <w:rPr>
                <w:rFonts w:ascii="Times New Roman" w:eastAsia="Times New Roman" w:hAnsi="Times New Roman" w:cs="Times New Roman"/>
                <w:bCs/>
                <w:sz w:val="20"/>
                <w:szCs w:val="20"/>
                <w:lang w:val="ro-MD"/>
              </w:rPr>
              <w:t>(6)</w:t>
            </w:r>
            <w:r w:rsidRPr="00EA74CA">
              <w:rPr>
                <w:rFonts w:ascii="Times New Roman" w:eastAsia="Times New Roman" w:hAnsi="Times New Roman" w:cs="Times New Roman"/>
                <w:bCs/>
                <w:sz w:val="20"/>
                <w:szCs w:val="20"/>
                <w:lang w:val="ro-MD"/>
              </w:rPr>
              <w:tab/>
              <w:t>Rezumatele statistice lunare se elaborează de către Biroul Național de Statistică în conformitate cerințele stabilite în cadrul Comunității Energetice și includ informații cu privire la stocurile de urgență după cum urmează: informații cu privire la nivelul stocurilor de urgență deținute, detalii cu privire la modul în care a fost determinat nivelul stocurilor de urgență, cantitățile de stocuri de urgență deținute pe teritoriul național și cele deținute în afara Republicii Moldova, cu indicarea Statului Membru al Uniunii Europene și/sau a țării părți a Comunității Energetice, a informațiilor cu privire la forma stocurilor de urgență deținute, cu privire la proprietarii acestora și la cererea cui au fost constituite stocurile respective.</w:t>
            </w:r>
          </w:p>
        </w:tc>
        <w:tc>
          <w:tcPr>
            <w:tcW w:w="496"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17842848" w14:textId="5820F90F" w:rsidR="00093743" w:rsidRPr="00D01610" w:rsidRDefault="00093743" w:rsidP="00631C49">
            <w:pPr>
              <w:spacing w:after="0" w:line="240" w:lineRule="auto"/>
              <w:jc w:val="both"/>
              <w:rPr>
                <w:rFonts w:ascii="Times New Roman" w:eastAsia="Times New Roman" w:hAnsi="Times New Roman" w:cs="Times New Roman"/>
                <w:bCs/>
                <w:sz w:val="20"/>
                <w:szCs w:val="20"/>
                <w:lang w:val="ro-MD"/>
              </w:rPr>
            </w:pPr>
            <w:r w:rsidRPr="00D01610">
              <w:rPr>
                <w:rFonts w:ascii="Times New Roman" w:eastAsia="Times New Roman" w:hAnsi="Times New Roman" w:cs="Times New Roman"/>
                <w:bCs/>
                <w:sz w:val="20"/>
                <w:szCs w:val="20"/>
                <w:lang w:val="ro-MD"/>
              </w:rPr>
              <w:t>Compatibil</w:t>
            </w:r>
          </w:p>
        </w:tc>
        <w:tc>
          <w:tcPr>
            <w:tcW w:w="153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7F887272" w14:textId="50C7AA94" w:rsidR="00093743" w:rsidRPr="00F262A6" w:rsidRDefault="00093743" w:rsidP="00631C49">
            <w:pPr>
              <w:spacing w:after="0" w:line="240" w:lineRule="auto"/>
              <w:jc w:val="both"/>
              <w:rPr>
                <w:rFonts w:ascii="Times New Roman" w:eastAsia="Times New Roman" w:hAnsi="Times New Roman" w:cs="Times New Roman"/>
                <w:bCs/>
                <w:sz w:val="20"/>
                <w:szCs w:val="20"/>
                <w:lang w:val="ro-MD"/>
              </w:rPr>
            </w:pPr>
            <w:r w:rsidRPr="00D06D07">
              <w:rPr>
                <w:rFonts w:ascii="Times New Roman" w:eastAsia="Times New Roman" w:hAnsi="Times New Roman" w:cs="Times New Roman"/>
                <w:bCs/>
                <w:sz w:val="20"/>
                <w:szCs w:val="20"/>
                <w:lang w:val="en-GB"/>
              </w:rPr>
              <w:t>3. Member States may not include quantities of crude oil or petroleum products which are subject to a seizure order or enforcement action in their statistical summaries of emergency stocks. This also applies to stocks owned by companies that are bankrupt or have entered into an arrangement with creditors.</w:t>
            </w:r>
          </w:p>
        </w:tc>
      </w:tr>
      <w:tr w:rsidR="00093743" w:rsidRPr="00F262A6" w14:paraId="66F36617" w14:textId="77777777" w:rsidTr="00181822">
        <w:trPr>
          <w:jc w:val="center"/>
        </w:trPr>
        <w:tc>
          <w:tcPr>
            <w:tcW w:w="1580" w:type="pct"/>
            <w:gridSpan w:val="2"/>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03F30E85" w14:textId="77777777" w:rsidR="00093743" w:rsidRPr="009D4780" w:rsidRDefault="00093743" w:rsidP="00DE693E">
            <w:pPr>
              <w:pStyle w:val="NoSpacing"/>
              <w:jc w:val="both"/>
              <w:rPr>
                <w:rFonts w:ascii="Times New Roman" w:hAnsi="Times New Roman" w:cs="Times New Roman"/>
                <w:b/>
                <w:sz w:val="20"/>
                <w:szCs w:val="20"/>
                <w:lang w:val="ro-MD"/>
              </w:rPr>
            </w:pPr>
            <w:r w:rsidRPr="009D4780">
              <w:rPr>
                <w:rFonts w:ascii="Times New Roman" w:hAnsi="Times New Roman" w:cs="Times New Roman"/>
                <w:b/>
                <w:sz w:val="20"/>
                <w:szCs w:val="20"/>
                <w:lang w:val="ro-MD"/>
              </w:rPr>
              <w:t>Articolul 13</w:t>
            </w:r>
          </w:p>
          <w:p w14:paraId="1E80A4C3" w14:textId="77777777" w:rsidR="00093743" w:rsidRPr="009D4780" w:rsidRDefault="00093743" w:rsidP="00DE693E">
            <w:pPr>
              <w:pStyle w:val="NoSpacing"/>
              <w:jc w:val="both"/>
              <w:rPr>
                <w:rFonts w:ascii="Times New Roman" w:hAnsi="Times New Roman" w:cs="Times New Roman"/>
                <w:b/>
                <w:sz w:val="20"/>
                <w:szCs w:val="20"/>
                <w:lang w:val="ro-MD"/>
              </w:rPr>
            </w:pPr>
            <w:r w:rsidRPr="009D4780">
              <w:rPr>
                <w:rFonts w:ascii="Times New Roman" w:hAnsi="Times New Roman" w:cs="Times New Roman"/>
                <w:b/>
                <w:sz w:val="20"/>
                <w:szCs w:val="20"/>
                <w:lang w:val="ro-MD"/>
              </w:rPr>
              <w:t>Situații statistice ale stocurilor specifice</w:t>
            </w:r>
          </w:p>
          <w:p w14:paraId="2424042D" w14:textId="77777777" w:rsidR="00093743" w:rsidRPr="009D4780" w:rsidRDefault="00093743" w:rsidP="00DE693E">
            <w:pPr>
              <w:pStyle w:val="NoSpacing"/>
              <w:jc w:val="both"/>
              <w:rPr>
                <w:rFonts w:ascii="Times New Roman" w:hAnsi="Times New Roman" w:cs="Times New Roman"/>
                <w:b/>
                <w:sz w:val="20"/>
                <w:szCs w:val="20"/>
                <w:lang w:val="ro-MD"/>
              </w:rPr>
            </w:pPr>
          </w:p>
          <w:p w14:paraId="78948B1F" w14:textId="1AC8456C" w:rsidR="00093743" w:rsidRPr="009D4780" w:rsidRDefault="00093743" w:rsidP="00DE693E">
            <w:pPr>
              <w:pStyle w:val="NoSpacing"/>
              <w:jc w:val="both"/>
              <w:rPr>
                <w:rFonts w:ascii="Times New Roman" w:hAnsi="Times New Roman" w:cs="Times New Roman"/>
                <w:sz w:val="20"/>
                <w:szCs w:val="20"/>
                <w:lang w:val="ro-MD"/>
              </w:rPr>
            </w:pPr>
            <w:r w:rsidRPr="009D4780">
              <w:rPr>
                <w:rFonts w:ascii="Times New Roman" w:hAnsi="Times New Roman" w:cs="Times New Roman"/>
                <w:sz w:val="20"/>
                <w:szCs w:val="20"/>
                <w:lang w:val="ro-MD"/>
              </w:rPr>
              <w:t>(1) Fiecare stat membru întocmește și comunică Comisiei, pentru fiecare categorie de produse, o situație statistică a stocurilor specifice existente în ultima zi a fiecărei luni calendaristice, precizând cantitățile și numărul de zile de consum mediu din anul calendaristic de referință pe care le reprezintă aceste stocuri. În cazul în care unele dintre aceste stocuri specifice sunt menținute în afara teritoriului unui stat membru, respectivul stat membru prezintă detalii cu privire la stocurile menținute în sau de către diferitele state membre și entitățile centrale de stocare în cauză. Statul membru specifică în detaliu dacă stocurile îi aparțin integral sau dacă acestea se află total sau parțial în proprietatea entității sale centrale de stocare.</w:t>
            </w:r>
          </w:p>
        </w:tc>
        <w:tc>
          <w:tcPr>
            <w:tcW w:w="1394"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604997DF" w14:textId="77777777" w:rsidR="00EA74CA" w:rsidRPr="00EA74CA" w:rsidRDefault="00EA74CA" w:rsidP="00EA74CA">
            <w:pPr>
              <w:spacing w:after="0" w:line="240" w:lineRule="auto"/>
              <w:jc w:val="both"/>
              <w:rPr>
                <w:rFonts w:ascii="Times New Roman" w:eastAsia="Times New Roman" w:hAnsi="Times New Roman" w:cs="Times New Roman"/>
                <w:bCs/>
                <w:sz w:val="20"/>
                <w:szCs w:val="20"/>
                <w:lang w:val="ro-MD"/>
              </w:rPr>
            </w:pPr>
            <w:r w:rsidRPr="00EA74CA">
              <w:rPr>
                <w:rFonts w:ascii="Times New Roman" w:eastAsia="Times New Roman" w:hAnsi="Times New Roman" w:cs="Times New Roman"/>
                <w:b/>
                <w:bCs/>
                <w:sz w:val="20"/>
                <w:szCs w:val="20"/>
                <w:lang w:val="ro-MD"/>
              </w:rPr>
              <w:t>Articolul 20.</w:t>
            </w:r>
            <w:r w:rsidRPr="00EA74CA">
              <w:rPr>
                <w:rFonts w:ascii="Times New Roman" w:eastAsia="Times New Roman" w:hAnsi="Times New Roman" w:cs="Times New Roman"/>
                <w:bCs/>
                <w:sz w:val="20"/>
                <w:szCs w:val="20"/>
                <w:lang w:val="ro-MD"/>
              </w:rPr>
              <w:tab/>
              <w:t>Rezumate statistice ale stocurilor specifice</w:t>
            </w:r>
          </w:p>
          <w:p w14:paraId="743F12DC" w14:textId="77777777" w:rsidR="00EA74CA" w:rsidRDefault="00EA74CA" w:rsidP="00EA74CA">
            <w:pPr>
              <w:spacing w:after="0" w:line="240" w:lineRule="auto"/>
              <w:ind w:firstLine="403"/>
              <w:jc w:val="both"/>
              <w:rPr>
                <w:rFonts w:ascii="Times New Roman" w:eastAsia="Times New Roman" w:hAnsi="Times New Roman" w:cs="Times New Roman"/>
                <w:bCs/>
                <w:sz w:val="20"/>
                <w:szCs w:val="20"/>
                <w:lang w:val="ro-MD"/>
              </w:rPr>
            </w:pPr>
          </w:p>
          <w:p w14:paraId="75AA182C" w14:textId="025439EE" w:rsidR="00093743" w:rsidRPr="009D4780" w:rsidRDefault="00EA74CA" w:rsidP="00EA74CA">
            <w:pPr>
              <w:spacing w:after="0" w:line="240" w:lineRule="auto"/>
              <w:jc w:val="both"/>
              <w:rPr>
                <w:rFonts w:ascii="Times New Roman" w:eastAsia="Times New Roman" w:hAnsi="Times New Roman" w:cs="Times New Roman"/>
                <w:bCs/>
                <w:sz w:val="20"/>
                <w:szCs w:val="20"/>
                <w:lang w:val="ro-MD"/>
              </w:rPr>
            </w:pPr>
            <w:r w:rsidRPr="00EA74CA">
              <w:rPr>
                <w:rFonts w:ascii="Times New Roman" w:eastAsia="Times New Roman" w:hAnsi="Times New Roman" w:cs="Times New Roman"/>
                <w:bCs/>
                <w:sz w:val="20"/>
                <w:szCs w:val="20"/>
                <w:lang w:val="ro-MD"/>
              </w:rPr>
              <w:t>(1)</w:t>
            </w:r>
            <w:r w:rsidRPr="00EA74CA">
              <w:rPr>
                <w:rFonts w:ascii="Times New Roman" w:eastAsia="Times New Roman" w:hAnsi="Times New Roman" w:cs="Times New Roman"/>
                <w:bCs/>
                <w:sz w:val="20"/>
                <w:szCs w:val="20"/>
                <w:lang w:val="ro-MD"/>
              </w:rPr>
              <w:tab/>
              <w:t>ECS întocmește lunar un rezumat statistic al stocurilor specifice existente în ultima zi a fiecărei luni calendaristice și indică informații cu privire la titularul stocurilor specifice, locul depozitării acestora, categoriile de produse petroliere care fac obiectul stocurilor specifice, cantitățile și numărul de zile de consum mediu în anul calendaristic de referință, echivalent acestor stocuri.</w:t>
            </w:r>
          </w:p>
        </w:tc>
        <w:tc>
          <w:tcPr>
            <w:tcW w:w="496"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196E5030" w14:textId="6F68528F" w:rsidR="00093743" w:rsidRPr="009600F5" w:rsidRDefault="00093743" w:rsidP="00631C49">
            <w:pPr>
              <w:spacing w:after="0" w:line="240" w:lineRule="auto"/>
              <w:jc w:val="both"/>
              <w:rPr>
                <w:rFonts w:ascii="Times New Roman" w:eastAsia="Times New Roman" w:hAnsi="Times New Roman" w:cs="Times New Roman"/>
                <w:bCs/>
                <w:sz w:val="20"/>
                <w:szCs w:val="20"/>
                <w:lang w:val="ro-MD"/>
              </w:rPr>
            </w:pPr>
            <w:r w:rsidRPr="009600F5">
              <w:rPr>
                <w:rFonts w:ascii="Times New Roman" w:eastAsia="Times New Roman" w:hAnsi="Times New Roman" w:cs="Times New Roman"/>
                <w:bCs/>
                <w:sz w:val="20"/>
                <w:szCs w:val="20"/>
                <w:lang w:val="ro-MD"/>
              </w:rPr>
              <w:t>Compatibil</w:t>
            </w:r>
          </w:p>
        </w:tc>
        <w:tc>
          <w:tcPr>
            <w:tcW w:w="153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29014C35" w14:textId="77777777" w:rsidR="00093743" w:rsidRPr="00D06D07" w:rsidRDefault="00093743" w:rsidP="00D06D07">
            <w:pPr>
              <w:spacing w:after="0" w:line="240" w:lineRule="auto"/>
              <w:jc w:val="both"/>
              <w:rPr>
                <w:rFonts w:ascii="Times New Roman" w:eastAsia="Times New Roman" w:hAnsi="Times New Roman" w:cs="Times New Roman"/>
                <w:b/>
                <w:bCs/>
                <w:sz w:val="20"/>
                <w:szCs w:val="20"/>
                <w:lang w:val="en-GB"/>
              </w:rPr>
            </w:pPr>
            <w:r w:rsidRPr="00D06D07">
              <w:rPr>
                <w:rFonts w:ascii="Times New Roman" w:eastAsia="Times New Roman" w:hAnsi="Times New Roman" w:cs="Times New Roman"/>
                <w:b/>
                <w:bCs/>
                <w:sz w:val="20"/>
                <w:szCs w:val="20"/>
                <w:lang w:val="en-GB"/>
              </w:rPr>
              <w:t>Article 13</w:t>
            </w:r>
          </w:p>
          <w:p w14:paraId="31D55B7B" w14:textId="77777777" w:rsidR="00093743" w:rsidRPr="00D06D07" w:rsidRDefault="00093743" w:rsidP="00D06D07">
            <w:pPr>
              <w:spacing w:after="0" w:line="240" w:lineRule="auto"/>
              <w:jc w:val="both"/>
              <w:rPr>
                <w:rFonts w:ascii="Times New Roman" w:eastAsia="Times New Roman" w:hAnsi="Times New Roman" w:cs="Times New Roman"/>
                <w:b/>
                <w:bCs/>
                <w:sz w:val="20"/>
                <w:szCs w:val="20"/>
                <w:lang w:val="en-GB"/>
              </w:rPr>
            </w:pPr>
            <w:r w:rsidRPr="00D06D07">
              <w:rPr>
                <w:rFonts w:ascii="Times New Roman" w:eastAsia="Times New Roman" w:hAnsi="Times New Roman" w:cs="Times New Roman"/>
                <w:b/>
                <w:bCs/>
                <w:sz w:val="20"/>
                <w:szCs w:val="20"/>
                <w:lang w:val="en-GB"/>
              </w:rPr>
              <w:t>Statistical summaries of specific stocks</w:t>
            </w:r>
          </w:p>
          <w:p w14:paraId="49D0B66E" w14:textId="6123496F" w:rsidR="00093743" w:rsidRPr="00F262A6" w:rsidRDefault="00093743" w:rsidP="00631C49">
            <w:pPr>
              <w:spacing w:after="0" w:line="240" w:lineRule="auto"/>
              <w:jc w:val="both"/>
              <w:rPr>
                <w:rFonts w:ascii="Times New Roman" w:eastAsia="Times New Roman" w:hAnsi="Times New Roman" w:cs="Times New Roman"/>
                <w:bCs/>
                <w:sz w:val="20"/>
                <w:szCs w:val="20"/>
                <w:lang w:val="ro-MD"/>
              </w:rPr>
            </w:pPr>
            <w:r w:rsidRPr="00D06D07">
              <w:rPr>
                <w:rFonts w:ascii="Times New Roman" w:eastAsia="Times New Roman" w:hAnsi="Times New Roman" w:cs="Times New Roman"/>
                <w:bCs/>
                <w:sz w:val="20"/>
                <w:szCs w:val="20"/>
                <w:lang w:val="en-GB"/>
              </w:rPr>
              <w:t>1.Each Member State concerned shall draw up and submit to the Commission a statistical summary, for each product category, showing the specific stocks existing on the last day of each calendar month and specifying the quantities and the number of days of average consumption in the reference year which those stocks represent. If some of those specific stocks are held outside a Member State’s territory, it shall provide details of the stocks maintained in or by the various Member States and CSEs concerned. It shall also provide a detailed indication of whether it owns all of those stocks or whether they are owned, in whole or in part, by its CSE.</w:t>
            </w:r>
          </w:p>
        </w:tc>
      </w:tr>
      <w:tr w:rsidR="00093743" w:rsidRPr="00F262A6" w14:paraId="3E540C1B" w14:textId="77777777" w:rsidTr="00181822">
        <w:trPr>
          <w:jc w:val="center"/>
        </w:trPr>
        <w:tc>
          <w:tcPr>
            <w:tcW w:w="1580" w:type="pct"/>
            <w:gridSpan w:val="2"/>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3FC22649" w14:textId="74024F31" w:rsidR="00093743" w:rsidRPr="009D4780" w:rsidRDefault="00093743" w:rsidP="00EA6F62">
            <w:pPr>
              <w:pStyle w:val="NoSpacing"/>
              <w:jc w:val="both"/>
              <w:rPr>
                <w:rFonts w:ascii="Times New Roman" w:hAnsi="Times New Roman" w:cs="Times New Roman"/>
                <w:sz w:val="20"/>
                <w:szCs w:val="20"/>
                <w:lang w:val="ro-MD"/>
              </w:rPr>
            </w:pPr>
            <w:r w:rsidRPr="009D4780">
              <w:rPr>
                <w:rFonts w:ascii="Times New Roman" w:hAnsi="Times New Roman" w:cs="Times New Roman"/>
                <w:sz w:val="20"/>
                <w:szCs w:val="20"/>
                <w:lang w:val="ro-MD"/>
              </w:rPr>
              <w:lastRenderedPageBreak/>
              <w:t>(2) Totodată, fiecare stat membru implicat întocmește și comunică Comisiei o situație a stocurilor specifice situate pe teritoriul său și care aparțin altor state membre sau entități centrale de stocare; situația reflectă nivelurile stocurilor din ultima zi a fiecărei luni calendaristice și este defalcată pe categoriile de produse identificate în conformitate cu articolul 9 alineatul (4). În respectiva situație, statul membru indică, în fiecare caz, statul membru sau entitatea centrală de stocare implicată, precum și cantitățile aferente.</w:t>
            </w:r>
          </w:p>
        </w:tc>
        <w:tc>
          <w:tcPr>
            <w:tcW w:w="1394"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2516E1A6" w14:textId="758D91C5" w:rsidR="00D10965" w:rsidRDefault="00D10965" w:rsidP="00631C49">
            <w:pPr>
              <w:spacing w:after="0" w:line="240" w:lineRule="auto"/>
              <w:jc w:val="both"/>
              <w:rPr>
                <w:rFonts w:ascii="Times New Roman" w:eastAsia="Times New Roman" w:hAnsi="Times New Roman" w:cs="Times New Roman"/>
                <w:bCs/>
                <w:sz w:val="20"/>
                <w:szCs w:val="20"/>
                <w:lang w:val="ro-MD"/>
              </w:rPr>
            </w:pPr>
            <w:r w:rsidRPr="00D10965">
              <w:rPr>
                <w:rFonts w:ascii="Times New Roman" w:eastAsia="Times New Roman" w:hAnsi="Times New Roman" w:cs="Times New Roman"/>
                <w:b/>
                <w:bCs/>
                <w:sz w:val="20"/>
                <w:szCs w:val="20"/>
                <w:lang w:val="ro-MD"/>
              </w:rPr>
              <w:t>Articolul 20.</w:t>
            </w:r>
            <w:r w:rsidRPr="00D10965">
              <w:rPr>
                <w:rFonts w:ascii="Times New Roman" w:eastAsia="Times New Roman" w:hAnsi="Times New Roman" w:cs="Times New Roman"/>
                <w:bCs/>
                <w:sz w:val="20"/>
                <w:szCs w:val="20"/>
                <w:lang w:val="ro-MD"/>
              </w:rPr>
              <w:tab/>
              <w:t>Rezumate statistice ale stocurilor specifice</w:t>
            </w:r>
          </w:p>
          <w:p w14:paraId="4ED1CED1" w14:textId="77777777" w:rsidR="00093743" w:rsidRDefault="00D10965" w:rsidP="00631C49">
            <w:pPr>
              <w:spacing w:after="0" w:line="240" w:lineRule="auto"/>
              <w:jc w:val="both"/>
              <w:rPr>
                <w:rFonts w:ascii="Times New Roman" w:eastAsia="Times New Roman" w:hAnsi="Times New Roman" w:cs="Times New Roman"/>
                <w:bCs/>
                <w:sz w:val="20"/>
                <w:szCs w:val="20"/>
                <w:lang w:val="ro-MD"/>
              </w:rPr>
            </w:pPr>
            <w:r w:rsidRPr="00D10965">
              <w:rPr>
                <w:rFonts w:ascii="Times New Roman" w:eastAsia="Times New Roman" w:hAnsi="Times New Roman" w:cs="Times New Roman"/>
                <w:bCs/>
                <w:sz w:val="20"/>
                <w:szCs w:val="20"/>
                <w:lang w:val="ro-MD"/>
              </w:rPr>
              <w:t>(2)</w:t>
            </w:r>
            <w:r w:rsidRPr="00D10965">
              <w:rPr>
                <w:rFonts w:ascii="Times New Roman" w:eastAsia="Times New Roman" w:hAnsi="Times New Roman" w:cs="Times New Roman"/>
                <w:bCs/>
                <w:sz w:val="20"/>
                <w:szCs w:val="20"/>
                <w:lang w:val="ro-MD"/>
              </w:rPr>
              <w:tab/>
              <w:t>Rezumatele statistice ale stocurilor specifice includ și date cu privire la cantitățile și categoriile produselor petroliere stocate, precum și cu privire la deținătorii stocurilor specifice care aparțin altor state și sunt situate pe teritoriul Republicii Moldova în ultima zi a fiecărei luni calendaristice, pe categorii de produse conforme cu lista categoriilor stabilite de statele respective, precum și cu indicarea denumirii statului respectiv sau a entității centrale de stocare care le deține.</w:t>
            </w:r>
          </w:p>
          <w:p w14:paraId="16439DFB" w14:textId="3EE5785F" w:rsidR="00D10965" w:rsidRPr="009D4780" w:rsidRDefault="00D10965" w:rsidP="00631C49">
            <w:pPr>
              <w:spacing w:after="0" w:line="240" w:lineRule="auto"/>
              <w:jc w:val="both"/>
              <w:rPr>
                <w:rFonts w:ascii="Times New Roman" w:eastAsia="Times New Roman" w:hAnsi="Times New Roman" w:cs="Times New Roman"/>
                <w:bCs/>
                <w:sz w:val="20"/>
                <w:szCs w:val="20"/>
                <w:lang w:val="ro-MD"/>
              </w:rPr>
            </w:pPr>
            <w:r w:rsidRPr="00D10965">
              <w:rPr>
                <w:rFonts w:ascii="Times New Roman" w:eastAsia="Times New Roman" w:hAnsi="Times New Roman" w:cs="Times New Roman"/>
                <w:bCs/>
                <w:sz w:val="20"/>
                <w:szCs w:val="20"/>
                <w:lang w:val="ro-MD"/>
              </w:rPr>
              <w:t>(3)</w:t>
            </w:r>
            <w:r w:rsidRPr="00D10965">
              <w:rPr>
                <w:rFonts w:ascii="Times New Roman" w:eastAsia="Times New Roman" w:hAnsi="Times New Roman" w:cs="Times New Roman"/>
                <w:bCs/>
                <w:sz w:val="20"/>
                <w:szCs w:val="20"/>
                <w:lang w:val="ro-MD"/>
              </w:rPr>
              <w:tab/>
              <w:t>ECS, prin intermediul organului central de specialitate al administrației publice în domeniul energeticii, prezentă rezumatul statistic Secretariatului Comunității Energetice pe parcursul lunii calendaristice care urmează celei la care se referă informațiile prezentate. Informațiile statistice cu privire la stocurile specifice se prezintă la solicitarea Secretariatului Comunității Energetice în termeni cât mai restrânși. O astfel de solicitare poate fi formulată pentru un termen de cel mult 5 ani de la data la care se referă datele solicitate.</w:t>
            </w:r>
          </w:p>
        </w:tc>
        <w:tc>
          <w:tcPr>
            <w:tcW w:w="496"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300DD8FC" w14:textId="1BE93F3D" w:rsidR="00D10965" w:rsidRPr="003F5D3B" w:rsidRDefault="00D10965" w:rsidP="00D10965">
            <w:pPr>
              <w:spacing w:after="0" w:line="240" w:lineRule="auto"/>
              <w:jc w:val="both"/>
              <w:rPr>
                <w:rFonts w:ascii="Times New Roman" w:eastAsia="Times New Roman" w:hAnsi="Times New Roman" w:cs="Times New Roman"/>
                <w:bCs/>
                <w:sz w:val="20"/>
                <w:szCs w:val="20"/>
                <w:lang w:val="ro-MD"/>
              </w:rPr>
            </w:pPr>
            <w:proofErr w:type="spellStart"/>
            <w:r>
              <w:rPr>
                <w:rFonts w:ascii="Times New Roman" w:eastAsia="Times New Roman" w:hAnsi="Times New Roman" w:cs="Times New Roman"/>
                <w:bCs/>
                <w:sz w:val="20"/>
                <w:szCs w:val="20"/>
                <w:lang w:val="ro-MD"/>
              </w:rPr>
              <w:t>Comaptibil</w:t>
            </w:r>
            <w:proofErr w:type="spellEnd"/>
          </w:p>
          <w:p w14:paraId="3B106965" w14:textId="531E3098" w:rsidR="00093743" w:rsidRPr="003F5D3B" w:rsidRDefault="00093743" w:rsidP="00052A7E">
            <w:pPr>
              <w:spacing w:after="0" w:line="240" w:lineRule="auto"/>
              <w:jc w:val="both"/>
              <w:rPr>
                <w:rFonts w:ascii="Times New Roman" w:eastAsia="Times New Roman" w:hAnsi="Times New Roman" w:cs="Times New Roman"/>
                <w:bCs/>
                <w:sz w:val="20"/>
                <w:szCs w:val="20"/>
                <w:lang w:val="ro-MD"/>
              </w:rPr>
            </w:pPr>
          </w:p>
        </w:tc>
        <w:tc>
          <w:tcPr>
            <w:tcW w:w="153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4A6FCE8E" w14:textId="5355B7DB" w:rsidR="00093743" w:rsidRPr="00F262A6" w:rsidRDefault="00093743" w:rsidP="00631C49">
            <w:pPr>
              <w:spacing w:after="0" w:line="240" w:lineRule="auto"/>
              <w:jc w:val="both"/>
              <w:rPr>
                <w:rFonts w:ascii="Times New Roman" w:eastAsia="Times New Roman" w:hAnsi="Times New Roman" w:cs="Times New Roman"/>
                <w:bCs/>
                <w:sz w:val="20"/>
                <w:szCs w:val="20"/>
                <w:lang w:val="ro-MD"/>
              </w:rPr>
            </w:pPr>
            <w:r w:rsidRPr="00D06D07">
              <w:rPr>
                <w:rFonts w:ascii="Times New Roman" w:eastAsia="Times New Roman" w:hAnsi="Times New Roman" w:cs="Times New Roman"/>
                <w:bCs/>
                <w:sz w:val="20"/>
                <w:szCs w:val="20"/>
                <w:lang w:val="en-GB"/>
              </w:rPr>
              <w:t>2. Each Member State concerned shall also draw up and submit to the Commission a summary of the specific stocks located within its territory and owned by other Member States or CSEs, showing the stocks existing on the last day of each calendar month and broken down into the product categories identified pursuant to Article 9(4). In that summary, the Member State shall also indicate, in each case, the Member State or CSE concerned and the quantities involved</w:t>
            </w:r>
            <w:r>
              <w:rPr>
                <w:rFonts w:ascii="Times New Roman" w:eastAsia="Times New Roman" w:hAnsi="Times New Roman" w:cs="Times New Roman"/>
                <w:bCs/>
                <w:sz w:val="20"/>
                <w:szCs w:val="20"/>
                <w:lang w:val="en-GB"/>
              </w:rPr>
              <w:t>.</w:t>
            </w:r>
          </w:p>
        </w:tc>
      </w:tr>
      <w:tr w:rsidR="00093743" w:rsidRPr="00F262A6" w14:paraId="542ED9D0" w14:textId="77777777" w:rsidTr="00181822">
        <w:trPr>
          <w:jc w:val="center"/>
        </w:trPr>
        <w:tc>
          <w:tcPr>
            <w:tcW w:w="1580" w:type="pct"/>
            <w:gridSpan w:val="2"/>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77D3A286" w14:textId="717F4683" w:rsidR="00093743" w:rsidRPr="009D4780" w:rsidRDefault="00093743" w:rsidP="009E7E8E">
            <w:pPr>
              <w:pStyle w:val="NoSpacing"/>
              <w:jc w:val="both"/>
              <w:rPr>
                <w:rFonts w:ascii="Times New Roman" w:hAnsi="Times New Roman" w:cs="Times New Roman"/>
                <w:sz w:val="20"/>
                <w:szCs w:val="20"/>
                <w:lang w:val="ro-MD"/>
              </w:rPr>
            </w:pPr>
            <w:r w:rsidRPr="009D4780">
              <w:rPr>
                <w:rFonts w:ascii="Times New Roman" w:hAnsi="Times New Roman" w:cs="Times New Roman"/>
                <w:sz w:val="20"/>
                <w:szCs w:val="20"/>
                <w:lang w:val="ro-MD"/>
              </w:rPr>
              <w:t>(3) Situațiile statistice vizate la alineatele (1) și (2) se comunică în decursul lunii calendaristice care urmează lunii la care se referă datele conținute.</w:t>
            </w:r>
          </w:p>
        </w:tc>
        <w:tc>
          <w:tcPr>
            <w:tcW w:w="1394"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28B56B70" w14:textId="77777777" w:rsidR="00D10965" w:rsidRPr="00D10965" w:rsidRDefault="00D10965" w:rsidP="00D10965">
            <w:pPr>
              <w:spacing w:after="0" w:line="240" w:lineRule="auto"/>
              <w:jc w:val="both"/>
              <w:rPr>
                <w:rFonts w:ascii="Times New Roman" w:eastAsia="Times New Roman" w:hAnsi="Times New Roman" w:cs="Times New Roman"/>
                <w:bCs/>
                <w:sz w:val="20"/>
                <w:szCs w:val="20"/>
                <w:lang w:val="ro-MD"/>
              </w:rPr>
            </w:pPr>
            <w:r w:rsidRPr="00D10965">
              <w:rPr>
                <w:rFonts w:ascii="Times New Roman" w:eastAsia="Times New Roman" w:hAnsi="Times New Roman" w:cs="Times New Roman"/>
                <w:b/>
                <w:bCs/>
                <w:sz w:val="20"/>
                <w:szCs w:val="20"/>
                <w:lang w:val="ro-MD"/>
              </w:rPr>
              <w:t>Articolul 20.</w:t>
            </w:r>
            <w:r w:rsidRPr="00D10965">
              <w:rPr>
                <w:rFonts w:ascii="Times New Roman" w:eastAsia="Times New Roman" w:hAnsi="Times New Roman" w:cs="Times New Roman"/>
                <w:bCs/>
                <w:sz w:val="20"/>
                <w:szCs w:val="20"/>
                <w:lang w:val="ro-MD"/>
              </w:rPr>
              <w:tab/>
              <w:t>Rezumate statistice ale stocurilor specifice</w:t>
            </w:r>
          </w:p>
          <w:p w14:paraId="52E76CEC" w14:textId="77777777" w:rsidR="00D10965" w:rsidRPr="00D10965" w:rsidRDefault="00D10965" w:rsidP="00D10965">
            <w:pPr>
              <w:spacing w:after="0" w:line="240" w:lineRule="auto"/>
              <w:jc w:val="both"/>
              <w:rPr>
                <w:rFonts w:ascii="Times New Roman" w:eastAsia="Times New Roman" w:hAnsi="Times New Roman" w:cs="Times New Roman"/>
                <w:bCs/>
                <w:sz w:val="20"/>
                <w:szCs w:val="20"/>
                <w:lang w:val="ro-MD"/>
              </w:rPr>
            </w:pPr>
            <w:r w:rsidRPr="00D10965">
              <w:rPr>
                <w:rFonts w:ascii="Times New Roman" w:eastAsia="Times New Roman" w:hAnsi="Times New Roman" w:cs="Times New Roman"/>
                <w:bCs/>
                <w:sz w:val="20"/>
                <w:szCs w:val="20"/>
                <w:lang w:val="ro-MD"/>
              </w:rPr>
              <w:t>(2)</w:t>
            </w:r>
            <w:r w:rsidRPr="00D10965">
              <w:rPr>
                <w:rFonts w:ascii="Times New Roman" w:eastAsia="Times New Roman" w:hAnsi="Times New Roman" w:cs="Times New Roman"/>
                <w:bCs/>
                <w:sz w:val="20"/>
                <w:szCs w:val="20"/>
                <w:lang w:val="ro-MD"/>
              </w:rPr>
              <w:tab/>
              <w:t>Rezumatele statistice ale stocurilor specifice includ și date cu privire la cantitățile și categoriile produselor petroliere stocate, precum și cu privire la deținătorii stocurilor specifice care aparțin altor state și sunt situate pe teritoriul Republicii Moldova în ultima zi a fiecărei luni calendaristice, pe categorii de produse conforme cu lista categoriilor stabilite de statele respective, precum și cu indicarea denumirii statului respectiv sau a entității centrale de stocare care le deține.</w:t>
            </w:r>
          </w:p>
          <w:p w14:paraId="0D0EF854" w14:textId="134A6D48" w:rsidR="00093743" w:rsidRPr="009D4780" w:rsidRDefault="00D10965" w:rsidP="00D10965">
            <w:pPr>
              <w:spacing w:after="0" w:line="240" w:lineRule="auto"/>
              <w:jc w:val="both"/>
              <w:rPr>
                <w:rFonts w:ascii="Times New Roman" w:eastAsia="Times New Roman" w:hAnsi="Times New Roman" w:cs="Times New Roman"/>
                <w:bCs/>
                <w:sz w:val="20"/>
                <w:szCs w:val="20"/>
                <w:lang w:val="ro-MD"/>
              </w:rPr>
            </w:pPr>
            <w:r w:rsidRPr="00D10965">
              <w:rPr>
                <w:rFonts w:ascii="Times New Roman" w:eastAsia="Times New Roman" w:hAnsi="Times New Roman" w:cs="Times New Roman"/>
                <w:bCs/>
                <w:sz w:val="20"/>
                <w:szCs w:val="20"/>
                <w:lang w:val="ro-MD"/>
              </w:rPr>
              <w:t>(3)</w:t>
            </w:r>
            <w:r w:rsidRPr="00D10965">
              <w:rPr>
                <w:rFonts w:ascii="Times New Roman" w:eastAsia="Times New Roman" w:hAnsi="Times New Roman" w:cs="Times New Roman"/>
                <w:bCs/>
                <w:sz w:val="20"/>
                <w:szCs w:val="20"/>
                <w:lang w:val="ro-MD"/>
              </w:rPr>
              <w:tab/>
              <w:t xml:space="preserve">ECS, prin intermediul organului central de specialitate al administrației publice în domeniul energeticii, prezentă rezumatul statistic Secretariatului Comunității Energetice pe parcursul lunii calendaristice care urmează celei la care se referă informațiile prezentate. </w:t>
            </w:r>
            <w:r w:rsidRPr="00D10965">
              <w:rPr>
                <w:rFonts w:ascii="Times New Roman" w:eastAsia="Times New Roman" w:hAnsi="Times New Roman" w:cs="Times New Roman"/>
                <w:bCs/>
                <w:sz w:val="20"/>
                <w:szCs w:val="20"/>
                <w:lang w:val="ro-MD"/>
              </w:rPr>
              <w:lastRenderedPageBreak/>
              <w:t>Informațiile statistice cu privire la stocurile specifice se prezintă la solicitarea Secretariatului Comunității Energetice în termeni cât mai restrânși. O astfel de solicitare poate fi formulată pentru un termen de cel mult 5 ani de la data la care se referă datele solicitate.</w:t>
            </w:r>
          </w:p>
        </w:tc>
        <w:tc>
          <w:tcPr>
            <w:tcW w:w="496"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1259558E" w14:textId="75EF1B44" w:rsidR="00093743" w:rsidRPr="003F5D3B" w:rsidRDefault="00D10965" w:rsidP="00052A7E">
            <w:pPr>
              <w:spacing w:after="0" w:line="240" w:lineRule="auto"/>
              <w:jc w:val="both"/>
              <w:rPr>
                <w:rFonts w:ascii="Times New Roman" w:eastAsia="Times New Roman" w:hAnsi="Times New Roman" w:cs="Times New Roman"/>
                <w:bCs/>
                <w:sz w:val="20"/>
                <w:szCs w:val="20"/>
                <w:lang w:val="ro-MD"/>
              </w:rPr>
            </w:pPr>
            <w:r>
              <w:rPr>
                <w:rFonts w:ascii="Times New Roman" w:eastAsia="Times New Roman" w:hAnsi="Times New Roman" w:cs="Times New Roman"/>
                <w:bCs/>
                <w:sz w:val="20"/>
                <w:szCs w:val="20"/>
                <w:lang w:val="ro-MD"/>
              </w:rPr>
              <w:lastRenderedPageBreak/>
              <w:t>Compatibil</w:t>
            </w:r>
          </w:p>
        </w:tc>
        <w:tc>
          <w:tcPr>
            <w:tcW w:w="153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0F5893E8" w14:textId="5A30298D" w:rsidR="00093743" w:rsidRPr="00F262A6" w:rsidRDefault="00093743" w:rsidP="00631C49">
            <w:pPr>
              <w:spacing w:after="0" w:line="240" w:lineRule="auto"/>
              <w:jc w:val="both"/>
              <w:rPr>
                <w:rFonts w:ascii="Times New Roman" w:eastAsia="Times New Roman" w:hAnsi="Times New Roman" w:cs="Times New Roman"/>
                <w:bCs/>
                <w:sz w:val="20"/>
                <w:szCs w:val="20"/>
                <w:lang w:val="ro-MD"/>
              </w:rPr>
            </w:pPr>
            <w:r w:rsidRPr="00D06D07">
              <w:rPr>
                <w:rFonts w:ascii="Times New Roman" w:eastAsia="Times New Roman" w:hAnsi="Times New Roman" w:cs="Times New Roman"/>
                <w:bCs/>
                <w:sz w:val="20"/>
                <w:szCs w:val="20"/>
                <w:lang w:val="en-GB"/>
              </w:rPr>
              <w:t>3. The statistical summaries referred to in paragraphs 1 and 2 shall be submitted during the calendar month following that to which they relate</w:t>
            </w:r>
            <w:r>
              <w:rPr>
                <w:rFonts w:ascii="Times New Roman" w:eastAsia="Times New Roman" w:hAnsi="Times New Roman" w:cs="Times New Roman"/>
                <w:bCs/>
                <w:sz w:val="20"/>
                <w:szCs w:val="20"/>
                <w:lang w:val="en-GB"/>
              </w:rPr>
              <w:t>.</w:t>
            </w:r>
          </w:p>
        </w:tc>
      </w:tr>
      <w:tr w:rsidR="00093743" w:rsidRPr="00F262A6" w14:paraId="37B8658D" w14:textId="77777777" w:rsidTr="00181822">
        <w:trPr>
          <w:jc w:val="center"/>
        </w:trPr>
        <w:tc>
          <w:tcPr>
            <w:tcW w:w="1580" w:type="pct"/>
            <w:gridSpan w:val="2"/>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4DFA737F" w14:textId="048C9CB1" w:rsidR="00093743" w:rsidRPr="009D4780" w:rsidRDefault="00093743" w:rsidP="00074B93">
            <w:pPr>
              <w:pStyle w:val="NoSpacing"/>
              <w:jc w:val="both"/>
              <w:rPr>
                <w:rFonts w:ascii="Times New Roman" w:hAnsi="Times New Roman" w:cs="Times New Roman"/>
                <w:sz w:val="20"/>
                <w:szCs w:val="20"/>
                <w:lang w:val="ro-MD"/>
              </w:rPr>
            </w:pPr>
            <w:r w:rsidRPr="009D4780">
              <w:rPr>
                <w:rFonts w:ascii="Times New Roman" w:hAnsi="Times New Roman" w:cs="Times New Roman"/>
                <w:sz w:val="20"/>
                <w:szCs w:val="20"/>
                <w:lang w:val="ro-MD"/>
              </w:rPr>
              <w:t>(4) De asemenea, situațiile statistice se transmit fără întârziere la cererea serviciilor Comisiei. Astfel de cereri pot fi formulate în termen de maximum 5 ani de la data la care se referă datele solicitate.</w:t>
            </w:r>
          </w:p>
        </w:tc>
        <w:tc>
          <w:tcPr>
            <w:tcW w:w="1394"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209E4B2C" w14:textId="77777777" w:rsidR="00D10965" w:rsidRPr="00D10965" w:rsidRDefault="00D10965" w:rsidP="00D10965">
            <w:pPr>
              <w:spacing w:after="0" w:line="240" w:lineRule="auto"/>
              <w:jc w:val="both"/>
              <w:rPr>
                <w:rFonts w:ascii="Times New Roman" w:eastAsia="Times New Roman" w:hAnsi="Times New Roman" w:cs="Times New Roman"/>
                <w:bCs/>
                <w:sz w:val="20"/>
                <w:szCs w:val="20"/>
                <w:lang w:val="ro-MD"/>
              </w:rPr>
            </w:pPr>
            <w:r w:rsidRPr="00D10965">
              <w:rPr>
                <w:rFonts w:ascii="Times New Roman" w:eastAsia="Times New Roman" w:hAnsi="Times New Roman" w:cs="Times New Roman"/>
                <w:b/>
                <w:bCs/>
                <w:sz w:val="20"/>
                <w:szCs w:val="20"/>
                <w:lang w:val="ro-MD"/>
              </w:rPr>
              <w:t>Articolul 20.</w:t>
            </w:r>
            <w:r w:rsidRPr="00D10965">
              <w:rPr>
                <w:rFonts w:ascii="Times New Roman" w:eastAsia="Times New Roman" w:hAnsi="Times New Roman" w:cs="Times New Roman"/>
                <w:bCs/>
                <w:sz w:val="20"/>
                <w:szCs w:val="20"/>
                <w:lang w:val="ro-MD"/>
              </w:rPr>
              <w:tab/>
              <w:t>Rezumate statistice ale stocurilor specifice</w:t>
            </w:r>
          </w:p>
          <w:p w14:paraId="1C2D9E7D" w14:textId="6FD08832" w:rsidR="00093743" w:rsidRPr="009D4780" w:rsidRDefault="00D10965" w:rsidP="00D10965">
            <w:pPr>
              <w:spacing w:after="0" w:line="240" w:lineRule="auto"/>
              <w:jc w:val="both"/>
              <w:rPr>
                <w:rFonts w:ascii="Times New Roman" w:eastAsia="Times New Roman" w:hAnsi="Times New Roman" w:cs="Times New Roman"/>
                <w:bCs/>
                <w:sz w:val="20"/>
                <w:szCs w:val="20"/>
                <w:lang w:val="ro-MD"/>
              </w:rPr>
            </w:pPr>
            <w:r w:rsidRPr="00D10965">
              <w:rPr>
                <w:rFonts w:ascii="Times New Roman" w:eastAsia="Times New Roman" w:hAnsi="Times New Roman" w:cs="Times New Roman"/>
                <w:bCs/>
                <w:sz w:val="20"/>
                <w:szCs w:val="20"/>
                <w:lang w:val="ro-MD"/>
              </w:rPr>
              <w:t>(3)</w:t>
            </w:r>
            <w:r w:rsidRPr="00D10965">
              <w:rPr>
                <w:rFonts w:ascii="Times New Roman" w:eastAsia="Times New Roman" w:hAnsi="Times New Roman" w:cs="Times New Roman"/>
                <w:bCs/>
                <w:sz w:val="20"/>
                <w:szCs w:val="20"/>
                <w:lang w:val="ro-MD"/>
              </w:rPr>
              <w:tab/>
              <w:t>ECS, prin intermediul organului central de specialitate al administrației publice în domeniul energeticii, prezentă rezumatul statistic Secretariatului Comunității Energetice pe parcursul lunii calendaristice care urmează celei la care se referă informațiile prezentate. Informațiile statistice cu privire la stocurile specifice se prezintă la solicitarea Secretariatului Comunității Energetice în termeni cât mai restrânși. O astfel de solicitare poate fi formulată pentru un termen de cel mult 5 ani de la data la care se referă datele solicitate.</w:t>
            </w:r>
          </w:p>
        </w:tc>
        <w:tc>
          <w:tcPr>
            <w:tcW w:w="496"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1D25E29A" w14:textId="4282D089" w:rsidR="00093743" w:rsidRPr="00333625" w:rsidRDefault="00D10965" w:rsidP="00052A7E">
            <w:pPr>
              <w:spacing w:after="0" w:line="240" w:lineRule="auto"/>
              <w:jc w:val="both"/>
              <w:rPr>
                <w:rFonts w:ascii="Times New Roman" w:eastAsia="Times New Roman" w:hAnsi="Times New Roman" w:cs="Times New Roman"/>
                <w:bCs/>
                <w:sz w:val="20"/>
                <w:szCs w:val="20"/>
                <w:lang w:val="ro-MD"/>
              </w:rPr>
            </w:pPr>
            <w:r>
              <w:rPr>
                <w:rFonts w:ascii="Times New Roman" w:eastAsia="Times New Roman" w:hAnsi="Times New Roman" w:cs="Times New Roman"/>
                <w:bCs/>
                <w:sz w:val="20"/>
                <w:szCs w:val="20"/>
                <w:lang w:val="ro-MD"/>
              </w:rPr>
              <w:t>Compatibil</w:t>
            </w:r>
          </w:p>
        </w:tc>
        <w:tc>
          <w:tcPr>
            <w:tcW w:w="153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6CE21123" w14:textId="494EF004" w:rsidR="00093743" w:rsidRPr="00F262A6" w:rsidRDefault="00093743" w:rsidP="00631C49">
            <w:pPr>
              <w:spacing w:after="0" w:line="240" w:lineRule="auto"/>
              <w:jc w:val="both"/>
              <w:rPr>
                <w:rFonts w:ascii="Times New Roman" w:eastAsia="Times New Roman" w:hAnsi="Times New Roman" w:cs="Times New Roman"/>
                <w:bCs/>
                <w:sz w:val="20"/>
                <w:szCs w:val="20"/>
                <w:lang w:val="ro-MD"/>
              </w:rPr>
            </w:pPr>
            <w:r w:rsidRPr="00D06D07">
              <w:rPr>
                <w:rFonts w:ascii="Times New Roman" w:eastAsia="Times New Roman" w:hAnsi="Times New Roman" w:cs="Times New Roman"/>
                <w:bCs/>
                <w:sz w:val="20"/>
                <w:szCs w:val="20"/>
                <w:lang w:val="en-GB"/>
              </w:rPr>
              <w:t>4. Copies of the statistical summaries shall also be sent immediately upon request by the Commission. Such requests may be made no later than 5 years after the date to which the data in question relate</w:t>
            </w:r>
            <w:r>
              <w:rPr>
                <w:rFonts w:ascii="Times New Roman" w:eastAsia="Times New Roman" w:hAnsi="Times New Roman" w:cs="Times New Roman"/>
                <w:bCs/>
                <w:sz w:val="20"/>
                <w:szCs w:val="20"/>
                <w:lang w:val="en-GB"/>
              </w:rPr>
              <w:t>.</w:t>
            </w:r>
          </w:p>
        </w:tc>
      </w:tr>
      <w:tr w:rsidR="00093743" w:rsidRPr="00F262A6" w14:paraId="68708316" w14:textId="77777777" w:rsidTr="00181822">
        <w:trPr>
          <w:trHeight w:val="1221"/>
          <w:jc w:val="center"/>
        </w:trPr>
        <w:tc>
          <w:tcPr>
            <w:tcW w:w="1580" w:type="pct"/>
            <w:gridSpan w:val="2"/>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7DC16A78" w14:textId="6D2CD2E0" w:rsidR="00093743" w:rsidRPr="009D4780" w:rsidRDefault="00093743" w:rsidP="009E7E8E">
            <w:pPr>
              <w:pStyle w:val="NoSpacing"/>
              <w:jc w:val="both"/>
              <w:rPr>
                <w:rFonts w:ascii="Times New Roman" w:hAnsi="Times New Roman" w:cs="Times New Roman"/>
                <w:sz w:val="20"/>
                <w:szCs w:val="20"/>
                <w:lang w:val="ro-MD"/>
              </w:rPr>
            </w:pPr>
            <w:r w:rsidRPr="009D4780">
              <w:rPr>
                <w:rFonts w:ascii="Times New Roman" w:hAnsi="Times New Roman" w:cs="Times New Roman"/>
                <w:sz w:val="20"/>
                <w:szCs w:val="20"/>
                <w:lang w:val="ro-MD"/>
              </w:rPr>
              <w:t>(5) Datele acoperite, conținutul și periodicitatea situațiilor statistice, precum și termenele pentru comunicare pot fi modificate în conformitate cu procedura de reglementare menționată la articolul 23 alineatul (2). Regulile referitoare la transmiterea către Comisie a acestor situații pot fi, la rândul lor, modificate în conformitate cu procedura de reglementare menționată la articolul 23 alineatul (2).</w:t>
            </w:r>
          </w:p>
        </w:tc>
        <w:tc>
          <w:tcPr>
            <w:tcW w:w="1394"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001E813F" w14:textId="76FC9766" w:rsidR="00093743" w:rsidRPr="009D4780" w:rsidRDefault="00093743" w:rsidP="00631C49">
            <w:pPr>
              <w:spacing w:after="0" w:line="240" w:lineRule="auto"/>
              <w:jc w:val="both"/>
              <w:rPr>
                <w:rFonts w:ascii="Times New Roman" w:eastAsia="Times New Roman" w:hAnsi="Times New Roman" w:cs="Times New Roman"/>
                <w:bCs/>
                <w:sz w:val="20"/>
                <w:szCs w:val="20"/>
                <w:lang w:val="ro-MD"/>
              </w:rPr>
            </w:pPr>
          </w:p>
        </w:tc>
        <w:tc>
          <w:tcPr>
            <w:tcW w:w="496"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5A56E1A0" w14:textId="77777777" w:rsidR="00052A7E" w:rsidRPr="00093743" w:rsidRDefault="00052A7E" w:rsidP="00052A7E">
            <w:pPr>
              <w:spacing w:after="0" w:line="240" w:lineRule="auto"/>
              <w:jc w:val="both"/>
              <w:rPr>
                <w:rFonts w:ascii="Times New Roman" w:eastAsia="Times New Roman" w:hAnsi="Times New Roman" w:cs="Times New Roman"/>
                <w:bCs/>
                <w:sz w:val="20"/>
                <w:szCs w:val="20"/>
                <w:lang w:val="ro-MD"/>
              </w:rPr>
            </w:pPr>
            <w:r>
              <w:rPr>
                <w:rFonts w:ascii="Times New Roman" w:eastAsia="Times New Roman" w:hAnsi="Times New Roman" w:cs="Times New Roman"/>
                <w:bCs/>
                <w:sz w:val="20"/>
                <w:szCs w:val="20"/>
                <w:lang w:val="ro-MD"/>
              </w:rPr>
              <w:t>Prevederi</w:t>
            </w:r>
            <w:r w:rsidRPr="00093743">
              <w:rPr>
                <w:rFonts w:ascii="Times New Roman" w:eastAsia="Times New Roman" w:hAnsi="Times New Roman" w:cs="Times New Roman"/>
                <w:bCs/>
                <w:sz w:val="20"/>
                <w:szCs w:val="20"/>
                <w:lang w:val="ro-MD"/>
              </w:rPr>
              <w:t xml:space="preserve"> UE</w:t>
            </w:r>
          </w:p>
          <w:p w14:paraId="2D5106E9" w14:textId="521A972F" w:rsidR="00093743" w:rsidRPr="00375AF7" w:rsidRDefault="00052A7E" w:rsidP="00052A7E">
            <w:pPr>
              <w:spacing w:after="0" w:line="240" w:lineRule="auto"/>
              <w:jc w:val="both"/>
              <w:rPr>
                <w:rFonts w:ascii="Times New Roman" w:eastAsia="Times New Roman" w:hAnsi="Times New Roman" w:cs="Times New Roman"/>
                <w:bCs/>
                <w:sz w:val="20"/>
                <w:szCs w:val="20"/>
                <w:lang w:val="ro-MD"/>
              </w:rPr>
            </w:pPr>
            <w:r w:rsidRPr="00093743">
              <w:rPr>
                <w:rFonts w:ascii="Times New Roman" w:eastAsia="Times New Roman" w:hAnsi="Times New Roman" w:cs="Times New Roman"/>
                <w:bCs/>
                <w:sz w:val="20"/>
                <w:szCs w:val="20"/>
                <w:lang w:val="ro-MD"/>
              </w:rPr>
              <w:t>neaplicabile</w:t>
            </w:r>
          </w:p>
        </w:tc>
        <w:tc>
          <w:tcPr>
            <w:tcW w:w="153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73B10096" w14:textId="4617C733" w:rsidR="00093743" w:rsidRPr="00F262A6" w:rsidRDefault="00093743" w:rsidP="00631C49">
            <w:pPr>
              <w:spacing w:after="0" w:line="240" w:lineRule="auto"/>
              <w:jc w:val="both"/>
              <w:rPr>
                <w:rFonts w:ascii="Times New Roman" w:eastAsia="Times New Roman" w:hAnsi="Times New Roman" w:cs="Times New Roman"/>
                <w:bCs/>
                <w:sz w:val="20"/>
                <w:szCs w:val="20"/>
                <w:lang w:val="ro-MD"/>
              </w:rPr>
            </w:pPr>
            <w:r w:rsidRPr="00D06D07">
              <w:rPr>
                <w:rFonts w:ascii="Times New Roman" w:eastAsia="Times New Roman" w:hAnsi="Times New Roman" w:cs="Times New Roman"/>
                <w:bCs/>
                <w:sz w:val="20"/>
                <w:szCs w:val="20"/>
                <w:lang w:val="en-GB"/>
              </w:rPr>
              <w:t>5. The scope, content and frequency of the statistical summaries and the deadlines for their submission may be amended in accordance with the regulatory procedure referred to in Article 23(2). The rules for submitting those summaries to the Commission may also be amended in accordance with the regulatory procedure referred to in Article 23(2).</w:t>
            </w:r>
          </w:p>
        </w:tc>
      </w:tr>
      <w:tr w:rsidR="00093743" w:rsidRPr="00F262A6" w14:paraId="6BDBDA9C" w14:textId="77777777" w:rsidTr="00181822">
        <w:trPr>
          <w:jc w:val="center"/>
        </w:trPr>
        <w:tc>
          <w:tcPr>
            <w:tcW w:w="1580" w:type="pct"/>
            <w:gridSpan w:val="2"/>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606E00C6" w14:textId="77777777" w:rsidR="00093743" w:rsidRPr="00093743" w:rsidRDefault="00093743" w:rsidP="00D57A17">
            <w:pPr>
              <w:pStyle w:val="NoSpacing"/>
              <w:jc w:val="both"/>
              <w:rPr>
                <w:rFonts w:ascii="Times New Roman" w:hAnsi="Times New Roman" w:cs="Times New Roman"/>
                <w:b/>
                <w:sz w:val="20"/>
                <w:szCs w:val="20"/>
                <w:lang w:val="ro-MD"/>
              </w:rPr>
            </w:pPr>
            <w:r w:rsidRPr="00093743">
              <w:rPr>
                <w:rFonts w:ascii="Times New Roman" w:hAnsi="Times New Roman" w:cs="Times New Roman"/>
                <w:b/>
                <w:sz w:val="20"/>
                <w:szCs w:val="20"/>
                <w:lang w:val="ro-MD"/>
              </w:rPr>
              <w:t>Articolul 14</w:t>
            </w:r>
          </w:p>
          <w:p w14:paraId="77208504" w14:textId="77777777" w:rsidR="00093743" w:rsidRPr="009D4780" w:rsidRDefault="00093743" w:rsidP="00D57A17">
            <w:pPr>
              <w:pStyle w:val="NoSpacing"/>
              <w:jc w:val="both"/>
              <w:rPr>
                <w:rFonts w:ascii="Times New Roman" w:hAnsi="Times New Roman" w:cs="Times New Roman"/>
                <w:b/>
                <w:sz w:val="20"/>
                <w:szCs w:val="20"/>
                <w:lang w:val="ro-MD"/>
              </w:rPr>
            </w:pPr>
            <w:r w:rsidRPr="00093743">
              <w:rPr>
                <w:rFonts w:ascii="Times New Roman" w:hAnsi="Times New Roman" w:cs="Times New Roman"/>
                <w:b/>
                <w:sz w:val="20"/>
                <w:szCs w:val="20"/>
                <w:lang w:val="ro-MD"/>
              </w:rPr>
              <w:t>Situațiile stocurilor comerciale</w:t>
            </w:r>
          </w:p>
          <w:p w14:paraId="673C86CF" w14:textId="77777777" w:rsidR="00093743" w:rsidRPr="009D4780" w:rsidRDefault="00093743" w:rsidP="00D57A17">
            <w:pPr>
              <w:pStyle w:val="NoSpacing"/>
              <w:jc w:val="both"/>
              <w:rPr>
                <w:rFonts w:ascii="Times New Roman" w:hAnsi="Times New Roman" w:cs="Times New Roman"/>
                <w:b/>
                <w:sz w:val="20"/>
                <w:szCs w:val="20"/>
                <w:lang w:val="ro-MD"/>
              </w:rPr>
            </w:pPr>
          </w:p>
          <w:p w14:paraId="50F8B9AA" w14:textId="141B098F" w:rsidR="00093743" w:rsidRPr="009D4780" w:rsidRDefault="00093743" w:rsidP="00D57A17">
            <w:pPr>
              <w:pStyle w:val="NoSpacing"/>
              <w:jc w:val="both"/>
              <w:rPr>
                <w:rFonts w:ascii="Times New Roman" w:hAnsi="Times New Roman" w:cs="Times New Roman"/>
                <w:sz w:val="20"/>
                <w:szCs w:val="20"/>
                <w:lang w:val="ro-MD"/>
              </w:rPr>
            </w:pPr>
            <w:r w:rsidRPr="009D4780">
              <w:rPr>
                <w:rFonts w:ascii="Times New Roman" w:hAnsi="Times New Roman" w:cs="Times New Roman"/>
                <w:sz w:val="20"/>
                <w:szCs w:val="20"/>
                <w:lang w:val="ro-MD"/>
              </w:rPr>
              <w:t>(1) Statele membre comunică Comisiei o situație statistică lunară referitoare la nivelurile stocurilor comerciale deținute pe teritoriul național. Totodată, statele membre se asigură că datele cu caracter sensibil sunt protejate și se abțin de la a menționa numele proprietarilor stocurilor în cauză.</w:t>
            </w:r>
          </w:p>
        </w:tc>
        <w:tc>
          <w:tcPr>
            <w:tcW w:w="1394"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27E1944C" w14:textId="77777777" w:rsidR="00093743" w:rsidRDefault="00351C94" w:rsidP="00351C94">
            <w:pPr>
              <w:pStyle w:val="HTMLPreformatted"/>
              <w:tabs>
                <w:tab w:val="clear" w:pos="1832"/>
                <w:tab w:val="left" w:pos="1080"/>
              </w:tabs>
              <w:jc w:val="both"/>
              <w:rPr>
                <w:rFonts w:ascii="Times New Roman" w:hAnsi="Times New Roman" w:cs="Times New Roman"/>
                <w:lang w:val="ro-MD"/>
              </w:rPr>
            </w:pPr>
            <w:r w:rsidRPr="00351C94">
              <w:rPr>
                <w:rFonts w:ascii="Times New Roman" w:hAnsi="Times New Roman" w:cs="Times New Roman"/>
                <w:b/>
                <w:lang w:val="ro-MD"/>
              </w:rPr>
              <w:t>Articolul 18.</w:t>
            </w:r>
            <w:r>
              <w:rPr>
                <w:rFonts w:ascii="Times New Roman" w:hAnsi="Times New Roman" w:cs="Times New Roman"/>
                <w:lang w:val="ro-MD"/>
              </w:rPr>
              <w:t xml:space="preserve"> </w:t>
            </w:r>
            <w:r w:rsidRPr="00351C94">
              <w:rPr>
                <w:rFonts w:ascii="Times New Roman" w:hAnsi="Times New Roman" w:cs="Times New Roman"/>
                <w:lang w:val="ro-MD"/>
              </w:rPr>
              <w:t>Colectarea și raportarea datelor în scopul creării stocurilor de urgență</w:t>
            </w:r>
          </w:p>
          <w:p w14:paraId="19CD74EA" w14:textId="77777777" w:rsidR="00351C94" w:rsidRPr="00351C94" w:rsidRDefault="00351C94" w:rsidP="00351C94">
            <w:pPr>
              <w:pStyle w:val="HTMLPreformatted"/>
              <w:tabs>
                <w:tab w:val="left" w:pos="1080"/>
              </w:tabs>
              <w:jc w:val="both"/>
              <w:rPr>
                <w:rFonts w:ascii="Times New Roman" w:hAnsi="Times New Roman" w:cs="Times New Roman"/>
                <w:lang w:val="ro-MD"/>
              </w:rPr>
            </w:pPr>
            <w:r w:rsidRPr="00351C94">
              <w:rPr>
                <w:rFonts w:ascii="Times New Roman" w:hAnsi="Times New Roman" w:cs="Times New Roman"/>
                <w:lang w:val="ro-MD"/>
              </w:rPr>
              <w:t>(1)</w:t>
            </w:r>
            <w:r w:rsidRPr="00351C94">
              <w:rPr>
                <w:rFonts w:ascii="Times New Roman" w:hAnsi="Times New Roman" w:cs="Times New Roman"/>
                <w:lang w:val="ro-MD"/>
              </w:rPr>
              <w:tab/>
              <w:t>Organul central de specialitate al administrației publice în domeniul energeticii colectează lunar date privind produsele petroliere în contextul exercitării atribuțiilor sale de monitorizare, precum și pentru calculul importurilor nete și a consumului zilnic în scopul determinării nivelului minim al stocurilor de urgență, pentru determinarea obligației individuale de stocare a titularilor obligației de stocare și pentru întocmirea rezumatelor statistice lunare privind consumul intern și cantitatea stocurilor de produse petroliere.</w:t>
            </w:r>
          </w:p>
          <w:p w14:paraId="7A0B076D" w14:textId="77777777" w:rsidR="00351C94" w:rsidRPr="00351C94" w:rsidRDefault="00351C94" w:rsidP="00351C94">
            <w:pPr>
              <w:pStyle w:val="HTMLPreformatted"/>
              <w:tabs>
                <w:tab w:val="left" w:pos="1080"/>
              </w:tabs>
              <w:jc w:val="both"/>
              <w:rPr>
                <w:rFonts w:ascii="Times New Roman" w:hAnsi="Times New Roman" w:cs="Times New Roman"/>
                <w:lang w:val="ro-MD"/>
              </w:rPr>
            </w:pPr>
            <w:r w:rsidRPr="00351C94">
              <w:rPr>
                <w:rFonts w:ascii="Times New Roman" w:hAnsi="Times New Roman" w:cs="Times New Roman"/>
                <w:lang w:val="ro-MD"/>
              </w:rPr>
              <w:lastRenderedPageBreak/>
              <w:t>(2)</w:t>
            </w:r>
            <w:r w:rsidRPr="00351C94">
              <w:rPr>
                <w:rFonts w:ascii="Times New Roman" w:hAnsi="Times New Roman" w:cs="Times New Roman"/>
                <w:lang w:val="ro-MD"/>
              </w:rPr>
              <w:tab/>
              <w:t>Entitățile energetice care importă, exportă sau stochează materii prime pentru rafinărie și/sau produse petroliere prevăzute în Anexa nr. 1 și Anexa nr. 2 prezintă organului central de specialitate al administrației publice în domeniul energeticii cel târziu până la data de 10 a lunii curente, datele individuale aferente lunii precedente cu privire la:</w:t>
            </w:r>
          </w:p>
          <w:p w14:paraId="1428D94F" w14:textId="77777777" w:rsidR="00351C94" w:rsidRPr="00351C94" w:rsidRDefault="00351C94" w:rsidP="00351C94">
            <w:pPr>
              <w:pStyle w:val="HTMLPreformatted"/>
              <w:tabs>
                <w:tab w:val="left" w:pos="1080"/>
              </w:tabs>
              <w:ind w:firstLine="402"/>
              <w:jc w:val="both"/>
              <w:rPr>
                <w:rFonts w:ascii="Times New Roman" w:hAnsi="Times New Roman" w:cs="Times New Roman"/>
                <w:lang w:val="ro-MD"/>
              </w:rPr>
            </w:pPr>
            <w:r w:rsidRPr="00351C94">
              <w:rPr>
                <w:rFonts w:ascii="Times New Roman" w:hAnsi="Times New Roman" w:cs="Times New Roman"/>
                <w:lang w:val="ro-MD"/>
              </w:rPr>
              <w:t>a) importul, exportul, consumul de produse petroliere pe piața din Republica Moldova;</w:t>
            </w:r>
          </w:p>
          <w:p w14:paraId="50E3A583" w14:textId="77777777" w:rsidR="00351C94" w:rsidRDefault="00351C94" w:rsidP="00351C94">
            <w:pPr>
              <w:pStyle w:val="HTMLPreformatted"/>
              <w:tabs>
                <w:tab w:val="clear" w:pos="1832"/>
                <w:tab w:val="left" w:pos="1080"/>
              </w:tabs>
              <w:ind w:firstLine="402"/>
              <w:jc w:val="both"/>
              <w:rPr>
                <w:rFonts w:ascii="Times New Roman" w:hAnsi="Times New Roman" w:cs="Times New Roman"/>
                <w:lang w:val="ro-MD"/>
              </w:rPr>
            </w:pPr>
            <w:r w:rsidRPr="00351C94">
              <w:rPr>
                <w:rFonts w:ascii="Times New Roman" w:hAnsi="Times New Roman" w:cs="Times New Roman"/>
                <w:lang w:val="ro-MD"/>
              </w:rPr>
              <w:t>b) cantitatea stocurilor de urgență și comerciale de produse petroliere.</w:t>
            </w:r>
          </w:p>
          <w:p w14:paraId="0ED69D6E" w14:textId="77777777" w:rsidR="00351C94" w:rsidRPr="00351C94" w:rsidRDefault="00351C94" w:rsidP="00351C94">
            <w:pPr>
              <w:pStyle w:val="HTMLPreformatted"/>
              <w:tabs>
                <w:tab w:val="left" w:pos="1080"/>
              </w:tabs>
              <w:jc w:val="both"/>
              <w:rPr>
                <w:rFonts w:ascii="Times New Roman" w:hAnsi="Times New Roman" w:cs="Times New Roman"/>
                <w:lang w:val="ro-MD"/>
              </w:rPr>
            </w:pPr>
            <w:r w:rsidRPr="00351C94">
              <w:rPr>
                <w:rFonts w:ascii="Times New Roman" w:hAnsi="Times New Roman" w:cs="Times New Roman"/>
                <w:lang w:val="ro-MD"/>
              </w:rPr>
              <w:t>(5)</w:t>
            </w:r>
            <w:r w:rsidRPr="00351C94">
              <w:rPr>
                <w:rFonts w:ascii="Times New Roman" w:hAnsi="Times New Roman" w:cs="Times New Roman"/>
                <w:lang w:val="ro-MD"/>
              </w:rPr>
              <w:tab/>
              <w:t xml:space="preserve">Organul central de specialitate al administrației publice în domeniul energeticii transmite fără întârziere Biroului Național de Statistică datele prevăzute la alin. (2) și (4) pentru elaborarea și prezentarea de către acesta a rezumatelor statistice lunare agregate oficiale cu privire la piața produselor petroliere (în continuare – rezumatele statistice lunare). </w:t>
            </w:r>
          </w:p>
          <w:p w14:paraId="70F79F5F" w14:textId="5A62322E" w:rsidR="00351C94" w:rsidRPr="00093743" w:rsidRDefault="00351C94" w:rsidP="00351C94">
            <w:pPr>
              <w:pStyle w:val="HTMLPreformatted"/>
              <w:tabs>
                <w:tab w:val="clear" w:pos="1832"/>
                <w:tab w:val="left" w:pos="1080"/>
              </w:tabs>
              <w:jc w:val="both"/>
              <w:rPr>
                <w:rFonts w:ascii="Times New Roman" w:hAnsi="Times New Roman" w:cs="Times New Roman"/>
                <w:lang w:val="ro-MD"/>
              </w:rPr>
            </w:pPr>
            <w:r w:rsidRPr="00351C94">
              <w:rPr>
                <w:rFonts w:ascii="Times New Roman" w:hAnsi="Times New Roman" w:cs="Times New Roman"/>
                <w:lang w:val="ro-MD"/>
              </w:rPr>
              <w:t>(6)</w:t>
            </w:r>
            <w:r w:rsidRPr="00351C94">
              <w:rPr>
                <w:rFonts w:ascii="Times New Roman" w:hAnsi="Times New Roman" w:cs="Times New Roman"/>
                <w:lang w:val="ro-MD"/>
              </w:rPr>
              <w:tab/>
              <w:t>Rezumatele statistice lunare se elaborează de către Biroul Național de Statistică în conformitate cerințele stabilite în cadrul Comunității Energetice și includ informații cu privire la stocurile de urgență după cum urmează: informații cu privire la nivelul stocurilor de urgență deținute, detalii cu privire la modul în care a fost determinat nivelul stocurilor de urgență, cantitățile de stocuri de urgență deținute pe teritoriul național și cele deținute în afara Republicii Moldova, cu indicarea Statului Membru al Uniunii Europene și/sau a țării părți a Comunității Energetice, a informațiilor cu privire la forma stocurilor de urgență deținute, cu privire la proprietarii acestora și la cererea cui au fost constituite stocurile respective.</w:t>
            </w:r>
          </w:p>
        </w:tc>
        <w:tc>
          <w:tcPr>
            <w:tcW w:w="496"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66A9FFF0" w14:textId="77956626" w:rsidR="00093743" w:rsidRPr="00093743" w:rsidRDefault="00093743" w:rsidP="00631C49">
            <w:pPr>
              <w:spacing w:after="0" w:line="240" w:lineRule="auto"/>
              <w:jc w:val="both"/>
              <w:rPr>
                <w:rFonts w:ascii="Times New Roman" w:eastAsia="Times New Roman" w:hAnsi="Times New Roman" w:cs="Times New Roman"/>
                <w:bCs/>
                <w:sz w:val="20"/>
                <w:szCs w:val="20"/>
                <w:lang w:val="ro-MD"/>
              </w:rPr>
            </w:pPr>
            <w:r w:rsidRPr="00093743">
              <w:rPr>
                <w:rFonts w:ascii="Times New Roman" w:eastAsia="Times New Roman" w:hAnsi="Times New Roman" w:cs="Times New Roman"/>
                <w:bCs/>
                <w:sz w:val="20"/>
                <w:szCs w:val="20"/>
                <w:lang w:val="ro-MD"/>
              </w:rPr>
              <w:lastRenderedPageBreak/>
              <w:t xml:space="preserve">Compatibil </w:t>
            </w:r>
          </w:p>
        </w:tc>
        <w:tc>
          <w:tcPr>
            <w:tcW w:w="153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2ED7CF7A" w14:textId="77777777" w:rsidR="00093743" w:rsidRPr="00530B4F" w:rsidRDefault="00093743" w:rsidP="00530B4F">
            <w:pPr>
              <w:spacing w:after="0" w:line="240" w:lineRule="auto"/>
              <w:jc w:val="both"/>
              <w:rPr>
                <w:rFonts w:ascii="Times New Roman" w:eastAsia="Times New Roman" w:hAnsi="Times New Roman" w:cs="Times New Roman"/>
                <w:b/>
                <w:bCs/>
                <w:sz w:val="20"/>
                <w:szCs w:val="20"/>
                <w:lang w:val="en-GB"/>
              </w:rPr>
            </w:pPr>
            <w:r w:rsidRPr="00530B4F">
              <w:rPr>
                <w:rFonts w:ascii="Times New Roman" w:eastAsia="Times New Roman" w:hAnsi="Times New Roman" w:cs="Times New Roman"/>
                <w:b/>
                <w:bCs/>
                <w:sz w:val="20"/>
                <w:szCs w:val="20"/>
                <w:lang w:val="en-GB"/>
              </w:rPr>
              <w:t>Article 14</w:t>
            </w:r>
          </w:p>
          <w:p w14:paraId="283F5A8E" w14:textId="77777777" w:rsidR="00093743" w:rsidRPr="00530B4F" w:rsidRDefault="00093743" w:rsidP="00530B4F">
            <w:pPr>
              <w:spacing w:after="0" w:line="240" w:lineRule="auto"/>
              <w:jc w:val="both"/>
              <w:rPr>
                <w:rFonts w:ascii="Times New Roman" w:eastAsia="Times New Roman" w:hAnsi="Times New Roman" w:cs="Times New Roman"/>
                <w:b/>
                <w:bCs/>
                <w:sz w:val="20"/>
                <w:szCs w:val="20"/>
                <w:lang w:val="en-GB"/>
              </w:rPr>
            </w:pPr>
            <w:r w:rsidRPr="00530B4F">
              <w:rPr>
                <w:rFonts w:ascii="Times New Roman" w:eastAsia="Times New Roman" w:hAnsi="Times New Roman" w:cs="Times New Roman"/>
                <w:b/>
                <w:bCs/>
                <w:sz w:val="20"/>
                <w:szCs w:val="20"/>
                <w:lang w:val="en-GB"/>
              </w:rPr>
              <w:t>Summaries of commercial stocks</w:t>
            </w:r>
          </w:p>
          <w:p w14:paraId="658CF690" w14:textId="0BD564B4" w:rsidR="00093743" w:rsidRPr="00F262A6" w:rsidRDefault="00093743" w:rsidP="00A47096">
            <w:pPr>
              <w:spacing w:after="0" w:line="240" w:lineRule="auto"/>
              <w:jc w:val="both"/>
              <w:rPr>
                <w:rFonts w:ascii="Times New Roman" w:eastAsia="Times New Roman" w:hAnsi="Times New Roman" w:cs="Times New Roman"/>
                <w:bCs/>
                <w:sz w:val="20"/>
                <w:szCs w:val="20"/>
                <w:lang w:val="ro-MD"/>
              </w:rPr>
            </w:pPr>
            <w:r w:rsidRPr="00530B4F">
              <w:rPr>
                <w:rFonts w:ascii="Times New Roman" w:eastAsia="Times New Roman" w:hAnsi="Times New Roman" w:cs="Times New Roman"/>
                <w:bCs/>
                <w:sz w:val="20"/>
                <w:szCs w:val="20"/>
                <w:lang w:val="en-GB"/>
              </w:rPr>
              <w:t>1. Member States shall send the Commission a monthly statistical summary of the levels of commercial stocks held within their national territory. When doing so, they shall ensure that sensitive data are protected and shall abstain from mentioning the names of the owners of the stocks concerned</w:t>
            </w:r>
            <w:r>
              <w:rPr>
                <w:rFonts w:ascii="Times New Roman" w:eastAsia="Times New Roman" w:hAnsi="Times New Roman" w:cs="Times New Roman"/>
                <w:bCs/>
                <w:sz w:val="20"/>
                <w:szCs w:val="20"/>
                <w:lang w:val="en-GB"/>
              </w:rPr>
              <w:t>.</w:t>
            </w:r>
          </w:p>
        </w:tc>
      </w:tr>
      <w:tr w:rsidR="00093743" w:rsidRPr="00F262A6" w14:paraId="481B4385" w14:textId="77777777" w:rsidTr="00181822">
        <w:trPr>
          <w:jc w:val="center"/>
        </w:trPr>
        <w:tc>
          <w:tcPr>
            <w:tcW w:w="1580" w:type="pct"/>
            <w:gridSpan w:val="2"/>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70265F8B" w14:textId="634C890C" w:rsidR="00093743" w:rsidRPr="009D4780" w:rsidRDefault="00093743" w:rsidP="00D57A17">
            <w:pPr>
              <w:pStyle w:val="NoSpacing"/>
              <w:jc w:val="both"/>
              <w:rPr>
                <w:rFonts w:ascii="Times New Roman" w:hAnsi="Times New Roman" w:cs="Times New Roman"/>
                <w:sz w:val="20"/>
                <w:szCs w:val="20"/>
                <w:lang w:val="ro-MD"/>
              </w:rPr>
            </w:pPr>
            <w:r w:rsidRPr="009D4780">
              <w:rPr>
                <w:rFonts w:ascii="Times New Roman" w:hAnsi="Times New Roman" w:cs="Times New Roman"/>
                <w:sz w:val="20"/>
                <w:szCs w:val="20"/>
                <w:lang w:val="ro-MD"/>
              </w:rPr>
              <w:t>(2) Pe baza situațiilor care îi sunt transmise de statele membre, Comisia publică o situație statistică lunară referitoare la stocurile comerciale din Comunitate, utilizând nivelurile agregate ale acestora.</w:t>
            </w:r>
          </w:p>
        </w:tc>
        <w:tc>
          <w:tcPr>
            <w:tcW w:w="1394"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0B2C3C21" w14:textId="0FB6F471" w:rsidR="00093743" w:rsidRPr="009D4780" w:rsidRDefault="00093743" w:rsidP="00631C49">
            <w:pPr>
              <w:spacing w:after="0" w:line="240" w:lineRule="auto"/>
              <w:jc w:val="both"/>
              <w:rPr>
                <w:rFonts w:ascii="Times New Roman" w:eastAsia="Times New Roman" w:hAnsi="Times New Roman" w:cs="Times New Roman"/>
                <w:bCs/>
                <w:sz w:val="20"/>
                <w:szCs w:val="20"/>
                <w:lang w:val="ro-MD"/>
              </w:rPr>
            </w:pPr>
          </w:p>
        </w:tc>
        <w:tc>
          <w:tcPr>
            <w:tcW w:w="496"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57115A78" w14:textId="77777777" w:rsidR="00052A7E" w:rsidRPr="00093743" w:rsidRDefault="00052A7E" w:rsidP="00052A7E">
            <w:pPr>
              <w:spacing w:after="0" w:line="240" w:lineRule="auto"/>
              <w:jc w:val="both"/>
              <w:rPr>
                <w:rFonts w:ascii="Times New Roman" w:eastAsia="Times New Roman" w:hAnsi="Times New Roman" w:cs="Times New Roman"/>
                <w:bCs/>
                <w:sz w:val="20"/>
                <w:szCs w:val="20"/>
                <w:lang w:val="ro-MD"/>
              </w:rPr>
            </w:pPr>
            <w:r>
              <w:rPr>
                <w:rFonts w:ascii="Times New Roman" w:eastAsia="Times New Roman" w:hAnsi="Times New Roman" w:cs="Times New Roman"/>
                <w:bCs/>
                <w:sz w:val="20"/>
                <w:szCs w:val="20"/>
                <w:lang w:val="ro-MD"/>
              </w:rPr>
              <w:t>Prevederi</w:t>
            </w:r>
            <w:r w:rsidRPr="00093743">
              <w:rPr>
                <w:rFonts w:ascii="Times New Roman" w:eastAsia="Times New Roman" w:hAnsi="Times New Roman" w:cs="Times New Roman"/>
                <w:bCs/>
                <w:sz w:val="20"/>
                <w:szCs w:val="20"/>
                <w:lang w:val="ro-MD"/>
              </w:rPr>
              <w:t xml:space="preserve"> UE</w:t>
            </w:r>
          </w:p>
          <w:p w14:paraId="3B0B6F5E" w14:textId="4FC892AC" w:rsidR="00093743" w:rsidRPr="00834B89" w:rsidRDefault="00052A7E" w:rsidP="00052A7E">
            <w:pPr>
              <w:spacing w:after="0" w:line="240" w:lineRule="auto"/>
              <w:jc w:val="both"/>
              <w:rPr>
                <w:rFonts w:ascii="Times New Roman" w:eastAsia="Times New Roman" w:hAnsi="Times New Roman" w:cs="Times New Roman"/>
                <w:bCs/>
                <w:sz w:val="20"/>
                <w:szCs w:val="20"/>
                <w:lang w:val="ro-MD"/>
              </w:rPr>
            </w:pPr>
            <w:r w:rsidRPr="00093743">
              <w:rPr>
                <w:rFonts w:ascii="Times New Roman" w:eastAsia="Times New Roman" w:hAnsi="Times New Roman" w:cs="Times New Roman"/>
                <w:bCs/>
                <w:sz w:val="20"/>
                <w:szCs w:val="20"/>
                <w:lang w:val="ro-MD"/>
              </w:rPr>
              <w:t>neaplicabile</w:t>
            </w:r>
          </w:p>
        </w:tc>
        <w:tc>
          <w:tcPr>
            <w:tcW w:w="153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2AC7A540" w14:textId="1A1B8CA8" w:rsidR="00093743" w:rsidRPr="00F262A6" w:rsidRDefault="00093743" w:rsidP="00631C49">
            <w:pPr>
              <w:spacing w:after="0" w:line="240" w:lineRule="auto"/>
              <w:jc w:val="both"/>
              <w:rPr>
                <w:rFonts w:ascii="Times New Roman" w:eastAsia="Times New Roman" w:hAnsi="Times New Roman" w:cs="Times New Roman"/>
                <w:bCs/>
                <w:sz w:val="20"/>
                <w:szCs w:val="20"/>
                <w:lang w:val="ro-MD"/>
              </w:rPr>
            </w:pPr>
            <w:r w:rsidRPr="00530B4F">
              <w:rPr>
                <w:rFonts w:ascii="Times New Roman" w:eastAsia="Times New Roman" w:hAnsi="Times New Roman" w:cs="Times New Roman"/>
                <w:bCs/>
                <w:sz w:val="20"/>
                <w:szCs w:val="20"/>
                <w:lang w:val="en-GB"/>
              </w:rPr>
              <w:t>2. Using aggregate levels, the Commission shall publish a monthly statist</w:t>
            </w:r>
            <w:r>
              <w:rPr>
                <w:rFonts w:ascii="Times New Roman" w:eastAsia="Times New Roman" w:hAnsi="Times New Roman" w:cs="Times New Roman"/>
                <w:bCs/>
                <w:sz w:val="20"/>
                <w:szCs w:val="20"/>
                <w:lang w:val="en-GB"/>
              </w:rPr>
              <w:t xml:space="preserve">ical summary of the </w:t>
            </w:r>
            <w:proofErr w:type="gramStart"/>
            <w:r>
              <w:rPr>
                <w:rFonts w:ascii="Times New Roman" w:eastAsia="Times New Roman" w:hAnsi="Times New Roman" w:cs="Times New Roman"/>
                <w:bCs/>
                <w:sz w:val="20"/>
                <w:szCs w:val="20"/>
                <w:lang w:val="en-GB"/>
              </w:rPr>
              <w:t xml:space="preserve">commercial  </w:t>
            </w:r>
            <w:r w:rsidRPr="00530B4F">
              <w:rPr>
                <w:rFonts w:ascii="Times New Roman" w:eastAsia="Times New Roman" w:hAnsi="Times New Roman" w:cs="Times New Roman"/>
                <w:bCs/>
                <w:sz w:val="20"/>
                <w:szCs w:val="20"/>
                <w:lang w:val="en-GB"/>
              </w:rPr>
              <w:t>stocks</w:t>
            </w:r>
            <w:proofErr w:type="gramEnd"/>
            <w:r w:rsidRPr="00530B4F">
              <w:rPr>
                <w:rFonts w:ascii="Times New Roman" w:eastAsia="Times New Roman" w:hAnsi="Times New Roman" w:cs="Times New Roman"/>
                <w:bCs/>
                <w:sz w:val="20"/>
                <w:szCs w:val="20"/>
                <w:lang w:val="en-GB"/>
              </w:rPr>
              <w:t xml:space="preserve"> in the Community on the basis of the summaries submitted by the Member States.</w:t>
            </w:r>
          </w:p>
        </w:tc>
      </w:tr>
      <w:tr w:rsidR="00093743" w:rsidRPr="00F262A6" w14:paraId="3E8E5D0E" w14:textId="77777777" w:rsidTr="00181822">
        <w:trPr>
          <w:jc w:val="center"/>
        </w:trPr>
        <w:tc>
          <w:tcPr>
            <w:tcW w:w="1580" w:type="pct"/>
            <w:gridSpan w:val="2"/>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643E1E21" w14:textId="29CACE5F" w:rsidR="00093743" w:rsidRPr="009D4780" w:rsidRDefault="00093743" w:rsidP="00D57A17">
            <w:pPr>
              <w:pStyle w:val="NoSpacing"/>
              <w:jc w:val="both"/>
              <w:rPr>
                <w:rFonts w:ascii="Times New Roman" w:hAnsi="Times New Roman" w:cs="Times New Roman"/>
                <w:sz w:val="20"/>
                <w:szCs w:val="20"/>
                <w:lang w:val="ro-MD"/>
              </w:rPr>
            </w:pPr>
            <w:r w:rsidRPr="009D4780">
              <w:rPr>
                <w:rFonts w:ascii="Times New Roman" w:hAnsi="Times New Roman" w:cs="Times New Roman"/>
                <w:sz w:val="20"/>
                <w:szCs w:val="20"/>
                <w:lang w:val="ro-MD"/>
              </w:rPr>
              <w:t xml:space="preserve">(3) Normele privind comunicarea și publicarea situațiilor statistice, precum și privind frecvența acestora, pot fi </w:t>
            </w:r>
            <w:r w:rsidRPr="009D4780">
              <w:rPr>
                <w:rFonts w:ascii="Times New Roman" w:hAnsi="Times New Roman" w:cs="Times New Roman"/>
                <w:sz w:val="20"/>
                <w:szCs w:val="20"/>
                <w:lang w:val="ro-MD"/>
              </w:rPr>
              <w:lastRenderedPageBreak/>
              <w:t>modificate în conformitate cu procedura de reglementare menționată la articolul 23 alineatul (2).</w:t>
            </w:r>
          </w:p>
        </w:tc>
        <w:tc>
          <w:tcPr>
            <w:tcW w:w="1394"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3E16BF9D" w14:textId="5121CA8C" w:rsidR="00093743" w:rsidRPr="009D4780" w:rsidRDefault="00093743" w:rsidP="00631C49">
            <w:pPr>
              <w:spacing w:after="0" w:line="240" w:lineRule="auto"/>
              <w:jc w:val="both"/>
              <w:rPr>
                <w:rFonts w:ascii="Times New Roman" w:eastAsia="Times New Roman" w:hAnsi="Times New Roman" w:cs="Times New Roman"/>
                <w:bCs/>
                <w:sz w:val="20"/>
                <w:szCs w:val="20"/>
                <w:lang w:val="ro-MD"/>
              </w:rPr>
            </w:pPr>
          </w:p>
        </w:tc>
        <w:tc>
          <w:tcPr>
            <w:tcW w:w="496"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41141AB1" w14:textId="48ADBDCE" w:rsidR="00052A7E" w:rsidRPr="00093743" w:rsidRDefault="00052A7E" w:rsidP="00052A7E">
            <w:pPr>
              <w:spacing w:after="0" w:line="240" w:lineRule="auto"/>
              <w:jc w:val="both"/>
              <w:rPr>
                <w:rFonts w:ascii="Times New Roman" w:eastAsia="Times New Roman" w:hAnsi="Times New Roman" w:cs="Times New Roman"/>
                <w:bCs/>
                <w:sz w:val="20"/>
                <w:szCs w:val="20"/>
                <w:lang w:val="ro-MD"/>
              </w:rPr>
            </w:pPr>
            <w:r>
              <w:rPr>
                <w:rFonts w:ascii="Times New Roman" w:eastAsia="Times New Roman" w:hAnsi="Times New Roman" w:cs="Times New Roman"/>
                <w:bCs/>
                <w:sz w:val="20"/>
                <w:szCs w:val="20"/>
                <w:lang w:val="ro-MD"/>
              </w:rPr>
              <w:t>Prevederi</w:t>
            </w:r>
            <w:r w:rsidRPr="00093743">
              <w:rPr>
                <w:rFonts w:ascii="Times New Roman" w:eastAsia="Times New Roman" w:hAnsi="Times New Roman" w:cs="Times New Roman"/>
                <w:bCs/>
                <w:sz w:val="20"/>
                <w:szCs w:val="20"/>
                <w:lang w:val="ro-MD"/>
              </w:rPr>
              <w:t xml:space="preserve"> UE</w:t>
            </w:r>
          </w:p>
          <w:p w14:paraId="09C1CBE5" w14:textId="3B50D6B6" w:rsidR="00093743" w:rsidRPr="00834B89" w:rsidRDefault="00052A7E" w:rsidP="00052A7E">
            <w:pPr>
              <w:spacing w:after="0" w:line="240" w:lineRule="auto"/>
              <w:jc w:val="both"/>
              <w:rPr>
                <w:rFonts w:ascii="Times New Roman" w:eastAsia="Times New Roman" w:hAnsi="Times New Roman" w:cs="Times New Roman"/>
                <w:bCs/>
                <w:sz w:val="20"/>
                <w:szCs w:val="20"/>
                <w:lang w:val="ro-MD"/>
              </w:rPr>
            </w:pPr>
            <w:r w:rsidRPr="00093743">
              <w:rPr>
                <w:rFonts w:ascii="Times New Roman" w:eastAsia="Times New Roman" w:hAnsi="Times New Roman" w:cs="Times New Roman"/>
                <w:bCs/>
                <w:sz w:val="20"/>
                <w:szCs w:val="20"/>
                <w:lang w:val="ro-MD"/>
              </w:rPr>
              <w:t>neaplicabile</w:t>
            </w:r>
          </w:p>
        </w:tc>
        <w:tc>
          <w:tcPr>
            <w:tcW w:w="153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3A8294AC" w14:textId="2DF9A3BB" w:rsidR="00093743" w:rsidRPr="00F262A6" w:rsidRDefault="00093743" w:rsidP="00631C49">
            <w:pPr>
              <w:spacing w:after="0" w:line="240" w:lineRule="auto"/>
              <w:jc w:val="both"/>
              <w:rPr>
                <w:rFonts w:ascii="Times New Roman" w:eastAsia="Times New Roman" w:hAnsi="Times New Roman" w:cs="Times New Roman"/>
                <w:bCs/>
                <w:sz w:val="20"/>
                <w:szCs w:val="20"/>
                <w:lang w:val="ro-MD"/>
              </w:rPr>
            </w:pPr>
            <w:r w:rsidRPr="00530B4F">
              <w:rPr>
                <w:rFonts w:ascii="Times New Roman" w:eastAsia="Times New Roman" w:hAnsi="Times New Roman" w:cs="Times New Roman"/>
                <w:bCs/>
                <w:sz w:val="20"/>
                <w:szCs w:val="20"/>
                <w:lang w:val="en-GB"/>
              </w:rPr>
              <w:t xml:space="preserve">3. The rules for submitting and publishing the statistical summaries, as well as for their frequency, </w:t>
            </w:r>
            <w:r w:rsidRPr="00530B4F">
              <w:rPr>
                <w:rFonts w:ascii="Times New Roman" w:eastAsia="Times New Roman" w:hAnsi="Times New Roman" w:cs="Times New Roman"/>
                <w:bCs/>
                <w:sz w:val="20"/>
                <w:szCs w:val="20"/>
                <w:lang w:val="en-GB"/>
              </w:rPr>
              <w:lastRenderedPageBreak/>
              <w:t>may be amended in accordance with the regulatory procedure referred to in Article 23(2).</w:t>
            </w:r>
          </w:p>
        </w:tc>
      </w:tr>
      <w:tr w:rsidR="00093743" w:rsidRPr="00F262A6" w14:paraId="082DD3F2" w14:textId="77777777" w:rsidTr="00181822">
        <w:trPr>
          <w:jc w:val="center"/>
        </w:trPr>
        <w:tc>
          <w:tcPr>
            <w:tcW w:w="1580" w:type="pct"/>
            <w:gridSpan w:val="2"/>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03D262E6" w14:textId="77777777" w:rsidR="00093743" w:rsidRPr="007A2878" w:rsidRDefault="00093743" w:rsidP="00D57A17">
            <w:pPr>
              <w:pStyle w:val="NoSpacing"/>
              <w:jc w:val="both"/>
              <w:rPr>
                <w:rFonts w:ascii="Times New Roman" w:hAnsi="Times New Roman" w:cs="Times New Roman"/>
                <w:b/>
                <w:sz w:val="20"/>
                <w:szCs w:val="20"/>
                <w:lang w:val="ro-MD"/>
              </w:rPr>
            </w:pPr>
            <w:r w:rsidRPr="007A2878">
              <w:rPr>
                <w:rFonts w:ascii="Times New Roman" w:hAnsi="Times New Roman" w:cs="Times New Roman"/>
                <w:b/>
                <w:sz w:val="20"/>
                <w:szCs w:val="20"/>
                <w:lang w:val="ro-MD"/>
              </w:rPr>
              <w:lastRenderedPageBreak/>
              <w:t>Articolul 15</w:t>
            </w:r>
          </w:p>
          <w:p w14:paraId="3928D1C5" w14:textId="77777777" w:rsidR="00093743" w:rsidRPr="007A2878" w:rsidRDefault="00093743" w:rsidP="00D57A17">
            <w:pPr>
              <w:pStyle w:val="NoSpacing"/>
              <w:jc w:val="both"/>
              <w:rPr>
                <w:rFonts w:ascii="Times New Roman" w:hAnsi="Times New Roman" w:cs="Times New Roman"/>
                <w:b/>
                <w:sz w:val="20"/>
                <w:szCs w:val="20"/>
                <w:lang w:val="ro-MD"/>
              </w:rPr>
            </w:pPr>
            <w:r w:rsidRPr="007A2878">
              <w:rPr>
                <w:rFonts w:ascii="Times New Roman" w:hAnsi="Times New Roman" w:cs="Times New Roman"/>
                <w:b/>
                <w:sz w:val="20"/>
                <w:szCs w:val="20"/>
                <w:lang w:val="ro-MD"/>
              </w:rPr>
              <w:t>Prelucrarea datelor</w:t>
            </w:r>
          </w:p>
          <w:p w14:paraId="2312B4E3" w14:textId="77777777" w:rsidR="00093743" w:rsidRPr="007A2878" w:rsidRDefault="00093743" w:rsidP="00D57A17">
            <w:pPr>
              <w:pStyle w:val="NoSpacing"/>
              <w:jc w:val="both"/>
              <w:rPr>
                <w:rFonts w:ascii="Times New Roman" w:hAnsi="Times New Roman" w:cs="Times New Roman"/>
                <w:b/>
                <w:sz w:val="20"/>
                <w:szCs w:val="20"/>
                <w:lang w:val="ro-MD"/>
              </w:rPr>
            </w:pPr>
          </w:p>
          <w:p w14:paraId="6E335274" w14:textId="2D8A9F75" w:rsidR="00093743" w:rsidRPr="007A2878" w:rsidRDefault="00093743" w:rsidP="00D57A17">
            <w:pPr>
              <w:pStyle w:val="NoSpacing"/>
              <w:jc w:val="both"/>
              <w:rPr>
                <w:rFonts w:ascii="Times New Roman" w:hAnsi="Times New Roman" w:cs="Times New Roman"/>
                <w:sz w:val="20"/>
                <w:szCs w:val="20"/>
                <w:lang w:val="ro-MD"/>
              </w:rPr>
            </w:pPr>
            <w:r w:rsidRPr="007A2878">
              <w:rPr>
                <w:rFonts w:ascii="Times New Roman" w:hAnsi="Times New Roman" w:cs="Times New Roman"/>
                <w:sz w:val="20"/>
                <w:szCs w:val="20"/>
                <w:lang w:val="ro-MD"/>
              </w:rPr>
              <w:t>Comisia asigură dezvoltarea, găzduirea, gestionarea și întreținerea resurselor informatice necesare pentru recepționarea, stocarea și orice formă de prelucrare a datelor cuprinse în situațiile statistice și a oricăror alte informații comunicate de statele membre sau culese de Comisie în temeiul prezentei directive, precum și a oricăror date referitoare la stocurile petroliere colectate în temeiul Regulamentului (CE) nr. 1099/2008 și care sunt necesare pentru întocmirea situațiilor impuse de prezenta directivă.</w:t>
            </w:r>
          </w:p>
        </w:tc>
        <w:tc>
          <w:tcPr>
            <w:tcW w:w="1394"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72F1F5B1" w14:textId="77777777" w:rsidR="00081A54" w:rsidRPr="00081A54" w:rsidRDefault="00081A54" w:rsidP="00081A54">
            <w:pPr>
              <w:tabs>
                <w:tab w:val="left" w:pos="916"/>
                <w:tab w:val="left" w:pos="117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hAnsi="Times New Roman" w:cs="Times New Roman"/>
                <w:sz w:val="20"/>
                <w:szCs w:val="20"/>
                <w:lang w:val="ro-MD"/>
              </w:rPr>
            </w:pPr>
            <w:r w:rsidRPr="00081A54">
              <w:rPr>
                <w:rFonts w:ascii="Times New Roman" w:hAnsi="Times New Roman" w:cs="Times New Roman"/>
                <w:b/>
                <w:sz w:val="20"/>
                <w:szCs w:val="20"/>
                <w:lang w:val="ro-MD"/>
              </w:rPr>
              <w:t>Articolul 21.</w:t>
            </w:r>
            <w:r w:rsidRPr="00081A54">
              <w:rPr>
                <w:rFonts w:ascii="Times New Roman" w:hAnsi="Times New Roman" w:cs="Times New Roman"/>
                <w:sz w:val="20"/>
                <w:szCs w:val="20"/>
                <w:lang w:val="ro-MD"/>
              </w:rPr>
              <w:tab/>
              <w:t>Transparența datelor privind stocurile de urgență și stocurile specifice</w:t>
            </w:r>
          </w:p>
          <w:p w14:paraId="41EF315D" w14:textId="017A70D5" w:rsidR="00093743" w:rsidRPr="007A2878" w:rsidRDefault="00081A54" w:rsidP="00081A54">
            <w:pPr>
              <w:tabs>
                <w:tab w:val="left" w:pos="916"/>
                <w:tab w:val="left" w:pos="117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hAnsi="Times New Roman" w:cs="Times New Roman"/>
                <w:sz w:val="20"/>
                <w:szCs w:val="20"/>
                <w:lang w:val="ro-MD"/>
              </w:rPr>
            </w:pPr>
            <w:r w:rsidRPr="00081A54">
              <w:rPr>
                <w:rFonts w:ascii="Times New Roman" w:hAnsi="Times New Roman" w:cs="Times New Roman"/>
                <w:sz w:val="20"/>
                <w:szCs w:val="20"/>
                <w:lang w:val="ro-MD"/>
              </w:rPr>
              <w:t xml:space="preserve"> (3)</w:t>
            </w:r>
            <w:r w:rsidRPr="00081A54">
              <w:rPr>
                <w:rFonts w:ascii="Times New Roman" w:hAnsi="Times New Roman" w:cs="Times New Roman"/>
                <w:sz w:val="20"/>
                <w:szCs w:val="20"/>
                <w:lang w:val="ro-MD"/>
              </w:rPr>
              <w:tab/>
              <w:t>Organul central de specialitate al administrației publice în domeniul energeticii, ANRE, ECS, precum și Secretariatul Comunității Energetice și reprezentanții acestora au obligația să se abțină de la divulgarea informațiilor oficiale cu accesibilitate limitată, care le-au fost transmise și/sau care au fost colectate de către aceștia în exercitarea atribuțiilor prevăzute de prezenta lege. Orice informații cu caracter personal obținute sau dezvăluite în conformitate cu prezentul articol nu pot fi colectate, iar în caz de colectare accidentală vor fi distruse imediat și necondiționat.</w:t>
            </w:r>
          </w:p>
        </w:tc>
        <w:tc>
          <w:tcPr>
            <w:tcW w:w="496"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10459521" w14:textId="7009C18A" w:rsidR="00093743" w:rsidRPr="00834B89" w:rsidRDefault="00081A54" w:rsidP="00550528">
            <w:pPr>
              <w:spacing w:after="0" w:line="240" w:lineRule="auto"/>
              <w:jc w:val="both"/>
              <w:rPr>
                <w:rFonts w:ascii="Times New Roman" w:eastAsia="Times New Roman" w:hAnsi="Times New Roman" w:cs="Times New Roman"/>
                <w:bCs/>
                <w:sz w:val="20"/>
                <w:szCs w:val="20"/>
                <w:lang w:val="ro-MD"/>
              </w:rPr>
            </w:pPr>
            <w:r>
              <w:rPr>
                <w:rFonts w:ascii="Times New Roman" w:eastAsia="Times New Roman" w:hAnsi="Times New Roman" w:cs="Times New Roman"/>
                <w:bCs/>
                <w:sz w:val="20"/>
                <w:szCs w:val="20"/>
                <w:lang w:val="ro-MD"/>
              </w:rPr>
              <w:t>Compatibil</w:t>
            </w:r>
          </w:p>
        </w:tc>
        <w:tc>
          <w:tcPr>
            <w:tcW w:w="153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6F28A6A4" w14:textId="77777777" w:rsidR="00093743" w:rsidRPr="00530B4F" w:rsidRDefault="00093743" w:rsidP="00530B4F">
            <w:pPr>
              <w:spacing w:after="0" w:line="240" w:lineRule="auto"/>
              <w:jc w:val="both"/>
              <w:rPr>
                <w:rFonts w:ascii="Times New Roman" w:eastAsia="Times New Roman" w:hAnsi="Times New Roman" w:cs="Times New Roman"/>
                <w:b/>
                <w:bCs/>
                <w:sz w:val="20"/>
                <w:szCs w:val="20"/>
                <w:lang w:val="en-GB"/>
              </w:rPr>
            </w:pPr>
            <w:r w:rsidRPr="00530B4F">
              <w:rPr>
                <w:rFonts w:ascii="Times New Roman" w:eastAsia="Times New Roman" w:hAnsi="Times New Roman" w:cs="Times New Roman"/>
                <w:b/>
                <w:bCs/>
                <w:sz w:val="20"/>
                <w:szCs w:val="20"/>
                <w:lang w:val="en-GB"/>
              </w:rPr>
              <w:t>Article 15</w:t>
            </w:r>
          </w:p>
          <w:p w14:paraId="058DC5C3" w14:textId="77777777" w:rsidR="00093743" w:rsidRPr="00530B4F" w:rsidRDefault="00093743" w:rsidP="00530B4F">
            <w:pPr>
              <w:spacing w:after="0" w:line="240" w:lineRule="auto"/>
              <w:jc w:val="both"/>
              <w:rPr>
                <w:rFonts w:ascii="Times New Roman" w:eastAsia="Times New Roman" w:hAnsi="Times New Roman" w:cs="Times New Roman"/>
                <w:b/>
                <w:bCs/>
                <w:sz w:val="20"/>
                <w:szCs w:val="20"/>
                <w:lang w:val="en-GB"/>
              </w:rPr>
            </w:pPr>
            <w:r w:rsidRPr="00530B4F">
              <w:rPr>
                <w:rFonts w:ascii="Times New Roman" w:eastAsia="Times New Roman" w:hAnsi="Times New Roman" w:cs="Times New Roman"/>
                <w:b/>
                <w:bCs/>
                <w:sz w:val="20"/>
                <w:szCs w:val="20"/>
                <w:lang w:val="en-GB"/>
              </w:rPr>
              <w:t>Data processing</w:t>
            </w:r>
          </w:p>
          <w:p w14:paraId="691FE8AB" w14:textId="2AE877C6" w:rsidR="00093743" w:rsidRPr="00F262A6" w:rsidRDefault="00093743" w:rsidP="00631C49">
            <w:pPr>
              <w:spacing w:after="0" w:line="240" w:lineRule="auto"/>
              <w:jc w:val="both"/>
              <w:rPr>
                <w:rFonts w:ascii="Times New Roman" w:eastAsia="Times New Roman" w:hAnsi="Times New Roman" w:cs="Times New Roman"/>
                <w:bCs/>
                <w:sz w:val="20"/>
                <w:szCs w:val="20"/>
                <w:lang w:val="ro-MD"/>
              </w:rPr>
            </w:pPr>
            <w:r w:rsidRPr="00530B4F">
              <w:rPr>
                <w:rFonts w:ascii="Times New Roman" w:eastAsia="Times New Roman" w:hAnsi="Times New Roman" w:cs="Times New Roman"/>
                <w:bCs/>
                <w:sz w:val="20"/>
                <w:szCs w:val="20"/>
                <w:lang w:val="en-GB"/>
              </w:rPr>
              <w:t>The Commission shall be responsible for developing, hosting, managing and maintaining the IT resources needed to receive, store and carry out any processing of the data provided in the statistical summaries, all other information submitted by Member States or gathered by the Commission pursuant to this Directive and any data on oil stocks gathered pursuant to Regulation (EC) No 1099/2008 and needed for the purpose of drawing up the summaries required by this Directive.</w:t>
            </w:r>
          </w:p>
        </w:tc>
      </w:tr>
      <w:tr w:rsidR="00093743" w:rsidRPr="00F262A6" w14:paraId="442937D3" w14:textId="77777777" w:rsidTr="00181822">
        <w:trPr>
          <w:jc w:val="center"/>
        </w:trPr>
        <w:tc>
          <w:tcPr>
            <w:tcW w:w="1580" w:type="pct"/>
            <w:gridSpan w:val="2"/>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0CD1D382" w14:textId="77777777" w:rsidR="00093743" w:rsidRPr="009D4780" w:rsidRDefault="00093743" w:rsidP="00D57A17">
            <w:pPr>
              <w:pStyle w:val="NoSpacing"/>
              <w:jc w:val="both"/>
              <w:rPr>
                <w:rFonts w:ascii="Times New Roman" w:hAnsi="Times New Roman" w:cs="Times New Roman"/>
                <w:b/>
                <w:sz w:val="20"/>
                <w:szCs w:val="20"/>
                <w:lang w:val="ro-MD"/>
              </w:rPr>
            </w:pPr>
            <w:r w:rsidRPr="009D4780">
              <w:rPr>
                <w:rFonts w:ascii="Times New Roman" w:hAnsi="Times New Roman" w:cs="Times New Roman"/>
                <w:b/>
                <w:sz w:val="20"/>
                <w:szCs w:val="20"/>
                <w:lang w:val="ro-MD"/>
              </w:rPr>
              <w:t>Articolul 16</w:t>
            </w:r>
          </w:p>
          <w:p w14:paraId="68ABDFE4" w14:textId="77777777" w:rsidR="00093743" w:rsidRPr="009D4780" w:rsidRDefault="00093743" w:rsidP="00D57A17">
            <w:pPr>
              <w:pStyle w:val="NoSpacing"/>
              <w:jc w:val="both"/>
              <w:rPr>
                <w:rFonts w:ascii="Times New Roman" w:hAnsi="Times New Roman" w:cs="Times New Roman"/>
                <w:b/>
                <w:sz w:val="20"/>
                <w:szCs w:val="20"/>
                <w:lang w:val="ro-MD"/>
              </w:rPr>
            </w:pPr>
            <w:proofErr w:type="spellStart"/>
            <w:r w:rsidRPr="009D4780">
              <w:rPr>
                <w:rFonts w:ascii="Times New Roman" w:hAnsi="Times New Roman" w:cs="Times New Roman"/>
                <w:b/>
                <w:sz w:val="20"/>
                <w:szCs w:val="20"/>
                <w:lang w:val="ro-MD"/>
              </w:rPr>
              <w:t>Biocarburanți</w:t>
            </w:r>
            <w:proofErr w:type="spellEnd"/>
            <w:r w:rsidRPr="009D4780">
              <w:rPr>
                <w:rFonts w:ascii="Times New Roman" w:hAnsi="Times New Roman" w:cs="Times New Roman"/>
                <w:b/>
                <w:sz w:val="20"/>
                <w:szCs w:val="20"/>
                <w:lang w:val="ro-MD"/>
              </w:rPr>
              <w:t xml:space="preserve"> și aditivi</w:t>
            </w:r>
          </w:p>
          <w:p w14:paraId="7463A3B0" w14:textId="77777777" w:rsidR="00093743" w:rsidRPr="009D4780" w:rsidRDefault="00093743" w:rsidP="00D57A17">
            <w:pPr>
              <w:pStyle w:val="NoSpacing"/>
              <w:jc w:val="both"/>
              <w:rPr>
                <w:rFonts w:ascii="Times New Roman" w:hAnsi="Times New Roman" w:cs="Times New Roman"/>
                <w:b/>
                <w:sz w:val="20"/>
                <w:szCs w:val="20"/>
                <w:lang w:val="ro-MD"/>
              </w:rPr>
            </w:pPr>
          </w:p>
          <w:p w14:paraId="564597F7" w14:textId="5BCA1BB3" w:rsidR="00093743" w:rsidRPr="009D4780" w:rsidRDefault="00093743" w:rsidP="00D57A17">
            <w:pPr>
              <w:pStyle w:val="NoSpacing"/>
              <w:jc w:val="both"/>
              <w:rPr>
                <w:rFonts w:ascii="Times New Roman" w:hAnsi="Times New Roman" w:cs="Times New Roman"/>
                <w:sz w:val="20"/>
                <w:szCs w:val="20"/>
                <w:lang w:val="ro-MD"/>
              </w:rPr>
            </w:pPr>
            <w:r w:rsidRPr="009D4780">
              <w:rPr>
                <w:rFonts w:ascii="Times New Roman" w:hAnsi="Times New Roman" w:cs="Times New Roman"/>
                <w:sz w:val="20"/>
                <w:szCs w:val="20"/>
                <w:lang w:val="ro-MD"/>
              </w:rPr>
              <w:t xml:space="preserve">(1) </w:t>
            </w:r>
            <w:proofErr w:type="spellStart"/>
            <w:r w:rsidRPr="009D4780">
              <w:rPr>
                <w:rFonts w:ascii="Times New Roman" w:hAnsi="Times New Roman" w:cs="Times New Roman"/>
                <w:sz w:val="20"/>
                <w:szCs w:val="20"/>
                <w:lang w:val="ro-MD"/>
              </w:rPr>
              <w:t>Biocarburanții</w:t>
            </w:r>
            <w:proofErr w:type="spellEnd"/>
            <w:r w:rsidRPr="009D4780">
              <w:rPr>
                <w:rFonts w:ascii="Times New Roman" w:hAnsi="Times New Roman" w:cs="Times New Roman"/>
                <w:sz w:val="20"/>
                <w:szCs w:val="20"/>
                <w:lang w:val="ro-MD"/>
              </w:rPr>
              <w:t xml:space="preserve"> și aditivii sunt luați în considerare în calculul obligațiilor de stocare în temeiul articolelor 3 și 9, numai dacă au fost amestecați cu produsele petroliere în cauză.</w:t>
            </w:r>
          </w:p>
        </w:tc>
        <w:tc>
          <w:tcPr>
            <w:tcW w:w="1394"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2EA42BF7" w14:textId="77777777" w:rsidR="00093743" w:rsidRDefault="00575ECE" w:rsidP="00575ECE">
            <w:pPr>
              <w:spacing w:after="0" w:line="240" w:lineRule="auto"/>
              <w:jc w:val="both"/>
              <w:rPr>
                <w:rFonts w:ascii="Times New Roman" w:eastAsia="Times New Roman" w:hAnsi="Times New Roman" w:cs="Times New Roman"/>
                <w:bCs/>
                <w:sz w:val="20"/>
                <w:szCs w:val="20"/>
                <w:lang w:val="ro-MD"/>
              </w:rPr>
            </w:pPr>
            <w:r w:rsidRPr="00575ECE">
              <w:rPr>
                <w:rFonts w:ascii="Times New Roman" w:eastAsia="Times New Roman" w:hAnsi="Times New Roman" w:cs="Times New Roman"/>
                <w:b/>
                <w:bCs/>
                <w:sz w:val="20"/>
                <w:szCs w:val="20"/>
                <w:lang w:val="ro-MD"/>
              </w:rPr>
              <w:t>Articolul 10.</w:t>
            </w:r>
            <w:r>
              <w:rPr>
                <w:rFonts w:ascii="Times New Roman" w:eastAsia="Times New Roman" w:hAnsi="Times New Roman" w:cs="Times New Roman"/>
                <w:bCs/>
                <w:sz w:val="20"/>
                <w:szCs w:val="20"/>
                <w:lang w:val="ro-MD"/>
              </w:rPr>
              <w:t xml:space="preserve"> </w:t>
            </w:r>
            <w:r w:rsidRPr="00575ECE">
              <w:rPr>
                <w:rFonts w:ascii="Times New Roman" w:eastAsia="Times New Roman" w:hAnsi="Times New Roman" w:cs="Times New Roman"/>
                <w:bCs/>
                <w:sz w:val="20"/>
                <w:szCs w:val="20"/>
                <w:lang w:val="ro-MD"/>
              </w:rPr>
              <w:t>Nivelul minim al stocurilor de urgență</w:t>
            </w:r>
          </w:p>
          <w:p w14:paraId="46E3B80B" w14:textId="527E26E6" w:rsidR="00575ECE" w:rsidRPr="009D4780" w:rsidRDefault="00575ECE" w:rsidP="00575ECE">
            <w:pPr>
              <w:spacing w:after="0" w:line="240" w:lineRule="auto"/>
              <w:jc w:val="both"/>
              <w:rPr>
                <w:rFonts w:ascii="Times New Roman" w:eastAsia="Times New Roman" w:hAnsi="Times New Roman" w:cs="Times New Roman"/>
                <w:bCs/>
                <w:sz w:val="20"/>
                <w:szCs w:val="20"/>
                <w:lang w:val="ro-MD"/>
              </w:rPr>
            </w:pPr>
            <w:r w:rsidRPr="00575ECE">
              <w:rPr>
                <w:rFonts w:ascii="Times New Roman" w:eastAsia="Times New Roman" w:hAnsi="Times New Roman" w:cs="Times New Roman"/>
                <w:bCs/>
                <w:sz w:val="20"/>
                <w:szCs w:val="20"/>
                <w:lang w:val="ro-MD"/>
              </w:rPr>
              <w:t>(6)</w:t>
            </w:r>
            <w:r w:rsidRPr="00575ECE">
              <w:rPr>
                <w:rFonts w:ascii="Times New Roman" w:eastAsia="Times New Roman" w:hAnsi="Times New Roman" w:cs="Times New Roman"/>
                <w:bCs/>
                <w:sz w:val="20"/>
                <w:szCs w:val="20"/>
                <w:lang w:val="ro-MD"/>
              </w:rPr>
              <w:tab/>
            </w:r>
            <w:proofErr w:type="spellStart"/>
            <w:r w:rsidRPr="00575ECE">
              <w:rPr>
                <w:rFonts w:ascii="Times New Roman" w:eastAsia="Times New Roman" w:hAnsi="Times New Roman" w:cs="Times New Roman"/>
                <w:bCs/>
                <w:sz w:val="20"/>
                <w:szCs w:val="20"/>
                <w:lang w:val="ro-MD"/>
              </w:rPr>
              <w:t>Biocarburanții</w:t>
            </w:r>
            <w:proofErr w:type="spellEnd"/>
            <w:r w:rsidRPr="00575ECE">
              <w:rPr>
                <w:rFonts w:ascii="Times New Roman" w:eastAsia="Times New Roman" w:hAnsi="Times New Roman" w:cs="Times New Roman"/>
                <w:bCs/>
                <w:sz w:val="20"/>
                <w:szCs w:val="20"/>
                <w:lang w:val="ro-MD"/>
              </w:rPr>
              <w:t xml:space="preserve"> și aditivii se iau în considerare la calcularea obligațiilor de stocare prevăzute la alin. (1) numai în cazul în care aceștia au fost amestecați cu produsele petroliere menționate.</w:t>
            </w:r>
          </w:p>
        </w:tc>
        <w:tc>
          <w:tcPr>
            <w:tcW w:w="496"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29186B9E" w14:textId="0F3C3637" w:rsidR="00093743" w:rsidRPr="00AF5823" w:rsidRDefault="00093743" w:rsidP="00631C49">
            <w:pPr>
              <w:spacing w:after="0" w:line="240" w:lineRule="auto"/>
              <w:jc w:val="both"/>
              <w:rPr>
                <w:rFonts w:ascii="Times New Roman" w:eastAsia="Times New Roman" w:hAnsi="Times New Roman" w:cs="Times New Roman"/>
                <w:bCs/>
                <w:sz w:val="20"/>
                <w:szCs w:val="20"/>
                <w:lang w:val="ro-MD"/>
              </w:rPr>
            </w:pPr>
            <w:r w:rsidRPr="00AF5823">
              <w:rPr>
                <w:rFonts w:ascii="Times New Roman" w:eastAsia="Times New Roman" w:hAnsi="Times New Roman" w:cs="Times New Roman"/>
                <w:bCs/>
                <w:sz w:val="20"/>
                <w:szCs w:val="20"/>
                <w:lang w:val="ro-MD"/>
              </w:rPr>
              <w:t xml:space="preserve">Compatibil </w:t>
            </w:r>
          </w:p>
        </w:tc>
        <w:tc>
          <w:tcPr>
            <w:tcW w:w="153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231E1DFE" w14:textId="77777777" w:rsidR="00093743" w:rsidRPr="00530B4F" w:rsidRDefault="00093743" w:rsidP="00530B4F">
            <w:pPr>
              <w:spacing w:after="0" w:line="240" w:lineRule="auto"/>
              <w:jc w:val="both"/>
              <w:rPr>
                <w:rFonts w:ascii="Times New Roman" w:eastAsia="Times New Roman" w:hAnsi="Times New Roman" w:cs="Times New Roman"/>
                <w:b/>
                <w:bCs/>
                <w:sz w:val="20"/>
                <w:szCs w:val="20"/>
                <w:lang w:val="en-GB"/>
              </w:rPr>
            </w:pPr>
            <w:r w:rsidRPr="00530B4F">
              <w:rPr>
                <w:rFonts w:ascii="Times New Roman" w:eastAsia="Times New Roman" w:hAnsi="Times New Roman" w:cs="Times New Roman"/>
                <w:b/>
                <w:bCs/>
                <w:sz w:val="20"/>
                <w:szCs w:val="20"/>
                <w:lang w:val="en-GB"/>
              </w:rPr>
              <w:t>Article 16</w:t>
            </w:r>
          </w:p>
          <w:p w14:paraId="55716998" w14:textId="77777777" w:rsidR="00093743" w:rsidRPr="00530B4F" w:rsidRDefault="00093743" w:rsidP="00530B4F">
            <w:pPr>
              <w:spacing w:after="0" w:line="240" w:lineRule="auto"/>
              <w:jc w:val="both"/>
              <w:rPr>
                <w:rFonts w:ascii="Times New Roman" w:eastAsia="Times New Roman" w:hAnsi="Times New Roman" w:cs="Times New Roman"/>
                <w:b/>
                <w:bCs/>
                <w:sz w:val="20"/>
                <w:szCs w:val="20"/>
                <w:lang w:val="en-GB"/>
              </w:rPr>
            </w:pPr>
            <w:r w:rsidRPr="00530B4F">
              <w:rPr>
                <w:rFonts w:ascii="Times New Roman" w:eastAsia="Times New Roman" w:hAnsi="Times New Roman" w:cs="Times New Roman"/>
                <w:b/>
                <w:bCs/>
                <w:sz w:val="20"/>
                <w:szCs w:val="20"/>
                <w:lang w:val="en-GB"/>
              </w:rPr>
              <w:t>Biofuels and additives</w:t>
            </w:r>
          </w:p>
          <w:p w14:paraId="7C5AD84F" w14:textId="7AECE1A1" w:rsidR="00093743" w:rsidRPr="00F262A6" w:rsidRDefault="00093743" w:rsidP="00631C49">
            <w:pPr>
              <w:spacing w:after="0" w:line="240" w:lineRule="auto"/>
              <w:jc w:val="both"/>
              <w:rPr>
                <w:rFonts w:ascii="Times New Roman" w:eastAsia="Times New Roman" w:hAnsi="Times New Roman" w:cs="Times New Roman"/>
                <w:bCs/>
                <w:sz w:val="20"/>
                <w:szCs w:val="20"/>
                <w:lang w:val="ro-MD"/>
              </w:rPr>
            </w:pPr>
            <w:r w:rsidRPr="00530B4F">
              <w:rPr>
                <w:rFonts w:ascii="Times New Roman" w:eastAsia="Times New Roman" w:hAnsi="Times New Roman" w:cs="Times New Roman"/>
                <w:bCs/>
                <w:sz w:val="20"/>
                <w:szCs w:val="20"/>
                <w:lang w:val="en-GB"/>
              </w:rPr>
              <w:t>1. When calculating stockholding obligations under Articles 3 and 9 biofuels and additives shall be taken into account only where they have been blended with the petroleum products concerned.</w:t>
            </w:r>
          </w:p>
        </w:tc>
      </w:tr>
      <w:tr w:rsidR="00093743" w:rsidRPr="00F262A6" w14:paraId="2B2C3A1D" w14:textId="77777777" w:rsidTr="00181822">
        <w:trPr>
          <w:jc w:val="center"/>
        </w:trPr>
        <w:tc>
          <w:tcPr>
            <w:tcW w:w="1580" w:type="pct"/>
            <w:gridSpan w:val="2"/>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16DE2654" w14:textId="195DBAD1" w:rsidR="00093743" w:rsidRPr="009D4780" w:rsidRDefault="00093743" w:rsidP="00D57A17">
            <w:pPr>
              <w:pStyle w:val="NoSpacing"/>
              <w:jc w:val="both"/>
              <w:rPr>
                <w:rFonts w:ascii="Times New Roman" w:hAnsi="Times New Roman" w:cs="Times New Roman"/>
                <w:sz w:val="20"/>
                <w:szCs w:val="20"/>
                <w:lang w:val="ro-MD"/>
              </w:rPr>
            </w:pPr>
            <w:r w:rsidRPr="009D4780">
              <w:rPr>
                <w:rFonts w:ascii="Times New Roman" w:hAnsi="Times New Roman" w:cs="Times New Roman"/>
                <w:sz w:val="20"/>
                <w:szCs w:val="20"/>
                <w:lang w:val="ro-MD"/>
              </w:rPr>
              <w:t xml:space="preserve">(2) </w:t>
            </w:r>
            <w:proofErr w:type="spellStart"/>
            <w:r w:rsidRPr="009D4780">
              <w:rPr>
                <w:rFonts w:ascii="Times New Roman" w:hAnsi="Times New Roman" w:cs="Times New Roman"/>
                <w:sz w:val="20"/>
                <w:szCs w:val="20"/>
                <w:lang w:val="ro-MD"/>
              </w:rPr>
              <w:t>Biocarburanții</w:t>
            </w:r>
            <w:proofErr w:type="spellEnd"/>
            <w:r w:rsidRPr="009D4780">
              <w:rPr>
                <w:rFonts w:ascii="Times New Roman" w:hAnsi="Times New Roman" w:cs="Times New Roman"/>
                <w:sz w:val="20"/>
                <w:szCs w:val="20"/>
                <w:lang w:val="ro-MD"/>
              </w:rPr>
              <w:t xml:space="preserve"> și aditivii intră, de asemenea, în calculul nivelurilor stocurilor menținute efectiv, dacă:</w:t>
            </w:r>
          </w:p>
          <w:p w14:paraId="37D8F5E2" w14:textId="77777777" w:rsidR="00093743" w:rsidRPr="009D4780" w:rsidRDefault="00093743" w:rsidP="00D57A17">
            <w:pPr>
              <w:pStyle w:val="NoSpacing"/>
              <w:ind w:firstLine="492"/>
              <w:jc w:val="both"/>
              <w:rPr>
                <w:rFonts w:ascii="Times New Roman" w:hAnsi="Times New Roman" w:cs="Times New Roman"/>
                <w:sz w:val="20"/>
                <w:szCs w:val="20"/>
                <w:lang w:val="ro-MD"/>
              </w:rPr>
            </w:pPr>
            <w:r w:rsidRPr="009D4780">
              <w:rPr>
                <w:rFonts w:ascii="Times New Roman" w:hAnsi="Times New Roman" w:cs="Times New Roman"/>
                <w:sz w:val="20"/>
                <w:szCs w:val="20"/>
                <w:lang w:val="ro-MD"/>
              </w:rPr>
              <w:t xml:space="preserve">(a) au fost amestecați cu produsele petroliere în cauză; sau </w:t>
            </w:r>
          </w:p>
          <w:p w14:paraId="0EFB216F" w14:textId="5F964AAD" w:rsidR="00093743" w:rsidRPr="009D4780" w:rsidRDefault="00093743" w:rsidP="00D57A17">
            <w:pPr>
              <w:pStyle w:val="NoSpacing"/>
              <w:ind w:firstLine="492"/>
              <w:jc w:val="both"/>
              <w:rPr>
                <w:rFonts w:ascii="Times New Roman" w:hAnsi="Times New Roman" w:cs="Times New Roman"/>
                <w:sz w:val="20"/>
                <w:szCs w:val="20"/>
                <w:lang w:val="ro-MD"/>
              </w:rPr>
            </w:pPr>
            <w:r w:rsidRPr="009D4780">
              <w:rPr>
                <w:rFonts w:ascii="Times New Roman" w:hAnsi="Times New Roman" w:cs="Times New Roman"/>
                <w:sz w:val="20"/>
                <w:szCs w:val="20"/>
                <w:lang w:val="ro-MD"/>
              </w:rPr>
              <w:t>(b) sunt depozitați pe teritoriul statului membru în cauză, cu condiția ca statul membru să fi adoptat norme care să asigure că aceștia urmează să fie amestecați cu produse petroliere deținute în temeiul cerințelor de depozitare prevăzute în prezenta directivă, și urmează să fie utilizați în transporturi.</w:t>
            </w:r>
          </w:p>
        </w:tc>
        <w:tc>
          <w:tcPr>
            <w:tcW w:w="1394"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440A24BE" w14:textId="77777777" w:rsidR="00575ECE" w:rsidRDefault="00575ECE" w:rsidP="00575ECE">
            <w:pPr>
              <w:spacing w:after="0" w:line="240" w:lineRule="auto"/>
              <w:jc w:val="both"/>
              <w:rPr>
                <w:rFonts w:ascii="Times New Roman" w:eastAsia="Times New Roman" w:hAnsi="Times New Roman" w:cs="Times New Roman"/>
                <w:bCs/>
                <w:sz w:val="20"/>
                <w:szCs w:val="20"/>
                <w:lang w:val="ro-MD"/>
              </w:rPr>
            </w:pPr>
            <w:r w:rsidRPr="00575ECE">
              <w:rPr>
                <w:rFonts w:ascii="Times New Roman" w:eastAsia="Times New Roman" w:hAnsi="Times New Roman" w:cs="Times New Roman"/>
                <w:b/>
                <w:bCs/>
                <w:sz w:val="20"/>
                <w:szCs w:val="20"/>
                <w:lang w:val="ro-MD"/>
              </w:rPr>
              <w:t>Articolul 10.</w:t>
            </w:r>
            <w:r>
              <w:rPr>
                <w:rFonts w:ascii="Times New Roman" w:eastAsia="Times New Roman" w:hAnsi="Times New Roman" w:cs="Times New Roman"/>
                <w:bCs/>
                <w:sz w:val="20"/>
                <w:szCs w:val="20"/>
                <w:lang w:val="ro-MD"/>
              </w:rPr>
              <w:t xml:space="preserve"> </w:t>
            </w:r>
            <w:r w:rsidRPr="00575ECE">
              <w:rPr>
                <w:rFonts w:ascii="Times New Roman" w:eastAsia="Times New Roman" w:hAnsi="Times New Roman" w:cs="Times New Roman"/>
                <w:bCs/>
                <w:sz w:val="20"/>
                <w:szCs w:val="20"/>
                <w:lang w:val="ro-MD"/>
              </w:rPr>
              <w:t>Nivelul minim al stocurilor de urgență</w:t>
            </w:r>
          </w:p>
          <w:p w14:paraId="4B8F384E" w14:textId="77777777" w:rsidR="00575ECE" w:rsidRPr="00575ECE" w:rsidRDefault="00575ECE" w:rsidP="00575ECE">
            <w:pPr>
              <w:spacing w:after="0" w:line="240" w:lineRule="auto"/>
              <w:jc w:val="both"/>
              <w:rPr>
                <w:rFonts w:ascii="Times New Roman" w:eastAsia="Times New Roman" w:hAnsi="Times New Roman" w:cs="Times New Roman"/>
                <w:bCs/>
                <w:sz w:val="20"/>
                <w:szCs w:val="20"/>
                <w:lang w:val="ro-MD"/>
              </w:rPr>
            </w:pPr>
            <w:r w:rsidRPr="00575ECE">
              <w:rPr>
                <w:rFonts w:ascii="Times New Roman" w:eastAsia="Times New Roman" w:hAnsi="Times New Roman" w:cs="Times New Roman"/>
                <w:bCs/>
                <w:sz w:val="20"/>
                <w:szCs w:val="20"/>
                <w:lang w:val="ro-MD"/>
              </w:rPr>
              <w:t>(9)</w:t>
            </w:r>
            <w:r w:rsidRPr="00575ECE">
              <w:rPr>
                <w:rFonts w:ascii="Times New Roman" w:eastAsia="Times New Roman" w:hAnsi="Times New Roman" w:cs="Times New Roman"/>
                <w:bCs/>
                <w:sz w:val="20"/>
                <w:szCs w:val="20"/>
                <w:lang w:val="ro-MD"/>
              </w:rPr>
              <w:tab/>
            </w:r>
            <w:proofErr w:type="spellStart"/>
            <w:r w:rsidRPr="00575ECE">
              <w:rPr>
                <w:rFonts w:ascii="Times New Roman" w:eastAsia="Times New Roman" w:hAnsi="Times New Roman" w:cs="Times New Roman"/>
                <w:bCs/>
                <w:sz w:val="20"/>
                <w:szCs w:val="20"/>
                <w:lang w:val="ro-MD"/>
              </w:rPr>
              <w:t>Biocarburanții</w:t>
            </w:r>
            <w:proofErr w:type="spellEnd"/>
            <w:r w:rsidRPr="00575ECE">
              <w:rPr>
                <w:rFonts w:ascii="Times New Roman" w:eastAsia="Times New Roman" w:hAnsi="Times New Roman" w:cs="Times New Roman"/>
                <w:bCs/>
                <w:sz w:val="20"/>
                <w:szCs w:val="20"/>
                <w:lang w:val="ro-MD"/>
              </w:rPr>
              <w:t xml:space="preserve"> și aditivii trebuie luați în considerare la determinarea nivelurilor stocurilor de urgență deținute, dacă:</w:t>
            </w:r>
          </w:p>
          <w:p w14:paraId="506FE925" w14:textId="77777777" w:rsidR="00575ECE" w:rsidRPr="00575ECE" w:rsidRDefault="00575ECE" w:rsidP="00575ECE">
            <w:pPr>
              <w:spacing w:after="0" w:line="240" w:lineRule="auto"/>
              <w:ind w:firstLine="402"/>
              <w:jc w:val="both"/>
              <w:rPr>
                <w:rFonts w:ascii="Times New Roman" w:eastAsia="Times New Roman" w:hAnsi="Times New Roman" w:cs="Times New Roman"/>
                <w:bCs/>
                <w:sz w:val="20"/>
                <w:szCs w:val="20"/>
                <w:lang w:val="ro-MD"/>
              </w:rPr>
            </w:pPr>
            <w:r w:rsidRPr="00575ECE">
              <w:rPr>
                <w:rFonts w:ascii="Times New Roman" w:eastAsia="Times New Roman" w:hAnsi="Times New Roman" w:cs="Times New Roman"/>
                <w:bCs/>
                <w:sz w:val="20"/>
                <w:szCs w:val="20"/>
                <w:lang w:val="ro-MD"/>
              </w:rPr>
              <w:t>a)</w:t>
            </w:r>
            <w:r w:rsidRPr="00575ECE">
              <w:rPr>
                <w:rFonts w:ascii="Times New Roman" w:eastAsia="Times New Roman" w:hAnsi="Times New Roman" w:cs="Times New Roman"/>
                <w:bCs/>
                <w:sz w:val="20"/>
                <w:szCs w:val="20"/>
                <w:lang w:val="ro-MD"/>
              </w:rPr>
              <w:tab/>
              <w:t>au fost combinați cu produsele petroliere din care constau stocurile de urgență deținute; sau</w:t>
            </w:r>
          </w:p>
          <w:p w14:paraId="533E568C" w14:textId="704FFDFD" w:rsidR="00093743" w:rsidRPr="009D4780" w:rsidRDefault="00575ECE" w:rsidP="00575ECE">
            <w:pPr>
              <w:spacing w:after="0" w:line="240" w:lineRule="auto"/>
              <w:ind w:firstLine="402"/>
              <w:jc w:val="both"/>
              <w:rPr>
                <w:rFonts w:ascii="Times New Roman" w:eastAsia="Times New Roman" w:hAnsi="Times New Roman" w:cs="Times New Roman"/>
                <w:bCs/>
                <w:sz w:val="20"/>
                <w:szCs w:val="20"/>
                <w:lang w:val="ro-MD"/>
              </w:rPr>
            </w:pPr>
            <w:r w:rsidRPr="00575ECE">
              <w:rPr>
                <w:rFonts w:ascii="Times New Roman" w:eastAsia="Times New Roman" w:hAnsi="Times New Roman" w:cs="Times New Roman"/>
                <w:bCs/>
                <w:sz w:val="20"/>
                <w:szCs w:val="20"/>
                <w:lang w:val="ro-MD"/>
              </w:rPr>
              <w:t>b)</w:t>
            </w:r>
            <w:r w:rsidRPr="00575ECE">
              <w:rPr>
                <w:rFonts w:ascii="Times New Roman" w:eastAsia="Times New Roman" w:hAnsi="Times New Roman" w:cs="Times New Roman"/>
                <w:bCs/>
                <w:sz w:val="20"/>
                <w:szCs w:val="20"/>
                <w:lang w:val="ro-MD"/>
              </w:rPr>
              <w:tab/>
              <w:t>sunt stocați pe teritoriul Republicii Moldova și dacă, în conformitate cu legislația în vigoare, aceștia urmează să fie amestecați cu produsele petroliere din care sunt alcătuite stocurile de urgență, precum și dacă urmează a fi utilizați în transport.</w:t>
            </w:r>
          </w:p>
        </w:tc>
        <w:tc>
          <w:tcPr>
            <w:tcW w:w="496"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198B0DAE" w14:textId="430B59AB" w:rsidR="00093743" w:rsidRPr="00AA37D3" w:rsidRDefault="00093743" w:rsidP="00631C49">
            <w:pPr>
              <w:spacing w:after="0" w:line="240" w:lineRule="auto"/>
              <w:jc w:val="both"/>
              <w:rPr>
                <w:rFonts w:ascii="Times New Roman" w:eastAsia="Times New Roman" w:hAnsi="Times New Roman" w:cs="Times New Roman"/>
                <w:bCs/>
                <w:sz w:val="20"/>
                <w:szCs w:val="20"/>
                <w:lang w:val="ro-MD"/>
              </w:rPr>
            </w:pPr>
            <w:r>
              <w:rPr>
                <w:rFonts w:ascii="Times New Roman" w:eastAsia="Times New Roman" w:hAnsi="Times New Roman" w:cs="Times New Roman"/>
                <w:bCs/>
                <w:sz w:val="20"/>
                <w:szCs w:val="20"/>
                <w:lang w:val="ro-MD"/>
              </w:rPr>
              <w:t xml:space="preserve">Compatibil </w:t>
            </w:r>
          </w:p>
        </w:tc>
        <w:tc>
          <w:tcPr>
            <w:tcW w:w="153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4D1AC73D" w14:textId="77777777" w:rsidR="00093743" w:rsidRPr="00530B4F" w:rsidRDefault="00093743" w:rsidP="00530B4F">
            <w:pPr>
              <w:spacing w:after="0" w:line="240" w:lineRule="auto"/>
              <w:jc w:val="both"/>
              <w:rPr>
                <w:rFonts w:ascii="Times New Roman" w:eastAsia="Times New Roman" w:hAnsi="Times New Roman" w:cs="Times New Roman"/>
                <w:bCs/>
                <w:sz w:val="20"/>
                <w:szCs w:val="20"/>
                <w:lang w:val="en-GB"/>
              </w:rPr>
            </w:pPr>
            <w:r w:rsidRPr="00530B4F">
              <w:rPr>
                <w:rFonts w:ascii="Times New Roman" w:eastAsia="Times New Roman" w:hAnsi="Times New Roman" w:cs="Times New Roman"/>
                <w:bCs/>
                <w:sz w:val="20"/>
                <w:szCs w:val="20"/>
                <w:lang w:val="en-GB"/>
              </w:rPr>
              <w:t>2. When calculating the stock levels actually maintained, biofuels and additives shall be taken into account when:</w:t>
            </w:r>
          </w:p>
          <w:p w14:paraId="175A57FD" w14:textId="77777777" w:rsidR="00093743" w:rsidRPr="00530B4F" w:rsidRDefault="00093743" w:rsidP="00A47096">
            <w:pPr>
              <w:spacing w:after="0" w:line="240" w:lineRule="auto"/>
              <w:jc w:val="both"/>
              <w:rPr>
                <w:rFonts w:ascii="Times New Roman" w:eastAsia="Times New Roman" w:hAnsi="Times New Roman" w:cs="Times New Roman"/>
                <w:bCs/>
                <w:sz w:val="20"/>
                <w:szCs w:val="20"/>
                <w:lang w:val="en-GB"/>
              </w:rPr>
            </w:pPr>
            <w:r w:rsidRPr="00530B4F">
              <w:rPr>
                <w:rFonts w:ascii="Times New Roman" w:eastAsia="Times New Roman" w:hAnsi="Times New Roman" w:cs="Times New Roman"/>
                <w:bCs/>
                <w:sz w:val="20"/>
                <w:szCs w:val="20"/>
                <w:lang w:val="en-GB"/>
              </w:rPr>
              <w:t>(a) they have been blended with petroleum products concerned; or</w:t>
            </w:r>
          </w:p>
          <w:p w14:paraId="6D107382" w14:textId="7FEE3CCE" w:rsidR="00093743" w:rsidRPr="00F262A6" w:rsidRDefault="00093743" w:rsidP="00631C49">
            <w:pPr>
              <w:spacing w:after="0" w:line="240" w:lineRule="auto"/>
              <w:jc w:val="both"/>
              <w:rPr>
                <w:rFonts w:ascii="Times New Roman" w:eastAsia="Times New Roman" w:hAnsi="Times New Roman" w:cs="Times New Roman"/>
                <w:bCs/>
                <w:sz w:val="20"/>
                <w:szCs w:val="20"/>
                <w:lang w:val="ro-MD"/>
              </w:rPr>
            </w:pPr>
            <w:r w:rsidRPr="00530B4F">
              <w:rPr>
                <w:rFonts w:ascii="Times New Roman" w:eastAsia="Times New Roman" w:hAnsi="Times New Roman" w:cs="Times New Roman"/>
                <w:bCs/>
                <w:sz w:val="20"/>
                <w:szCs w:val="20"/>
                <w:lang w:val="en-GB"/>
              </w:rPr>
              <w:t>(b) they are stored on the territory of the Member State concerned, provided that the Member State has adopted rules ensuring that they are to be blended with petroleum products held pursuant to stockholding requirements set out in this Directive and that they are to be used in transportation.</w:t>
            </w:r>
          </w:p>
        </w:tc>
      </w:tr>
      <w:tr w:rsidR="00093743" w:rsidRPr="00F262A6" w14:paraId="7989D5B2" w14:textId="77777777" w:rsidTr="00181822">
        <w:trPr>
          <w:trHeight w:val="771"/>
          <w:jc w:val="center"/>
        </w:trPr>
        <w:tc>
          <w:tcPr>
            <w:tcW w:w="1580" w:type="pct"/>
            <w:gridSpan w:val="2"/>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4C53D4F5" w14:textId="02A59D8A" w:rsidR="00093743" w:rsidRPr="009D4780" w:rsidRDefault="00093743" w:rsidP="00D57A17">
            <w:pPr>
              <w:pStyle w:val="NoSpacing"/>
              <w:jc w:val="both"/>
              <w:rPr>
                <w:rFonts w:ascii="Times New Roman" w:hAnsi="Times New Roman" w:cs="Times New Roman"/>
                <w:sz w:val="20"/>
                <w:szCs w:val="20"/>
                <w:lang w:val="ro-MD"/>
              </w:rPr>
            </w:pPr>
            <w:r w:rsidRPr="009D4780">
              <w:rPr>
                <w:rFonts w:ascii="Times New Roman" w:hAnsi="Times New Roman" w:cs="Times New Roman"/>
                <w:sz w:val="20"/>
                <w:szCs w:val="20"/>
                <w:lang w:val="ro-MD"/>
              </w:rPr>
              <w:t xml:space="preserve">(3) Normele pentru introducerea </w:t>
            </w:r>
            <w:proofErr w:type="spellStart"/>
            <w:r w:rsidRPr="009D4780">
              <w:rPr>
                <w:rFonts w:ascii="Times New Roman" w:hAnsi="Times New Roman" w:cs="Times New Roman"/>
                <w:sz w:val="20"/>
                <w:szCs w:val="20"/>
                <w:lang w:val="ro-MD"/>
              </w:rPr>
              <w:t>biocarburanților</w:t>
            </w:r>
            <w:proofErr w:type="spellEnd"/>
            <w:r w:rsidRPr="009D4780">
              <w:rPr>
                <w:rFonts w:ascii="Times New Roman" w:hAnsi="Times New Roman" w:cs="Times New Roman"/>
                <w:sz w:val="20"/>
                <w:szCs w:val="20"/>
                <w:lang w:val="ro-MD"/>
              </w:rPr>
              <w:t xml:space="preserve"> și a aditivilor în calculul obligațiilor de stocare și al nivelurilor stocurilor menționate la alineatele (1) și (2) pot fi modificate în conformitate cu procedura de reglementare menționată la articolul 23 alineatul (2).</w:t>
            </w:r>
          </w:p>
        </w:tc>
        <w:tc>
          <w:tcPr>
            <w:tcW w:w="1394"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471D8AA7" w14:textId="679EDC53" w:rsidR="00093743" w:rsidRPr="009D4780" w:rsidRDefault="00093743" w:rsidP="00C72AD8">
            <w:pPr>
              <w:spacing w:after="0" w:line="240" w:lineRule="auto"/>
              <w:jc w:val="both"/>
              <w:rPr>
                <w:rFonts w:ascii="Times New Roman" w:eastAsia="Times New Roman" w:hAnsi="Times New Roman" w:cs="Times New Roman"/>
                <w:bCs/>
                <w:sz w:val="20"/>
                <w:szCs w:val="20"/>
                <w:lang w:val="ro-MD"/>
              </w:rPr>
            </w:pPr>
          </w:p>
        </w:tc>
        <w:tc>
          <w:tcPr>
            <w:tcW w:w="496"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740C61F0" w14:textId="77777777" w:rsidR="00C37F52" w:rsidRPr="00C37F52" w:rsidRDefault="00C37F52" w:rsidP="00C37F52">
            <w:pPr>
              <w:spacing w:after="0" w:line="240" w:lineRule="auto"/>
              <w:jc w:val="both"/>
              <w:rPr>
                <w:rFonts w:ascii="Times New Roman" w:eastAsia="Times New Roman" w:hAnsi="Times New Roman" w:cs="Times New Roman"/>
                <w:bCs/>
                <w:sz w:val="20"/>
                <w:szCs w:val="20"/>
                <w:lang w:val="ro-MD"/>
              </w:rPr>
            </w:pPr>
            <w:r w:rsidRPr="00C37F52">
              <w:rPr>
                <w:rFonts w:ascii="Times New Roman" w:eastAsia="Times New Roman" w:hAnsi="Times New Roman" w:cs="Times New Roman"/>
                <w:bCs/>
                <w:sz w:val="20"/>
                <w:szCs w:val="20"/>
                <w:lang w:val="ro-MD"/>
              </w:rPr>
              <w:t>Prevederi UE</w:t>
            </w:r>
          </w:p>
          <w:p w14:paraId="535D05BA" w14:textId="1A1634B1" w:rsidR="00093743" w:rsidRPr="00047F8C" w:rsidRDefault="00C37F52" w:rsidP="00C37F52">
            <w:pPr>
              <w:spacing w:after="0" w:line="240" w:lineRule="auto"/>
              <w:jc w:val="both"/>
              <w:rPr>
                <w:rFonts w:ascii="Times New Roman" w:eastAsia="Times New Roman" w:hAnsi="Times New Roman" w:cs="Times New Roman"/>
                <w:bCs/>
                <w:sz w:val="20"/>
                <w:szCs w:val="20"/>
                <w:lang w:val="ro-MD"/>
              </w:rPr>
            </w:pPr>
            <w:r w:rsidRPr="00C37F52">
              <w:rPr>
                <w:rFonts w:ascii="Times New Roman" w:eastAsia="Times New Roman" w:hAnsi="Times New Roman" w:cs="Times New Roman"/>
                <w:bCs/>
                <w:sz w:val="20"/>
                <w:szCs w:val="20"/>
                <w:lang w:val="ro-MD"/>
              </w:rPr>
              <w:t>neaplicabile</w:t>
            </w:r>
          </w:p>
        </w:tc>
        <w:tc>
          <w:tcPr>
            <w:tcW w:w="153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57EB50DB" w14:textId="55BD023B" w:rsidR="00093743" w:rsidRPr="00F262A6" w:rsidRDefault="00093743" w:rsidP="00631C49">
            <w:pPr>
              <w:spacing w:after="0" w:line="240" w:lineRule="auto"/>
              <w:jc w:val="both"/>
              <w:rPr>
                <w:rFonts w:ascii="Times New Roman" w:eastAsia="Times New Roman" w:hAnsi="Times New Roman" w:cs="Times New Roman"/>
                <w:bCs/>
                <w:sz w:val="20"/>
                <w:szCs w:val="20"/>
                <w:lang w:val="ro-MD"/>
              </w:rPr>
            </w:pPr>
            <w:r w:rsidRPr="00530B4F">
              <w:rPr>
                <w:rFonts w:ascii="Times New Roman" w:eastAsia="Times New Roman" w:hAnsi="Times New Roman" w:cs="Times New Roman"/>
                <w:bCs/>
                <w:sz w:val="20"/>
                <w:szCs w:val="20"/>
                <w:lang w:val="en-GB"/>
              </w:rPr>
              <w:t>3. The rules for taking biofuels and additives into account when calculating stockholding obligations and stock levels, as laid down in paragraph 1 and 2, may be amended in accordance with the regulatory procedure referred to in Article 23(2).</w:t>
            </w:r>
          </w:p>
        </w:tc>
      </w:tr>
      <w:tr w:rsidR="00052A7E" w:rsidRPr="00F262A6" w14:paraId="11196F50" w14:textId="77777777" w:rsidTr="00181822">
        <w:trPr>
          <w:jc w:val="center"/>
        </w:trPr>
        <w:tc>
          <w:tcPr>
            <w:tcW w:w="1580" w:type="pct"/>
            <w:gridSpan w:val="2"/>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7C7F13A5" w14:textId="77777777" w:rsidR="00052A7E" w:rsidRPr="009D4780" w:rsidRDefault="00052A7E" w:rsidP="00A0134E">
            <w:pPr>
              <w:pStyle w:val="NoSpacing"/>
              <w:jc w:val="both"/>
              <w:rPr>
                <w:rFonts w:ascii="Times New Roman" w:hAnsi="Times New Roman" w:cs="Times New Roman"/>
                <w:b/>
                <w:sz w:val="20"/>
                <w:szCs w:val="20"/>
                <w:lang w:val="ro-MD"/>
              </w:rPr>
            </w:pPr>
            <w:r w:rsidRPr="009D4780">
              <w:rPr>
                <w:rFonts w:ascii="Times New Roman" w:hAnsi="Times New Roman" w:cs="Times New Roman"/>
                <w:b/>
                <w:sz w:val="20"/>
                <w:szCs w:val="20"/>
                <w:lang w:val="ro-MD"/>
              </w:rPr>
              <w:lastRenderedPageBreak/>
              <w:t>Articolul 17</w:t>
            </w:r>
          </w:p>
          <w:p w14:paraId="32219C0D" w14:textId="77777777" w:rsidR="00052A7E" w:rsidRPr="009D4780" w:rsidRDefault="00052A7E" w:rsidP="00A0134E">
            <w:pPr>
              <w:pStyle w:val="NoSpacing"/>
              <w:jc w:val="both"/>
              <w:rPr>
                <w:rFonts w:ascii="Times New Roman" w:hAnsi="Times New Roman" w:cs="Times New Roman"/>
                <w:b/>
                <w:sz w:val="20"/>
                <w:szCs w:val="20"/>
                <w:lang w:val="ro-MD"/>
              </w:rPr>
            </w:pPr>
            <w:r w:rsidRPr="009D4780">
              <w:rPr>
                <w:rFonts w:ascii="Times New Roman" w:hAnsi="Times New Roman" w:cs="Times New Roman"/>
                <w:b/>
                <w:sz w:val="20"/>
                <w:szCs w:val="20"/>
                <w:lang w:val="ro-MD"/>
              </w:rPr>
              <w:t>Grupul de coordonare pentru petrol și produse petroliere</w:t>
            </w:r>
          </w:p>
          <w:p w14:paraId="2F260D43" w14:textId="77777777" w:rsidR="00052A7E" w:rsidRPr="009D4780" w:rsidRDefault="00052A7E" w:rsidP="00A0134E">
            <w:pPr>
              <w:pStyle w:val="NoSpacing"/>
              <w:jc w:val="both"/>
              <w:rPr>
                <w:rFonts w:ascii="Times New Roman" w:hAnsi="Times New Roman" w:cs="Times New Roman"/>
                <w:b/>
                <w:sz w:val="20"/>
                <w:szCs w:val="20"/>
                <w:lang w:val="ro-MD"/>
              </w:rPr>
            </w:pPr>
          </w:p>
          <w:p w14:paraId="1205ECDD" w14:textId="556E74CA" w:rsidR="00052A7E" w:rsidRPr="009D4780" w:rsidRDefault="00052A7E" w:rsidP="00A0134E">
            <w:pPr>
              <w:pStyle w:val="NoSpacing"/>
              <w:jc w:val="both"/>
              <w:rPr>
                <w:rFonts w:ascii="Times New Roman" w:hAnsi="Times New Roman" w:cs="Times New Roman"/>
                <w:sz w:val="20"/>
                <w:szCs w:val="20"/>
                <w:lang w:val="ro-MD"/>
              </w:rPr>
            </w:pPr>
            <w:r w:rsidRPr="009D4780">
              <w:rPr>
                <w:rFonts w:ascii="Times New Roman" w:hAnsi="Times New Roman" w:cs="Times New Roman"/>
                <w:sz w:val="20"/>
                <w:szCs w:val="20"/>
                <w:lang w:val="ro-MD"/>
              </w:rPr>
              <w:t>(1) Prin prezenta, se instituie Grupul de coordonare pentru petrol și produse petroliere (denumit în continuare „grupul de coordonare”). Grupul de coordonare este un grup consultativ care contribuie la analiza situației din Comunitate în ceea ce privește siguranța aprovizionării cu petrol și produse petroliere și facilitează coordonarea și aplicarea de măsuri în acest domeniu.</w:t>
            </w:r>
          </w:p>
        </w:tc>
        <w:tc>
          <w:tcPr>
            <w:tcW w:w="1394"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119041A3" w14:textId="77777777" w:rsidR="006719ED" w:rsidRPr="006719ED" w:rsidRDefault="006719ED" w:rsidP="006719ED">
            <w:pPr>
              <w:spacing w:after="0" w:line="240" w:lineRule="auto"/>
              <w:jc w:val="both"/>
              <w:rPr>
                <w:rFonts w:ascii="Times New Roman" w:eastAsia="Times New Roman" w:hAnsi="Times New Roman" w:cs="Times New Roman"/>
                <w:bCs/>
                <w:sz w:val="20"/>
                <w:szCs w:val="20"/>
                <w:lang w:val="ro-MD"/>
              </w:rPr>
            </w:pPr>
            <w:r w:rsidRPr="006719ED">
              <w:rPr>
                <w:rFonts w:ascii="Times New Roman" w:eastAsia="Times New Roman" w:hAnsi="Times New Roman" w:cs="Times New Roman"/>
                <w:b/>
                <w:bCs/>
                <w:sz w:val="20"/>
                <w:szCs w:val="20"/>
                <w:lang w:val="ro-MD"/>
              </w:rPr>
              <w:t>Articolul 4.</w:t>
            </w:r>
            <w:r w:rsidRPr="006719ED">
              <w:rPr>
                <w:rFonts w:ascii="Times New Roman" w:eastAsia="Times New Roman" w:hAnsi="Times New Roman" w:cs="Times New Roman"/>
                <w:bCs/>
                <w:sz w:val="20"/>
                <w:szCs w:val="20"/>
                <w:lang w:val="ro-MD"/>
              </w:rPr>
              <w:tab/>
              <w:t xml:space="preserve">Consiliul pentru Securitatea Aprovizionării cu Produse Petroliere </w:t>
            </w:r>
          </w:p>
          <w:p w14:paraId="6632C781" w14:textId="77777777" w:rsidR="006719ED" w:rsidRPr="006719ED" w:rsidRDefault="006719ED" w:rsidP="006719ED">
            <w:pPr>
              <w:spacing w:after="0" w:line="240" w:lineRule="auto"/>
              <w:jc w:val="both"/>
              <w:rPr>
                <w:rFonts w:ascii="Times New Roman" w:eastAsia="Times New Roman" w:hAnsi="Times New Roman" w:cs="Times New Roman"/>
                <w:bCs/>
                <w:sz w:val="20"/>
                <w:szCs w:val="20"/>
                <w:lang w:val="ro-MD"/>
              </w:rPr>
            </w:pPr>
            <w:r w:rsidRPr="006719ED">
              <w:rPr>
                <w:rFonts w:ascii="Times New Roman" w:eastAsia="Times New Roman" w:hAnsi="Times New Roman" w:cs="Times New Roman"/>
                <w:bCs/>
                <w:sz w:val="20"/>
                <w:szCs w:val="20"/>
                <w:lang w:val="ro-MD"/>
              </w:rPr>
              <w:t>(1)</w:t>
            </w:r>
            <w:r w:rsidRPr="006719ED">
              <w:rPr>
                <w:rFonts w:ascii="Times New Roman" w:eastAsia="Times New Roman" w:hAnsi="Times New Roman" w:cs="Times New Roman"/>
                <w:bCs/>
                <w:sz w:val="20"/>
                <w:szCs w:val="20"/>
                <w:lang w:val="ro-MD"/>
              </w:rPr>
              <w:tab/>
              <w:t>Pentru a acționa cât mai rapid și eficient în cazul disfuncționalității majore în aprovizionare cu produse petroliere se înființează Consiliul pentru Securitatea Aprovizionării cu Produse Petroliere (în continuare - Consiliu).</w:t>
            </w:r>
          </w:p>
          <w:p w14:paraId="085C8C57" w14:textId="451C9008" w:rsidR="00052A7E" w:rsidRPr="009D4780" w:rsidRDefault="006719ED" w:rsidP="006719ED">
            <w:pPr>
              <w:spacing w:after="0" w:line="240" w:lineRule="auto"/>
              <w:jc w:val="both"/>
              <w:rPr>
                <w:rFonts w:ascii="Times New Roman" w:eastAsia="Times New Roman" w:hAnsi="Times New Roman" w:cs="Times New Roman"/>
                <w:bCs/>
                <w:sz w:val="20"/>
                <w:szCs w:val="20"/>
                <w:lang w:val="ro-MD"/>
              </w:rPr>
            </w:pPr>
            <w:r w:rsidRPr="006719ED">
              <w:rPr>
                <w:rFonts w:ascii="Times New Roman" w:eastAsia="Times New Roman" w:hAnsi="Times New Roman" w:cs="Times New Roman"/>
                <w:bCs/>
                <w:sz w:val="20"/>
                <w:szCs w:val="20"/>
                <w:lang w:val="ro-MD"/>
              </w:rPr>
              <w:t>(2)</w:t>
            </w:r>
            <w:r w:rsidRPr="006719ED">
              <w:rPr>
                <w:rFonts w:ascii="Times New Roman" w:eastAsia="Times New Roman" w:hAnsi="Times New Roman" w:cs="Times New Roman"/>
                <w:bCs/>
                <w:sz w:val="20"/>
                <w:szCs w:val="20"/>
                <w:lang w:val="ro-MD"/>
              </w:rPr>
              <w:tab/>
              <w:t>Consiliul este un organ consultativ care contribuie la analiza situației în ceea ce privește siguranța aprovizionării cu produse petroliere și facilitează coordonarea și aplicarea de măsuri în acest domeniu.</w:t>
            </w:r>
          </w:p>
        </w:tc>
        <w:tc>
          <w:tcPr>
            <w:tcW w:w="496"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1FE2DCAF" w14:textId="77777777" w:rsidR="00052A7E" w:rsidRPr="00093743" w:rsidRDefault="00052A7E" w:rsidP="00052A7E">
            <w:pPr>
              <w:spacing w:after="0" w:line="240" w:lineRule="auto"/>
              <w:jc w:val="both"/>
              <w:rPr>
                <w:rFonts w:ascii="Times New Roman" w:eastAsia="Times New Roman" w:hAnsi="Times New Roman" w:cs="Times New Roman"/>
                <w:bCs/>
                <w:sz w:val="20"/>
                <w:szCs w:val="20"/>
                <w:lang w:val="ro-MD"/>
              </w:rPr>
            </w:pPr>
            <w:r>
              <w:rPr>
                <w:rFonts w:ascii="Times New Roman" w:eastAsia="Times New Roman" w:hAnsi="Times New Roman" w:cs="Times New Roman"/>
                <w:bCs/>
                <w:sz w:val="20"/>
                <w:szCs w:val="20"/>
                <w:lang w:val="ro-MD"/>
              </w:rPr>
              <w:t>Prevederi</w:t>
            </w:r>
            <w:r w:rsidRPr="00093743">
              <w:rPr>
                <w:rFonts w:ascii="Times New Roman" w:eastAsia="Times New Roman" w:hAnsi="Times New Roman" w:cs="Times New Roman"/>
                <w:bCs/>
                <w:sz w:val="20"/>
                <w:szCs w:val="20"/>
                <w:lang w:val="ro-MD"/>
              </w:rPr>
              <w:t xml:space="preserve"> UE</w:t>
            </w:r>
          </w:p>
          <w:p w14:paraId="36E436B7" w14:textId="6CDF6BDF" w:rsidR="00052A7E" w:rsidRDefault="00052A7E" w:rsidP="00052A7E">
            <w:pPr>
              <w:spacing w:after="0" w:line="240" w:lineRule="auto"/>
              <w:jc w:val="both"/>
              <w:rPr>
                <w:rFonts w:ascii="Times New Roman" w:eastAsia="Times New Roman" w:hAnsi="Times New Roman" w:cs="Times New Roman"/>
                <w:bCs/>
                <w:sz w:val="20"/>
                <w:szCs w:val="20"/>
                <w:lang w:val="ro-MD"/>
              </w:rPr>
            </w:pPr>
            <w:r w:rsidRPr="00093743">
              <w:rPr>
                <w:rFonts w:ascii="Times New Roman" w:eastAsia="Times New Roman" w:hAnsi="Times New Roman" w:cs="Times New Roman"/>
                <w:bCs/>
                <w:sz w:val="20"/>
                <w:szCs w:val="20"/>
                <w:lang w:val="ro-MD"/>
              </w:rPr>
              <w:t>neaplicabile</w:t>
            </w:r>
            <w:r>
              <w:rPr>
                <w:rFonts w:ascii="Times New Roman" w:eastAsia="Times New Roman" w:hAnsi="Times New Roman" w:cs="Times New Roman"/>
                <w:bCs/>
                <w:sz w:val="20"/>
                <w:szCs w:val="20"/>
                <w:lang w:val="ro-MD"/>
              </w:rPr>
              <w:t xml:space="preserve"> </w:t>
            </w:r>
          </w:p>
          <w:p w14:paraId="6180A5F8" w14:textId="218643D0" w:rsidR="00052A7E" w:rsidRPr="00C40CAF" w:rsidRDefault="00052A7E" w:rsidP="00631C49">
            <w:pPr>
              <w:spacing w:after="0" w:line="240" w:lineRule="auto"/>
              <w:jc w:val="both"/>
              <w:rPr>
                <w:rFonts w:ascii="Times New Roman" w:eastAsia="Times New Roman" w:hAnsi="Times New Roman" w:cs="Times New Roman"/>
                <w:bCs/>
                <w:sz w:val="20"/>
                <w:szCs w:val="20"/>
                <w:lang w:val="ro-MD"/>
              </w:rPr>
            </w:pPr>
            <w:r w:rsidRPr="002A45AF">
              <w:rPr>
                <w:rFonts w:ascii="Times New Roman" w:eastAsia="Times New Roman" w:hAnsi="Times New Roman" w:cs="Times New Roman"/>
                <w:bCs/>
                <w:sz w:val="18"/>
                <w:szCs w:val="18"/>
                <w:lang w:val="ro-MD"/>
              </w:rPr>
              <w:t>Este de remarcat că, prin proiectul de lege se propune instituirea Consiliului pentru Securitatea Aprovizionării cu Produse Petroliere, în calitatea de organ consultativ cu rol de gestionare a  situațiilor în cazul disfuncționalită</w:t>
            </w:r>
            <w:r>
              <w:rPr>
                <w:rFonts w:ascii="Times New Roman" w:eastAsia="Times New Roman" w:hAnsi="Times New Roman" w:cs="Times New Roman"/>
                <w:bCs/>
                <w:sz w:val="18"/>
                <w:szCs w:val="18"/>
                <w:lang w:val="ro-MD"/>
              </w:rPr>
              <w:t>ț</w:t>
            </w:r>
            <w:r w:rsidRPr="002A45AF">
              <w:rPr>
                <w:rFonts w:ascii="Times New Roman" w:eastAsia="Times New Roman" w:hAnsi="Times New Roman" w:cs="Times New Roman"/>
                <w:bCs/>
                <w:sz w:val="18"/>
                <w:szCs w:val="18"/>
                <w:lang w:val="ro-MD"/>
              </w:rPr>
              <w:t>ii majore în aprovizionarea cu produse petroliere</w:t>
            </w:r>
          </w:p>
        </w:tc>
        <w:tc>
          <w:tcPr>
            <w:tcW w:w="153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73428233" w14:textId="77777777" w:rsidR="00052A7E" w:rsidRPr="00530B4F" w:rsidRDefault="00052A7E" w:rsidP="00530B4F">
            <w:pPr>
              <w:spacing w:after="0" w:line="240" w:lineRule="auto"/>
              <w:jc w:val="both"/>
              <w:rPr>
                <w:rFonts w:ascii="Times New Roman" w:eastAsia="Times New Roman" w:hAnsi="Times New Roman" w:cs="Times New Roman"/>
                <w:b/>
                <w:bCs/>
                <w:sz w:val="20"/>
                <w:szCs w:val="20"/>
                <w:lang w:val="en-GB"/>
              </w:rPr>
            </w:pPr>
            <w:r w:rsidRPr="00530B4F">
              <w:rPr>
                <w:rFonts w:ascii="Times New Roman" w:eastAsia="Times New Roman" w:hAnsi="Times New Roman" w:cs="Times New Roman"/>
                <w:b/>
                <w:bCs/>
                <w:sz w:val="20"/>
                <w:szCs w:val="20"/>
                <w:lang w:val="en-GB"/>
              </w:rPr>
              <w:t>Article 17</w:t>
            </w:r>
          </w:p>
          <w:p w14:paraId="5989D104" w14:textId="77777777" w:rsidR="00052A7E" w:rsidRPr="00530B4F" w:rsidRDefault="00052A7E" w:rsidP="00530B4F">
            <w:pPr>
              <w:spacing w:after="0" w:line="240" w:lineRule="auto"/>
              <w:jc w:val="both"/>
              <w:rPr>
                <w:rFonts w:ascii="Times New Roman" w:eastAsia="Times New Roman" w:hAnsi="Times New Roman" w:cs="Times New Roman"/>
                <w:b/>
                <w:bCs/>
                <w:sz w:val="20"/>
                <w:szCs w:val="20"/>
                <w:lang w:val="en-GB"/>
              </w:rPr>
            </w:pPr>
            <w:r w:rsidRPr="00530B4F">
              <w:rPr>
                <w:rFonts w:ascii="Times New Roman" w:eastAsia="Times New Roman" w:hAnsi="Times New Roman" w:cs="Times New Roman"/>
                <w:b/>
                <w:bCs/>
                <w:sz w:val="20"/>
                <w:szCs w:val="20"/>
                <w:lang w:val="en-GB"/>
              </w:rPr>
              <w:t>Coordination Group for oil and petroleum products</w:t>
            </w:r>
          </w:p>
          <w:p w14:paraId="14DD83E4" w14:textId="17247546" w:rsidR="00052A7E" w:rsidRPr="00F262A6" w:rsidRDefault="00052A7E" w:rsidP="00631C49">
            <w:pPr>
              <w:spacing w:after="0" w:line="240" w:lineRule="auto"/>
              <w:jc w:val="both"/>
              <w:rPr>
                <w:rFonts w:ascii="Times New Roman" w:eastAsia="Times New Roman" w:hAnsi="Times New Roman" w:cs="Times New Roman"/>
                <w:bCs/>
                <w:sz w:val="20"/>
                <w:szCs w:val="20"/>
                <w:lang w:val="ro-MD"/>
              </w:rPr>
            </w:pPr>
            <w:r w:rsidRPr="00530B4F">
              <w:rPr>
                <w:rFonts w:ascii="Times New Roman" w:eastAsia="Times New Roman" w:hAnsi="Times New Roman" w:cs="Times New Roman"/>
                <w:bCs/>
                <w:sz w:val="20"/>
                <w:szCs w:val="20"/>
                <w:lang w:val="en-GB"/>
              </w:rPr>
              <w:t>1. A Coordination Group for oil and petroleum products is hereby set up (hereinafter the “Coordination Group”). The Coordination Group is a consultative Group that shall contribute to analysing the situation within the Community with regard to security of supply for oil and petroleum products and facilitate the coordination and implementation of measures in that field.</w:t>
            </w:r>
          </w:p>
        </w:tc>
      </w:tr>
      <w:tr w:rsidR="00052A7E" w:rsidRPr="00F262A6" w14:paraId="0E36B0B7" w14:textId="77777777" w:rsidTr="00181822">
        <w:trPr>
          <w:jc w:val="center"/>
        </w:trPr>
        <w:tc>
          <w:tcPr>
            <w:tcW w:w="1580" w:type="pct"/>
            <w:gridSpan w:val="2"/>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75C1480B" w14:textId="32B2193D" w:rsidR="00052A7E" w:rsidRPr="009D4780" w:rsidRDefault="00052A7E" w:rsidP="00A0134E">
            <w:pPr>
              <w:pStyle w:val="NoSpacing"/>
              <w:jc w:val="both"/>
              <w:rPr>
                <w:rFonts w:ascii="Times New Roman" w:hAnsi="Times New Roman" w:cs="Times New Roman"/>
                <w:sz w:val="20"/>
                <w:szCs w:val="20"/>
                <w:lang w:val="ro-MD"/>
              </w:rPr>
            </w:pPr>
            <w:r w:rsidRPr="009D4780">
              <w:rPr>
                <w:rFonts w:ascii="Times New Roman" w:hAnsi="Times New Roman" w:cs="Times New Roman"/>
                <w:sz w:val="20"/>
                <w:szCs w:val="20"/>
                <w:lang w:val="ro-MD"/>
              </w:rPr>
              <w:t>(2) Grupul de coordonare se compune din reprezentanți ai statelor membre. Acesta este prezidat de către Comisie. La invitația Comisiei, la lucrările grupului pot participa organisme reprezentative din sectorul vizat.</w:t>
            </w:r>
          </w:p>
        </w:tc>
        <w:tc>
          <w:tcPr>
            <w:tcW w:w="1394"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19E69125" w14:textId="77777777" w:rsidR="00052A7E" w:rsidRDefault="006719ED" w:rsidP="006719ED">
            <w:pPr>
              <w:spacing w:after="0" w:line="240" w:lineRule="auto"/>
              <w:jc w:val="both"/>
              <w:rPr>
                <w:rFonts w:ascii="Times New Roman" w:eastAsia="Times New Roman" w:hAnsi="Times New Roman" w:cs="Times New Roman"/>
                <w:bCs/>
                <w:sz w:val="20"/>
                <w:szCs w:val="20"/>
                <w:lang w:val="ro-MD"/>
              </w:rPr>
            </w:pPr>
            <w:r w:rsidRPr="006719ED">
              <w:rPr>
                <w:rFonts w:ascii="Times New Roman" w:eastAsia="Times New Roman" w:hAnsi="Times New Roman" w:cs="Times New Roman"/>
                <w:b/>
                <w:bCs/>
                <w:sz w:val="20"/>
                <w:szCs w:val="20"/>
                <w:lang w:val="ro-MD"/>
              </w:rPr>
              <w:t>Articolul 4.</w:t>
            </w:r>
            <w:r w:rsidRPr="006719ED">
              <w:rPr>
                <w:rFonts w:ascii="Times New Roman" w:eastAsia="Times New Roman" w:hAnsi="Times New Roman" w:cs="Times New Roman"/>
                <w:bCs/>
                <w:sz w:val="20"/>
                <w:szCs w:val="20"/>
                <w:lang w:val="ro-MD"/>
              </w:rPr>
              <w:tab/>
              <w:t>Consiliul pentru Securitatea Aprovizionării cu Produse Petroliere</w:t>
            </w:r>
          </w:p>
          <w:p w14:paraId="12F5CF07" w14:textId="0D6F66B3" w:rsidR="006719ED" w:rsidRPr="009D4780" w:rsidRDefault="006719ED" w:rsidP="006719ED">
            <w:pPr>
              <w:spacing w:after="0" w:line="240" w:lineRule="auto"/>
              <w:jc w:val="both"/>
              <w:rPr>
                <w:rFonts w:ascii="Times New Roman" w:eastAsia="Times New Roman" w:hAnsi="Times New Roman" w:cs="Times New Roman"/>
                <w:bCs/>
                <w:sz w:val="20"/>
                <w:szCs w:val="20"/>
                <w:lang w:val="ro-MD"/>
              </w:rPr>
            </w:pPr>
            <w:r w:rsidRPr="006719ED">
              <w:rPr>
                <w:rFonts w:ascii="Times New Roman" w:eastAsia="Times New Roman" w:hAnsi="Times New Roman" w:cs="Times New Roman"/>
                <w:bCs/>
                <w:sz w:val="20"/>
                <w:szCs w:val="20"/>
                <w:lang w:val="ro-MD"/>
              </w:rPr>
              <w:t>(4)</w:t>
            </w:r>
            <w:r w:rsidRPr="006719ED">
              <w:rPr>
                <w:rFonts w:ascii="Times New Roman" w:eastAsia="Times New Roman" w:hAnsi="Times New Roman" w:cs="Times New Roman"/>
                <w:bCs/>
                <w:sz w:val="20"/>
                <w:szCs w:val="20"/>
                <w:lang w:val="ro-MD"/>
              </w:rPr>
              <w:tab/>
              <w:t>Consiliul este constituit din nouă membri: doi reprezentanți ai organului central de specialitate al administrației publice în domeniul energeticii, directorul entității centrale de stocare, directorul Agenției Naționale pentru Reglementare în Energetică, un reprezentant al autorității administrative în domeniul vamal, un reprezentant al organului central de specialitate în domeniul finanțelor, câte un reprezentant (care deține funcție de membru al consiliului de administrație) din partea a trei titulari de licență pentru importul și comercializarea cu ridicata a benzinei și motorinei cu cea mai mare pondere în comerțul cu ridicata al produselor petroliere.</w:t>
            </w:r>
          </w:p>
        </w:tc>
        <w:tc>
          <w:tcPr>
            <w:tcW w:w="496"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1C80E84E" w14:textId="77777777" w:rsidR="00052A7E" w:rsidRPr="00093743" w:rsidRDefault="00052A7E" w:rsidP="00052A7E">
            <w:pPr>
              <w:spacing w:after="0" w:line="240" w:lineRule="auto"/>
              <w:jc w:val="both"/>
              <w:rPr>
                <w:rFonts w:ascii="Times New Roman" w:eastAsia="Times New Roman" w:hAnsi="Times New Roman" w:cs="Times New Roman"/>
                <w:bCs/>
                <w:sz w:val="20"/>
                <w:szCs w:val="20"/>
                <w:lang w:val="ro-MD"/>
              </w:rPr>
            </w:pPr>
            <w:r>
              <w:rPr>
                <w:rFonts w:ascii="Times New Roman" w:eastAsia="Times New Roman" w:hAnsi="Times New Roman" w:cs="Times New Roman"/>
                <w:bCs/>
                <w:sz w:val="20"/>
                <w:szCs w:val="20"/>
                <w:lang w:val="ro-MD"/>
              </w:rPr>
              <w:t>Prevederi</w:t>
            </w:r>
            <w:r w:rsidRPr="00093743">
              <w:rPr>
                <w:rFonts w:ascii="Times New Roman" w:eastAsia="Times New Roman" w:hAnsi="Times New Roman" w:cs="Times New Roman"/>
                <w:bCs/>
                <w:sz w:val="20"/>
                <w:szCs w:val="20"/>
                <w:lang w:val="ro-MD"/>
              </w:rPr>
              <w:t xml:space="preserve"> UE</w:t>
            </w:r>
          </w:p>
          <w:p w14:paraId="7B13EAEC" w14:textId="185CBF12" w:rsidR="00052A7E" w:rsidRPr="002A1DCE" w:rsidRDefault="00052A7E" w:rsidP="00052A7E">
            <w:pPr>
              <w:spacing w:after="0" w:line="240" w:lineRule="auto"/>
              <w:jc w:val="both"/>
              <w:rPr>
                <w:rFonts w:ascii="Times New Roman" w:eastAsia="Times New Roman" w:hAnsi="Times New Roman" w:cs="Times New Roman"/>
                <w:bCs/>
                <w:sz w:val="20"/>
                <w:szCs w:val="20"/>
                <w:lang w:val="ro-MD"/>
              </w:rPr>
            </w:pPr>
            <w:r w:rsidRPr="00093743">
              <w:rPr>
                <w:rFonts w:ascii="Times New Roman" w:eastAsia="Times New Roman" w:hAnsi="Times New Roman" w:cs="Times New Roman"/>
                <w:bCs/>
                <w:sz w:val="20"/>
                <w:szCs w:val="20"/>
                <w:lang w:val="ro-MD"/>
              </w:rPr>
              <w:t>neaplicabile</w:t>
            </w:r>
          </w:p>
        </w:tc>
        <w:tc>
          <w:tcPr>
            <w:tcW w:w="153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785FCC8A" w14:textId="41E93265" w:rsidR="00052A7E" w:rsidRPr="00F262A6" w:rsidRDefault="00052A7E" w:rsidP="00631C49">
            <w:pPr>
              <w:spacing w:after="0" w:line="240" w:lineRule="auto"/>
              <w:jc w:val="both"/>
              <w:rPr>
                <w:rFonts w:ascii="Times New Roman" w:eastAsia="Times New Roman" w:hAnsi="Times New Roman" w:cs="Times New Roman"/>
                <w:bCs/>
                <w:sz w:val="20"/>
                <w:szCs w:val="20"/>
                <w:lang w:val="ro-MD"/>
              </w:rPr>
            </w:pPr>
            <w:r w:rsidRPr="00530B4F">
              <w:rPr>
                <w:rFonts w:ascii="Times New Roman" w:eastAsia="Times New Roman" w:hAnsi="Times New Roman" w:cs="Times New Roman"/>
                <w:bCs/>
                <w:sz w:val="20"/>
                <w:szCs w:val="20"/>
              </w:rPr>
              <w:t>2. The Coordination Group shall be made up of representatives of the Member States. It shall be chaired by the Commission. Representative bodies from the sector concerned may take part in the work of the Coordination Group at the invitation of the Commission.</w:t>
            </w:r>
          </w:p>
        </w:tc>
      </w:tr>
      <w:tr w:rsidR="00052A7E" w:rsidRPr="00F262A6" w14:paraId="1B6D92BC" w14:textId="77777777" w:rsidTr="00181822">
        <w:trPr>
          <w:jc w:val="center"/>
        </w:trPr>
        <w:tc>
          <w:tcPr>
            <w:tcW w:w="1580" w:type="pct"/>
            <w:gridSpan w:val="2"/>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33BA7D53" w14:textId="77777777" w:rsidR="00052A7E" w:rsidRPr="009D4780" w:rsidRDefault="00052A7E" w:rsidP="00A0134E">
            <w:pPr>
              <w:pStyle w:val="NoSpacing"/>
              <w:jc w:val="both"/>
              <w:rPr>
                <w:rFonts w:ascii="Times New Roman" w:hAnsi="Times New Roman" w:cs="Times New Roman"/>
                <w:b/>
                <w:color w:val="211D1E"/>
                <w:sz w:val="20"/>
                <w:szCs w:val="20"/>
                <w:lang w:val="ro-MD"/>
              </w:rPr>
            </w:pPr>
            <w:r w:rsidRPr="009D4780">
              <w:rPr>
                <w:rFonts w:ascii="Times New Roman" w:hAnsi="Times New Roman" w:cs="Times New Roman"/>
                <w:b/>
                <w:color w:val="211D1E"/>
                <w:sz w:val="20"/>
                <w:szCs w:val="20"/>
                <w:lang w:val="ro-MD"/>
              </w:rPr>
              <w:t>Articolul 18</w:t>
            </w:r>
          </w:p>
          <w:p w14:paraId="409D6696" w14:textId="049A783C" w:rsidR="00052A7E" w:rsidRPr="009D4780" w:rsidRDefault="00052A7E" w:rsidP="00A0134E">
            <w:pPr>
              <w:pStyle w:val="NoSpacing"/>
              <w:jc w:val="both"/>
              <w:rPr>
                <w:rFonts w:ascii="Times New Roman" w:hAnsi="Times New Roman" w:cs="Times New Roman"/>
                <w:b/>
                <w:color w:val="211D1E"/>
                <w:sz w:val="20"/>
                <w:szCs w:val="20"/>
                <w:lang w:val="ro-MD"/>
              </w:rPr>
            </w:pPr>
            <w:r w:rsidRPr="009D4780">
              <w:rPr>
                <w:rFonts w:ascii="Times New Roman" w:hAnsi="Times New Roman" w:cs="Times New Roman"/>
                <w:b/>
                <w:color w:val="211D1E"/>
                <w:sz w:val="20"/>
                <w:szCs w:val="20"/>
                <w:lang w:val="ro-MD"/>
              </w:rPr>
              <w:t>Verificări ale nivelului de pregătire pentru situații de urgență și ale stocurilor</w:t>
            </w:r>
          </w:p>
          <w:p w14:paraId="35033E56" w14:textId="77777777" w:rsidR="00052A7E" w:rsidRPr="009D4780" w:rsidRDefault="00052A7E" w:rsidP="00A0134E">
            <w:pPr>
              <w:pStyle w:val="NoSpacing"/>
              <w:jc w:val="both"/>
              <w:rPr>
                <w:rFonts w:ascii="Times New Roman" w:hAnsi="Times New Roman" w:cs="Times New Roman"/>
                <w:b/>
                <w:color w:val="211D1E"/>
                <w:sz w:val="20"/>
                <w:szCs w:val="20"/>
                <w:lang w:val="ro-MD"/>
              </w:rPr>
            </w:pPr>
          </w:p>
          <w:p w14:paraId="34EB41EE" w14:textId="51AAEF5E" w:rsidR="00052A7E" w:rsidRPr="009D4780" w:rsidRDefault="00052A7E" w:rsidP="00C10931">
            <w:pPr>
              <w:pStyle w:val="NoSpacing"/>
              <w:jc w:val="both"/>
              <w:rPr>
                <w:rFonts w:ascii="Times New Roman" w:hAnsi="Times New Roman" w:cs="Times New Roman"/>
                <w:color w:val="211D1E"/>
                <w:sz w:val="20"/>
                <w:szCs w:val="20"/>
                <w:lang w:val="ro-MD"/>
              </w:rPr>
            </w:pPr>
            <w:r w:rsidRPr="009D4780">
              <w:rPr>
                <w:rFonts w:ascii="Times New Roman" w:hAnsi="Times New Roman" w:cs="Times New Roman"/>
                <w:color w:val="211D1E"/>
                <w:sz w:val="20"/>
                <w:szCs w:val="20"/>
                <w:lang w:val="ro-MD"/>
              </w:rPr>
              <w:t xml:space="preserve">(1) Comisia poate efectua, în coordonare cu statele membre, verificări ale nivelului de pregătire pentru situații de urgență și, în cazul în care Comisia consideră oportun, ale stocurilor aferente. În pregătirea unor astfel de verificări, Comisia ia în considerare eforturile depuse </w:t>
            </w:r>
            <w:r w:rsidRPr="009D4780">
              <w:rPr>
                <w:rFonts w:ascii="Times New Roman" w:hAnsi="Times New Roman" w:cs="Times New Roman"/>
                <w:color w:val="211D1E"/>
                <w:sz w:val="20"/>
                <w:szCs w:val="20"/>
                <w:lang w:val="ro-MD"/>
              </w:rPr>
              <w:lastRenderedPageBreak/>
              <w:t>de alte instituții și organizații internaționale și consultă grupul de coordonare.</w:t>
            </w:r>
          </w:p>
        </w:tc>
        <w:tc>
          <w:tcPr>
            <w:tcW w:w="1394"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6989A890" w14:textId="77777777" w:rsidR="0035362D" w:rsidRPr="0035362D" w:rsidRDefault="0035362D" w:rsidP="0035362D">
            <w:pPr>
              <w:spacing w:after="0" w:line="240" w:lineRule="auto"/>
              <w:jc w:val="both"/>
              <w:rPr>
                <w:rFonts w:ascii="Times New Roman" w:eastAsia="Times New Roman" w:hAnsi="Times New Roman" w:cs="Times New Roman"/>
                <w:bCs/>
                <w:sz w:val="20"/>
                <w:szCs w:val="20"/>
                <w:lang w:val="ro-MD"/>
              </w:rPr>
            </w:pPr>
            <w:r w:rsidRPr="0035362D">
              <w:rPr>
                <w:rFonts w:ascii="Times New Roman" w:eastAsia="Times New Roman" w:hAnsi="Times New Roman" w:cs="Times New Roman"/>
                <w:b/>
                <w:bCs/>
                <w:sz w:val="20"/>
                <w:szCs w:val="20"/>
                <w:lang w:val="ro-MD"/>
              </w:rPr>
              <w:lastRenderedPageBreak/>
              <w:t>Articolul 6.</w:t>
            </w:r>
            <w:r w:rsidRPr="0035362D">
              <w:rPr>
                <w:rFonts w:ascii="Times New Roman" w:eastAsia="Times New Roman" w:hAnsi="Times New Roman" w:cs="Times New Roman"/>
                <w:bCs/>
                <w:sz w:val="20"/>
                <w:szCs w:val="20"/>
                <w:lang w:val="ro-MD"/>
              </w:rPr>
              <w:tab/>
              <w:t>Agenția Națională pentru Reglementare în Energetică</w:t>
            </w:r>
          </w:p>
          <w:p w14:paraId="61406B20" w14:textId="77777777" w:rsidR="00052A7E" w:rsidRDefault="0035362D" w:rsidP="0035362D">
            <w:pPr>
              <w:spacing w:after="0" w:line="240" w:lineRule="auto"/>
              <w:ind w:firstLine="313"/>
              <w:jc w:val="both"/>
              <w:rPr>
                <w:rFonts w:ascii="Times New Roman" w:eastAsia="Times New Roman" w:hAnsi="Times New Roman" w:cs="Times New Roman"/>
                <w:bCs/>
                <w:sz w:val="20"/>
                <w:szCs w:val="20"/>
                <w:lang w:val="ro-MD"/>
              </w:rPr>
            </w:pPr>
            <w:r w:rsidRPr="0035362D">
              <w:rPr>
                <w:rFonts w:ascii="Times New Roman" w:eastAsia="Times New Roman" w:hAnsi="Times New Roman" w:cs="Times New Roman"/>
                <w:bCs/>
                <w:sz w:val="20"/>
                <w:szCs w:val="20"/>
                <w:lang w:val="ro-MD"/>
              </w:rPr>
              <w:t>(1)</w:t>
            </w:r>
            <w:r w:rsidRPr="0035362D">
              <w:rPr>
                <w:rFonts w:ascii="Times New Roman" w:eastAsia="Times New Roman" w:hAnsi="Times New Roman" w:cs="Times New Roman"/>
                <w:bCs/>
                <w:sz w:val="20"/>
                <w:szCs w:val="20"/>
                <w:lang w:val="ro-MD"/>
              </w:rPr>
              <w:tab/>
              <w:t>În domeniul securității aprovizionării cu produse petroliere și al constituirii stocurilor de urgență, Agenția Națională pentru Reglementare în Energetică (în continuare – ANRE) are următoarele atribuții:</w:t>
            </w:r>
          </w:p>
          <w:p w14:paraId="0B330FBE" w14:textId="77777777" w:rsidR="0035362D" w:rsidRPr="0035362D" w:rsidRDefault="0035362D" w:rsidP="0035362D">
            <w:pPr>
              <w:spacing w:after="0" w:line="240" w:lineRule="auto"/>
              <w:ind w:firstLine="313"/>
              <w:jc w:val="both"/>
              <w:rPr>
                <w:rFonts w:ascii="Times New Roman" w:eastAsia="Times New Roman" w:hAnsi="Times New Roman" w:cs="Times New Roman"/>
                <w:bCs/>
                <w:sz w:val="20"/>
                <w:szCs w:val="20"/>
                <w:lang w:val="ro-MD"/>
              </w:rPr>
            </w:pPr>
            <w:r w:rsidRPr="0035362D">
              <w:rPr>
                <w:rFonts w:ascii="Times New Roman" w:eastAsia="Times New Roman" w:hAnsi="Times New Roman" w:cs="Times New Roman"/>
                <w:bCs/>
                <w:sz w:val="20"/>
                <w:szCs w:val="20"/>
                <w:lang w:val="ro-MD"/>
              </w:rPr>
              <w:t>c)</w:t>
            </w:r>
            <w:r w:rsidRPr="0035362D">
              <w:rPr>
                <w:rFonts w:ascii="Times New Roman" w:eastAsia="Times New Roman" w:hAnsi="Times New Roman" w:cs="Times New Roman"/>
                <w:bCs/>
                <w:sz w:val="20"/>
                <w:szCs w:val="20"/>
                <w:lang w:val="ro-MD"/>
              </w:rPr>
              <w:tab/>
              <w:t xml:space="preserve">supraveghează realizarea de către titularii de licență pentru importul și comercializarea cu ridicata a benzinei și </w:t>
            </w:r>
            <w:r w:rsidRPr="0035362D">
              <w:rPr>
                <w:rFonts w:ascii="Times New Roman" w:eastAsia="Times New Roman" w:hAnsi="Times New Roman" w:cs="Times New Roman"/>
                <w:bCs/>
                <w:sz w:val="20"/>
                <w:szCs w:val="20"/>
                <w:lang w:val="ro-MD"/>
              </w:rPr>
              <w:lastRenderedPageBreak/>
              <w:t>motorinei menționați la Articolul 22 alin. (1) a obligației ce le revine cu privire la constituirea și menținerea stocurilor de urgență create și menținute pe teritoriul Republicii Moldova;</w:t>
            </w:r>
          </w:p>
          <w:p w14:paraId="40EFA199" w14:textId="77777777" w:rsidR="0035362D" w:rsidRPr="0035362D" w:rsidRDefault="0035362D" w:rsidP="0035362D">
            <w:pPr>
              <w:spacing w:after="0" w:line="240" w:lineRule="auto"/>
              <w:ind w:firstLine="313"/>
              <w:jc w:val="both"/>
              <w:rPr>
                <w:rFonts w:ascii="Times New Roman" w:eastAsia="Times New Roman" w:hAnsi="Times New Roman" w:cs="Times New Roman"/>
                <w:bCs/>
                <w:sz w:val="20"/>
                <w:szCs w:val="20"/>
                <w:lang w:val="ro-MD"/>
              </w:rPr>
            </w:pPr>
            <w:r w:rsidRPr="0035362D">
              <w:rPr>
                <w:rFonts w:ascii="Times New Roman" w:eastAsia="Times New Roman" w:hAnsi="Times New Roman" w:cs="Times New Roman"/>
                <w:bCs/>
                <w:sz w:val="20"/>
                <w:szCs w:val="20"/>
                <w:lang w:val="ro-MD"/>
              </w:rPr>
              <w:t>d)</w:t>
            </w:r>
            <w:r w:rsidRPr="0035362D">
              <w:rPr>
                <w:rFonts w:ascii="Times New Roman" w:eastAsia="Times New Roman" w:hAnsi="Times New Roman" w:cs="Times New Roman"/>
                <w:bCs/>
                <w:sz w:val="20"/>
                <w:szCs w:val="20"/>
                <w:lang w:val="ro-MD"/>
              </w:rPr>
              <w:tab/>
              <w:t>supraveghează constituirea și menținerea stocurilor de urgență ale altor țări, care sunt stocate pe teritoriul Republicii Moldova, în conformitate cu acordurile bilaterale încheiate în acest sens;</w:t>
            </w:r>
          </w:p>
          <w:p w14:paraId="404D1756" w14:textId="44173F8D" w:rsidR="0035362D" w:rsidRPr="009D4780" w:rsidRDefault="0035362D" w:rsidP="0035362D">
            <w:pPr>
              <w:spacing w:after="0" w:line="240" w:lineRule="auto"/>
              <w:ind w:firstLine="313"/>
              <w:jc w:val="both"/>
              <w:rPr>
                <w:rFonts w:ascii="Times New Roman" w:eastAsia="Times New Roman" w:hAnsi="Times New Roman" w:cs="Times New Roman"/>
                <w:bCs/>
                <w:sz w:val="20"/>
                <w:szCs w:val="20"/>
                <w:lang w:val="ro-MD"/>
              </w:rPr>
            </w:pPr>
            <w:r w:rsidRPr="0035362D">
              <w:rPr>
                <w:rFonts w:ascii="Times New Roman" w:eastAsia="Times New Roman" w:hAnsi="Times New Roman" w:cs="Times New Roman"/>
                <w:bCs/>
                <w:sz w:val="20"/>
                <w:szCs w:val="20"/>
                <w:lang w:val="ro-MD"/>
              </w:rPr>
              <w:t>e)</w:t>
            </w:r>
            <w:r w:rsidRPr="0035362D">
              <w:rPr>
                <w:rFonts w:ascii="Times New Roman" w:eastAsia="Times New Roman" w:hAnsi="Times New Roman" w:cs="Times New Roman"/>
                <w:bCs/>
                <w:sz w:val="20"/>
                <w:szCs w:val="20"/>
                <w:lang w:val="ro-MD"/>
              </w:rPr>
              <w:tab/>
              <w:t>efectuează, în conformitate cu prezenta lege, Legea nr. 174/2017 cu privire la energetică și Legea nr. 131/2012 privind controlul de stat, controale la importatorii obligați și la operatorii instalațiilor de stocare pentru a verifica localizarea stocurilor de urgență, inclusiv structura și nivelul cantitativ și calitativ al acestora, respectarea cerințelor privind reînnoirea, utilizarea și restabilirea stocurilor de urgență, accesibilitatea și disponibilitatea punerii în circulație a stocurilor de urgență în orice moment în eventualitatea disfuncționalității majore în aprovizionare cu produse petroliere, a altor obligații ce revin importatorilor obligați și operatorilor instalațiilor de stocare în conformitate cu prezenta lege, precum și corectitudinea informațiilor din registrele, rapoartele și documentele prezentate de aceștia;</w:t>
            </w:r>
          </w:p>
        </w:tc>
        <w:tc>
          <w:tcPr>
            <w:tcW w:w="496"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56505116" w14:textId="77777777" w:rsidR="00052A7E" w:rsidRPr="00093743" w:rsidRDefault="00052A7E" w:rsidP="00052A7E">
            <w:pPr>
              <w:spacing w:after="0" w:line="240" w:lineRule="auto"/>
              <w:jc w:val="both"/>
              <w:rPr>
                <w:rFonts w:ascii="Times New Roman" w:eastAsia="Times New Roman" w:hAnsi="Times New Roman" w:cs="Times New Roman"/>
                <w:bCs/>
                <w:sz w:val="20"/>
                <w:szCs w:val="20"/>
                <w:lang w:val="ro-MD"/>
              </w:rPr>
            </w:pPr>
            <w:r>
              <w:rPr>
                <w:rFonts w:ascii="Times New Roman" w:eastAsia="Times New Roman" w:hAnsi="Times New Roman" w:cs="Times New Roman"/>
                <w:bCs/>
                <w:sz w:val="20"/>
                <w:szCs w:val="20"/>
                <w:lang w:val="ro-MD"/>
              </w:rPr>
              <w:lastRenderedPageBreak/>
              <w:t>Prevederi</w:t>
            </w:r>
            <w:r w:rsidRPr="00093743">
              <w:rPr>
                <w:rFonts w:ascii="Times New Roman" w:eastAsia="Times New Roman" w:hAnsi="Times New Roman" w:cs="Times New Roman"/>
                <w:bCs/>
                <w:sz w:val="20"/>
                <w:szCs w:val="20"/>
                <w:lang w:val="ro-MD"/>
              </w:rPr>
              <w:t xml:space="preserve"> UE</w:t>
            </w:r>
          </w:p>
          <w:p w14:paraId="688509D8" w14:textId="62439AC6" w:rsidR="00052A7E" w:rsidRPr="00353B9F" w:rsidRDefault="00052A7E" w:rsidP="00052A7E">
            <w:pPr>
              <w:spacing w:after="0" w:line="240" w:lineRule="auto"/>
              <w:jc w:val="both"/>
              <w:rPr>
                <w:rFonts w:ascii="Times New Roman" w:eastAsia="Times New Roman" w:hAnsi="Times New Roman" w:cs="Times New Roman"/>
                <w:bCs/>
                <w:sz w:val="20"/>
                <w:szCs w:val="20"/>
                <w:lang w:val="ro-MD"/>
              </w:rPr>
            </w:pPr>
            <w:r w:rsidRPr="00093743">
              <w:rPr>
                <w:rFonts w:ascii="Times New Roman" w:eastAsia="Times New Roman" w:hAnsi="Times New Roman" w:cs="Times New Roman"/>
                <w:bCs/>
                <w:sz w:val="20"/>
                <w:szCs w:val="20"/>
                <w:lang w:val="ro-MD"/>
              </w:rPr>
              <w:t>neaplicabile</w:t>
            </w:r>
          </w:p>
        </w:tc>
        <w:tc>
          <w:tcPr>
            <w:tcW w:w="153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2A2FF260" w14:textId="77777777" w:rsidR="00052A7E" w:rsidRPr="00530B4F" w:rsidRDefault="00052A7E" w:rsidP="00530B4F">
            <w:pPr>
              <w:spacing w:after="0" w:line="240" w:lineRule="auto"/>
              <w:jc w:val="both"/>
              <w:rPr>
                <w:rFonts w:ascii="Times New Roman" w:eastAsia="Times New Roman" w:hAnsi="Times New Roman" w:cs="Times New Roman"/>
                <w:b/>
                <w:bCs/>
                <w:sz w:val="20"/>
                <w:szCs w:val="20"/>
              </w:rPr>
            </w:pPr>
            <w:r w:rsidRPr="00530B4F">
              <w:rPr>
                <w:rFonts w:ascii="Times New Roman" w:eastAsia="Times New Roman" w:hAnsi="Times New Roman" w:cs="Times New Roman"/>
                <w:b/>
                <w:bCs/>
                <w:sz w:val="20"/>
                <w:szCs w:val="20"/>
              </w:rPr>
              <w:t>Article 18</w:t>
            </w:r>
          </w:p>
          <w:p w14:paraId="0C7214BC" w14:textId="77777777" w:rsidR="00052A7E" w:rsidRPr="00530B4F" w:rsidRDefault="00052A7E" w:rsidP="00530B4F">
            <w:pPr>
              <w:spacing w:after="0" w:line="240" w:lineRule="auto"/>
              <w:jc w:val="both"/>
              <w:rPr>
                <w:rFonts w:ascii="Times New Roman" w:eastAsia="Times New Roman" w:hAnsi="Times New Roman" w:cs="Times New Roman"/>
                <w:b/>
                <w:bCs/>
                <w:sz w:val="20"/>
                <w:szCs w:val="20"/>
              </w:rPr>
            </w:pPr>
            <w:r w:rsidRPr="00530B4F">
              <w:rPr>
                <w:rFonts w:ascii="Times New Roman" w:eastAsia="Times New Roman" w:hAnsi="Times New Roman" w:cs="Times New Roman"/>
                <w:b/>
                <w:bCs/>
                <w:sz w:val="20"/>
                <w:szCs w:val="20"/>
              </w:rPr>
              <w:t>Reviews of emergency preparedness and stockholding</w:t>
            </w:r>
          </w:p>
          <w:p w14:paraId="3E42957C" w14:textId="0F922B32" w:rsidR="00052A7E" w:rsidRPr="00F262A6" w:rsidRDefault="00052A7E" w:rsidP="00631C49">
            <w:pPr>
              <w:spacing w:after="0" w:line="240" w:lineRule="auto"/>
              <w:jc w:val="both"/>
              <w:rPr>
                <w:rFonts w:ascii="Times New Roman" w:eastAsia="Times New Roman" w:hAnsi="Times New Roman" w:cs="Times New Roman"/>
                <w:bCs/>
                <w:sz w:val="20"/>
                <w:szCs w:val="20"/>
                <w:lang w:val="ro-MD"/>
              </w:rPr>
            </w:pPr>
            <w:r w:rsidRPr="00530B4F">
              <w:rPr>
                <w:rFonts w:ascii="Times New Roman" w:eastAsia="Times New Roman" w:hAnsi="Times New Roman" w:cs="Times New Roman"/>
                <w:bCs/>
                <w:sz w:val="20"/>
                <w:szCs w:val="20"/>
              </w:rPr>
              <w:t xml:space="preserve">1. The Commission may, in coordination with Member States, carry out reviews to verify their emergency preparedness and, if considered appropriate by the Commission, related stockholding. When preparing for such reviews, the Commission shall take into account efforts undertaken by other institutions and </w:t>
            </w:r>
            <w:r w:rsidRPr="00530B4F">
              <w:rPr>
                <w:rFonts w:ascii="Times New Roman" w:eastAsia="Times New Roman" w:hAnsi="Times New Roman" w:cs="Times New Roman"/>
                <w:bCs/>
                <w:sz w:val="20"/>
                <w:szCs w:val="20"/>
              </w:rPr>
              <w:lastRenderedPageBreak/>
              <w:t xml:space="preserve">international </w:t>
            </w:r>
            <w:proofErr w:type="spellStart"/>
            <w:r w:rsidRPr="00530B4F">
              <w:rPr>
                <w:rFonts w:ascii="Times New Roman" w:eastAsia="Times New Roman" w:hAnsi="Times New Roman" w:cs="Times New Roman"/>
                <w:bCs/>
                <w:sz w:val="20"/>
                <w:szCs w:val="20"/>
              </w:rPr>
              <w:t>organisations</w:t>
            </w:r>
            <w:proofErr w:type="spellEnd"/>
            <w:r w:rsidRPr="00530B4F">
              <w:rPr>
                <w:rFonts w:ascii="Times New Roman" w:eastAsia="Times New Roman" w:hAnsi="Times New Roman" w:cs="Times New Roman"/>
                <w:bCs/>
                <w:sz w:val="20"/>
                <w:szCs w:val="20"/>
              </w:rPr>
              <w:t xml:space="preserve"> and consult the Coordination Group.</w:t>
            </w:r>
          </w:p>
        </w:tc>
      </w:tr>
      <w:tr w:rsidR="00052A7E" w:rsidRPr="00F262A6" w14:paraId="3347ADE8" w14:textId="77777777" w:rsidTr="00181822">
        <w:trPr>
          <w:jc w:val="center"/>
        </w:trPr>
        <w:tc>
          <w:tcPr>
            <w:tcW w:w="1580" w:type="pct"/>
            <w:gridSpan w:val="2"/>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40511001" w14:textId="1E0536C4" w:rsidR="00052A7E" w:rsidRPr="009D4780" w:rsidRDefault="00052A7E" w:rsidP="00A0134E">
            <w:pPr>
              <w:pStyle w:val="NoSpacing"/>
              <w:jc w:val="both"/>
              <w:rPr>
                <w:rFonts w:ascii="Times New Roman" w:hAnsi="Times New Roman" w:cs="Times New Roman"/>
                <w:sz w:val="20"/>
                <w:szCs w:val="20"/>
                <w:lang w:val="ro-MD"/>
              </w:rPr>
            </w:pPr>
            <w:r w:rsidRPr="009D4780">
              <w:rPr>
                <w:rFonts w:ascii="Times New Roman" w:hAnsi="Times New Roman" w:cs="Times New Roman"/>
                <w:sz w:val="20"/>
                <w:szCs w:val="20"/>
                <w:lang w:val="ro-MD"/>
              </w:rPr>
              <w:lastRenderedPageBreak/>
              <w:t>(2) Grupul de coordonare poate conveni asupra participării unor agenți autorizați și a unor reprezentanți ai altor state membre în cadrul verificărilor. Funcționari naționali desemnați ai statelor membre verificate pot însoți persoanele care efectuează verificarea. În termen de o săptămână de la anunțarea verificării menționate la alineatul (1), orice stat membru vizat care nu a informat Comisia cu privire la datele cu caracter sensibil referitoare la localizarea stocurilor în conformitate cu articolele 6 și 9 pune aceste informații la dispoziția funcționarilor Comisiei și a agenților autorizați.</w:t>
            </w:r>
          </w:p>
        </w:tc>
        <w:tc>
          <w:tcPr>
            <w:tcW w:w="1394"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66A9BBC6" w14:textId="77777777" w:rsidR="0035362D" w:rsidRPr="0035362D" w:rsidRDefault="0035362D" w:rsidP="0035362D">
            <w:pPr>
              <w:widowControl w:val="0"/>
              <w:tabs>
                <w:tab w:val="left" w:pos="720"/>
              </w:tabs>
              <w:autoSpaceDE w:val="0"/>
              <w:autoSpaceDN w:val="0"/>
              <w:spacing w:after="0" w:line="240" w:lineRule="auto"/>
              <w:jc w:val="both"/>
              <w:rPr>
                <w:rFonts w:ascii="Times New Roman" w:hAnsi="Times New Roman" w:cs="Times New Roman"/>
                <w:sz w:val="20"/>
                <w:szCs w:val="20"/>
                <w:lang w:val="ro-MD"/>
              </w:rPr>
            </w:pPr>
            <w:r w:rsidRPr="0035362D">
              <w:rPr>
                <w:rFonts w:ascii="Times New Roman" w:hAnsi="Times New Roman" w:cs="Times New Roman"/>
                <w:b/>
                <w:sz w:val="20"/>
                <w:szCs w:val="20"/>
                <w:lang w:val="ro-MD"/>
              </w:rPr>
              <w:t>Articolul 30.</w:t>
            </w:r>
            <w:r w:rsidRPr="0035362D">
              <w:rPr>
                <w:rFonts w:ascii="Times New Roman" w:hAnsi="Times New Roman" w:cs="Times New Roman"/>
                <w:sz w:val="20"/>
                <w:szCs w:val="20"/>
                <w:lang w:val="ro-MD"/>
              </w:rPr>
              <w:tab/>
              <w:t xml:space="preserve">Supravegherea ținerii stocurilor de urgență </w:t>
            </w:r>
          </w:p>
          <w:p w14:paraId="00DFC7D1" w14:textId="1895772B" w:rsidR="00052A7E" w:rsidRPr="009D4780" w:rsidRDefault="0035362D" w:rsidP="0035362D">
            <w:pPr>
              <w:widowControl w:val="0"/>
              <w:tabs>
                <w:tab w:val="left" w:pos="720"/>
              </w:tabs>
              <w:autoSpaceDE w:val="0"/>
              <w:autoSpaceDN w:val="0"/>
              <w:spacing w:before="95" w:after="120" w:line="240" w:lineRule="auto"/>
              <w:jc w:val="both"/>
              <w:rPr>
                <w:rFonts w:ascii="Times New Roman" w:hAnsi="Times New Roman" w:cs="Times New Roman"/>
                <w:sz w:val="20"/>
                <w:szCs w:val="20"/>
                <w:lang w:val="ro-MD"/>
              </w:rPr>
            </w:pPr>
            <w:r w:rsidRPr="0035362D">
              <w:rPr>
                <w:rFonts w:ascii="Times New Roman" w:hAnsi="Times New Roman" w:cs="Times New Roman"/>
                <w:sz w:val="20"/>
                <w:szCs w:val="20"/>
                <w:lang w:val="ro-MD"/>
              </w:rPr>
              <w:t>(1)</w:t>
            </w:r>
            <w:r w:rsidRPr="0035362D">
              <w:rPr>
                <w:rFonts w:ascii="Times New Roman" w:hAnsi="Times New Roman" w:cs="Times New Roman"/>
                <w:sz w:val="20"/>
                <w:szCs w:val="20"/>
                <w:lang w:val="ro-MD"/>
              </w:rPr>
              <w:tab/>
              <w:t>ANRE supraveghează realizarea de către importatorii obligați a sarcinii de constituire și menținere a stocurilor de urgență în ceea ce privește cantitatea și calitatea acestora. În acest scop, ANRE contactează o entitate care să efectueze inspecția calitativă și cantitativă a stocurilor de urgență ale importatorilor obligați (în continuare – entitate de inspecție). Entitatea de inspecție trebuie să fie acreditată în țara în care se efectuează inspecția conform EN 17020 (Autoritate de inspecție - Tip A).</w:t>
            </w:r>
          </w:p>
        </w:tc>
        <w:tc>
          <w:tcPr>
            <w:tcW w:w="496"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56957957" w14:textId="77777777" w:rsidR="00052A7E" w:rsidRPr="00093743" w:rsidRDefault="00052A7E" w:rsidP="00052A7E">
            <w:pPr>
              <w:spacing w:after="0" w:line="240" w:lineRule="auto"/>
              <w:jc w:val="both"/>
              <w:rPr>
                <w:rFonts w:ascii="Times New Roman" w:eastAsia="Times New Roman" w:hAnsi="Times New Roman" w:cs="Times New Roman"/>
                <w:bCs/>
                <w:sz w:val="20"/>
                <w:szCs w:val="20"/>
                <w:lang w:val="ro-MD"/>
              </w:rPr>
            </w:pPr>
            <w:r>
              <w:rPr>
                <w:rFonts w:ascii="Times New Roman" w:eastAsia="Times New Roman" w:hAnsi="Times New Roman" w:cs="Times New Roman"/>
                <w:bCs/>
                <w:sz w:val="20"/>
                <w:szCs w:val="20"/>
                <w:lang w:val="ro-MD"/>
              </w:rPr>
              <w:t>Prevederi</w:t>
            </w:r>
            <w:r w:rsidRPr="00093743">
              <w:rPr>
                <w:rFonts w:ascii="Times New Roman" w:eastAsia="Times New Roman" w:hAnsi="Times New Roman" w:cs="Times New Roman"/>
                <w:bCs/>
                <w:sz w:val="20"/>
                <w:szCs w:val="20"/>
                <w:lang w:val="ro-MD"/>
              </w:rPr>
              <w:t xml:space="preserve"> UE</w:t>
            </w:r>
          </w:p>
          <w:p w14:paraId="0AE19174" w14:textId="6B5DB740" w:rsidR="00052A7E" w:rsidRDefault="00052A7E" w:rsidP="00052A7E">
            <w:pPr>
              <w:spacing w:after="0" w:line="240" w:lineRule="auto"/>
              <w:jc w:val="both"/>
              <w:rPr>
                <w:rFonts w:ascii="Times New Roman" w:eastAsia="Times New Roman" w:hAnsi="Times New Roman" w:cs="Times New Roman"/>
                <w:b/>
                <w:bCs/>
                <w:sz w:val="20"/>
                <w:szCs w:val="20"/>
                <w:lang w:val="ro-MD"/>
              </w:rPr>
            </w:pPr>
            <w:r w:rsidRPr="00093743">
              <w:rPr>
                <w:rFonts w:ascii="Times New Roman" w:eastAsia="Times New Roman" w:hAnsi="Times New Roman" w:cs="Times New Roman"/>
                <w:bCs/>
                <w:sz w:val="20"/>
                <w:szCs w:val="20"/>
                <w:lang w:val="ro-MD"/>
              </w:rPr>
              <w:t>neaplicabile</w:t>
            </w:r>
            <w:r>
              <w:rPr>
                <w:rFonts w:ascii="Times New Roman" w:eastAsia="Times New Roman" w:hAnsi="Times New Roman" w:cs="Times New Roman"/>
                <w:b/>
                <w:bCs/>
                <w:sz w:val="20"/>
                <w:szCs w:val="20"/>
                <w:lang w:val="ro-MD"/>
              </w:rPr>
              <w:t xml:space="preserve"> </w:t>
            </w:r>
          </w:p>
          <w:p w14:paraId="0A95BBA7" w14:textId="77777777" w:rsidR="00052A7E" w:rsidRDefault="00052A7E" w:rsidP="00631C49">
            <w:pPr>
              <w:spacing w:after="0" w:line="240" w:lineRule="auto"/>
              <w:jc w:val="both"/>
              <w:rPr>
                <w:rFonts w:ascii="Times New Roman" w:eastAsia="Times New Roman" w:hAnsi="Times New Roman" w:cs="Times New Roman"/>
                <w:b/>
                <w:bCs/>
                <w:sz w:val="20"/>
                <w:szCs w:val="20"/>
                <w:lang w:val="ro-MD"/>
              </w:rPr>
            </w:pPr>
          </w:p>
          <w:p w14:paraId="2D4CA519" w14:textId="77777777" w:rsidR="00052A7E" w:rsidRDefault="00052A7E" w:rsidP="00631C49">
            <w:pPr>
              <w:spacing w:after="0" w:line="240" w:lineRule="auto"/>
              <w:jc w:val="both"/>
              <w:rPr>
                <w:rFonts w:ascii="Times New Roman" w:eastAsia="Times New Roman" w:hAnsi="Times New Roman" w:cs="Times New Roman"/>
                <w:b/>
                <w:bCs/>
                <w:sz w:val="20"/>
                <w:szCs w:val="20"/>
                <w:lang w:val="ro-MD"/>
              </w:rPr>
            </w:pPr>
          </w:p>
          <w:p w14:paraId="70668918" w14:textId="77777777" w:rsidR="00052A7E" w:rsidRDefault="00052A7E" w:rsidP="00631C49">
            <w:pPr>
              <w:spacing w:after="0" w:line="240" w:lineRule="auto"/>
              <w:jc w:val="both"/>
              <w:rPr>
                <w:rFonts w:ascii="Times New Roman" w:eastAsia="Times New Roman" w:hAnsi="Times New Roman" w:cs="Times New Roman"/>
                <w:b/>
                <w:bCs/>
                <w:sz w:val="20"/>
                <w:szCs w:val="20"/>
                <w:lang w:val="ro-MD"/>
              </w:rPr>
            </w:pPr>
          </w:p>
          <w:p w14:paraId="28A655D5" w14:textId="77777777" w:rsidR="00052A7E" w:rsidRDefault="00052A7E" w:rsidP="00631C49">
            <w:pPr>
              <w:spacing w:after="0" w:line="240" w:lineRule="auto"/>
              <w:jc w:val="both"/>
              <w:rPr>
                <w:rFonts w:ascii="Times New Roman" w:eastAsia="Times New Roman" w:hAnsi="Times New Roman" w:cs="Times New Roman"/>
                <w:b/>
                <w:bCs/>
                <w:sz w:val="20"/>
                <w:szCs w:val="20"/>
                <w:lang w:val="ro-MD"/>
              </w:rPr>
            </w:pPr>
          </w:p>
          <w:p w14:paraId="24013B0D" w14:textId="69F330E4" w:rsidR="00052A7E" w:rsidRPr="007E1436" w:rsidRDefault="00052A7E" w:rsidP="00631C49">
            <w:pPr>
              <w:spacing w:after="0" w:line="240" w:lineRule="auto"/>
              <w:jc w:val="both"/>
              <w:rPr>
                <w:rFonts w:ascii="Times New Roman" w:eastAsia="Times New Roman" w:hAnsi="Times New Roman" w:cs="Times New Roman"/>
                <w:bCs/>
                <w:sz w:val="20"/>
                <w:szCs w:val="20"/>
                <w:lang w:val="ro-MD"/>
              </w:rPr>
            </w:pPr>
          </w:p>
        </w:tc>
        <w:tc>
          <w:tcPr>
            <w:tcW w:w="153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7FAD37EE" w14:textId="04106DB6" w:rsidR="00052A7E" w:rsidRPr="00F262A6" w:rsidRDefault="00052A7E" w:rsidP="00A47096">
            <w:pPr>
              <w:spacing w:after="0" w:line="240" w:lineRule="auto"/>
              <w:jc w:val="both"/>
              <w:rPr>
                <w:rFonts w:ascii="Times New Roman" w:eastAsia="Times New Roman" w:hAnsi="Times New Roman" w:cs="Times New Roman"/>
                <w:bCs/>
                <w:sz w:val="20"/>
                <w:szCs w:val="20"/>
                <w:lang w:val="ro-MD"/>
              </w:rPr>
            </w:pPr>
            <w:r w:rsidRPr="00530B4F">
              <w:rPr>
                <w:rFonts w:ascii="Times New Roman" w:eastAsia="Times New Roman" w:hAnsi="Times New Roman" w:cs="Times New Roman"/>
                <w:bCs/>
                <w:sz w:val="20"/>
                <w:szCs w:val="20"/>
                <w:lang w:val="en-GB"/>
              </w:rPr>
              <w:t>2. The Coordination Group may agree on the participation of authorised agents and representatives of other Member States in the reviews. Designated national officials of the reviewed Member State may accompany the persons performing the review. Within 1 week following the announcement of a review referred to in paragraph 1, any Member State concerned that has not provided the Commission with sensitive data relating to the location of stocks pursuant Articles 6 and 9 shall place this information at the disposal of the Commission’s employees or authorised agents.</w:t>
            </w:r>
          </w:p>
        </w:tc>
      </w:tr>
      <w:tr w:rsidR="00052A7E" w:rsidRPr="00F262A6" w14:paraId="59F1BDC9" w14:textId="77777777" w:rsidTr="00181822">
        <w:trPr>
          <w:jc w:val="center"/>
        </w:trPr>
        <w:tc>
          <w:tcPr>
            <w:tcW w:w="1580" w:type="pct"/>
            <w:gridSpan w:val="2"/>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6C2A29AD" w14:textId="0F976E8E" w:rsidR="00052A7E" w:rsidRPr="009D4780" w:rsidRDefault="00052A7E" w:rsidP="00A0134E">
            <w:pPr>
              <w:pStyle w:val="NoSpacing"/>
              <w:jc w:val="both"/>
              <w:rPr>
                <w:rFonts w:ascii="Times New Roman" w:hAnsi="Times New Roman" w:cs="Times New Roman"/>
                <w:sz w:val="20"/>
                <w:szCs w:val="20"/>
                <w:highlight w:val="yellow"/>
                <w:lang w:val="ro-MD"/>
              </w:rPr>
            </w:pPr>
            <w:r w:rsidRPr="009D4780">
              <w:rPr>
                <w:rFonts w:ascii="Times New Roman" w:hAnsi="Times New Roman" w:cs="Times New Roman"/>
                <w:sz w:val="20"/>
                <w:szCs w:val="20"/>
                <w:lang w:val="ro-MD"/>
              </w:rPr>
              <w:t xml:space="preserve">(3) Statele membre se asigură că autoritățile lor și responsabilii cu menținerea și gestionarea stocurilor de </w:t>
            </w:r>
            <w:r w:rsidRPr="009D4780">
              <w:rPr>
                <w:rFonts w:ascii="Times New Roman" w:hAnsi="Times New Roman" w:cs="Times New Roman"/>
                <w:sz w:val="20"/>
                <w:szCs w:val="20"/>
                <w:lang w:val="ro-MD"/>
              </w:rPr>
              <w:lastRenderedPageBreak/>
              <w:t>urgență și a stocurilor specifice sunt de acord cu inspecțiile și oferă asistență persoanelor autorizate de Comisie în efectuarea respectivelor verificări. Statele membre se asigură în special că acestor persoane li se acordă dreptul de a consulta toate documentele și registrele referitoare la stocuri și dreptul de acces la toate locațiile în care stocurile sunt menținute și la toate documentele aferente.</w:t>
            </w:r>
          </w:p>
        </w:tc>
        <w:tc>
          <w:tcPr>
            <w:tcW w:w="1394"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356420F2" w14:textId="77777777" w:rsidR="00052A7E" w:rsidRDefault="00A27738" w:rsidP="00A27738">
            <w:pPr>
              <w:spacing w:after="0" w:line="240" w:lineRule="auto"/>
              <w:jc w:val="both"/>
              <w:rPr>
                <w:rFonts w:ascii="Times New Roman" w:eastAsia="Times New Roman" w:hAnsi="Times New Roman" w:cs="Times New Roman"/>
                <w:bCs/>
                <w:sz w:val="20"/>
                <w:szCs w:val="20"/>
                <w:lang w:val="ro-MD"/>
              </w:rPr>
            </w:pPr>
            <w:r w:rsidRPr="00A27738">
              <w:rPr>
                <w:rFonts w:ascii="Times New Roman" w:eastAsia="Times New Roman" w:hAnsi="Times New Roman" w:cs="Times New Roman"/>
                <w:b/>
                <w:bCs/>
                <w:sz w:val="20"/>
                <w:szCs w:val="20"/>
                <w:lang w:val="ro-MD"/>
              </w:rPr>
              <w:lastRenderedPageBreak/>
              <w:t>Articolul 30.</w:t>
            </w:r>
            <w:r w:rsidRPr="00A27738">
              <w:rPr>
                <w:rFonts w:ascii="Times New Roman" w:eastAsia="Times New Roman" w:hAnsi="Times New Roman" w:cs="Times New Roman"/>
                <w:b/>
                <w:bCs/>
                <w:sz w:val="20"/>
                <w:szCs w:val="20"/>
                <w:lang w:val="ro-MD"/>
              </w:rPr>
              <w:tab/>
            </w:r>
            <w:r w:rsidRPr="00A27738">
              <w:rPr>
                <w:rFonts w:ascii="Times New Roman" w:eastAsia="Times New Roman" w:hAnsi="Times New Roman" w:cs="Times New Roman"/>
                <w:bCs/>
                <w:sz w:val="20"/>
                <w:szCs w:val="20"/>
                <w:lang w:val="ro-MD"/>
              </w:rPr>
              <w:t>Supravegherea ținerii stocurilor de urgență</w:t>
            </w:r>
          </w:p>
          <w:p w14:paraId="59769F33" w14:textId="77777777" w:rsidR="00A27738" w:rsidRDefault="00A27738" w:rsidP="00A27738">
            <w:pPr>
              <w:spacing w:after="0" w:line="240" w:lineRule="auto"/>
              <w:jc w:val="both"/>
              <w:rPr>
                <w:rFonts w:ascii="Times New Roman" w:eastAsia="Times New Roman" w:hAnsi="Times New Roman" w:cs="Times New Roman"/>
                <w:bCs/>
                <w:sz w:val="20"/>
                <w:szCs w:val="20"/>
                <w:lang w:val="ro-MD"/>
              </w:rPr>
            </w:pPr>
            <w:r w:rsidRPr="00A27738">
              <w:rPr>
                <w:rFonts w:ascii="Times New Roman" w:eastAsia="Times New Roman" w:hAnsi="Times New Roman" w:cs="Times New Roman"/>
                <w:bCs/>
                <w:sz w:val="20"/>
                <w:szCs w:val="20"/>
                <w:lang w:val="ro-MD"/>
              </w:rPr>
              <w:lastRenderedPageBreak/>
              <w:t>(3)</w:t>
            </w:r>
            <w:r w:rsidRPr="00A27738">
              <w:rPr>
                <w:rFonts w:ascii="Times New Roman" w:eastAsia="Times New Roman" w:hAnsi="Times New Roman" w:cs="Times New Roman"/>
                <w:bCs/>
                <w:sz w:val="20"/>
                <w:szCs w:val="20"/>
                <w:lang w:val="ro-MD"/>
              </w:rPr>
              <w:tab/>
              <w:t>Importatorul obligat trebuie să asigure reprezentantului împuternicit al ANRE și reprezentantului entității de inspecție acces la instalația de stocare în care sunt deținute stocuri de urgență, permițând controlul calitativ și cantitativ al stocurilor de urgență, precum și inspecția documentației privind inventarele zilnice de stocare și evidența stocurilor de urgență.</w:t>
            </w:r>
          </w:p>
          <w:p w14:paraId="288DBA86" w14:textId="258ED6EC" w:rsidR="00A27738" w:rsidRPr="00B23B85" w:rsidRDefault="00A27738" w:rsidP="00A27738">
            <w:pPr>
              <w:spacing w:after="0" w:line="240" w:lineRule="auto"/>
              <w:jc w:val="both"/>
              <w:rPr>
                <w:rFonts w:ascii="Times New Roman" w:eastAsia="Times New Roman" w:hAnsi="Times New Roman" w:cs="Times New Roman"/>
                <w:bCs/>
                <w:sz w:val="20"/>
                <w:szCs w:val="20"/>
                <w:lang w:val="ro-MD"/>
              </w:rPr>
            </w:pPr>
            <w:r w:rsidRPr="00A27738">
              <w:rPr>
                <w:rFonts w:ascii="Times New Roman" w:eastAsia="Times New Roman" w:hAnsi="Times New Roman" w:cs="Times New Roman"/>
                <w:bCs/>
                <w:sz w:val="20"/>
                <w:szCs w:val="20"/>
                <w:lang w:val="ro-MD"/>
              </w:rPr>
              <w:t>(7)</w:t>
            </w:r>
            <w:r w:rsidRPr="00A27738">
              <w:rPr>
                <w:rFonts w:ascii="Times New Roman" w:eastAsia="Times New Roman" w:hAnsi="Times New Roman" w:cs="Times New Roman"/>
                <w:bCs/>
                <w:sz w:val="20"/>
                <w:szCs w:val="20"/>
                <w:lang w:val="ro-MD"/>
              </w:rPr>
              <w:tab/>
              <w:t>Organul central de specialitate al administrației publice în domeniul energeticii, ANRE, titularii obligației de stocare, operatorii instalațiilor de stocare și entitățile energetice care dețin contracte urmează să acorde asistență persoanelor autorizate ale Secretariatului Comunității Energetice pentru monitorizarea acțiunilor de creare a stocurilor de urgență și de pregătire pentru situații de disfuncționalitate majoră în aprovizionare cu produse petroliere, în conformitate cu prevederile acordurilor internaționale ratificate. Aceste acțiuni includ accesul la toate documentele privind stocurile de urgență și accesul la instalațiile de stocare în care sunt depozitate stocurile de urgență și la toate documentele aferente.</w:t>
            </w:r>
          </w:p>
        </w:tc>
        <w:tc>
          <w:tcPr>
            <w:tcW w:w="496"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60397713" w14:textId="2370D31A" w:rsidR="00052A7E" w:rsidRPr="00F262A6" w:rsidRDefault="00A27738" w:rsidP="00052A7E">
            <w:pPr>
              <w:spacing w:after="0" w:line="240" w:lineRule="auto"/>
              <w:jc w:val="both"/>
              <w:rPr>
                <w:rFonts w:ascii="Times New Roman" w:eastAsia="Times New Roman" w:hAnsi="Times New Roman" w:cs="Times New Roman"/>
                <w:b/>
                <w:bCs/>
                <w:sz w:val="20"/>
                <w:szCs w:val="20"/>
                <w:lang w:val="ro-MD"/>
              </w:rPr>
            </w:pPr>
            <w:r>
              <w:rPr>
                <w:rFonts w:ascii="Times New Roman" w:eastAsia="Times New Roman" w:hAnsi="Times New Roman" w:cs="Times New Roman"/>
                <w:bCs/>
                <w:sz w:val="20"/>
                <w:szCs w:val="20"/>
                <w:lang w:val="ro-MD"/>
              </w:rPr>
              <w:lastRenderedPageBreak/>
              <w:t>Compatibil</w:t>
            </w:r>
            <w:r w:rsidR="00052A7E" w:rsidRPr="00F262A6">
              <w:rPr>
                <w:rFonts w:ascii="Times New Roman" w:eastAsia="Times New Roman" w:hAnsi="Times New Roman" w:cs="Times New Roman"/>
                <w:b/>
                <w:bCs/>
                <w:sz w:val="20"/>
                <w:szCs w:val="20"/>
                <w:lang w:val="ro-MD"/>
              </w:rPr>
              <w:t xml:space="preserve"> </w:t>
            </w:r>
          </w:p>
        </w:tc>
        <w:tc>
          <w:tcPr>
            <w:tcW w:w="153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2DC42CA7" w14:textId="138BD5AF" w:rsidR="00052A7E" w:rsidRPr="00F262A6" w:rsidRDefault="00052A7E" w:rsidP="00631C49">
            <w:pPr>
              <w:spacing w:after="0" w:line="240" w:lineRule="auto"/>
              <w:jc w:val="both"/>
              <w:rPr>
                <w:rFonts w:ascii="Times New Roman" w:eastAsia="Times New Roman" w:hAnsi="Times New Roman" w:cs="Times New Roman"/>
                <w:bCs/>
                <w:sz w:val="20"/>
                <w:szCs w:val="20"/>
                <w:lang w:val="ro-MD"/>
              </w:rPr>
            </w:pPr>
            <w:r w:rsidRPr="00530B4F">
              <w:rPr>
                <w:rFonts w:ascii="Times New Roman" w:eastAsia="Times New Roman" w:hAnsi="Times New Roman" w:cs="Times New Roman"/>
                <w:bCs/>
                <w:sz w:val="20"/>
                <w:szCs w:val="20"/>
                <w:lang w:val="en-GB"/>
              </w:rPr>
              <w:t xml:space="preserve">3. Member States shall ensure that their authorities and those responsible for maintaining and managing </w:t>
            </w:r>
            <w:r w:rsidRPr="00530B4F">
              <w:rPr>
                <w:rFonts w:ascii="Times New Roman" w:eastAsia="Times New Roman" w:hAnsi="Times New Roman" w:cs="Times New Roman"/>
                <w:bCs/>
                <w:sz w:val="20"/>
                <w:szCs w:val="20"/>
                <w:lang w:val="en-GB"/>
              </w:rPr>
              <w:lastRenderedPageBreak/>
              <w:t>emergency and specific stocks agree to inspections and provide assistance to the persons authorised by the Commission to perform those reviews. Member States shall in particular ensure that these persons are granted the right to consult all documents and registers relating to the stocks and have right of access to all sites on which stocks are held and to all related documents.</w:t>
            </w:r>
          </w:p>
        </w:tc>
      </w:tr>
      <w:tr w:rsidR="00052A7E" w:rsidRPr="00F262A6" w14:paraId="232DC608" w14:textId="77777777" w:rsidTr="00181822">
        <w:trPr>
          <w:jc w:val="center"/>
        </w:trPr>
        <w:tc>
          <w:tcPr>
            <w:tcW w:w="1580" w:type="pct"/>
            <w:gridSpan w:val="2"/>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1913136E" w14:textId="57EC0917" w:rsidR="00052A7E" w:rsidRPr="009D4780" w:rsidRDefault="00052A7E" w:rsidP="00A0134E">
            <w:pPr>
              <w:pStyle w:val="NoSpacing"/>
              <w:jc w:val="both"/>
              <w:rPr>
                <w:rFonts w:ascii="Times New Roman" w:hAnsi="Times New Roman" w:cs="Times New Roman"/>
                <w:sz w:val="20"/>
                <w:szCs w:val="20"/>
                <w:highlight w:val="yellow"/>
                <w:lang w:val="ro-MD"/>
              </w:rPr>
            </w:pPr>
            <w:r w:rsidRPr="009D4780">
              <w:rPr>
                <w:rFonts w:ascii="Times New Roman" w:hAnsi="Times New Roman" w:cs="Times New Roman"/>
                <w:sz w:val="20"/>
                <w:szCs w:val="20"/>
                <w:lang w:val="ro-MD"/>
              </w:rPr>
              <w:lastRenderedPageBreak/>
              <w:t>(4) Rezultatul verificărilor efectuate în temeiul prezentului articol se transmite statului membru verificat și poate fi înaintat grupului de coordonare.</w:t>
            </w:r>
          </w:p>
        </w:tc>
        <w:tc>
          <w:tcPr>
            <w:tcW w:w="1394"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3A9A531C" w14:textId="37085AA4" w:rsidR="00A27738" w:rsidRDefault="00A27738" w:rsidP="00A27738">
            <w:pPr>
              <w:spacing w:after="0" w:line="240" w:lineRule="auto"/>
              <w:jc w:val="both"/>
              <w:rPr>
                <w:rFonts w:ascii="Times New Roman" w:eastAsia="Times New Roman" w:hAnsi="Times New Roman" w:cs="Times New Roman"/>
                <w:b/>
                <w:bCs/>
                <w:sz w:val="20"/>
                <w:szCs w:val="20"/>
                <w:lang w:val="ro-MD"/>
              </w:rPr>
            </w:pPr>
            <w:r w:rsidRPr="00A27738">
              <w:rPr>
                <w:rFonts w:ascii="Times New Roman" w:eastAsia="Times New Roman" w:hAnsi="Times New Roman" w:cs="Times New Roman"/>
                <w:b/>
                <w:bCs/>
                <w:sz w:val="20"/>
                <w:szCs w:val="20"/>
                <w:lang w:val="ro-MD"/>
              </w:rPr>
              <w:t>Articolul 30.</w:t>
            </w:r>
            <w:r w:rsidRPr="00A27738">
              <w:rPr>
                <w:rFonts w:ascii="Times New Roman" w:eastAsia="Times New Roman" w:hAnsi="Times New Roman" w:cs="Times New Roman"/>
                <w:b/>
                <w:bCs/>
                <w:sz w:val="20"/>
                <w:szCs w:val="20"/>
                <w:lang w:val="ro-MD"/>
              </w:rPr>
              <w:tab/>
            </w:r>
            <w:r w:rsidRPr="00A27738">
              <w:rPr>
                <w:rFonts w:ascii="Times New Roman" w:eastAsia="Times New Roman" w:hAnsi="Times New Roman" w:cs="Times New Roman"/>
                <w:bCs/>
                <w:sz w:val="20"/>
                <w:szCs w:val="20"/>
                <w:lang w:val="ro-MD"/>
              </w:rPr>
              <w:t>Supravegherea ținerii stocurilor de urgență</w:t>
            </w:r>
          </w:p>
          <w:p w14:paraId="0BDD1EFB" w14:textId="3D9C9203" w:rsidR="00052A7E" w:rsidRPr="00A27738" w:rsidRDefault="00A27738" w:rsidP="00A27738">
            <w:pPr>
              <w:spacing w:after="0" w:line="240" w:lineRule="auto"/>
              <w:jc w:val="both"/>
              <w:rPr>
                <w:rFonts w:ascii="Times New Roman" w:eastAsia="Times New Roman" w:hAnsi="Times New Roman" w:cs="Times New Roman"/>
                <w:bCs/>
                <w:sz w:val="20"/>
                <w:szCs w:val="20"/>
                <w:lang w:val="ro-MD"/>
              </w:rPr>
            </w:pPr>
            <w:r w:rsidRPr="00A27738">
              <w:rPr>
                <w:rFonts w:ascii="Times New Roman" w:eastAsia="Times New Roman" w:hAnsi="Times New Roman" w:cs="Times New Roman"/>
                <w:bCs/>
                <w:sz w:val="20"/>
                <w:szCs w:val="20"/>
                <w:lang w:val="ro-MD"/>
              </w:rPr>
              <w:t>(7)</w:t>
            </w:r>
            <w:r w:rsidRPr="00A27738">
              <w:rPr>
                <w:rFonts w:ascii="Times New Roman" w:eastAsia="Times New Roman" w:hAnsi="Times New Roman" w:cs="Times New Roman"/>
                <w:bCs/>
                <w:sz w:val="20"/>
                <w:szCs w:val="20"/>
                <w:lang w:val="ro-MD"/>
              </w:rPr>
              <w:tab/>
              <w:t>ANRE informează lunar organului central de specialitate al administrației publice în domeniul energeticii despre rezultatele acțiunilor aferente supravegherii stocurilor de urgență.</w:t>
            </w:r>
          </w:p>
        </w:tc>
        <w:tc>
          <w:tcPr>
            <w:tcW w:w="496"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03D60072" w14:textId="77777777" w:rsidR="00052A7E" w:rsidRPr="00093743" w:rsidRDefault="00052A7E" w:rsidP="00052A7E">
            <w:pPr>
              <w:spacing w:after="0" w:line="240" w:lineRule="auto"/>
              <w:jc w:val="both"/>
              <w:rPr>
                <w:rFonts w:ascii="Times New Roman" w:eastAsia="Times New Roman" w:hAnsi="Times New Roman" w:cs="Times New Roman"/>
                <w:bCs/>
                <w:sz w:val="20"/>
                <w:szCs w:val="20"/>
                <w:lang w:val="ro-MD"/>
              </w:rPr>
            </w:pPr>
            <w:r>
              <w:rPr>
                <w:rFonts w:ascii="Times New Roman" w:eastAsia="Times New Roman" w:hAnsi="Times New Roman" w:cs="Times New Roman"/>
                <w:bCs/>
                <w:sz w:val="20"/>
                <w:szCs w:val="20"/>
                <w:lang w:val="ro-MD"/>
              </w:rPr>
              <w:t>Prevederi</w:t>
            </w:r>
            <w:r w:rsidRPr="00093743">
              <w:rPr>
                <w:rFonts w:ascii="Times New Roman" w:eastAsia="Times New Roman" w:hAnsi="Times New Roman" w:cs="Times New Roman"/>
                <w:bCs/>
                <w:sz w:val="20"/>
                <w:szCs w:val="20"/>
                <w:lang w:val="ro-MD"/>
              </w:rPr>
              <w:t xml:space="preserve"> UE</w:t>
            </w:r>
          </w:p>
          <w:p w14:paraId="6E8D93BB" w14:textId="43DBD0C2" w:rsidR="00052A7E" w:rsidRDefault="00052A7E" w:rsidP="00052A7E">
            <w:pPr>
              <w:spacing w:after="0" w:line="240" w:lineRule="auto"/>
              <w:jc w:val="both"/>
              <w:rPr>
                <w:rFonts w:ascii="Times New Roman" w:eastAsia="Times New Roman" w:hAnsi="Times New Roman" w:cs="Times New Roman"/>
                <w:b/>
                <w:bCs/>
                <w:sz w:val="20"/>
                <w:szCs w:val="20"/>
                <w:lang w:val="ro-MD"/>
              </w:rPr>
            </w:pPr>
            <w:r w:rsidRPr="00093743">
              <w:rPr>
                <w:rFonts w:ascii="Times New Roman" w:eastAsia="Times New Roman" w:hAnsi="Times New Roman" w:cs="Times New Roman"/>
                <w:bCs/>
                <w:sz w:val="20"/>
                <w:szCs w:val="20"/>
                <w:lang w:val="ro-MD"/>
              </w:rPr>
              <w:t>neaplicabile</w:t>
            </w:r>
          </w:p>
          <w:p w14:paraId="3CFA499E" w14:textId="77777777" w:rsidR="00052A7E" w:rsidRPr="00F262A6" w:rsidRDefault="00052A7E" w:rsidP="00631C49">
            <w:pPr>
              <w:spacing w:after="0" w:line="240" w:lineRule="auto"/>
              <w:jc w:val="both"/>
              <w:rPr>
                <w:rFonts w:ascii="Times New Roman" w:eastAsia="Times New Roman" w:hAnsi="Times New Roman" w:cs="Times New Roman"/>
                <w:b/>
                <w:bCs/>
                <w:sz w:val="20"/>
                <w:szCs w:val="20"/>
                <w:lang w:val="ro-MD"/>
              </w:rPr>
            </w:pPr>
          </w:p>
        </w:tc>
        <w:tc>
          <w:tcPr>
            <w:tcW w:w="153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3D7A9834" w14:textId="43B852AB" w:rsidR="00052A7E" w:rsidRPr="00F262A6" w:rsidRDefault="00052A7E" w:rsidP="00631C49">
            <w:pPr>
              <w:spacing w:after="0" w:line="240" w:lineRule="auto"/>
              <w:jc w:val="both"/>
              <w:rPr>
                <w:rFonts w:ascii="Times New Roman" w:eastAsia="Times New Roman" w:hAnsi="Times New Roman" w:cs="Times New Roman"/>
                <w:bCs/>
                <w:sz w:val="20"/>
                <w:szCs w:val="20"/>
                <w:lang w:val="ro-MD"/>
              </w:rPr>
            </w:pPr>
            <w:r w:rsidRPr="00530B4F">
              <w:rPr>
                <w:rFonts w:ascii="Times New Roman" w:eastAsia="Times New Roman" w:hAnsi="Times New Roman" w:cs="Times New Roman"/>
                <w:bCs/>
                <w:sz w:val="20"/>
                <w:szCs w:val="20"/>
                <w:lang w:val="en-GB"/>
              </w:rPr>
              <w:t>4. The outcome of reviews carried out pursuant to this Article shall be notified to the Member State reviewed and may be forwarded to the Coordination Group.</w:t>
            </w:r>
          </w:p>
        </w:tc>
      </w:tr>
      <w:tr w:rsidR="00052A7E" w:rsidRPr="00F262A6" w14:paraId="301E396C" w14:textId="77777777" w:rsidTr="00181822">
        <w:trPr>
          <w:jc w:val="center"/>
        </w:trPr>
        <w:tc>
          <w:tcPr>
            <w:tcW w:w="1580" w:type="pct"/>
            <w:gridSpan w:val="2"/>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1969AA6A" w14:textId="3347AAF8" w:rsidR="00052A7E" w:rsidRPr="009D4780" w:rsidRDefault="00052A7E" w:rsidP="00A0134E">
            <w:pPr>
              <w:pStyle w:val="NoSpacing"/>
              <w:jc w:val="both"/>
              <w:rPr>
                <w:rFonts w:ascii="Times New Roman" w:hAnsi="Times New Roman" w:cs="Times New Roman"/>
                <w:sz w:val="20"/>
                <w:szCs w:val="20"/>
                <w:lang w:val="ro-MD"/>
              </w:rPr>
            </w:pPr>
            <w:r w:rsidRPr="009D4780">
              <w:rPr>
                <w:rFonts w:ascii="Times New Roman" w:hAnsi="Times New Roman" w:cs="Times New Roman"/>
                <w:sz w:val="20"/>
                <w:szCs w:val="20"/>
                <w:lang w:val="ro-MD"/>
              </w:rPr>
              <w:t>(5) Statele membre și Comisia se asigură că funcționarii, agenții și ale persoane care își desfășoară activitatea sub supravegherea Comisiei, precum și membrii grupului de coordonare nu au dreptul de a divulga informațiile colectate sau transmise în temeiul prezentului articol și care, prin natura lor, sunt protejate de secretul profesional, cum ar fi identitatea proprietarilor stocurilor.</w:t>
            </w:r>
          </w:p>
        </w:tc>
        <w:tc>
          <w:tcPr>
            <w:tcW w:w="1394"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361569F8" w14:textId="77777777" w:rsidR="00A27738" w:rsidRPr="00A27738" w:rsidRDefault="00A27738" w:rsidP="00A27738">
            <w:pPr>
              <w:spacing w:after="0" w:line="240" w:lineRule="auto"/>
              <w:jc w:val="both"/>
              <w:rPr>
                <w:rFonts w:ascii="Times New Roman" w:eastAsia="Times New Roman" w:hAnsi="Times New Roman" w:cs="Times New Roman"/>
                <w:bCs/>
                <w:sz w:val="20"/>
                <w:szCs w:val="20"/>
                <w:lang w:val="ro-MD"/>
              </w:rPr>
            </w:pPr>
            <w:r w:rsidRPr="00A27738">
              <w:rPr>
                <w:rFonts w:ascii="Times New Roman" w:eastAsia="Times New Roman" w:hAnsi="Times New Roman" w:cs="Times New Roman"/>
                <w:b/>
                <w:bCs/>
                <w:sz w:val="20"/>
                <w:szCs w:val="20"/>
                <w:lang w:val="ro-MD"/>
              </w:rPr>
              <w:t>Articolul 21.</w:t>
            </w:r>
            <w:r w:rsidRPr="00A27738">
              <w:rPr>
                <w:rFonts w:ascii="Times New Roman" w:eastAsia="Times New Roman" w:hAnsi="Times New Roman" w:cs="Times New Roman"/>
                <w:bCs/>
                <w:sz w:val="20"/>
                <w:szCs w:val="20"/>
                <w:lang w:val="ro-MD"/>
              </w:rPr>
              <w:tab/>
              <w:t>Transparența datelor privind stocurile de urgență și stocurile specifice</w:t>
            </w:r>
          </w:p>
          <w:p w14:paraId="05BB64E0" w14:textId="280BADBC" w:rsidR="00052A7E" w:rsidRPr="009D4780" w:rsidRDefault="00A27738" w:rsidP="00A27738">
            <w:pPr>
              <w:spacing w:after="0" w:line="240" w:lineRule="auto"/>
              <w:jc w:val="both"/>
              <w:rPr>
                <w:rFonts w:ascii="Times New Roman" w:eastAsia="Times New Roman" w:hAnsi="Times New Roman" w:cs="Times New Roman"/>
                <w:bCs/>
                <w:sz w:val="20"/>
                <w:szCs w:val="20"/>
                <w:lang w:val="ro-MD"/>
              </w:rPr>
            </w:pPr>
            <w:r w:rsidRPr="00A27738">
              <w:rPr>
                <w:rFonts w:ascii="Times New Roman" w:eastAsia="Times New Roman" w:hAnsi="Times New Roman" w:cs="Times New Roman"/>
                <w:bCs/>
                <w:sz w:val="20"/>
                <w:szCs w:val="20"/>
                <w:lang w:val="ro-MD"/>
              </w:rPr>
              <w:t>(3)</w:t>
            </w:r>
            <w:r w:rsidRPr="00A27738">
              <w:rPr>
                <w:rFonts w:ascii="Times New Roman" w:eastAsia="Times New Roman" w:hAnsi="Times New Roman" w:cs="Times New Roman"/>
                <w:bCs/>
                <w:sz w:val="20"/>
                <w:szCs w:val="20"/>
                <w:lang w:val="ro-MD"/>
              </w:rPr>
              <w:tab/>
              <w:t xml:space="preserve">Organul central de specialitate al administrației publice în domeniul energeticii, ANRE, ECS, precum și Secretariatul Comunității Energetice și reprezentanții acestora au obligația să se abțină de la divulgarea informațiilor oficiale cu accesibilitate limitată, care le-au fost transmise și/sau care au fost colectate de către aceștia în exercitarea atribuțiilor prevăzute de prezenta lege. Orice informații cu caracter personal obținute sau dezvăluite în conformitate cu prezentul articol nu </w:t>
            </w:r>
            <w:r w:rsidRPr="00A27738">
              <w:rPr>
                <w:rFonts w:ascii="Times New Roman" w:eastAsia="Times New Roman" w:hAnsi="Times New Roman" w:cs="Times New Roman"/>
                <w:bCs/>
                <w:sz w:val="20"/>
                <w:szCs w:val="20"/>
                <w:lang w:val="ro-MD"/>
              </w:rPr>
              <w:lastRenderedPageBreak/>
              <w:t>pot fi colectate, iar în caz de colectare accidentală vor fi distruse imediat și necondiționat.</w:t>
            </w:r>
          </w:p>
        </w:tc>
        <w:tc>
          <w:tcPr>
            <w:tcW w:w="496"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011999FB" w14:textId="2477A55B" w:rsidR="00052A7E" w:rsidRPr="00935FBE" w:rsidRDefault="00A27738" w:rsidP="00052A7E">
            <w:pPr>
              <w:spacing w:after="0" w:line="240" w:lineRule="auto"/>
              <w:jc w:val="both"/>
              <w:rPr>
                <w:rFonts w:ascii="Times New Roman" w:eastAsia="Times New Roman" w:hAnsi="Times New Roman" w:cs="Times New Roman"/>
                <w:bCs/>
                <w:sz w:val="20"/>
                <w:szCs w:val="20"/>
                <w:lang w:val="ro-MD"/>
              </w:rPr>
            </w:pPr>
            <w:r>
              <w:rPr>
                <w:rFonts w:ascii="Times New Roman" w:eastAsia="Times New Roman" w:hAnsi="Times New Roman" w:cs="Times New Roman"/>
                <w:bCs/>
                <w:sz w:val="20"/>
                <w:szCs w:val="20"/>
                <w:lang w:val="ro-MD"/>
              </w:rPr>
              <w:lastRenderedPageBreak/>
              <w:t>Compatibil</w:t>
            </w:r>
            <w:r w:rsidR="00052A7E" w:rsidRPr="00935FBE">
              <w:rPr>
                <w:rFonts w:ascii="Times New Roman" w:eastAsia="Times New Roman" w:hAnsi="Times New Roman" w:cs="Times New Roman"/>
                <w:bCs/>
                <w:sz w:val="20"/>
                <w:szCs w:val="20"/>
                <w:lang w:val="ro-MD"/>
              </w:rPr>
              <w:t xml:space="preserve"> </w:t>
            </w:r>
          </w:p>
        </w:tc>
        <w:tc>
          <w:tcPr>
            <w:tcW w:w="153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403E465D" w14:textId="466AD54E" w:rsidR="00052A7E" w:rsidRPr="00F262A6" w:rsidRDefault="00052A7E" w:rsidP="00631C49">
            <w:pPr>
              <w:spacing w:after="0" w:line="240" w:lineRule="auto"/>
              <w:jc w:val="both"/>
              <w:rPr>
                <w:rFonts w:ascii="Times New Roman" w:eastAsia="Times New Roman" w:hAnsi="Times New Roman" w:cs="Times New Roman"/>
                <w:bCs/>
                <w:sz w:val="20"/>
                <w:szCs w:val="20"/>
                <w:lang w:val="ro-MD"/>
              </w:rPr>
            </w:pPr>
            <w:r w:rsidRPr="00530B4F">
              <w:rPr>
                <w:rFonts w:ascii="Times New Roman" w:eastAsia="Times New Roman" w:hAnsi="Times New Roman" w:cs="Times New Roman"/>
                <w:bCs/>
                <w:sz w:val="20"/>
                <w:szCs w:val="20"/>
                <w:lang w:val="en-GB"/>
              </w:rPr>
              <w:t>5. Member States and the Commission shall ensure that officials, agents and other persons working under Commission supervision and members of the Coordination Group may not disclose any information which has been gathered or exchanged pursuant to this Article and which, by its nature, is covered by professional secrecy, such as the identity of the owners of stocks.</w:t>
            </w:r>
          </w:p>
        </w:tc>
      </w:tr>
      <w:tr w:rsidR="00052A7E" w:rsidRPr="00F262A6" w14:paraId="1A30F1E9" w14:textId="77777777" w:rsidTr="00181822">
        <w:trPr>
          <w:jc w:val="center"/>
        </w:trPr>
        <w:tc>
          <w:tcPr>
            <w:tcW w:w="1580" w:type="pct"/>
            <w:gridSpan w:val="2"/>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7894FECA" w14:textId="00E07A2C" w:rsidR="00052A7E" w:rsidRPr="009D4780" w:rsidRDefault="00052A7E" w:rsidP="00A0134E">
            <w:pPr>
              <w:pStyle w:val="NoSpacing"/>
              <w:jc w:val="both"/>
              <w:rPr>
                <w:rFonts w:ascii="Times New Roman" w:hAnsi="Times New Roman" w:cs="Times New Roman"/>
                <w:sz w:val="20"/>
                <w:szCs w:val="20"/>
                <w:lang w:val="ro-MD"/>
              </w:rPr>
            </w:pPr>
            <w:r w:rsidRPr="009D4780">
              <w:rPr>
                <w:rFonts w:ascii="Times New Roman" w:hAnsi="Times New Roman" w:cs="Times New Roman"/>
                <w:sz w:val="20"/>
                <w:szCs w:val="20"/>
                <w:lang w:val="ro-MD"/>
              </w:rPr>
              <w:t>(6) Obiectivele verificărilor menționate la alineatul (1) nu includ prelucrarea datelor cu caracter personal. Orice date cu caracter personal găsite sau dezvăluite în timpul verificărilor nu pot fi colectate și nu sunt luate în considerare, iar în caz de colectare accidentală se distrug fără întârziere.</w:t>
            </w:r>
          </w:p>
        </w:tc>
        <w:tc>
          <w:tcPr>
            <w:tcW w:w="1394"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79ACCE1D" w14:textId="77777777" w:rsidR="00A629D4" w:rsidRPr="00A629D4" w:rsidRDefault="00A629D4" w:rsidP="00A629D4">
            <w:pPr>
              <w:spacing w:after="0" w:line="240" w:lineRule="auto"/>
              <w:jc w:val="both"/>
              <w:rPr>
                <w:rFonts w:ascii="Times New Roman" w:eastAsia="Times New Roman" w:hAnsi="Times New Roman" w:cs="Times New Roman"/>
                <w:bCs/>
                <w:sz w:val="20"/>
                <w:szCs w:val="20"/>
                <w:lang w:val="ro-MD"/>
              </w:rPr>
            </w:pPr>
            <w:r w:rsidRPr="00A629D4">
              <w:rPr>
                <w:rFonts w:ascii="Times New Roman" w:eastAsia="Times New Roman" w:hAnsi="Times New Roman" w:cs="Times New Roman"/>
                <w:b/>
                <w:bCs/>
                <w:sz w:val="20"/>
                <w:szCs w:val="20"/>
                <w:lang w:val="ro-MD"/>
              </w:rPr>
              <w:t>Articolul 21.</w:t>
            </w:r>
            <w:r w:rsidRPr="00A629D4">
              <w:rPr>
                <w:rFonts w:ascii="Times New Roman" w:eastAsia="Times New Roman" w:hAnsi="Times New Roman" w:cs="Times New Roman"/>
                <w:b/>
                <w:bCs/>
                <w:sz w:val="20"/>
                <w:szCs w:val="20"/>
                <w:lang w:val="ro-MD"/>
              </w:rPr>
              <w:tab/>
            </w:r>
            <w:r w:rsidRPr="00A629D4">
              <w:rPr>
                <w:rFonts w:ascii="Times New Roman" w:eastAsia="Times New Roman" w:hAnsi="Times New Roman" w:cs="Times New Roman"/>
                <w:bCs/>
                <w:sz w:val="20"/>
                <w:szCs w:val="20"/>
                <w:lang w:val="ro-MD"/>
              </w:rPr>
              <w:t>Transparența datelor privind stocurile de urgență și stocurile specifice</w:t>
            </w:r>
          </w:p>
          <w:p w14:paraId="06FF78EF" w14:textId="756C3939" w:rsidR="00052A7E" w:rsidRPr="009D4780" w:rsidRDefault="00A629D4" w:rsidP="00A629D4">
            <w:pPr>
              <w:spacing w:after="0" w:line="240" w:lineRule="auto"/>
              <w:jc w:val="both"/>
              <w:rPr>
                <w:rFonts w:ascii="Times New Roman" w:eastAsia="Times New Roman" w:hAnsi="Times New Roman" w:cs="Times New Roman"/>
                <w:b/>
                <w:bCs/>
                <w:sz w:val="20"/>
                <w:szCs w:val="20"/>
                <w:lang w:val="ro-MD"/>
              </w:rPr>
            </w:pPr>
            <w:r w:rsidRPr="00A629D4">
              <w:rPr>
                <w:rFonts w:ascii="Times New Roman" w:eastAsia="Times New Roman" w:hAnsi="Times New Roman" w:cs="Times New Roman"/>
                <w:bCs/>
                <w:sz w:val="20"/>
                <w:szCs w:val="20"/>
                <w:lang w:val="ro-MD"/>
              </w:rPr>
              <w:t>(3)</w:t>
            </w:r>
            <w:r w:rsidRPr="00A629D4">
              <w:rPr>
                <w:rFonts w:ascii="Times New Roman" w:eastAsia="Times New Roman" w:hAnsi="Times New Roman" w:cs="Times New Roman"/>
                <w:bCs/>
                <w:sz w:val="20"/>
                <w:szCs w:val="20"/>
                <w:lang w:val="ro-MD"/>
              </w:rPr>
              <w:tab/>
              <w:t>Organul central de specialitate al administrației publice în domeniul energeticii, ANRE, ECS, precum și Secretariatul Comunității Energetice și reprezentanții acestora au obligația să se abțină de la divulgarea informațiilor oficiale cu accesibilitate limitată, care le-au fost transmise și/sau care au fost colectate de către aceștia în exercitarea atribuțiilor prevăzute de prezenta lege. Orice informații cu caracter personal obținute sau dezvăluite în conformitate cu prezentul articol nu pot fi colectate, iar în caz de colectare accidentală vor fi distruse imediat și necondiționat.</w:t>
            </w:r>
          </w:p>
        </w:tc>
        <w:tc>
          <w:tcPr>
            <w:tcW w:w="496"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11CF0B85" w14:textId="4399F371" w:rsidR="00052A7E" w:rsidRPr="00F262A6" w:rsidRDefault="00A629D4" w:rsidP="00052A7E">
            <w:pPr>
              <w:spacing w:after="0" w:line="240" w:lineRule="auto"/>
              <w:jc w:val="both"/>
              <w:rPr>
                <w:rFonts w:ascii="Times New Roman" w:eastAsia="Times New Roman" w:hAnsi="Times New Roman" w:cs="Times New Roman"/>
                <w:b/>
                <w:bCs/>
                <w:sz w:val="20"/>
                <w:szCs w:val="20"/>
                <w:lang w:val="ro-MD"/>
              </w:rPr>
            </w:pPr>
            <w:r>
              <w:rPr>
                <w:rFonts w:ascii="Times New Roman" w:eastAsia="Times New Roman" w:hAnsi="Times New Roman" w:cs="Times New Roman"/>
                <w:bCs/>
                <w:sz w:val="20"/>
                <w:szCs w:val="20"/>
                <w:lang w:val="ro-MD"/>
              </w:rPr>
              <w:t>Compatibil</w:t>
            </w:r>
            <w:r w:rsidR="00052A7E" w:rsidRPr="00F262A6">
              <w:rPr>
                <w:rFonts w:ascii="Times New Roman" w:eastAsia="Times New Roman" w:hAnsi="Times New Roman" w:cs="Times New Roman"/>
                <w:b/>
                <w:bCs/>
                <w:sz w:val="20"/>
                <w:szCs w:val="20"/>
                <w:lang w:val="ro-MD"/>
              </w:rPr>
              <w:t xml:space="preserve"> </w:t>
            </w:r>
          </w:p>
        </w:tc>
        <w:tc>
          <w:tcPr>
            <w:tcW w:w="153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0A05C3B0" w14:textId="4D3F186C" w:rsidR="00052A7E" w:rsidRPr="00F262A6" w:rsidRDefault="00052A7E" w:rsidP="00631C49">
            <w:pPr>
              <w:spacing w:after="0" w:line="240" w:lineRule="auto"/>
              <w:jc w:val="both"/>
              <w:rPr>
                <w:rFonts w:ascii="Times New Roman" w:eastAsia="Times New Roman" w:hAnsi="Times New Roman" w:cs="Times New Roman"/>
                <w:bCs/>
                <w:sz w:val="20"/>
                <w:szCs w:val="20"/>
                <w:lang w:val="ro-MD"/>
              </w:rPr>
            </w:pPr>
            <w:r w:rsidRPr="00530B4F">
              <w:rPr>
                <w:rFonts w:ascii="Times New Roman" w:eastAsia="Times New Roman" w:hAnsi="Times New Roman" w:cs="Times New Roman"/>
                <w:bCs/>
                <w:sz w:val="20"/>
                <w:szCs w:val="20"/>
                <w:lang w:val="en-GB"/>
              </w:rPr>
              <w:t>6. The objectives of the reviews referred to in paragraph 1 may not include the processing of personal data. Any personal data found or uncovered during those reviews may not be gathered or taken into consideration and, if gathered accidentally, shall be destroyed immediately</w:t>
            </w:r>
            <w:r>
              <w:rPr>
                <w:rFonts w:ascii="Times New Roman" w:eastAsia="Times New Roman" w:hAnsi="Times New Roman" w:cs="Times New Roman"/>
                <w:bCs/>
                <w:sz w:val="20"/>
                <w:szCs w:val="20"/>
                <w:lang w:val="en-GB"/>
              </w:rPr>
              <w:t>.</w:t>
            </w:r>
          </w:p>
        </w:tc>
      </w:tr>
      <w:tr w:rsidR="00052A7E" w:rsidRPr="00F262A6" w14:paraId="04CC0B76" w14:textId="77777777" w:rsidTr="00181822">
        <w:trPr>
          <w:jc w:val="center"/>
        </w:trPr>
        <w:tc>
          <w:tcPr>
            <w:tcW w:w="1580" w:type="pct"/>
            <w:gridSpan w:val="2"/>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398C3251" w14:textId="7D6D3C0A" w:rsidR="00052A7E" w:rsidRPr="009D4780" w:rsidRDefault="00052A7E" w:rsidP="00A0134E">
            <w:pPr>
              <w:pStyle w:val="NoSpacing"/>
              <w:jc w:val="both"/>
              <w:rPr>
                <w:rFonts w:ascii="Times New Roman" w:hAnsi="Times New Roman" w:cs="Times New Roman"/>
                <w:sz w:val="20"/>
                <w:szCs w:val="20"/>
                <w:highlight w:val="yellow"/>
                <w:lang w:val="ro-MD"/>
              </w:rPr>
            </w:pPr>
            <w:r w:rsidRPr="009D4780">
              <w:rPr>
                <w:rFonts w:ascii="Times New Roman" w:hAnsi="Times New Roman" w:cs="Times New Roman"/>
                <w:sz w:val="20"/>
                <w:szCs w:val="20"/>
                <w:lang w:val="ro-MD"/>
              </w:rPr>
              <w:t>(7) Statele membre iau măsurile necesare pentru a garanta conservarea tuturor datelor, evidențelor, situațiilor și documentelor referitoare la stocurile de urgență și la stocurile specifice pentru o perioadă de minimum 5 ani.</w:t>
            </w:r>
          </w:p>
        </w:tc>
        <w:tc>
          <w:tcPr>
            <w:tcW w:w="1394"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0F2FD5E9" w14:textId="77777777" w:rsidR="00052A7E" w:rsidRDefault="00A629D4" w:rsidP="00631C49">
            <w:pPr>
              <w:spacing w:after="0" w:line="240" w:lineRule="auto"/>
              <w:jc w:val="both"/>
              <w:rPr>
                <w:rFonts w:ascii="Times New Roman" w:eastAsia="Times New Roman" w:hAnsi="Times New Roman" w:cs="Times New Roman"/>
                <w:b/>
                <w:bCs/>
                <w:sz w:val="20"/>
                <w:szCs w:val="20"/>
                <w:lang w:val="ro-MD"/>
              </w:rPr>
            </w:pPr>
            <w:r w:rsidRPr="00A629D4">
              <w:rPr>
                <w:rFonts w:ascii="Times New Roman" w:eastAsia="Times New Roman" w:hAnsi="Times New Roman" w:cs="Times New Roman"/>
                <w:b/>
                <w:bCs/>
                <w:sz w:val="20"/>
                <w:szCs w:val="20"/>
                <w:lang w:val="ro-MD"/>
              </w:rPr>
              <w:t>Articolul 30.</w:t>
            </w:r>
            <w:r w:rsidRPr="00A629D4">
              <w:rPr>
                <w:rFonts w:ascii="Times New Roman" w:eastAsia="Times New Roman" w:hAnsi="Times New Roman" w:cs="Times New Roman"/>
                <w:b/>
                <w:bCs/>
                <w:sz w:val="20"/>
                <w:szCs w:val="20"/>
                <w:lang w:val="ro-MD"/>
              </w:rPr>
              <w:tab/>
            </w:r>
            <w:r w:rsidRPr="00A629D4">
              <w:rPr>
                <w:rFonts w:ascii="Times New Roman" w:eastAsia="Times New Roman" w:hAnsi="Times New Roman" w:cs="Times New Roman"/>
                <w:bCs/>
                <w:sz w:val="20"/>
                <w:szCs w:val="20"/>
                <w:lang w:val="ro-MD"/>
              </w:rPr>
              <w:t>Supravegherea ținerii stocurilor de urgență</w:t>
            </w:r>
          </w:p>
          <w:p w14:paraId="52730ED6" w14:textId="0370DB6C" w:rsidR="00A629D4" w:rsidRPr="00A629D4" w:rsidRDefault="00A629D4" w:rsidP="00631C49">
            <w:pPr>
              <w:spacing w:after="0" w:line="240" w:lineRule="auto"/>
              <w:jc w:val="both"/>
              <w:rPr>
                <w:rFonts w:ascii="Times New Roman" w:eastAsia="Times New Roman" w:hAnsi="Times New Roman" w:cs="Times New Roman"/>
                <w:bCs/>
                <w:sz w:val="20"/>
                <w:szCs w:val="20"/>
                <w:lang w:val="ro-MD"/>
              </w:rPr>
            </w:pPr>
            <w:r w:rsidRPr="00A629D4">
              <w:rPr>
                <w:rFonts w:ascii="Times New Roman" w:eastAsia="Times New Roman" w:hAnsi="Times New Roman" w:cs="Times New Roman"/>
                <w:bCs/>
                <w:sz w:val="20"/>
                <w:szCs w:val="20"/>
                <w:lang w:val="ro-MD"/>
              </w:rPr>
              <w:t>(8)</w:t>
            </w:r>
            <w:r w:rsidRPr="00A629D4">
              <w:rPr>
                <w:rFonts w:ascii="Times New Roman" w:eastAsia="Times New Roman" w:hAnsi="Times New Roman" w:cs="Times New Roman"/>
                <w:bCs/>
                <w:sz w:val="20"/>
                <w:szCs w:val="20"/>
                <w:lang w:val="ro-MD"/>
              </w:rPr>
              <w:tab/>
              <w:t>Organul central de specialitate al administrației publice în domeniul energeticii, ANRE, titularii obligației de stocare, operatorii instalațiilor de stocare și entitățile energetice care dețin contracte păstrează toate documentele, datele și rapoartele statistice referitoare la tipul, cantitatea, calitatea și distribuția stocurilor de urgență timp de cel puțin cinci ani de la data creării lor.</w:t>
            </w:r>
          </w:p>
        </w:tc>
        <w:tc>
          <w:tcPr>
            <w:tcW w:w="496"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230D178A" w14:textId="523F9CAA" w:rsidR="00052A7E" w:rsidRPr="00F262A6" w:rsidRDefault="00A629D4" w:rsidP="00052A7E">
            <w:pPr>
              <w:spacing w:after="0" w:line="240" w:lineRule="auto"/>
              <w:jc w:val="both"/>
              <w:rPr>
                <w:rFonts w:ascii="Times New Roman" w:eastAsia="Times New Roman" w:hAnsi="Times New Roman" w:cs="Times New Roman"/>
                <w:b/>
                <w:bCs/>
                <w:sz w:val="20"/>
                <w:szCs w:val="20"/>
                <w:lang w:val="ro-MD"/>
              </w:rPr>
            </w:pPr>
            <w:r>
              <w:rPr>
                <w:rFonts w:ascii="Times New Roman" w:eastAsia="Times New Roman" w:hAnsi="Times New Roman" w:cs="Times New Roman"/>
                <w:bCs/>
                <w:sz w:val="20"/>
                <w:szCs w:val="20"/>
                <w:lang w:val="ro-MD"/>
              </w:rPr>
              <w:t>Compatibil</w:t>
            </w:r>
            <w:r w:rsidR="00052A7E" w:rsidRPr="00F262A6">
              <w:rPr>
                <w:rFonts w:ascii="Times New Roman" w:eastAsia="Times New Roman" w:hAnsi="Times New Roman" w:cs="Times New Roman"/>
                <w:b/>
                <w:bCs/>
                <w:sz w:val="20"/>
                <w:szCs w:val="20"/>
                <w:lang w:val="ro-MD"/>
              </w:rPr>
              <w:t xml:space="preserve"> </w:t>
            </w:r>
          </w:p>
        </w:tc>
        <w:tc>
          <w:tcPr>
            <w:tcW w:w="153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3ED176EC" w14:textId="553BD0B8" w:rsidR="00052A7E" w:rsidRPr="00F262A6" w:rsidRDefault="00052A7E" w:rsidP="00631C49">
            <w:pPr>
              <w:spacing w:after="0" w:line="240" w:lineRule="auto"/>
              <w:jc w:val="both"/>
              <w:rPr>
                <w:rFonts w:ascii="Times New Roman" w:eastAsia="Times New Roman" w:hAnsi="Times New Roman" w:cs="Times New Roman"/>
                <w:bCs/>
                <w:sz w:val="20"/>
                <w:szCs w:val="20"/>
                <w:lang w:val="ro-MD"/>
              </w:rPr>
            </w:pPr>
            <w:r w:rsidRPr="00530B4F">
              <w:rPr>
                <w:rFonts w:ascii="Times New Roman" w:eastAsia="Times New Roman" w:hAnsi="Times New Roman" w:cs="Times New Roman"/>
                <w:bCs/>
                <w:sz w:val="20"/>
                <w:szCs w:val="20"/>
                <w:lang w:val="en-GB"/>
              </w:rPr>
              <w:t>7. Member States shall take the necessary measures to ensure that all d</w:t>
            </w:r>
            <w:r>
              <w:rPr>
                <w:rFonts w:ascii="Times New Roman" w:eastAsia="Times New Roman" w:hAnsi="Times New Roman" w:cs="Times New Roman"/>
                <w:bCs/>
                <w:sz w:val="20"/>
                <w:szCs w:val="20"/>
                <w:lang w:val="en-GB"/>
              </w:rPr>
              <w:t>ata, records, summaries and doc</w:t>
            </w:r>
            <w:r w:rsidRPr="00530B4F">
              <w:rPr>
                <w:rFonts w:ascii="Times New Roman" w:eastAsia="Times New Roman" w:hAnsi="Times New Roman" w:cs="Times New Roman"/>
                <w:bCs/>
                <w:sz w:val="20"/>
                <w:szCs w:val="20"/>
                <w:lang w:val="en-GB"/>
              </w:rPr>
              <w:t>uments relating to emergency stocks and specific stocks are kept for a period</w:t>
            </w:r>
            <w:r>
              <w:rPr>
                <w:rFonts w:ascii="Times New Roman" w:eastAsia="Times New Roman" w:hAnsi="Times New Roman" w:cs="Times New Roman"/>
                <w:bCs/>
                <w:sz w:val="20"/>
                <w:szCs w:val="20"/>
                <w:lang w:val="en-GB"/>
              </w:rPr>
              <w:t xml:space="preserve"> of at least 5 years.</w:t>
            </w:r>
          </w:p>
        </w:tc>
      </w:tr>
      <w:tr w:rsidR="00052A7E" w:rsidRPr="00F262A6" w14:paraId="09C5AEF3" w14:textId="77777777" w:rsidTr="00181822">
        <w:trPr>
          <w:jc w:val="center"/>
        </w:trPr>
        <w:tc>
          <w:tcPr>
            <w:tcW w:w="1580" w:type="pct"/>
            <w:gridSpan w:val="2"/>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7D27AF37" w14:textId="77777777" w:rsidR="00052A7E" w:rsidRPr="009D4780" w:rsidRDefault="00052A7E" w:rsidP="00A0134E">
            <w:pPr>
              <w:pStyle w:val="NoSpacing"/>
              <w:jc w:val="both"/>
              <w:rPr>
                <w:rFonts w:ascii="Times New Roman" w:hAnsi="Times New Roman" w:cs="Times New Roman"/>
                <w:b/>
                <w:sz w:val="20"/>
                <w:szCs w:val="20"/>
                <w:lang w:val="ro-MD"/>
              </w:rPr>
            </w:pPr>
            <w:r w:rsidRPr="009D4780">
              <w:rPr>
                <w:rFonts w:ascii="Times New Roman" w:hAnsi="Times New Roman" w:cs="Times New Roman"/>
                <w:b/>
                <w:sz w:val="20"/>
                <w:szCs w:val="20"/>
                <w:lang w:val="ro-MD"/>
              </w:rPr>
              <w:t>Articolul 19</w:t>
            </w:r>
          </w:p>
          <w:p w14:paraId="7679D108" w14:textId="77777777" w:rsidR="00052A7E" w:rsidRPr="009D4780" w:rsidRDefault="00052A7E" w:rsidP="00A0134E">
            <w:pPr>
              <w:pStyle w:val="NoSpacing"/>
              <w:jc w:val="both"/>
              <w:rPr>
                <w:rFonts w:ascii="Times New Roman" w:hAnsi="Times New Roman" w:cs="Times New Roman"/>
                <w:b/>
                <w:sz w:val="20"/>
                <w:szCs w:val="20"/>
                <w:lang w:val="ro-MD"/>
              </w:rPr>
            </w:pPr>
            <w:r w:rsidRPr="009D4780">
              <w:rPr>
                <w:rFonts w:ascii="Times New Roman" w:hAnsi="Times New Roman" w:cs="Times New Roman"/>
                <w:b/>
                <w:sz w:val="20"/>
                <w:szCs w:val="20"/>
                <w:lang w:val="ro-MD"/>
              </w:rPr>
              <w:t>Protecția persoanelor fizice în ceea ce privește prelucrarea datelor</w:t>
            </w:r>
          </w:p>
          <w:p w14:paraId="4EC75A78" w14:textId="77777777" w:rsidR="00052A7E" w:rsidRPr="009D4780" w:rsidRDefault="00052A7E" w:rsidP="00A0134E">
            <w:pPr>
              <w:pStyle w:val="NoSpacing"/>
              <w:jc w:val="both"/>
              <w:rPr>
                <w:rFonts w:ascii="Times New Roman" w:hAnsi="Times New Roman" w:cs="Times New Roman"/>
                <w:b/>
                <w:sz w:val="20"/>
                <w:szCs w:val="20"/>
                <w:lang w:val="ro-MD"/>
              </w:rPr>
            </w:pPr>
          </w:p>
          <w:p w14:paraId="38D40B0F" w14:textId="12147F0A" w:rsidR="00052A7E" w:rsidRPr="009D4780" w:rsidRDefault="00052A7E" w:rsidP="0003679C">
            <w:pPr>
              <w:pStyle w:val="NoSpacing"/>
              <w:jc w:val="both"/>
              <w:rPr>
                <w:rFonts w:ascii="Times New Roman" w:hAnsi="Times New Roman" w:cs="Times New Roman"/>
                <w:sz w:val="20"/>
                <w:szCs w:val="20"/>
                <w:highlight w:val="yellow"/>
                <w:lang w:val="ro-MD"/>
              </w:rPr>
            </w:pPr>
            <w:r w:rsidRPr="009D4780">
              <w:rPr>
                <w:rFonts w:ascii="Times New Roman" w:hAnsi="Times New Roman" w:cs="Times New Roman"/>
                <w:sz w:val="20"/>
                <w:szCs w:val="20"/>
                <w:lang w:val="ro-MD"/>
              </w:rPr>
              <w:t>Prezenta directivă nu aduce atingere și nu afectează în niciun fel nivelul de protecție al persoanelor prevăzut în legislația comunitară sau internă privind prelucrarea datelor personale și în special nu modifică obligațiile statelor membre în acest sens prevăzute de Directiva 95/46/CE și nici obligațiilor care incumbă instituțiilor și organelor comunitare în temeiul Regulamentului (CE) nr. 45/2001 în ceea ce privește prelucrarea de către acestea din urmă a datelor cu caracter personal, în exercitarea responsabilităților care le revin.</w:t>
            </w:r>
          </w:p>
        </w:tc>
        <w:tc>
          <w:tcPr>
            <w:tcW w:w="1394"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38387DA4" w14:textId="77777777" w:rsidR="00052A7E" w:rsidRDefault="006C1180" w:rsidP="006C1180">
            <w:pPr>
              <w:spacing w:after="0" w:line="240" w:lineRule="auto"/>
              <w:jc w:val="both"/>
              <w:rPr>
                <w:rFonts w:ascii="Times New Roman" w:eastAsia="Times New Roman" w:hAnsi="Times New Roman" w:cs="Times New Roman"/>
                <w:bCs/>
                <w:sz w:val="20"/>
                <w:szCs w:val="20"/>
                <w:lang w:val="ro-RO"/>
              </w:rPr>
            </w:pPr>
            <w:r w:rsidRPr="006C1180">
              <w:rPr>
                <w:rFonts w:ascii="Times New Roman" w:eastAsia="Times New Roman" w:hAnsi="Times New Roman" w:cs="Times New Roman"/>
                <w:b/>
                <w:bCs/>
                <w:sz w:val="20"/>
                <w:szCs w:val="20"/>
                <w:lang w:val="ro-RO"/>
              </w:rPr>
              <w:t>Articolul 5.</w:t>
            </w:r>
            <w:r w:rsidRPr="006C1180">
              <w:rPr>
                <w:rFonts w:ascii="Times New Roman" w:eastAsia="Times New Roman" w:hAnsi="Times New Roman" w:cs="Times New Roman"/>
                <w:b/>
                <w:bCs/>
                <w:sz w:val="20"/>
                <w:szCs w:val="20"/>
                <w:lang w:val="ro-RO"/>
              </w:rPr>
              <w:tab/>
            </w:r>
            <w:r w:rsidRPr="006C1180">
              <w:rPr>
                <w:rFonts w:ascii="Times New Roman" w:eastAsia="Times New Roman" w:hAnsi="Times New Roman" w:cs="Times New Roman"/>
                <w:bCs/>
                <w:sz w:val="20"/>
                <w:szCs w:val="20"/>
                <w:lang w:val="ro-RO"/>
              </w:rPr>
              <w:t>Organul central de specialitate al administrației publice în domeniul energeticii</w:t>
            </w:r>
          </w:p>
          <w:p w14:paraId="21053E5D" w14:textId="5AC8AE55" w:rsidR="006C1180" w:rsidRDefault="006C1180" w:rsidP="006C1180">
            <w:pPr>
              <w:spacing w:after="0" w:line="240" w:lineRule="auto"/>
              <w:jc w:val="both"/>
              <w:rPr>
                <w:rFonts w:ascii="Times New Roman" w:eastAsia="Times New Roman" w:hAnsi="Times New Roman" w:cs="Times New Roman"/>
                <w:bCs/>
                <w:sz w:val="20"/>
                <w:szCs w:val="20"/>
                <w:lang w:val="ro-RO"/>
              </w:rPr>
            </w:pPr>
            <w:r w:rsidRPr="006C1180">
              <w:rPr>
                <w:rFonts w:ascii="Times New Roman" w:eastAsia="Times New Roman" w:hAnsi="Times New Roman" w:cs="Times New Roman"/>
                <w:bCs/>
                <w:sz w:val="20"/>
                <w:szCs w:val="20"/>
                <w:lang w:val="ro-RO"/>
              </w:rPr>
              <w:t>(3)</w:t>
            </w:r>
            <w:r w:rsidRPr="006C1180">
              <w:rPr>
                <w:rFonts w:ascii="Times New Roman" w:eastAsia="Times New Roman" w:hAnsi="Times New Roman" w:cs="Times New Roman"/>
                <w:bCs/>
                <w:sz w:val="20"/>
                <w:szCs w:val="20"/>
                <w:lang w:val="ro-RO"/>
              </w:rPr>
              <w:tab/>
              <w:t>Organul central de specialitate al administrației publice în domeniul energeticii este obligat să se abțină de la divulgarea informațiilor oficiale cu accesibilitate limitată, care i-au fost transmise și/sau pe care le-a colectat la exercitarea atribuțiilor stabilite în prezentul articol. Orice date cu caracter personal observate sau dezvăluite în conformitate cu prezentul articol nu pot fi colectate, iar în caz de colectare accidentală se distrug imediat și necondiționat.</w:t>
            </w:r>
          </w:p>
          <w:p w14:paraId="03CFF679" w14:textId="77777777" w:rsidR="006C1180" w:rsidRDefault="006C1180" w:rsidP="006C1180">
            <w:pPr>
              <w:spacing w:after="0" w:line="240" w:lineRule="auto"/>
              <w:jc w:val="both"/>
              <w:rPr>
                <w:rFonts w:ascii="Times New Roman" w:eastAsia="Times New Roman" w:hAnsi="Times New Roman" w:cs="Times New Roman"/>
                <w:bCs/>
                <w:sz w:val="20"/>
                <w:szCs w:val="20"/>
                <w:lang w:val="ro-RO"/>
              </w:rPr>
            </w:pPr>
          </w:p>
          <w:p w14:paraId="5C2F2F76" w14:textId="77777777" w:rsidR="006C1180" w:rsidRDefault="006C1180" w:rsidP="006C1180">
            <w:pPr>
              <w:spacing w:after="0" w:line="240" w:lineRule="auto"/>
              <w:jc w:val="both"/>
              <w:rPr>
                <w:rFonts w:ascii="Times New Roman" w:eastAsia="Times New Roman" w:hAnsi="Times New Roman" w:cs="Times New Roman"/>
                <w:bCs/>
                <w:sz w:val="20"/>
                <w:szCs w:val="20"/>
                <w:lang w:val="ro-RO"/>
              </w:rPr>
            </w:pPr>
            <w:r w:rsidRPr="006C1180">
              <w:rPr>
                <w:rFonts w:ascii="Times New Roman" w:eastAsia="Times New Roman" w:hAnsi="Times New Roman" w:cs="Times New Roman"/>
                <w:b/>
                <w:bCs/>
                <w:sz w:val="20"/>
                <w:szCs w:val="20"/>
                <w:lang w:val="ro-RO"/>
              </w:rPr>
              <w:t>Articolul 6.</w:t>
            </w:r>
            <w:r w:rsidRPr="006C1180">
              <w:rPr>
                <w:rFonts w:ascii="Times New Roman" w:eastAsia="Times New Roman" w:hAnsi="Times New Roman" w:cs="Times New Roman"/>
                <w:b/>
                <w:bCs/>
                <w:sz w:val="20"/>
                <w:szCs w:val="20"/>
                <w:lang w:val="ro-RO"/>
              </w:rPr>
              <w:tab/>
            </w:r>
            <w:r w:rsidRPr="006C1180">
              <w:rPr>
                <w:rFonts w:ascii="Times New Roman" w:eastAsia="Times New Roman" w:hAnsi="Times New Roman" w:cs="Times New Roman"/>
                <w:bCs/>
                <w:sz w:val="20"/>
                <w:szCs w:val="20"/>
                <w:lang w:val="ro-RO"/>
              </w:rPr>
              <w:t>Agenția Națională pentru Reglementare în Energetică</w:t>
            </w:r>
          </w:p>
          <w:p w14:paraId="5DBD2CB2" w14:textId="77777777" w:rsidR="006C1180" w:rsidRDefault="006C1180" w:rsidP="006C1180">
            <w:pPr>
              <w:spacing w:after="0" w:line="240" w:lineRule="auto"/>
              <w:jc w:val="both"/>
              <w:rPr>
                <w:rFonts w:ascii="Times New Roman" w:eastAsia="Times New Roman" w:hAnsi="Times New Roman" w:cs="Times New Roman"/>
                <w:bCs/>
                <w:sz w:val="20"/>
                <w:szCs w:val="20"/>
                <w:lang w:val="ro-RO"/>
              </w:rPr>
            </w:pPr>
            <w:r w:rsidRPr="006C1180">
              <w:rPr>
                <w:rFonts w:ascii="Times New Roman" w:eastAsia="Times New Roman" w:hAnsi="Times New Roman" w:cs="Times New Roman"/>
                <w:bCs/>
                <w:sz w:val="20"/>
                <w:szCs w:val="20"/>
                <w:lang w:val="ro-RO"/>
              </w:rPr>
              <w:lastRenderedPageBreak/>
              <w:t>(3)</w:t>
            </w:r>
            <w:r w:rsidRPr="006C1180">
              <w:rPr>
                <w:rFonts w:ascii="Times New Roman" w:eastAsia="Times New Roman" w:hAnsi="Times New Roman" w:cs="Times New Roman"/>
                <w:bCs/>
                <w:sz w:val="20"/>
                <w:szCs w:val="20"/>
                <w:lang w:val="ro-RO"/>
              </w:rPr>
              <w:tab/>
              <w:t>ANRE are obligația să se abțină de la divulgarea informațiilor oficiale cu accesibilitate limitată, care i-a fost transmisă și/sau pe care le-a colectat la exercitarea atribuțiilor stabilite în prezentul articol. Orice date cu caracter personal observate sau dezvăluite în conformitate cu prezentul articol nu pot fi colectate, iar în caz de colectare accidentală se distrug imediat și necondiționat.</w:t>
            </w:r>
          </w:p>
          <w:p w14:paraId="75453216" w14:textId="77777777" w:rsidR="006C1180" w:rsidRDefault="006C1180" w:rsidP="006C1180">
            <w:pPr>
              <w:spacing w:after="0" w:line="240" w:lineRule="auto"/>
              <w:jc w:val="both"/>
              <w:rPr>
                <w:rFonts w:ascii="Times New Roman" w:eastAsia="Times New Roman" w:hAnsi="Times New Roman" w:cs="Times New Roman"/>
                <w:bCs/>
                <w:sz w:val="20"/>
                <w:szCs w:val="20"/>
                <w:lang w:val="ro-RO"/>
              </w:rPr>
            </w:pPr>
          </w:p>
          <w:p w14:paraId="1A9CB60A" w14:textId="77777777" w:rsidR="006C1180" w:rsidRPr="006C1180" w:rsidRDefault="006C1180" w:rsidP="006C1180">
            <w:pPr>
              <w:spacing w:after="0" w:line="240" w:lineRule="auto"/>
              <w:jc w:val="both"/>
              <w:rPr>
                <w:rFonts w:ascii="Times New Roman" w:eastAsia="Times New Roman" w:hAnsi="Times New Roman" w:cs="Times New Roman"/>
                <w:bCs/>
                <w:sz w:val="20"/>
                <w:szCs w:val="20"/>
                <w:lang w:val="ro-RO"/>
              </w:rPr>
            </w:pPr>
            <w:r w:rsidRPr="006C1180">
              <w:rPr>
                <w:rFonts w:ascii="Times New Roman" w:eastAsia="Times New Roman" w:hAnsi="Times New Roman" w:cs="Times New Roman"/>
                <w:b/>
                <w:bCs/>
                <w:sz w:val="20"/>
                <w:szCs w:val="20"/>
                <w:lang w:val="ro-RO"/>
              </w:rPr>
              <w:t>Articolul 21.</w:t>
            </w:r>
            <w:r w:rsidRPr="006C1180">
              <w:rPr>
                <w:rFonts w:ascii="Times New Roman" w:eastAsia="Times New Roman" w:hAnsi="Times New Roman" w:cs="Times New Roman"/>
                <w:b/>
                <w:bCs/>
                <w:sz w:val="20"/>
                <w:szCs w:val="20"/>
                <w:lang w:val="ro-RO"/>
              </w:rPr>
              <w:tab/>
            </w:r>
            <w:r w:rsidRPr="006C1180">
              <w:rPr>
                <w:rFonts w:ascii="Times New Roman" w:eastAsia="Times New Roman" w:hAnsi="Times New Roman" w:cs="Times New Roman"/>
                <w:bCs/>
                <w:sz w:val="20"/>
                <w:szCs w:val="20"/>
                <w:lang w:val="ro-RO"/>
              </w:rPr>
              <w:t>Transparența datelor privind stocurile de urgență și stocurile specifice</w:t>
            </w:r>
          </w:p>
          <w:p w14:paraId="39B92327" w14:textId="51D6D5E0" w:rsidR="006C1180" w:rsidRPr="00701E0B" w:rsidRDefault="006C1180" w:rsidP="006C1180">
            <w:pPr>
              <w:spacing w:after="0" w:line="240" w:lineRule="auto"/>
              <w:jc w:val="both"/>
              <w:rPr>
                <w:rFonts w:ascii="Times New Roman" w:eastAsia="Times New Roman" w:hAnsi="Times New Roman" w:cs="Times New Roman"/>
                <w:bCs/>
                <w:sz w:val="20"/>
                <w:szCs w:val="20"/>
                <w:lang w:val="ro-RO"/>
              </w:rPr>
            </w:pPr>
            <w:r w:rsidRPr="006C1180">
              <w:rPr>
                <w:rFonts w:ascii="Times New Roman" w:eastAsia="Times New Roman" w:hAnsi="Times New Roman" w:cs="Times New Roman"/>
                <w:bCs/>
                <w:sz w:val="20"/>
                <w:szCs w:val="20"/>
                <w:lang w:val="ro-RO"/>
              </w:rPr>
              <w:t>(3)</w:t>
            </w:r>
            <w:r w:rsidRPr="006C1180">
              <w:rPr>
                <w:rFonts w:ascii="Times New Roman" w:eastAsia="Times New Roman" w:hAnsi="Times New Roman" w:cs="Times New Roman"/>
                <w:bCs/>
                <w:sz w:val="20"/>
                <w:szCs w:val="20"/>
                <w:lang w:val="ro-RO"/>
              </w:rPr>
              <w:tab/>
              <w:t>Organul central de specialitate al administrației publice în domeniul energeticii, ANRE, ECS, precum și Secretariatul Comunității Energetice și reprezentanții acestora au obligația să se abțină de la divulgarea informațiilor oficiale cu accesibilitate limitată, care le-au fost transmise și/sau care au fost colectate de către aceștia în exercitarea atribuțiilor prevăzute de prezenta lege. Orice informații cu caracter personal obținute sau dezvăluite în conformitate cu prezentul articol nu pot fi colectate, iar în caz de colectare accidentală vor fi distruse imediat și necondiționat.</w:t>
            </w:r>
          </w:p>
        </w:tc>
        <w:tc>
          <w:tcPr>
            <w:tcW w:w="496"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0E866DCE" w14:textId="55EA04DA" w:rsidR="00052A7E" w:rsidRPr="00701E0B" w:rsidRDefault="00052A7E" w:rsidP="00631C49">
            <w:pPr>
              <w:spacing w:after="0" w:line="240" w:lineRule="auto"/>
              <w:jc w:val="both"/>
              <w:rPr>
                <w:rFonts w:ascii="Times New Roman" w:eastAsia="Times New Roman" w:hAnsi="Times New Roman" w:cs="Times New Roman"/>
                <w:bCs/>
                <w:sz w:val="20"/>
                <w:szCs w:val="20"/>
                <w:lang w:val="ro-MD"/>
              </w:rPr>
            </w:pPr>
            <w:r w:rsidRPr="00701E0B">
              <w:rPr>
                <w:rFonts w:ascii="Times New Roman" w:eastAsia="Times New Roman" w:hAnsi="Times New Roman" w:cs="Times New Roman"/>
                <w:bCs/>
                <w:sz w:val="20"/>
                <w:szCs w:val="20"/>
                <w:lang w:val="ro-MD"/>
              </w:rPr>
              <w:lastRenderedPageBreak/>
              <w:t>Compatibil</w:t>
            </w:r>
          </w:p>
        </w:tc>
        <w:tc>
          <w:tcPr>
            <w:tcW w:w="153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2148C5F3" w14:textId="77777777" w:rsidR="00052A7E" w:rsidRPr="0077080D" w:rsidRDefault="00052A7E" w:rsidP="0077080D">
            <w:pPr>
              <w:spacing w:after="0" w:line="240" w:lineRule="auto"/>
              <w:jc w:val="both"/>
              <w:rPr>
                <w:rFonts w:ascii="Times New Roman" w:eastAsia="Times New Roman" w:hAnsi="Times New Roman" w:cs="Times New Roman"/>
                <w:b/>
                <w:bCs/>
                <w:sz w:val="20"/>
                <w:szCs w:val="20"/>
                <w:lang w:val="en-GB"/>
              </w:rPr>
            </w:pPr>
            <w:r w:rsidRPr="0077080D">
              <w:rPr>
                <w:rFonts w:ascii="Times New Roman" w:eastAsia="Times New Roman" w:hAnsi="Times New Roman" w:cs="Times New Roman"/>
                <w:b/>
                <w:bCs/>
                <w:sz w:val="20"/>
                <w:szCs w:val="20"/>
                <w:lang w:val="en-GB"/>
              </w:rPr>
              <w:t>Article 19</w:t>
            </w:r>
          </w:p>
          <w:p w14:paraId="7FDEBA10" w14:textId="77777777" w:rsidR="00052A7E" w:rsidRPr="0077080D" w:rsidRDefault="00052A7E" w:rsidP="0077080D">
            <w:pPr>
              <w:spacing w:after="0" w:line="240" w:lineRule="auto"/>
              <w:jc w:val="both"/>
              <w:rPr>
                <w:rFonts w:ascii="Times New Roman" w:eastAsia="Times New Roman" w:hAnsi="Times New Roman" w:cs="Times New Roman"/>
                <w:b/>
                <w:bCs/>
                <w:sz w:val="20"/>
                <w:szCs w:val="20"/>
                <w:lang w:val="en-GB"/>
              </w:rPr>
            </w:pPr>
            <w:r w:rsidRPr="0077080D">
              <w:rPr>
                <w:rFonts w:ascii="Times New Roman" w:eastAsia="Times New Roman" w:hAnsi="Times New Roman" w:cs="Times New Roman"/>
                <w:b/>
                <w:bCs/>
                <w:sz w:val="20"/>
                <w:szCs w:val="20"/>
                <w:lang w:val="en-GB"/>
              </w:rPr>
              <w:t>Protection of individuals with regard to the processing of data</w:t>
            </w:r>
          </w:p>
          <w:p w14:paraId="1890E59E" w14:textId="1E950042" w:rsidR="00052A7E" w:rsidRPr="00F262A6" w:rsidRDefault="00052A7E" w:rsidP="00631C49">
            <w:pPr>
              <w:spacing w:after="0" w:line="240" w:lineRule="auto"/>
              <w:jc w:val="both"/>
              <w:rPr>
                <w:rFonts w:ascii="Times New Roman" w:eastAsia="Times New Roman" w:hAnsi="Times New Roman" w:cs="Times New Roman"/>
                <w:bCs/>
                <w:sz w:val="20"/>
                <w:szCs w:val="20"/>
                <w:lang w:val="ro-MD"/>
              </w:rPr>
            </w:pPr>
            <w:r w:rsidRPr="0077080D">
              <w:rPr>
                <w:rFonts w:ascii="Times New Roman" w:eastAsia="Times New Roman" w:hAnsi="Times New Roman" w:cs="Times New Roman"/>
                <w:bCs/>
                <w:sz w:val="20"/>
                <w:szCs w:val="20"/>
                <w:lang w:val="en-GB"/>
              </w:rPr>
              <w:t>This Directive is without prejudice to, and in no way affects, the level of protection of individuals with regard to the processing of personal data under the provisions of Community and national law and, in particular, does not alter Member States’ obligations with regard to the processing of personal data, as laid down by Directive 95/46/EC, or the obligations incumbent upon Community insti</w:t>
            </w:r>
            <w:r>
              <w:rPr>
                <w:rFonts w:ascii="Times New Roman" w:eastAsia="Times New Roman" w:hAnsi="Times New Roman" w:cs="Times New Roman"/>
                <w:bCs/>
                <w:sz w:val="20"/>
                <w:szCs w:val="20"/>
                <w:lang w:val="en-GB"/>
              </w:rPr>
              <w:t>tutions and bodies under Regula</w:t>
            </w:r>
            <w:r w:rsidRPr="0077080D">
              <w:rPr>
                <w:rFonts w:ascii="Times New Roman" w:eastAsia="Times New Roman" w:hAnsi="Times New Roman" w:cs="Times New Roman"/>
                <w:bCs/>
                <w:sz w:val="20"/>
                <w:szCs w:val="20"/>
                <w:lang w:val="en-GB"/>
              </w:rPr>
              <w:t>tion (EC) No 45/2001 with regard to the processing of personal data by them in the course of their duties.</w:t>
            </w:r>
          </w:p>
        </w:tc>
      </w:tr>
      <w:tr w:rsidR="00052A7E" w:rsidRPr="00F262A6" w14:paraId="0AF2FC63" w14:textId="77777777" w:rsidTr="00181822">
        <w:trPr>
          <w:jc w:val="center"/>
        </w:trPr>
        <w:tc>
          <w:tcPr>
            <w:tcW w:w="1580" w:type="pct"/>
            <w:gridSpan w:val="2"/>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65ADAA1E" w14:textId="77777777" w:rsidR="00052A7E" w:rsidRPr="009D4780" w:rsidRDefault="00052A7E" w:rsidP="00DB2DE9">
            <w:pPr>
              <w:pStyle w:val="NoSpacing"/>
              <w:jc w:val="both"/>
              <w:rPr>
                <w:rFonts w:ascii="Times New Roman" w:hAnsi="Times New Roman" w:cs="Times New Roman"/>
                <w:b/>
                <w:sz w:val="20"/>
                <w:szCs w:val="20"/>
                <w:lang w:val="ro-MD"/>
              </w:rPr>
            </w:pPr>
            <w:r w:rsidRPr="009D4780">
              <w:rPr>
                <w:rFonts w:ascii="Times New Roman" w:hAnsi="Times New Roman" w:cs="Times New Roman"/>
                <w:b/>
                <w:sz w:val="20"/>
                <w:szCs w:val="20"/>
                <w:lang w:val="ro-MD"/>
              </w:rPr>
              <w:t>Articolul 20</w:t>
            </w:r>
          </w:p>
          <w:p w14:paraId="52642E11" w14:textId="77777777" w:rsidR="00052A7E" w:rsidRPr="009D4780" w:rsidRDefault="00052A7E" w:rsidP="00DB2DE9">
            <w:pPr>
              <w:pStyle w:val="NoSpacing"/>
              <w:jc w:val="both"/>
              <w:rPr>
                <w:rFonts w:ascii="Times New Roman" w:hAnsi="Times New Roman" w:cs="Times New Roman"/>
                <w:b/>
                <w:sz w:val="20"/>
                <w:szCs w:val="20"/>
                <w:lang w:val="ro-MD"/>
              </w:rPr>
            </w:pPr>
            <w:r w:rsidRPr="009D4780">
              <w:rPr>
                <w:rFonts w:ascii="Times New Roman" w:hAnsi="Times New Roman" w:cs="Times New Roman"/>
                <w:b/>
                <w:sz w:val="20"/>
                <w:szCs w:val="20"/>
                <w:lang w:val="ro-MD"/>
              </w:rPr>
              <w:t>Proceduri de urgență</w:t>
            </w:r>
          </w:p>
          <w:p w14:paraId="71E3A520" w14:textId="77777777" w:rsidR="00052A7E" w:rsidRPr="009D4780" w:rsidRDefault="00052A7E" w:rsidP="00DB2DE9">
            <w:pPr>
              <w:pStyle w:val="NoSpacing"/>
              <w:jc w:val="both"/>
              <w:rPr>
                <w:rFonts w:ascii="Times New Roman" w:hAnsi="Times New Roman" w:cs="Times New Roman"/>
                <w:b/>
                <w:sz w:val="20"/>
                <w:szCs w:val="20"/>
                <w:lang w:val="ro-MD"/>
              </w:rPr>
            </w:pPr>
          </w:p>
          <w:p w14:paraId="3C3FA180" w14:textId="4C602CCB" w:rsidR="00052A7E" w:rsidRPr="009D4780" w:rsidRDefault="00052A7E" w:rsidP="00DB2DE9">
            <w:pPr>
              <w:pStyle w:val="NoSpacing"/>
              <w:jc w:val="both"/>
              <w:rPr>
                <w:rFonts w:ascii="Times New Roman" w:hAnsi="Times New Roman" w:cs="Times New Roman"/>
                <w:sz w:val="20"/>
                <w:szCs w:val="20"/>
                <w:highlight w:val="yellow"/>
                <w:lang w:val="ro-MD"/>
              </w:rPr>
            </w:pPr>
            <w:r w:rsidRPr="009D4780">
              <w:rPr>
                <w:rFonts w:ascii="Times New Roman" w:hAnsi="Times New Roman" w:cs="Times New Roman"/>
                <w:sz w:val="20"/>
                <w:szCs w:val="20"/>
                <w:lang w:val="ro-MD"/>
              </w:rPr>
              <w:t>(1) Statele membre se asigură că dispun de proceduri și iau toate măsurile necesare pentru a abilita autoritățile naționale competente să pună în circulație în mod rapid, eficace și transparent, în caz de disfuncționalitate gravă în aprovizionare, integralitatea stocurilor de urgență și specifice sau o parte din acestea și să impună restricții generale sau specifice asupra consumului, în funcție de deficitele estimate, printre altele prin atribuirea de produse petroliere anumitor categorii de consumatori cu prioritate.</w:t>
            </w:r>
          </w:p>
        </w:tc>
        <w:tc>
          <w:tcPr>
            <w:tcW w:w="1394"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7C6BD30B" w14:textId="77777777" w:rsidR="008A50E2" w:rsidRPr="008A50E2" w:rsidRDefault="008A50E2" w:rsidP="008A50E2">
            <w:pPr>
              <w:spacing w:after="0" w:line="240" w:lineRule="auto"/>
              <w:jc w:val="both"/>
              <w:rPr>
                <w:rFonts w:ascii="Times New Roman" w:eastAsia="Times New Roman" w:hAnsi="Times New Roman" w:cs="Times New Roman"/>
                <w:bCs/>
                <w:sz w:val="20"/>
                <w:szCs w:val="20"/>
                <w:lang w:val="ro-RO"/>
              </w:rPr>
            </w:pPr>
            <w:r w:rsidRPr="008A50E2">
              <w:rPr>
                <w:rFonts w:ascii="Times New Roman" w:eastAsia="Times New Roman" w:hAnsi="Times New Roman" w:cs="Times New Roman"/>
                <w:b/>
                <w:bCs/>
                <w:sz w:val="20"/>
                <w:szCs w:val="20"/>
                <w:lang w:val="ro-RO"/>
              </w:rPr>
              <w:t>Articolul 3.</w:t>
            </w:r>
            <w:r w:rsidRPr="008A50E2">
              <w:rPr>
                <w:rFonts w:ascii="Times New Roman" w:eastAsia="Times New Roman" w:hAnsi="Times New Roman" w:cs="Times New Roman"/>
                <w:bCs/>
                <w:sz w:val="20"/>
                <w:szCs w:val="20"/>
                <w:lang w:val="ro-RO"/>
              </w:rPr>
              <w:tab/>
              <w:t>Guvernul</w:t>
            </w:r>
          </w:p>
          <w:p w14:paraId="4F8C5A4F" w14:textId="77777777" w:rsidR="008A50E2" w:rsidRPr="008A50E2" w:rsidRDefault="008A50E2" w:rsidP="008A50E2">
            <w:pPr>
              <w:spacing w:after="0" w:line="240" w:lineRule="auto"/>
              <w:jc w:val="both"/>
              <w:rPr>
                <w:rFonts w:ascii="Times New Roman" w:eastAsia="Times New Roman" w:hAnsi="Times New Roman" w:cs="Times New Roman"/>
                <w:bCs/>
                <w:sz w:val="20"/>
                <w:szCs w:val="20"/>
                <w:lang w:val="ro-RO"/>
              </w:rPr>
            </w:pPr>
            <w:r w:rsidRPr="008A50E2">
              <w:rPr>
                <w:rFonts w:ascii="Times New Roman" w:eastAsia="Times New Roman" w:hAnsi="Times New Roman" w:cs="Times New Roman"/>
                <w:bCs/>
                <w:sz w:val="20"/>
                <w:szCs w:val="20"/>
                <w:lang w:val="ro-RO"/>
              </w:rPr>
              <w:t>Pentru a asigura realizarea obiectivelor prevăzute de prezenta lege, Guvernul:</w:t>
            </w:r>
          </w:p>
          <w:p w14:paraId="01C44C97" w14:textId="77777777" w:rsidR="00052A7E" w:rsidRDefault="008A50E2" w:rsidP="008A50E2">
            <w:pPr>
              <w:spacing w:after="0" w:line="240" w:lineRule="auto"/>
              <w:ind w:firstLine="313"/>
              <w:jc w:val="both"/>
              <w:rPr>
                <w:rFonts w:ascii="Times New Roman" w:eastAsia="Times New Roman" w:hAnsi="Times New Roman" w:cs="Times New Roman"/>
                <w:bCs/>
                <w:sz w:val="20"/>
                <w:szCs w:val="20"/>
                <w:lang w:val="ro-RO"/>
              </w:rPr>
            </w:pPr>
            <w:r w:rsidRPr="008A50E2">
              <w:rPr>
                <w:rFonts w:ascii="Times New Roman" w:eastAsia="Times New Roman" w:hAnsi="Times New Roman" w:cs="Times New Roman"/>
                <w:bCs/>
                <w:sz w:val="20"/>
                <w:szCs w:val="20"/>
                <w:lang w:val="ro-RO"/>
              </w:rPr>
              <w:t>c)</w:t>
            </w:r>
            <w:r w:rsidRPr="008A50E2">
              <w:rPr>
                <w:rFonts w:ascii="Times New Roman" w:eastAsia="Times New Roman" w:hAnsi="Times New Roman" w:cs="Times New Roman"/>
                <w:bCs/>
                <w:sz w:val="20"/>
                <w:szCs w:val="20"/>
                <w:lang w:val="ro-RO"/>
              </w:rPr>
              <w:tab/>
              <w:t xml:space="preserve"> aprobă planul de intervenții în caz de disfuncționalitate majoră în aprovizionare cu produse petroliere (în continuare – Planul de intervenții);</w:t>
            </w:r>
          </w:p>
          <w:p w14:paraId="5A982F15" w14:textId="77777777" w:rsidR="008A50E2" w:rsidRDefault="008A50E2" w:rsidP="008A50E2">
            <w:pPr>
              <w:spacing w:after="0" w:line="240" w:lineRule="auto"/>
              <w:jc w:val="both"/>
              <w:rPr>
                <w:rFonts w:ascii="Times New Roman" w:eastAsia="Times New Roman" w:hAnsi="Times New Roman" w:cs="Times New Roman"/>
                <w:bCs/>
                <w:sz w:val="20"/>
                <w:szCs w:val="20"/>
                <w:lang w:val="ro-RO"/>
              </w:rPr>
            </w:pPr>
          </w:p>
          <w:p w14:paraId="33898306" w14:textId="77777777" w:rsidR="008A50E2" w:rsidRDefault="008A50E2" w:rsidP="008A50E2">
            <w:pPr>
              <w:spacing w:after="0" w:line="240" w:lineRule="auto"/>
              <w:jc w:val="both"/>
              <w:rPr>
                <w:rFonts w:ascii="Times New Roman" w:eastAsia="Times New Roman" w:hAnsi="Times New Roman" w:cs="Times New Roman"/>
                <w:bCs/>
                <w:sz w:val="20"/>
                <w:szCs w:val="20"/>
                <w:lang w:val="ro-RO"/>
              </w:rPr>
            </w:pPr>
            <w:r w:rsidRPr="008A50E2">
              <w:rPr>
                <w:rFonts w:ascii="Times New Roman" w:eastAsia="Times New Roman" w:hAnsi="Times New Roman" w:cs="Times New Roman"/>
                <w:b/>
                <w:bCs/>
                <w:sz w:val="20"/>
                <w:szCs w:val="20"/>
                <w:lang w:val="ro-RO"/>
              </w:rPr>
              <w:t>Articolul 4.</w:t>
            </w:r>
            <w:r w:rsidRPr="008A50E2">
              <w:rPr>
                <w:rFonts w:ascii="Times New Roman" w:eastAsia="Times New Roman" w:hAnsi="Times New Roman" w:cs="Times New Roman"/>
                <w:bCs/>
                <w:sz w:val="20"/>
                <w:szCs w:val="20"/>
                <w:lang w:val="ro-RO"/>
              </w:rPr>
              <w:tab/>
              <w:t>Consiliul pentru Securitatea Aprovizionării cu Produse Petroliere</w:t>
            </w:r>
          </w:p>
          <w:p w14:paraId="4513B610" w14:textId="77777777" w:rsidR="008A50E2" w:rsidRPr="008A50E2" w:rsidRDefault="008A50E2" w:rsidP="008A50E2">
            <w:pPr>
              <w:spacing w:after="0" w:line="240" w:lineRule="auto"/>
              <w:jc w:val="both"/>
              <w:rPr>
                <w:rFonts w:ascii="Times New Roman" w:eastAsia="Times New Roman" w:hAnsi="Times New Roman" w:cs="Times New Roman"/>
                <w:bCs/>
                <w:sz w:val="20"/>
                <w:szCs w:val="20"/>
                <w:lang w:val="ro-RO"/>
              </w:rPr>
            </w:pPr>
            <w:r w:rsidRPr="008A50E2">
              <w:rPr>
                <w:rFonts w:ascii="Times New Roman" w:eastAsia="Times New Roman" w:hAnsi="Times New Roman" w:cs="Times New Roman"/>
                <w:bCs/>
                <w:sz w:val="20"/>
                <w:szCs w:val="20"/>
                <w:lang w:val="ro-RO"/>
              </w:rPr>
              <w:t>(3)</w:t>
            </w:r>
            <w:r w:rsidRPr="008A50E2">
              <w:rPr>
                <w:rFonts w:ascii="Times New Roman" w:eastAsia="Times New Roman" w:hAnsi="Times New Roman" w:cs="Times New Roman"/>
                <w:bCs/>
                <w:sz w:val="20"/>
                <w:szCs w:val="20"/>
                <w:lang w:val="ro-RO"/>
              </w:rPr>
              <w:tab/>
              <w:t>Consiliul are următoarele atribuții:</w:t>
            </w:r>
          </w:p>
          <w:p w14:paraId="203C5EB4" w14:textId="77777777" w:rsidR="008A50E2" w:rsidRPr="008A50E2" w:rsidRDefault="008A50E2" w:rsidP="008A50E2">
            <w:pPr>
              <w:spacing w:after="0" w:line="240" w:lineRule="auto"/>
              <w:ind w:firstLine="492"/>
              <w:jc w:val="both"/>
              <w:rPr>
                <w:rFonts w:ascii="Times New Roman" w:eastAsia="Times New Roman" w:hAnsi="Times New Roman" w:cs="Times New Roman"/>
                <w:bCs/>
                <w:sz w:val="20"/>
                <w:szCs w:val="20"/>
                <w:lang w:val="ro-RO"/>
              </w:rPr>
            </w:pPr>
            <w:r w:rsidRPr="008A50E2">
              <w:rPr>
                <w:rFonts w:ascii="Times New Roman" w:eastAsia="Times New Roman" w:hAnsi="Times New Roman" w:cs="Times New Roman"/>
                <w:bCs/>
                <w:sz w:val="20"/>
                <w:szCs w:val="20"/>
                <w:lang w:val="ro-RO"/>
              </w:rPr>
              <w:t>a)</w:t>
            </w:r>
            <w:r w:rsidRPr="008A50E2">
              <w:rPr>
                <w:rFonts w:ascii="Times New Roman" w:eastAsia="Times New Roman" w:hAnsi="Times New Roman" w:cs="Times New Roman"/>
                <w:bCs/>
                <w:sz w:val="20"/>
                <w:szCs w:val="20"/>
                <w:lang w:val="ro-RO"/>
              </w:rPr>
              <w:tab/>
              <w:t xml:space="preserve"> propune organului central de specialitate al administrației publice în domeniul energeticii să sesizeze Comisia pentru Situații Excepționale a Republicii Moldova, la semnalarea circumstanțelor privind eminența survenirii sau privind survenirea disfuncționalităților majore în aprovizionare cu produse petroliere, conform prevederilor de la Articolul 9;</w:t>
            </w:r>
          </w:p>
          <w:p w14:paraId="4709DF87" w14:textId="77777777" w:rsidR="008A50E2" w:rsidRPr="008A50E2" w:rsidRDefault="008A50E2" w:rsidP="008A50E2">
            <w:pPr>
              <w:spacing w:after="0" w:line="240" w:lineRule="auto"/>
              <w:ind w:firstLine="492"/>
              <w:jc w:val="both"/>
              <w:rPr>
                <w:rFonts w:ascii="Times New Roman" w:eastAsia="Times New Roman" w:hAnsi="Times New Roman" w:cs="Times New Roman"/>
                <w:bCs/>
                <w:sz w:val="20"/>
                <w:szCs w:val="20"/>
                <w:lang w:val="ro-RO"/>
              </w:rPr>
            </w:pPr>
            <w:r w:rsidRPr="008A50E2">
              <w:rPr>
                <w:rFonts w:ascii="Times New Roman" w:eastAsia="Times New Roman" w:hAnsi="Times New Roman" w:cs="Times New Roman"/>
                <w:bCs/>
                <w:sz w:val="20"/>
                <w:szCs w:val="20"/>
                <w:lang w:val="ro-RO"/>
              </w:rPr>
              <w:lastRenderedPageBreak/>
              <w:t>b)</w:t>
            </w:r>
            <w:r w:rsidRPr="008A50E2">
              <w:rPr>
                <w:rFonts w:ascii="Times New Roman" w:eastAsia="Times New Roman" w:hAnsi="Times New Roman" w:cs="Times New Roman"/>
                <w:bCs/>
                <w:sz w:val="20"/>
                <w:szCs w:val="20"/>
                <w:lang w:val="ro-RO"/>
              </w:rPr>
              <w:tab/>
              <w:t xml:space="preserve"> propune organului central de specialitate al administrației publice în domeniul energeticii măsuri pentru prevenirea disfuncționalității majore în aprovizionare cu produse petroliere și/sau propune măsuri de normalizare a aprovizionării cu produse petroliere;</w:t>
            </w:r>
          </w:p>
          <w:p w14:paraId="702380D7" w14:textId="60D12A76" w:rsidR="008A50E2" w:rsidRPr="009F0ADE" w:rsidRDefault="008A50E2" w:rsidP="008A50E2">
            <w:pPr>
              <w:spacing w:after="0" w:line="240" w:lineRule="auto"/>
              <w:ind w:firstLine="492"/>
              <w:jc w:val="both"/>
              <w:rPr>
                <w:rFonts w:ascii="Times New Roman" w:eastAsia="Times New Roman" w:hAnsi="Times New Roman" w:cs="Times New Roman"/>
                <w:bCs/>
                <w:sz w:val="20"/>
                <w:szCs w:val="20"/>
                <w:lang w:val="ro-RO"/>
              </w:rPr>
            </w:pPr>
            <w:r w:rsidRPr="008A50E2">
              <w:rPr>
                <w:rFonts w:ascii="Times New Roman" w:eastAsia="Times New Roman" w:hAnsi="Times New Roman" w:cs="Times New Roman"/>
                <w:bCs/>
                <w:sz w:val="20"/>
                <w:szCs w:val="20"/>
                <w:lang w:val="ro-RO"/>
              </w:rPr>
              <w:t>c)</w:t>
            </w:r>
            <w:r w:rsidRPr="008A50E2">
              <w:rPr>
                <w:rFonts w:ascii="Times New Roman" w:eastAsia="Times New Roman" w:hAnsi="Times New Roman" w:cs="Times New Roman"/>
                <w:bCs/>
                <w:sz w:val="20"/>
                <w:szCs w:val="20"/>
                <w:lang w:val="ro-RO"/>
              </w:rPr>
              <w:tab/>
              <w:t xml:space="preserve"> asistă organul central de specialitate al administrației publice la monitorizarea implementării măsurilor adoptate de Comisia pentru Situații Excepționale a Republicii Moldova.</w:t>
            </w:r>
          </w:p>
        </w:tc>
        <w:tc>
          <w:tcPr>
            <w:tcW w:w="496"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1D12B40A" w14:textId="4C8A1E1D" w:rsidR="00052A7E" w:rsidRPr="009F0ADE" w:rsidRDefault="00052A7E" w:rsidP="00631C49">
            <w:pPr>
              <w:spacing w:after="0" w:line="240" w:lineRule="auto"/>
              <w:jc w:val="both"/>
              <w:rPr>
                <w:rFonts w:ascii="Times New Roman" w:eastAsia="Times New Roman" w:hAnsi="Times New Roman" w:cs="Times New Roman"/>
                <w:bCs/>
                <w:sz w:val="20"/>
                <w:szCs w:val="20"/>
                <w:lang w:val="ro-MD"/>
              </w:rPr>
            </w:pPr>
            <w:r w:rsidRPr="009F0ADE">
              <w:rPr>
                <w:rFonts w:ascii="Times New Roman" w:eastAsia="Times New Roman" w:hAnsi="Times New Roman" w:cs="Times New Roman"/>
                <w:bCs/>
                <w:sz w:val="20"/>
                <w:szCs w:val="20"/>
                <w:lang w:val="ro-MD"/>
              </w:rPr>
              <w:lastRenderedPageBreak/>
              <w:t>Compatibil</w:t>
            </w:r>
          </w:p>
        </w:tc>
        <w:tc>
          <w:tcPr>
            <w:tcW w:w="153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4CB217C9" w14:textId="77777777" w:rsidR="00052A7E" w:rsidRPr="00D36E16" w:rsidRDefault="00052A7E" w:rsidP="00D36E16">
            <w:pPr>
              <w:spacing w:after="0" w:line="240" w:lineRule="auto"/>
              <w:jc w:val="both"/>
              <w:rPr>
                <w:rFonts w:ascii="Times New Roman" w:eastAsia="Times New Roman" w:hAnsi="Times New Roman" w:cs="Times New Roman"/>
                <w:b/>
                <w:bCs/>
                <w:sz w:val="20"/>
                <w:szCs w:val="20"/>
                <w:lang w:val="en-GB"/>
              </w:rPr>
            </w:pPr>
            <w:r w:rsidRPr="00D36E16">
              <w:rPr>
                <w:rFonts w:ascii="Times New Roman" w:eastAsia="Times New Roman" w:hAnsi="Times New Roman" w:cs="Times New Roman"/>
                <w:b/>
                <w:bCs/>
                <w:sz w:val="20"/>
                <w:szCs w:val="20"/>
                <w:lang w:val="en-GB"/>
              </w:rPr>
              <w:t>Article 20</w:t>
            </w:r>
          </w:p>
          <w:p w14:paraId="67475488" w14:textId="77777777" w:rsidR="00052A7E" w:rsidRPr="00D36E16" w:rsidRDefault="00052A7E" w:rsidP="00D36E16">
            <w:pPr>
              <w:spacing w:after="0" w:line="240" w:lineRule="auto"/>
              <w:jc w:val="both"/>
              <w:rPr>
                <w:rFonts w:ascii="Times New Roman" w:eastAsia="Times New Roman" w:hAnsi="Times New Roman" w:cs="Times New Roman"/>
                <w:b/>
                <w:bCs/>
                <w:sz w:val="20"/>
                <w:szCs w:val="20"/>
                <w:lang w:val="en-GB"/>
              </w:rPr>
            </w:pPr>
            <w:r w:rsidRPr="00D36E16">
              <w:rPr>
                <w:rFonts w:ascii="Times New Roman" w:eastAsia="Times New Roman" w:hAnsi="Times New Roman" w:cs="Times New Roman"/>
                <w:b/>
                <w:bCs/>
                <w:sz w:val="20"/>
                <w:szCs w:val="20"/>
                <w:lang w:val="en-GB"/>
              </w:rPr>
              <w:t>Emergency procedures</w:t>
            </w:r>
          </w:p>
          <w:p w14:paraId="45348584" w14:textId="3682CF6E" w:rsidR="00052A7E" w:rsidRPr="00F262A6" w:rsidRDefault="00052A7E" w:rsidP="00631C49">
            <w:pPr>
              <w:spacing w:after="0" w:line="240" w:lineRule="auto"/>
              <w:jc w:val="both"/>
              <w:rPr>
                <w:rFonts w:ascii="Times New Roman" w:eastAsia="Times New Roman" w:hAnsi="Times New Roman" w:cs="Times New Roman"/>
                <w:bCs/>
                <w:sz w:val="20"/>
                <w:szCs w:val="20"/>
                <w:lang w:val="ro-MD"/>
              </w:rPr>
            </w:pPr>
            <w:r w:rsidRPr="00D36E16">
              <w:rPr>
                <w:rFonts w:ascii="Times New Roman" w:eastAsia="Times New Roman" w:hAnsi="Times New Roman" w:cs="Times New Roman"/>
                <w:bCs/>
                <w:sz w:val="20"/>
                <w:szCs w:val="20"/>
                <w:lang w:val="en-GB"/>
              </w:rPr>
              <w:t>1. Member States shall ensure that they have procedures in place and take such measures as may be necessary, in order to enable their competent authorities to release quickly, effectively and transparently some or all of their emergency stocks and specific stocks in the event of a major supply disruption, and to impose general or specific restrictions on consumption in line with the estimated shortages, inter alia, by allocating petroleum products to certain groups of users on a priority basis.</w:t>
            </w:r>
          </w:p>
        </w:tc>
      </w:tr>
      <w:tr w:rsidR="00052A7E" w:rsidRPr="00DB2DE9" w14:paraId="541B4363" w14:textId="77777777" w:rsidTr="00181822">
        <w:trPr>
          <w:jc w:val="center"/>
        </w:trPr>
        <w:tc>
          <w:tcPr>
            <w:tcW w:w="1580" w:type="pct"/>
            <w:gridSpan w:val="2"/>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4135D907" w14:textId="536F7E00" w:rsidR="00052A7E" w:rsidRPr="009D4780" w:rsidRDefault="00052A7E" w:rsidP="00DB2DE9">
            <w:pPr>
              <w:pStyle w:val="NoSpacing"/>
              <w:jc w:val="both"/>
              <w:rPr>
                <w:rFonts w:ascii="Times New Roman" w:hAnsi="Times New Roman" w:cs="Times New Roman"/>
                <w:sz w:val="20"/>
                <w:szCs w:val="20"/>
                <w:highlight w:val="yellow"/>
                <w:lang w:val="ro-MD"/>
              </w:rPr>
            </w:pPr>
            <w:r w:rsidRPr="009D4780">
              <w:rPr>
                <w:rFonts w:ascii="Times New Roman" w:hAnsi="Times New Roman" w:cs="Times New Roman"/>
                <w:sz w:val="20"/>
                <w:szCs w:val="20"/>
                <w:lang w:val="ro-MD"/>
              </w:rPr>
              <w:t>(2) Statele membre au pregătite în permanență planuri de urgență care să poată fi aplicate în caz de disfuncționalitate gravă în aprovizionare. Statele membre dispun măsurile organizaționale care trebuie luate pentru a asigura implementarea acestor planuri. La solicitarea Comisiei, statele membre o informează cu privire la planurile lor de urgență și la dispozițiile de natură organizațională aferente.</w:t>
            </w:r>
          </w:p>
        </w:tc>
        <w:tc>
          <w:tcPr>
            <w:tcW w:w="1394"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786FB081" w14:textId="77777777" w:rsidR="008A50E2" w:rsidRPr="008A50E2" w:rsidRDefault="008A50E2" w:rsidP="008A50E2">
            <w:pPr>
              <w:spacing w:after="0" w:line="240" w:lineRule="auto"/>
              <w:jc w:val="both"/>
              <w:rPr>
                <w:rFonts w:ascii="Times New Roman" w:eastAsia="Times New Roman" w:hAnsi="Times New Roman" w:cs="Times New Roman"/>
                <w:bCs/>
                <w:sz w:val="20"/>
                <w:szCs w:val="20"/>
                <w:lang w:val="ro-MD"/>
              </w:rPr>
            </w:pPr>
            <w:r w:rsidRPr="008A50E2">
              <w:rPr>
                <w:rFonts w:ascii="Times New Roman" w:eastAsia="Times New Roman" w:hAnsi="Times New Roman" w:cs="Times New Roman"/>
                <w:b/>
                <w:bCs/>
                <w:sz w:val="20"/>
                <w:szCs w:val="20"/>
                <w:lang w:val="ro-MD"/>
              </w:rPr>
              <w:t>Articolul 5.</w:t>
            </w:r>
            <w:r w:rsidRPr="008A50E2">
              <w:rPr>
                <w:rFonts w:ascii="Times New Roman" w:eastAsia="Times New Roman" w:hAnsi="Times New Roman" w:cs="Times New Roman"/>
                <w:b/>
                <w:bCs/>
                <w:sz w:val="20"/>
                <w:szCs w:val="20"/>
                <w:lang w:val="ro-MD"/>
              </w:rPr>
              <w:tab/>
            </w:r>
            <w:r w:rsidRPr="008A50E2">
              <w:rPr>
                <w:rFonts w:ascii="Times New Roman" w:eastAsia="Times New Roman" w:hAnsi="Times New Roman" w:cs="Times New Roman"/>
                <w:bCs/>
                <w:sz w:val="20"/>
                <w:szCs w:val="20"/>
                <w:lang w:val="ro-MD"/>
              </w:rPr>
              <w:t>Organul central de specialitate al administrației publice în domeniul energeticii</w:t>
            </w:r>
          </w:p>
          <w:p w14:paraId="159A9FAF" w14:textId="540520D3" w:rsidR="008A50E2" w:rsidRPr="008A50E2" w:rsidRDefault="008A50E2" w:rsidP="008A50E2">
            <w:pPr>
              <w:spacing w:after="0" w:line="240" w:lineRule="auto"/>
              <w:jc w:val="both"/>
              <w:rPr>
                <w:rFonts w:ascii="Times New Roman" w:eastAsia="Times New Roman" w:hAnsi="Times New Roman" w:cs="Times New Roman"/>
                <w:bCs/>
                <w:sz w:val="20"/>
                <w:szCs w:val="20"/>
                <w:lang w:val="ro-MD"/>
              </w:rPr>
            </w:pPr>
            <w:r w:rsidRPr="008A50E2">
              <w:rPr>
                <w:rFonts w:ascii="Times New Roman" w:eastAsia="Times New Roman" w:hAnsi="Times New Roman" w:cs="Times New Roman"/>
                <w:b/>
                <w:bCs/>
                <w:sz w:val="20"/>
                <w:szCs w:val="20"/>
                <w:lang w:val="ro-MD"/>
              </w:rPr>
              <w:t>(</w:t>
            </w:r>
            <w:r w:rsidRPr="008A50E2">
              <w:rPr>
                <w:rFonts w:ascii="Times New Roman" w:eastAsia="Times New Roman" w:hAnsi="Times New Roman" w:cs="Times New Roman"/>
                <w:bCs/>
                <w:sz w:val="20"/>
                <w:szCs w:val="20"/>
                <w:lang w:val="ro-MD"/>
              </w:rPr>
              <w:t>1)</w:t>
            </w:r>
            <w:r w:rsidRPr="008A50E2">
              <w:rPr>
                <w:rFonts w:ascii="Times New Roman" w:eastAsia="Times New Roman" w:hAnsi="Times New Roman" w:cs="Times New Roman"/>
                <w:bCs/>
                <w:sz w:val="20"/>
                <w:szCs w:val="20"/>
                <w:lang w:val="ro-MD"/>
              </w:rPr>
              <w:tab/>
              <w:t>Organul central de specialitate al administrației publice în domeniul energeticii desfășoară următoarele activități în domeniul securității aprovizionării cu produse petroliere și al stocurilor de urgență:</w:t>
            </w:r>
          </w:p>
          <w:p w14:paraId="558CA9AC" w14:textId="77777777" w:rsidR="00052A7E" w:rsidRDefault="008A50E2" w:rsidP="008A50E2">
            <w:pPr>
              <w:spacing w:after="0" w:line="240" w:lineRule="auto"/>
              <w:ind w:firstLine="403"/>
              <w:jc w:val="both"/>
              <w:rPr>
                <w:rFonts w:ascii="Times New Roman" w:eastAsia="Times New Roman" w:hAnsi="Times New Roman" w:cs="Times New Roman"/>
                <w:bCs/>
                <w:sz w:val="20"/>
                <w:szCs w:val="20"/>
                <w:lang w:val="ro-MD"/>
              </w:rPr>
            </w:pPr>
            <w:r w:rsidRPr="008A50E2">
              <w:rPr>
                <w:rFonts w:ascii="Times New Roman" w:eastAsia="Times New Roman" w:hAnsi="Times New Roman" w:cs="Times New Roman"/>
                <w:bCs/>
                <w:sz w:val="20"/>
                <w:szCs w:val="20"/>
                <w:lang w:val="ro-MD"/>
              </w:rPr>
              <w:t>b)</w:t>
            </w:r>
            <w:r w:rsidRPr="008A50E2">
              <w:rPr>
                <w:rFonts w:ascii="Times New Roman" w:eastAsia="Times New Roman" w:hAnsi="Times New Roman" w:cs="Times New Roman"/>
                <w:bCs/>
                <w:sz w:val="20"/>
                <w:szCs w:val="20"/>
                <w:lang w:val="ro-MD"/>
              </w:rPr>
              <w:tab/>
              <w:t>elaborează și prezintă Guvernului spre aprobare Planul de intervenții și Planul de acțiuni, monitorizează implementarea acestora;</w:t>
            </w:r>
          </w:p>
          <w:p w14:paraId="478544C2" w14:textId="77777777" w:rsidR="008A50E2" w:rsidRPr="008A50E2" w:rsidRDefault="008A50E2" w:rsidP="008A50E2">
            <w:pPr>
              <w:spacing w:after="0" w:line="240" w:lineRule="auto"/>
              <w:ind w:firstLine="403"/>
              <w:jc w:val="both"/>
              <w:rPr>
                <w:rFonts w:ascii="Times New Roman" w:eastAsia="Times New Roman" w:hAnsi="Times New Roman" w:cs="Times New Roman"/>
                <w:bCs/>
                <w:sz w:val="20"/>
                <w:szCs w:val="20"/>
                <w:lang w:val="ro-MD"/>
              </w:rPr>
            </w:pPr>
            <w:r w:rsidRPr="008A50E2">
              <w:rPr>
                <w:rFonts w:ascii="Times New Roman" w:eastAsia="Times New Roman" w:hAnsi="Times New Roman" w:cs="Times New Roman"/>
                <w:bCs/>
                <w:sz w:val="20"/>
                <w:szCs w:val="20"/>
                <w:lang w:val="ro-MD"/>
              </w:rPr>
              <w:t>n)</w:t>
            </w:r>
            <w:r w:rsidRPr="008A50E2">
              <w:rPr>
                <w:rFonts w:ascii="Times New Roman" w:eastAsia="Times New Roman" w:hAnsi="Times New Roman" w:cs="Times New Roman"/>
                <w:bCs/>
                <w:sz w:val="20"/>
                <w:szCs w:val="20"/>
                <w:lang w:val="ro-MD"/>
              </w:rPr>
              <w:tab/>
              <w:t>sesizează Comisia pentru Situații Excepționale a Republicii Moldova, la semnalarea circumstanțelor privind eminența survenirii sau privind survenirea disfuncționalităților majore în aprovizionare cu produse petroliere;</w:t>
            </w:r>
          </w:p>
          <w:p w14:paraId="7DF1E2C6" w14:textId="77777777" w:rsidR="008A50E2" w:rsidRDefault="008A50E2" w:rsidP="008A50E2">
            <w:pPr>
              <w:spacing w:after="0" w:line="240" w:lineRule="auto"/>
              <w:ind w:firstLine="403"/>
              <w:jc w:val="both"/>
              <w:rPr>
                <w:rFonts w:ascii="Times New Roman" w:eastAsia="Times New Roman" w:hAnsi="Times New Roman" w:cs="Times New Roman"/>
                <w:bCs/>
                <w:sz w:val="20"/>
                <w:szCs w:val="20"/>
                <w:lang w:val="ro-MD"/>
              </w:rPr>
            </w:pPr>
            <w:r w:rsidRPr="008A50E2">
              <w:rPr>
                <w:rFonts w:ascii="Times New Roman" w:eastAsia="Times New Roman" w:hAnsi="Times New Roman" w:cs="Times New Roman"/>
                <w:bCs/>
                <w:sz w:val="20"/>
                <w:szCs w:val="20"/>
                <w:lang w:val="ro-MD"/>
              </w:rPr>
              <w:t>o)</w:t>
            </w:r>
            <w:r w:rsidRPr="008A50E2">
              <w:rPr>
                <w:rFonts w:ascii="Times New Roman" w:eastAsia="Times New Roman" w:hAnsi="Times New Roman" w:cs="Times New Roman"/>
                <w:bCs/>
                <w:sz w:val="20"/>
                <w:szCs w:val="20"/>
                <w:lang w:val="ro-MD"/>
              </w:rPr>
              <w:tab/>
              <w:t>coordonează și monitorizează implementarea măsurilor adoptate de Comisia pentru Situații Excepționale a Republicii Moldova;</w:t>
            </w:r>
          </w:p>
          <w:p w14:paraId="7C429A27" w14:textId="77777777" w:rsidR="008A50E2" w:rsidRDefault="008A50E2" w:rsidP="008A50E2">
            <w:pPr>
              <w:spacing w:after="0" w:line="240" w:lineRule="auto"/>
              <w:ind w:firstLine="403"/>
              <w:jc w:val="both"/>
              <w:rPr>
                <w:rFonts w:ascii="Times New Roman" w:eastAsia="Times New Roman" w:hAnsi="Times New Roman" w:cs="Times New Roman"/>
                <w:bCs/>
                <w:sz w:val="20"/>
                <w:szCs w:val="20"/>
                <w:lang w:val="ro-MD"/>
              </w:rPr>
            </w:pPr>
          </w:p>
          <w:p w14:paraId="487E9855" w14:textId="77777777" w:rsidR="008A50E2" w:rsidRPr="008A50E2" w:rsidRDefault="008A50E2" w:rsidP="008A50E2">
            <w:pPr>
              <w:spacing w:after="0" w:line="240" w:lineRule="auto"/>
              <w:jc w:val="both"/>
              <w:rPr>
                <w:rFonts w:ascii="Times New Roman" w:eastAsia="Times New Roman" w:hAnsi="Times New Roman" w:cs="Times New Roman"/>
                <w:b/>
                <w:bCs/>
                <w:sz w:val="20"/>
                <w:szCs w:val="20"/>
                <w:lang w:val="ro-MD"/>
              </w:rPr>
            </w:pPr>
            <w:r w:rsidRPr="008A50E2">
              <w:rPr>
                <w:rFonts w:ascii="Times New Roman" w:eastAsia="Times New Roman" w:hAnsi="Times New Roman" w:cs="Times New Roman"/>
                <w:b/>
                <w:bCs/>
                <w:sz w:val="20"/>
                <w:szCs w:val="20"/>
                <w:lang w:val="ro-MD"/>
              </w:rPr>
              <w:t>Articolul 8.</w:t>
            </w:r>
            <w:r w:rsidRPr="008A50E2">
              <w:rPr>
                <w:rFonts w:ascii="Times New Roman" w:eastAsia="Times New Roman" w:hAnsi="Times New Roman" w:cs="Times New Roman"/>
                <w:b/>
                <w:bCs/>
                <w:sz w:val="20"/>
                <w:szCs w:val="20"/>
                <w:lang w:val="ro-MD"/>
              </w:rPr>
              <w:tab/>
            </w:r>
            <w:r w:rsidRPr="008A50E2">
              <w:rPr>
                <w:rFonts w:ascii="Times New Roman" w:eastAsia="Times New Roman" w:hAnsi="Times New Roman" w:cs="Times New Roman"/>
                <w:bCs/>
                <w:sz w:val="20"/>
                <w:szCs w:val="20"/>
                <w:lang w:val="ro-MD"/>
              </w:rPr>
              <w:t>Planul de intervenții</w:t>
            </w:r>
            <w:r w:rsidRPr="008A50E2">
              <w:rPr>
                <w:rFonts w:ascii="Times New Roman" w:eastAsia="Times New Roman" w:hAnsi="Times New Roman" w:cs="Times New Roman"/>
                <w:b/>
                <w:bCs/>
                <w:sz w:val="20"/>
                <w:szCs w:val="20"/>
                <w:lang w:val="ro-MD"/>
              </w:rPr>
              <w:t xml:space="preserve"> </w:t>
            </w:r>
          </w:p>
          <w:p w14:paraId="3BA6D2EA" w14:textId="77777777" w:rsidR="008A50E2" w:rsidRPr="008A50E2" w:rsidRDefault="008A50E2" w:rsidP="008A50E2">
            <w:pPr>
              <w:spacing w:after="0" w:line="240" w:lineRule="auto"/>
              <w:jc w:val="both"/>
              <w:rPr>
                <w:rFonts w:ascii="Times New Roman" w:eastAsia="Times New Roman" w:hAnsi="Times New Roman" w:cs="Times New Roman"/>
                <w:bCs/>
                <w:sz w:val="20"/>
                <w:szCs w:val="20"/>
                <w:lang w:val="ro-MD"/>
              </w:rPr>
            </w:pPr>
            <w:r w:rsidRPr="008A50E2">
              <w:rPr>
                <w:rFonts w:ascii="Times New Roman" w:eastAsia="Times New Roman" w:hAnsi="Times New Roman" w:cs="Times New Roman"/>
                <w:bCs/>
                <w:sz w:val="20"/>
                <w:szCs w:val="20"/>
                <w:lang w:val="ro-MD"/>
              </w:rPr>
              <w:t>(1)</w:t>
            </w:r>
            <w:r w:rsidRPr="008A50E2">
              <w:rPr>
                <w:rFonts w:ascii="Times New Roman" w:eastAsia="Times New Roman" w:hAnsi="Times New Roman" w:cs="Times New Roman"/>
                <w:bCs/>
                <w:sz w:val="20"/>
                <w:szCs w:val="20"/>
                <w:lang w:val="ro-MD"/>
              </w:rPr>
              <w:tab/>
              <w:t>Guvernul, la propunerea organului central de specialitate al administrației publice în domeniul energeticii, aprobă Planul de intervenții care descrie activități și măsuri pentru gestionarea situațiilor excepționale în cazul disfuncționalităților majore în aprovizionare cu produse petroliere.</w:t>
            </w:r>
          </w:p>
          <w:p w14:paraId="09F63347" w14:textId="77777777" w:rsidR="008A50E2" w:rsidRPr="008A50E2" w:rsidRDefault="008A50E2" w:rsidP="008A50E2">
            <w:pPr>
              <w:spacing w:after="0" w:line="240" w:lineRule="auto"/>
              <w:jc w:val="both"/>
              <w:rPr>
                <w:rFonts w:ascii="Times New Roman" w:eastAsia="Times New Roman" w:hAnsi="Times New Roman" w:cs="Times New Roman"/>
                <w:bCs/>
                <w:sz w:val="20"/>
                <w:szCs w:val="20"/>
                <w:lang w:val="ro-MD"/>
              </w:rPr>
            </w:pPr>
            <w:r w:rsidRPr="008A50E2">
              <w:rPr>
                <w:rFonts w:ascii="Times New Roman" w:eastAsia="Times New Roman" w:hAnsi="Times New Roman" w:cs="Times New Roman"/>
                <w:bCs/>
                <w:sz w:val="20"/>
                <w:szCs w:val="20"/>
                <w:lang w:val="ro-MD"/>
              </w:rPr>
              <w:t>(2)</w:t>
            </w:r>
            <w:r w:rsidRPr="008A50E2">
              <w:rPr>
                <w:rFonts w:ascii="Times New Roman" w:eastAsia="Times New Roman" w:hAnsi="Times New Roman" w:cs="Times New Roman"/>
                <w:bCs/>
                <w:sz w:val="20"/>
                <w:szCs w:val="20"/>
                <w:lang w:val="ro-MD"/>
              </w:rPr>
              <w:tab/>
              <w:t>Planul de intervenții prevăzut la alin. (1) include în special:</w:t>
            </w:r>
          </w:p>
          <w:p w14:paraId="4519DD38" w14:textId="77777777" w:rsidR="008A50E2" w:rsidRPr="008A50E2" w:rsidRDefault="008A50E2" w:rsidP="008A50E2">
            <w:pPr>
              <w:spacing w:after="0" w:line="240" w:lineRule="auto"/>
              <w:ind w:firstLine="403"/>
              <w:jc w:val="both"/>
              <w:rPr>
                <w:rFonts w:ascii="Times New Roman" w:eastAsia="Times New Roman" w:hAnsi="Times New Roman" w:cs="Times New Roman"/>
                <w:bCs/>
                <w:sz w:val="20"/>
                <w:szCs w:val="20"/>
                <w:lang w:val="ro-MD"/>
              </w:rPr>
            </w:pPr>
            <w:r w:rsidRPr="008A50E2">
              <w:rPr>
                <w:rFonts w:ascii="Times New Roman" w:eastAsia="Times New Roman" w:hAnsi="Times New Roman" w:cs="Times New Roman"/>
                <w:bCs/>
                <w:sz w:val="20"/>
                <w:szCs w:val="20"/>
                <w:lang w:val="ro-MD"/>
              </w:rPr>
              <w:lastRenderedPageBreak/>
              <w:t>a)</w:t>
            </w:r>
            <w:r w:rsidRPr="008A50E2">
              <w:rPr>
                <w:rFonts w:ascii="Times New Roman" w:eastAsia="Times New Roman" w:hAnsi="Times New Roman" w:cs="Times New Roman"/>
                <w:bCs/>
                <w:sz w:val="20"/>
                <w:szCs w:val="20"/>
                <w:lang w:val="ro-MD"/>
              </w:rPr>
              <w:tab/>
              <w:t>măsurile pe care le poate adopta Comisia pentru Situații Excepționale a Republicii Moldova în cazul disfuncționalităților majore în aprovizionare cu produse petroliere, precum și metodele și procedurile de implementare a oricăror astfel de măsuri;</w:t>
            </w:r>
          </w:p>
          <w:p w14:paraId="0C48908D" w14:textId="77777777" w:rsidR="008A50E2" w:rsidRPr="008A50E2" w:rsidRDefault="008A50E2" w:rsidP="008A50E2">
            <w:pPr>
              <w:spacing w:after="0" w:line="240" w:lineRule="auto"/>
              <w:ind w:firstLine="403"/>
              <w:jc w:val="both"/>
              <w:rPr>
                <w:rFonts w:ascii="Times New Roman" w:eastAsia="Times New Roman" w:hAnsi="Times New Roman" w:cs="Times New Roman"/>
                <w:bCs/>
                <w:sz w:val="20"/>
                <w:szCs w:val="20"/>
                <w:lang w:val="ro-MD"/>
              </w:rPr>
            </w:pPr>
            <w:r w:rsidRPr="008A50E2">
              <w:rPr>
                <w:rFonts w:ascii="Times New Roman" w:eastAsia="Times New Roman" w:hAnsi="Times New Roman" w:cs="Times New Roman"/>
                <w:bCs/>
                <w:sz w:val="20"/>
                <w:szCs w:val="20"/>
                <w:lang w:val="ro-MD"/>
              </w:rPr>
              <w:t>b)</w:t>
            </w:r>
            <w:r w:rsidRPr="008A50E2">
              <w:rPr>
                <w:rFonts w:ascii="Times New Roman" w:eastAsia="Times New Roman" w:hAnsi="Times New Roman" w:cs="Times New Roman"/>
                <w:bCs/>
                <w:sz w:val="20"/>
                <w:szCs w:val="20"/>
                <w:lang w:val="ro-MD"/>
              </w:rPr>
              <w:tab/>
              <w:t>procedura punerii în circulație total sau parțial a stocurilor de urgență;</w:t>
            </w:r>
          </w:p>
          <w:p w14:paraId="56DE3794" w14:textId="77777777" w:rsidR="008A50E2" w:rsidRPr="008A50E2" w:rsidRDefault="008A50E2" w:rsidP="008A50E2">
            <w:pPr>
              <w:spacing w:after="0" w:line="240" w:lineRule="auto"/>
              <w:ind w:firstLine="403"/>
              <w:jc w:val="both"/>
              <w:rPr>
                <w:rFonts w:ascii="Times New Roman" w:eastAsia="Times New Roman" w:hAnsi="Times New Roman" w:cs="Times New Roman"/>
                <w:bCs/>
                <w:sz w:val="20"/>
                <w:szCs w:val="20"/>
                <w:lang w:val="ro-MD"/>
              </w:rPr>
            </w:pPr>
            <w:r w:rsidRPr="008A50E2">
              <w:rPr>
                <w:rFonts w:ascii="Times New Roman" w:eastAsia="Times New Roman" w:hAnsi="Times New Roman" w:cs="Times New Roman"/>
                <w:bCs/>
                <w:sz w:val="20"/>
                <w:szCs w:val="20"/>
                <w:lang w:val="ro-MD"/>
              </w:rPr>
              <w:t>c)</w:t>
            </w:r>
            <w:r w:rsidRPr="008A50E2">
              <w:rPr>
                <w:rFonts w:ascii="Times New Roman" w:eastAsia="Times New Roman" w:hAnsi="Times New Roman" w:cs="Times New Roman"/>
                <w:bCs/>
                <w:sz w:val="20"/>
                <w:szCs w:val="20"/>
                <w:lang w:val="ro-MD"/>
              </w:rPr>
              <w:tab/>
              <w:t>planurile de notificare în cazul disfuncționalităților majore în aprovizionare cu produse petroliere;</w:t>
            </w:r>
          </w:p>
          <w:p w14:paraId="2607181C" w14:textId="77777777" w:rsidR="008A50E2" w:rsidRPr="008A50E2" w:rsidRDefault="008A50E2" w:rsidP="008A50E2">
            <w:pPr>
              <w:spacing w:after="0" w:line="240" w:lineRule="auto"/>
              <w:ind w:firstLine="403"/>
              <w:jc w:val="both"/>
              <w:rPr>
                <w:rFonts w:ascii="Times New Roman" w:eastAsia="Times New Roman" w:hAnsi="Times New Roman" w:cs="Times New Roman"/>
                <w:bCs/>
                <w:sz w:val="20"/>
                <w:szCs w:val="20"/>
                <w:lang w:val="ro-MD"/>
              </w:rPr>
            </w:pPr>
            <w:r w:rsidRPr="008A50E2">
              <w:rPr>
                <w:rFonts w:ascii="Times New Roman" w:eastAsia="Times New Roman" w:hAnsi="Times New Roman" w:cs="Times New Roman"/>
                <w:bCs/>
                <w:sz w:val="20"/>
                <w:szCs w:val="20"/>
                <w:lang w:val="ro-MD"/>
              </w:rPr>
              <w:t>d)</w:t>
            </w:r>
            <w:r w:rsidRPr="008A50E2">
              <w:rPr>
                <w:rFonts w:ascii="Times New Roman" w:eastAsia="Times New Roman" w:hAnsi="Times New Roman" w:cs="Times New Roman"/>
                <w:bCs/>
                <w:sz w:val="20"/>
                <w:szCs w:val="20"/>
                <w:lang w:val="ro-MD"/>
              </w:rPr>
              <w:tab/>
              <w:t>modalitatea de participare la acțiunea internațională coordonată, în conformitate cu decizia internațională efectivă de eliberare a stocurilor de urgență.</w:t>
            </w:r>
          </w:p>
          <w:p w14:paraId="7934C0DC" w14:textId="77777777" w:rsidR="008A50E2" w:rsidRPr="008A50E2" w:rsidRDefault="008A50E2" w:rsidP="008A50E2">
            <w:pPr>
              <w:spacing w:after="0" w:line="240" w:lineRule="auto"/>
              <w:jc w:val="both"/>
              <w:rPr>
                <w:rFonts w:ascii="Times New Roman" w:eastAsia="Times New Roman" w:hAnsi="Times New Roman" w:cs="Times New Roman"/>
                <w:bCs/>
                <w:sz w:val="20"/>
                <w:szCs w:val="20"/>
                <w:lang w:val="ro-MD"/>
              </w:rPr>
            </w:pPr>
            <w:r w:rsidRPr="008A50E2">
              <w:rPr>
                <w:rFonts w:ascii="Times New Roman" w:eastAsia="Times New Roman" w:hAnsi="Times New Roman" w:cs="Times New Roman"/>
                <w:bCs/>
                <w:sz w:val="20"/>
                <w:szCs w:val="20"/>
                <w:lang w:val="ro-MD"/>
              </w:rPr>
              <w:t>(3)</w:t>
            </w:r>
            <w:r w:rsidRPr="008A50E2">
              <w:rPr>
                <w:rFonts w:ascii="Times New Roman" w:eastAsia="Times New Roman" w:hAnsi="Times New Roman" w:cs="Times New Roman"/>
                <w:bCs/>
                <w:sz w:val="20"/>
                <w:szCs w:val="20"/>
                <w:lang w:val="ro-MD"/>
              </w:rPr>
              <w:tab/>
              <w:t>Măsurile prevăzute la alin. (2) lit. a) și b) includ, fără a se limita următoarele:</w:t>
            </w:r>
          </w:p>
          <w:p w14:paraId="77D7BE31" w14:textId="77777777" w:rsidR="008A50E2" w:rsidRPr="008A50E2" w:rsidRDefault="008A50E2" w:rsidP="008A50E2">
            <w:pPr>
              <w:spacing w:after="0" w:line="240" w:lineRule="auto"/>
              <w:ind w:firstLine="403"/>
              <w:jc w:val="both"/>
              <w:rPr>
                <w:rFonts w:ascii="Times New Roman" w:eastAsia="Times New Roman" w:hAnsi="Times New Roman" w:cs="Times New Roman"/>
                <w:bCs/>
                <w:sz w:val="20"/>
                <w:szCs w:val="20"/>
                <w:lang w:val="ro-MD"/>
              </w:rPr>
            </w:pPr>
            <w:r w:rsidRPr="008A50E2">
              <w:rPr>
                <w:rFonts w:ascii="Times New Roman" w:eastAsia="Times New Roman" w:hAnsi="Times New Roman" w:cs="Times New Roman"/>
                <w:bCs/>
                <w:sz w:val="20"/>
                <w:szCs w:val="20"/>
                <w:lang w:val="ro-MD"/>
              </w:rPr>
              <w:t>a)</w:t>
            </w:r>
            <w:r w:rsidRPr="008A50E2">
              <w:rPr>
                <w:rFonts w:ascii="Times New Roman" w:eastAsia="Times New Roman" w:hAnsi="Times New Roman" w:cs="Times New Roman"/>
                <w:bCs/>
                <w:sz w:val="20"/>
                <w:szCs w:val="20"/>
                <w:lang w:val="ro-MD"/>
              </w:rPr>
              <w:tab/>
              <w:t>obligația de a transmite mai frecvent datele, precum și a formei și conținutului acestora;</w:t>
            </w:r>
          </w:p>
          <w:p w14:paraId="2AA84AD3" w14:textId="77777777" w:rsidR="008A50E2" w:rsidRPr="008A50E2" w:rsidRDefault="008A50E2" w:rsidP="008A50E2">
            <w:pPr>
              <w:spacing w:after="0" w:line="240" w:lineRule="auto"/>
              <w:ind w:firstLine="403"/>
              <w:jc w:val="both"/>
              <w:rPr>
                <w:rFonts w:ascii="Times New Roman" w:eastAsia="Times New Roman" w:hAnsi="Times New Roman" w:cs="Times New Roman"/>
                <w:bCs/>
                <w:sz w:val="20"/>
                <w:szCs w:val="20"/>
                <w:lang w:val="ro-MD"/>
              </w:rPr>
            </w:pPr>
            <w:r w:rsidRPr="008A50E2">
              <w:rPr>
                <w:rFonts w:ascii="Times New Roman" w:eastAsia="Times New Roman" w:hAnsi="Times New Roman" w:cs="Times New Roman"/>
                <w:bCs/>
                <w:sz w:val="20"/>
                <w:szCs w:val="20"/>
                <w:lang w:val="ro-MD"/>
              </w:rPr>
              <w:t>b)</w:t>
            </w:r>
            <w:r w:rsidRPr="008A50E2">
              <w:rPr>
                <w:rFonts w:ascii="Times New Roman" w:eastAsia="Times New Roman" w:hAnsi="Times New Roman" w:cs="Times New Roman"/>
                <w:bCs/>
                <w:sz w:val="20"/>
                <w:szCs w:val="20"/>
                <w:lang w:val="ro-MD"/>
              </w:rPr>
              <w:tab/>
              <w:t>punerea în circulație total sau parțial a stocurilor de urgență, după caz a stocurilor specifice;</w:t>
            </w:r>
          </w:p>
          <w:p w14:paraId="154B3F38" w14:textId="77777777" w:rsidR="008A50E2" w:rsidRPr="008A50E2" w:rsidRDefault="008A50E2" w:rsidP="008A50E2">
            <w:pPr>
              <w:spacing w:after="0" w:line="240" w:lineRule="auto"/>
              <w:ind w:firstLine="403"/>
              <w:jc w:val="both"/>
              <w:rPr>
                <w:rFonts w:ascii="Times New Roman" w:eastAsia="Times New Roman" w:hAnsi="Times New Roman" w:cs="Times New Roman"/>
                <w:bCs/>
                <w:sz w:val="20"/>
                <w:szCs w:val="20"/>
                <w:lang w:val="ro-MD"/>
              </w:rPr>
            </w:pPr>
            <w:r w:rsidRPr="008A50E2">
              <w:rPr>
                <w:rFonts w:ascii="Times New Roman" w:eastAsia="Times New Roman" w:hAnsi="Times New Roman" w:cs="Times New Roman"/>
                <w:bCs/>
                <w:sz w:val="20"/>
                <w:szCs w:val="20"/>
                <w:lang w:val="ro-MD"/>
              </w:rPr>
              <w:t>c)</w:t>
            </w:r>
            <w:r w:rsidRPr="008A50E2">
              <w:rPr>
                <w:rFonts w:ascii="Times New Roman" w:eastAsia="Times New Roman" w:hAnsi="Times New Roman" w:cs="Times New Roman"/>
                <w:bCs/>
                <w:sz w:val="20"/>
                <w:szCs w:val="20"/>
                <w:lang w:val="ro-MD"/>
              </w:rPr>
              <w:tab/>
              <w:t>restricții privind viteza maximă de deplasare pe drumurile publice;</w:t>
            </w:r>
          </w:p>
          <w:p w14:paraId="02C51486" w14:textId="77777777" w:rsidR="008A50E2" w:rsidRPr="008A50E2" w:rsidRDefault="008A50E2" w:rsidP="008A50E2">
            <w:pPr>
              <w:spacing w:after="0" w:line="240" w:lineRule="auto"/>
              <w:ind w:firstLine="403"/>
              <w:jc w:val="both"/>
              <w:rPr>
                <w:rFonts w:ascii="Times New Roman" w:eastAsia="Times New Roman" w:hAnsi="Times New Roman" w:cs="Times New Roman"/>
                <w:bCs/>
                <w:sz w:val="20"/>
                <w:szCs w:val="20"/>
                <w:lang w:val="ro-MD"/>
              </w:rPr>
            </w:pPr>
            <w:r w:rsidRPr="008A50E2">
              <w:rPr>
                <w:rFonts w:ascii="Times New Roman" w:eastAsia="Times New Roman" w:hAnsi="Times New Roman" w:cs="Times New Roman"/>
                <w:bCs/>
                <w:sz w:val="20"/>
                <w:szCs w:val="20"/>
                <w:lang w:val="ro-MD"/>
              </w:rPr>
              <w:t>d)</w:t>
            </w:r>
            <w:r w:rsidRPr="008A50E2">
              <w:rPr>
                <w:rFonts w:ascii="Times New Roman" w:eastAsia="Times New Roman" w:hAnsi="Times New Roman" w:cs="Times New Roman"/>
                <w:bCs/>
                <w:sz w:val="20"/>
                <w:szCs w:val="20"/>
                <w:lang w:val="ro-MD"/>
              </w:rPr>
              <w:tab/>
              <w:t>restricții privind conducerea autovehiculelor sau a altor mijloace de transport care utilizează produse petroliere pentru propulsie;</w:t>
            </w:r>
          </w:p>
          <w:p w14:paraId="5DB10F9A" w14:textId="77777777" w:rsidR="008A50E2" w:rsidRPr="008A50E2" w:rsidRDefault="008A50E2" w:rsidP="008A50E2">
            <w:pPr>
              <w:spacing w:after="0" w:line="240" w:lineRule="auto"/>
              <w:ind w:firstLine="403"/>
              <w:jc w:val="both"/>
              <w:rPr>
                <w:rFonts w:ascii="Times New Roman" w:eastAsia="Times New Roman" w:hAnsi="Times New Roman" w:cs="Times New Roman"/>
                <w:bCs/>
                <w:sz w:val="20"/>
                <w:szCs w:val="20"/>
                <w:lang w:val="ro-MD"/>
              </w:rPr>
            </w:pPr>
            <w:r w:rsidRPr="008A50E2">
              <w:rPr>
                <w:rFonts w:ascii="Times New Roman" w:eastAsia="Times New Roman" w:hAnsi="Times New Roman" w:cs="Times New Roman"/>
                <w:bCs/>
                <w:sz w:val="20"/>
                <w:szCs w:val="20"/>
                <w:lang w:val="ro-MD"/>
              </w:rPr>
              <w:t>e)</w:t>
            </w:r>
            <w:r w:rsidRPr="008A50E2">
              <w:rPr>
                <w:rFonts w:ascii="Times New Roman" w:eastAsia="Times New Roman" w:hAnsi="Times New Roman" w:cs="Times New Roman"/>
                <w:bCs/>
                <w:sz w:val="20"/>
                <w:szCs w:val="20"/>
                <w:lang w:val="ro-MD"/>
              </w:rPr>
              <w:tab/>
              <w:t>restricții privind programul de lucru al stațiilor de alimentare cu produse petroliere;</w:t>
            </w:r>
          </w:p>
          <w:p w14:paraId="6CB06641" w14:textId="77777777" w:rsidR="008A50E2" w:rsidRPr="008A50E2" w:rsidRDefault="008A50E2" w:rsidP="008A50E2">
            <w:pPr>
              <w:spacing w:after="0" w:line="240" w:lineRule="auto"/>
              <w:ind w:firstLine="403"/>
              <w:jc w:val="both"/>
              <w:rPr>
                <w:rFonts w:ascii="Times New Roman" w:eastAsia="Times New Roman" w:hAnsi="Times New Roman" w:cs="Times New Roman"/>
                <w:bCs/>
                <w:sz w:val="20"/>
                <w:szCs w:val="20"/>
                <w:lang w:val="ro-MD"/>
              </w:rPr>
            </w:pPr>
            <w:r w:rsidRPr="008A50E2">
              <w:rPr>
                <w:rFonts w:ascii="Times New Roman" w:eastAsia="Times New Roman" w:hAnsi="Times New Roman" w:cs="Times New Roman"/>
                <w:bCs/>
                <w:sz w:val="20"/>
                <w:szCs w:val="20"/>
                <w:lang w:val="ro-MD"/>
              </w:rPr>
              <w:t>f)</w:t>
            </w:r>
            <w:r w:rsidRPr="008A50E2">
              <w:rPr>
                <w:rFonts w:ascii="Times New Roman" w:eastAsia="Times New Roman" w:hAnsi="Times New Roman" w:cs="Times New Roman"/>
                <w:bCs/>
                <w:sz w:val="20"/>
                <w:szCs w:val="20"/>
                <w:lang w:val="ro-MD"/>
              </w:rPr>
              <w:tab/>
              <w:t>atribuirea priorității aprovizionării cu produse petroliere pe anumite categorii de consumatori.</w:t>
            </w:r>
          </w:p>
          <w:p w14:paraId="49D3C7AC" w14:textId="464FBE41" w:rsidR="008A50E2" w:rsidRPr="009D4780" w:rsidRDefault="008A50E2" w:rsidP="008A50E2">
            <w:pPr>
              <w:spacing w:after="0" w:line="240" w:lineRule="auto"/>
              <w:jc w:val="both"/>
              <w:rPr>
                <w:rFonts w:ascii="Times New Roman" w:eastAsia="Times New Roman" w:hAnsi="Times New Roman" w:cs="Times New Roman"/>
                <w:b/>
                <w:bCs/>
                <w:sz w:val="20"/>
                <w:szCs w:val="20"/>
                <w:lang w:val="ro-MD"/>
              </w:rPr>
            </w:pPr>
            <w:r w:rsidRPr="008A50E2">
              <w:rPr>
                <w:rFonts w:ascii="Times New Roman" w:eastAsia="Times New Roman" w:hAnsi="Times New Roman" w:cs="Times New Roman"/>
                <w:bCs/>
                <w:sz w:val="20"/>
                <w:szCs w:val="20"/>
                <w:lang w:val="ro-MD"/>
              </w:rPr>
              <w:t>(4)</w:t>
            </w:r>
            <w:r w:rsidRPr="008A50E2">
              <w:rPr>
                <w:rFonts w:ascii="Times New Roman" w:eastAsia="Times New Roman" w:hAnsi="Times New Roman" w:cs="Times New Roman"/>
                <w:bCs/>
                <w:sz w:val="20"/>
                <w:szCs w:val="20"/>
                <w:lang w:val="ro-MD"/>
              </w:rPr>
              <w:tab/>
              <w:t>Organul central de specialitate al administrației publice în domeniul energeticii  monitorizează implementarea în perioada situațiilor excepționale a Planului de intervenții.</w:t>
            </w:r>
          </w:p>
        </w:tc>
        <w:tc>
          <w:tcPr>
            <w:tcW w:w="496"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5C9FDB10" w14:textId="42004558" w:rsidR="00052A7E" w:rsidRPr="009F7386" w:rsidRDefault="00052A7E" w:rsidP="00631C49">
            <w:pPr>
              <w:spacing w:after="0" w:line="240" w:lineRule="auto"/>
              <w:jc w:val="both"/>
              <w:rPr>
                <w:rFonts w:ascii="Times New Roman" w:eastAsia="Times New Roman" w:hAnsi="Times New Roman" w:cs="Times New Roman"/>
                <w:bCs/>
                <w:sz w:val="20"/>
                <w:szCs w:val="20"/>
                <w:lang w:val="ro-MD"/>
              </w:rPr>
            </w:pPr>
            <w:r w:rsidRPr="009F7386">
              <w:rPr>
                <w:rFonts w:ascii="Times New Roman" w:eastAsia="Times New Roman" w:hAnsi="Times New Roman" w:cs="Times New Roman"/>
                <w:bCs/>
                <w:sz w:val="20"/>
                <w:szCs w:val="20"/>
                <w:lang w:val="ro-MD"/>
              </w:rPr>
              <w:lastRenderedPageBreak/>
              <w:t>Compatibil</w:t>
            </w:r>
          </w:p>
        </w:tc>
        <w:tc>
          <w:tcPr>
            <w:tcW w:w="153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22DEB039" w14:textId="6AF3BA1E" w:rsidR="00052A7E" w:rsidRPr="00F262A6" w:rsidRDefault="00052A7E" w:rsidP="00631C49">
            <w:pPr>
              <w:spacing w:after="0" w:line="240" w:lineRule="auto"/>
              <w:jc w:val="both"/>
              <w:rPr>
                <w:rFonts w:ascii="Times New Roman" w:eastAsia="Times New Roman" w:hAnsi="Times New Roman" w:cs="Times New Roman"/>
                <w:bCs/>
                <w:sz w:val="20"/>
                <w:szCs w:val="20"/>
                <w:lang w:val="ro-MD"/>
              </w:rPr>
            </w:pPr>
            <w:r w:rsidRPr="00D36E16">
              <w:rPr>
                <w:rFonts w:ascii="Times New Roman" w:eastAsia="Times New Roman" w:hAnsi="Times New Roman" w:cs="Times New Roman"/>
                <w:bCs/>
                <w:sz w:val="20"/>
                <w:szCs w:val="20"/>
              </w:rPr>
              <w:t xml:space="preserve">2. Member States shall at all times have contingency plans to be implemented in the event of a major supply disruption and shall provide for </w:t>
            </w:r>
            <w:proofErr w:type="spellStart"/>
            <w:r w:rsidRPr="00D36E16">
              <w:rPr>
                <w:rFonts w:ascii="Times New Roman" w:eastAsia="Times New Roman" w:hAnsi="Times New Roman" w:cs="Times New Roman"/>
                <w:bCs/>
                <w:sz w:val="20"/>
                <w:szCs w:val="20"/>
              </w:rPr>
              <w:t>organisational</w:t>
            </w:r>
            <w:proofErr w:type="spellEnd"/>
            <w:r w:rsidRPr="00D36E16">
              <w:rPr>
                <w:rFonts w:ascii="Times New Roman" w:eastAsia="Times New Roman" w:hAnsi="Times New Roman" w:cs="Times New Roman"/>
                <w:bCs/>
                <w:sz w:val="20"/>
                <w:szCs w:val="20"/>
              </w:rPr>
              <w:t xml:space="preserve"> measures to be taken to allow those plans to be implemented. Upon request, Member States shall inform the Commission of their contingency plans and the corresponding </w:t>
            </w:r>
            <w:proofErr w:type="spellStart"/>
            <w:r w:rsidRPr="00D36E16">
              <w:rPr>
                <w:rFonts w:ascii="Times New Roman" w:eastAsia="Times New Roman" w:hAnsi="Times New Roman" w:cs="Times New Roman"/>
                <w:bCs/>
                <w:sz w:val="20"/>
                <w:szCs w:val="20"/>
              </w:rPr>
              <w:t>organisational</w:t>
            </w:r>
            <w:proofErr w:type="spellEnd"/>
            <w:r w:rsidRPr="00D36E16">
              <w:rPr>
                <w:rFonts w:ascii="Times New Roman" w:eastAsia="Times New Roman" w:hAnsi="Times New Roman" w:cs="Times New Roman"/>
                <w:bCs/>
                <w:sz w:val="20"/>
                <w:szCs w:val="20"/>
              </w:rPr>
              <w:t xml:space="preserve"> arrangements</w:t>
            </w:r>
            <w:r>
              <w:rPr>
                <w:rFonts w:ascii="Times New Roman" w:eastAsia="Times New Roman" w:hAnsi="Times New Roman" w:cs="Times New Roman"/>
                <w:bCs/>
                <w:sz w:val="20"/>
                <w:szCs w:val="20"/>
              </w:rPr>
              <w:t>.</w:t>
            </w:r>
          </w:p>
        </w:tc>
      </w:tr>
      <w:tr w:rsidR="00052A7E" w:rsidRPr="00DB2DE9" w14:paraId="3EED04BC" w14:textId="77777777" w:rsidTr="00181822">
        <w:trPr>
          <w:jc w:val="center"/>
        </w:trPr>
        <w:tc>
          <w:tcPr>
            <w:tcW w:w="1580" w:type="pct"/>
            <w:gridSpan w:val="2"/>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4D72F1FE" w14:textId="11997A4B" w:rsidR="00052A7E" w:rsidRPr="009D4780" w:rsidRDefault="00052A7E" w:rsidP="00DB2DE9">
            <w:pPr>
              <w:pStyle w:val="NoSpacing"/>
              <w:jc w:val="both"/>
              <w:rPr>
                <w:rFonts w:ascii="Times New Roman" w:hAnsi="Times New Roman" w:cs="Times New Roman"/>
                <w:sz w:val="20"/>
                <w:szCs w:val="20"/>
                <w:lang w:val="ro-MD"/>
              </w:rPr>
            </w:pPr>
            <w:r w:rsidRPr="009D4780">
              <w:rPr>
                <w:rFonts w:ascii="Times New Roman" w:hAnsi="Times New Roman" w:cs="Times New Roman"/>
                <w:sz w:val="20"/>
                <w:szCs w:val="20"/>
                <w:lang w:val="ro-MD"/>
              </w:rPr>
              <w:t>(3) În situația existenței unei decizii internaționale efective de punere în circulație a stocurilor care afectează unul sau mai multe state membre:</w:t>
            </w:r>
          </w:p>
          <w:p w14:paraId="3559417A" w14:textId="625E44A7" w:rsidR="00052A7E" w:rsidRPr="009D4780" w:rsidRDefault="00052A7E" w:rsidP="00DB2DE9">
            <w:pPr>
              <w:pStyle w:val="NoSpacing"/>
              <w:ind w:firstLine="492"/>
              <w:jc w:val="both"/>
              <w:rPr>
                <w:rFonts w:ascii="Times New Roman" w:hAnsi="Times New Roman" w:cs="Times New Roman"/>
                <w:sz w:val="20"/>
                <w:szCs w:val="20"/>
                <w:lang w:val="ro-MD"/>
              </w:rPr>
            </w:pPr>
            <w:r w:rsidRPr="009D4780">
              <w:rPr>
                <w:rFonts w:ascii="Times New Roman" w:hAnsi="Times New Roman" w:cs="Times New Roman"/>
                <w:sz w:val="20"/>
                <w:szCs w:val="20"/>
                <w:lang w:val="ro-MD"/>
              </w:rPr>
              <w:t xml:space="preserve">(a) statele membre implicate își pot utiliza stocurile de urgență și stocurile specifice în vederea îndeplinirii obligațiilor internaționale care decurg din </w:t>
            </w:r>
            <w:r w:rsidRPr="009D4780">
              <w:rPr>
                <w:rFonts w:ascii="Times New Roman" w:hAnsi="Times New Roman" w:cs="Times New Roman"/>
                <w:sz w:val="20"/>
                <w:szCs w:val="20"/>
                <w:lang w:val="ro-MD"/>
              </w:rPr>
              <w:lastRenderedPageBreak/>
              <w:t>respectiva decizie. În această situație, statele membre în cauză informează fără întârziere Comisia, astfel încât aceasta să poată convoca grupul de coordonare sau să poată proceda la consultarea membrilor acestuia pe cale electronică în vederea evaluării, în special, a efectelor acestei puneri în circulație a stocurilor;</w:t>
            </w:r>
          </w:p>
          <w:p w14:paraId="769E52D3" w14:textId="6891935B" w:rsidR="00052A7E" w:rsidRPr="009D4780" w:rsidRDefault="00052A7E" w:rsidP="00DB2DE9">
            <w:pPr>
              <w:pStyle w:val="NoSpacing"/>
              <w:ind w:firstLine="492"/>
              <w:jc w:val="both"/>
              <w:rPr>
                <w:rFonts w:ascii="Times New Roman" w:hAnsi="Times New Roman" w:cs="Times New Roman"/>
                <w:sz w:val="20"/>
                <w:szCs w:val="20"/>
                <w:highlight w:val="yellow"/>
                <w:lang w:val="ro-MD"/>
              </w:rPr>
            </w:pPr>
            <w:r w:rsidRPr="009D4780">
              <w:rPr>
                <w:rFonts w:ascii="Times New Roman" w:hAnsi="Times New Roman" w:cs="Times New Roman"/>
                <w:sz w:val="20"/>
                <w:szCs w:val="20"/>
                <w:lang w:val="ro-MD"/>
              </w:rPr>
              <w:t>(b) Comisia ar trebui să recomande statelor membre să pună în circulație stocurile lor de urgență și stocurile lor specifice, parțial sau integral, sau să ia alte măsuri cu efect echivalent, după caz. Comisia poate acționa numai în urma consultării grupului de coordonare.</w:t>
            </w:r>
          </w:p>
        </w:tc>
        <w:tc>
          <w:tcPr>
            <w:tcW w:w="1394"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3678BE71" w14:textId="77777777" w:rsidR="004322CA" w:rsidRPr="004322CA" w:rsidRDefault="004322CA" w:rsidP="004322CA">
            <w:pPr>
              <w:spacing w:after="0" w:line="240" w:lineRule="auto"/>
              <w:jc w:val="both"/>
              <w:rPr>
                <w:rFonts w:ascii="Times New Roman" w:eastAsia="Times New Roman" w:hAnsi="Times New Roman" w:cs="Times New Roman"/>
                <w:bCs/>
                <w:sz w:val="20"/>
                <w:szCs w:val="20"/>
                <w:lang w:val="ro-RO"/>
              </w:rPr>
            </w:pPr>
            <w:r w:rsidRPr="004322CA">
              <w:rPr>
                <w:rFonts w:ascii="Times New Roman" w:eastAsia="Times New Roman" w:hAnsi="Times New Roman" w:cs="Times New Roman"/>
                <w:b/>
                <w:bCs/>
                <w:sz w:val="20"/>
                <w:szCs w:val="20"/>
                <w:lang w:val="ro-RO"/>
              </w:rPr>
              <w:lastRenderedPageBreak/>
              <w:t>Articolul 8.</w:t>
            </w:r>
            <w:r w:rsidRPr="004322CA">
              <w:rPr>
                <w:rFonts w:ascii="Times New Roman" w:eastAsia="Times New Roman" w:hAnsi="Times New Roman" w:cs="Times New Roman"/>
                <w:bCs/>
                <w:sz w:val="20"/>
                <w:szCs w:val="20"/>
                <w:lang w:val="ro-RO"/>
              </w:rPr>
              <w:tab/>
              <w:t xml:space="preserve">Planul de intervenții </w:t>
            </w:r>
          </w:p>
          <w:p w14:paraId="512ED1E3" w14:textId="77777777" w:rsidR="004322CA" w:rsidRPr="004322CA" w:rsidRDefault="004322CA" w:rsidP="004322CA">
            <w:pPr>
              <w:spacing w:after="0" w:line="240" w:lineRule="auto"/>
              <w:jc w:val="both"/>
              <w:rPr>
                <w:rFonts w:ascii="Times New Roman" w:eastAsia="Times New Roman" w:hAnsi="Times New Roman" w:cs="Times New Roman"/>
                <w:bCs/>
                <w:sz w:val="20"/>
                <w:szCs w:val="20"/>
                <w:lang w:val="ro-RO"/>
              </w:rPr>
            </w:pPr>
            <w:r w:rsidRPr="004322CA">
              <w:rPr>
                <w:rFonts w:ascii="Times New Roman" w:eastAsia="Times New Roman" w:hAnsi="Times New Roman" w:cs="Times New Roman"/>
                <w:bCs/>
                <w:sz w:val="20"/>
                <w:szCs w:val="20"/>
                <w:lang w:val="ro-RO"/>
              </w:rPr>
              <w:t>(1)</w:t>
            </w:r>
            <w:r w:rsidRPr="004322CA">
              <w:rPr>
                <w:rFonts w:ascii="Times New Roman" w:eastAsia="Times New Roman" w:hAnsi="Times New Roman" w:cs="Times New Roman"/>
                <w:bCs/>
                <w:sz w:val="20"/>
                <w:szCs w:val="20"/>
                <w:lang w:val="ro-RO"/>
              </w:rPr>
              <w:tab/>
              <w:t xml:space="preserve">Guvernul, la propunerea organului central de specialitate al administrației publice în domeniul energeticii, aprobă Planul de intervenții care descrie activități și măsuri pentru gestionarea situațiilor excepționale în cazul </w:t>
            </w:r>
            <w:r w:rsidRPr="004322CA">
              <w:rPr>
                <w:rFonts w:ascii="Times New Roman" w:eastAsia="Times New Roman" w:hAnsi="Times New Roman" w:cs="Times New Roman"/>
                <w:bCs/>
                <w:sz w:val="20"/>
                <w:szCs w:val="20"/>
                <w:lang w:val="ro-RO"/>
              </w:rPr>
              <w:lastRenderedPageBreak/>
              <w:t>disfuncționalităților majore în aprovizionare cu produse petroliere.</w:t>
            </w:r>
          </w:p>
          <w:p w14:paraId="0C36CD55" w14:textId="77777777" w:rsidR="004322CA" w:rsidRPr="004322CA" w:rsidRDefault="004322CA" w:rsidP="004322CA">
            <w:pPr>
              <w:spacing w:after="0" w:line="240" w:lineRule="auto"/>
              <w:jc w:val="both"/>
              <w:rPr>
                <w:rFonts w:ascii="Times New Roman" w:eastAsia="Times New Roman" w:hAnsi="Times New Roman" w:cs="Times New Roman"/>
                <w:bCs/>
                <w:sz w:val="20"/>
                <w:szCs w:val="20"/>
                <w:lang w:val="ro-RO"/>
              </w:rPr>
            </w:pPr>
            <w:r w:rsidRPr="004322CA">
              <w:rPr>
                <w:rFonts w:ascii="Times New Roman" w:eastAsia="Times New Roman" w:hAnsi="Times New Roman" w:cs="Times New Roman"/>
                <w:bCs/>
                <w:sz w:val="20"/>
                <w:szCs w:val="20"/>
                <w:lang w:val="ro-RO"/>
              </w:rPr>
              <w:t>(2)</w:t>
            </w:r>
            <w:r w:rsidRPr="004322CA">
              <w:rPr>
                <w:rFonts w:ascii="Times New Roman" w:eastAsia="Times New Roman" w:hAnsi="Times New Roman" w:cs="Times New Roman"/>
                <w:bCs/>
                <w:sz w:val="20"/>
                <w:szCs w:val="20"/>
                <w:lang w:val="ro-RO"/>
              </w:rPr>
              <w:tab/>
              <w:t>Planul de intervenții prevăzut la alin. (1) include în special:</w:t>
            </w:r>
          </w:p>
          <w:p w14:paraId="2D6FDD84" w14:textId="77777777" w:rsidR="004322CA" w:rsidRPr="004322CA" w:rsidRDefault="004322CA" w:rsidP="004322CA">
            <w:pPr>
              <w:spacing w:after="0" w:line="240" w:lineRule="auto"/>
              <w:ind w:firstLine="313"/>
              <w:jc w:val="both"/>
              <w:rPr>
                <w:rFonts w:ascii="Times New Roman" w:eastAsia="Times New Roman" w:hAnsi="Times New Roman" w:cs="Times New Roman"/>
                <w:bCs/>
                <w:sz w:val="20"/>
                <w:szCs w:val="20"/>
                <w:lang w:val="ro-RO"/>
              </w:rPr>
            </w:pPr>
            <w:r w:rsidRPr="004322CA">
              <w:rPr>
                <w:rFonts w:ascii="Times New Roman" w:eastAsia="Times New Roman" w:hAnsi="Times New Roman" w:cs="Times New Roman"/>
                <w:bCs/>
                <w:sz w:val="20"/>
                <w:szCs w:val="20"/>
                <w:lang w:val="ro-RO"/>
              </w:rPr>
              <w:t>a)</w:t>
            </w:r>
            <w:r w:rsidRPr="004322CA">
              <w:rPr>
                <w:rFonts w:ascii="Times New Roman" w:eastAsia="Times New Roman" w:hAnsi="Times New Roman" w:cs="Times New Roman"/>
                <w:bCs/>
                <w:sz w:val="20"/>
                <w:szCs w:val="20"/>
                <w:lang w:val="ro-RO"/>
              </w:rPr>
              <w:tab/>
              <w:t>măsurile pe care le poate adopta Comisia pentru Situații Excepționale a Republicii Moldova în cazul disfuncționalităților majore în aprovizionare cu produse petroliere, precum și metodele și procedurile de implementare a oricăror astfel de măsuri;</w:t>
            </w:r>
          </w:p>
          <w:p w14:paraId="3791EE2A" w14:textId="77777777" w:rsidR="004322CA" w:rsidRPr="004322CA" w:rsidRDefault="004322CA" w:rsidP="004322CA">
            <w:pPr>
              <w:spacing w:after="0" w:line="240" w:lineRule="auto"/>
              <w:ind w:firstLine="313"/>
              <w:jc w:val="both"/>
              <w:rPr>
                <w:rFonts w:ascii="Times New Roman" w:eastAsia="Times New Roman" w:hAnsi="Times New Roman" w:cs="Times New Roman"/>
                <w:bCs/>
                <w:sz w:val="20"/>
                <w:szCs w:val="20"/>
                <w:lang w:val="ro-RO"/>
              </w:rPr>
            </w:pPr>
            <w:r w:rsidRPr="004322CA">
              <w:rPr>
                <w:rFonts w:ascii="Times New Roman" w:eastAsia="Times New Roman" w:hAnsi="Times New Roman" w:cs="Times New Roman"/>
                <w:bCs/>
                <w:sz w:val="20"/>
                <w:szCs w:val="20"/>
                <w:lang w:val="ro-RO"/>
              </w:rPr>
              <w:t>b)</w:t>
            </w:r>
            <w:r w:rsidRPr="004322CA">
              <w:rPr>
                <w:rFonts w:ascii="Times New Roman" w:eastAsia="Times New Roman" w:hAnsi="Times New Roman" w:cs="Times New Roman"/>
                <w:bCs/>
                <w:sz w:val="20"/>
                <w:szCs w:val="20"/>
                <w:lang w:val="ro-RO"/>
              </w:rPr>
              <w:tab/>
              <w:t>procedura punerii în circulație total sau parțial a stocurilor de urgență;</w:t>
            </w:r>
          </w:p>
          <w:p w14:paraId="746A9998" w14:textId="77777777" w:rsidR="004322CA" w:rsidRPr="004322CA" w:rsidRDefault="004322CA" w:rsidP="004322CA">
            <w:pPr>
              <w:spacing w:after="0" w:line="240" w:lineRule="auto"/>
              <w:ind w:firstLine="313"/>
              <w:jc w:val="both"/>
              <w:rPr>
                <w:rFonts w:ascii="Times New Roman" w:eastAsia="Times New Roman" w:hAnsi="Times New Roman" w:cs="Times New Roman"/>
                <w:bCs/>
                <w:sz w:val="20"/>
                <w:szCs w:val="20"/>
                <w:lang w:val="ro-RO"/>
              </w:rPr>
            </w:pPr>
            <w:r w:rsidRPr="004322CA">
              <w:rPr>
                <w:rFonts w:ascii="Times New Roman" w:eastAsia="Times New Roman" w:hAnsi="Times New Roman" w:cs="Times New Roman"/>
                <w:bCs/>
                <w:sz w:val="20"/>
                <w:szCs w:val="20"/>
                <w:lang w:val="ro-RO"/>
              </w:rPr>
              <w:t>c)</w:t>
            </w:r>
            <w:r w:rsidRPr="004322CA">
              <w:rPr>
                <w:rFonts w:ascii="Times New Roman" w:eastAsia="Times New Roman" w:hAnsi="Times New Roman" w:cs="Times New Roman"/>
                <w:bCs/>
                <w:sz w:val="20"/>
                <w:szCs w:val="20"/>
                <w:lang w:val="ro-RO"/>
              </w:rPr>
              <w:tab/>
              <w:t>planurile de notificare în cazul disfuncționalităților majore în aprovizionare cu produse petroliere;</w:t>
            </w:r>
          </w:p>
          <w:p w14:paraId="38936257" w14:textId="77777777" w:rsidR="004322CA" w:rsidRPr="004322CA" w:rsidRDefault="004322CA" w:rsidP="004322CA">
            <w:pPr>
              <w:spacing w:after="0" w:line="240" w:lineRule="auto"/>
              <w:ind w:firstLine="313"/>
              <w:jc w:val="both"/>
              <w:rPr>
                <w:rFonts w:ascii="Times New Roman" w:eastAsia="Times New Roman" w:hAnsi="Times New Roman" w:cs="Times New Roman"/>
                <w:bCs/>
                <w:sz w:val="20"/>
                <w:szCs w:val="20"/>
                <w:lang w:val="ro-RO"/>
              </w:rPr>
            </w:pPr>
            <w:r w:rsidRPr="004322CA">
              <w:rPr>
                <w:rFonts w:ascii="Times New Roman" w:eastAsia="Times New Roman" w:hAnsi="Times New Roman" w:cs="Times New Roman"/>
                <w:bCs/>
                <w:sz w:val="20"/>
                <w:szCs w:val="20"/>
                <w:lang w:val="ro-RO"/>
              </w:rPr>
              <w:t>d)</w:t>
            </w:r>
            <w:r w:rsidRPr="004322CA">
              <w:rPr>
                <w:rFonts w:ascii="Times New Roman" w:eastAsia="Times New Roman" w:hAnsi="Times New Roman" w:cs="Times New Roman"/>
                <w:bCs/>
                <w:sz w:val="20"/>
                <w:szCs w:val="20"/>
                <w:lang w:val="ro-RO"/>
              </w:rPr>
              <w:tab/>
              <w:t>modalitatea de participare la acțiunea internațională coordonată, în conformitate cu decizia internațională efectivă de eliberare a stocurilor de urgență.</w:t>
            </w:r>
          </w:p>
          <w:p w14:paraId="093082D8" w14:textId="77777777" w:rsidR="004322CA" w:rsidRPr="004322CA" w:rsidRDefault="004322CA" w:rsidP="004322CA">
            <w:pPr>
              <w:spacing w:after="0" w:line="240" w:lineRule="auto"/>
              <w:jc w:val="both"/>
              <w:rPr>
                <w:rFonts w:ascii="Times New Roman" w:eastAsia="Times New Roman" w:hAnsi="Times New Roman" w:cs="Times New Roman"/>
                <w:bCs/>
                <w:sz w:val="20"/>
                <w:szCs w:val="20"/>
                <w:lang w:val="ro-RO"/>
              </w:rPr>
            </w:pPr>
            <w:r w:rsidRPr="004322CA">
              <w:rPr>
                <w:rFonts w:ascii="Times New Roman" w:eastAsia="Times New Roman" w:hAnsi="Times New Roman" w:cs="Times New Roman"/>
                <w:bCs/>
                <w:sz w:val="20"/>
                <w:szCs w:val="20"/>
                <w:lang w:val="ro-RO"/>
              </w:rPr>
              <w:t>(3)</w:t>
            </w:r>
            <w:r w:rsidRPr="004322CA">
              <w:rPr>
                <w:rFonts w:ascii="Times New Roman" w:eastAsia="Times New Roman" w:hAnsi="Times New Roman" w:cs="Times New Roman"/>
                <w:bCs/>
                <w:sz w:val="20"/>
                <w:szCs w:val="20"/>
                <w:lang w:val="ro-RO"/>
              </w:rPr>
              <w:tab/>
              <w:t>Măsurile prevăzute la alin. (2) lit. a) și b) includ, fără a se limita următoarele:</w:t>
            </w:r>
          </w:p>
          <w:p w14:paraId="251846C7" w14:textId="77777777" w:rsidR="004322CA" w:rsidRPr="004322CA" w:rsidRDefault="004322CA" w:rsidP="004322CA">
            <w:pPr>
              <w:spacing w:after="0" w:line="240" w:lineRule="auto"/>
              <w:ind w:firstLine="313"/>
              <w:jc w:val="both"/>
              <w:rPr>
                <w:rFonts w:ascii="Times New Roman" w:eastAsia="Times New Roman" w:hAnsi="Times New Roman" w:cs="Times New Roman"/>
                <w:bCs/>
                <w:sz w:val="20"/>
                <w:szCs w:val="20"/>
                <w:lang w:val="ro-RO"/>
              </w:rPr>
            </w:pPr>
            <w:r w:rsidRPr="004322CA">
              <w:rPr>
                <w:rFonts w:ascii="Times New Roman" w:eastAsia="Times New Roman" w:hAnsi="Times New Roman" w:cs="Times New Roman"/>
                <w:bCs/>
                <w:sz w:val="20"/>
                <w:szCs w:val="20"/>
                <w:lang w:val="ro-RO"/>
              </w:rPr>
              <w:t>a)</w:t>
            </w:r>
            <w:r w:rsidRPr="004322CA">
              <w:rPr>
                <w:rFonts w:ascii="Times New Roman" w:eastAsia="Times New Roman" w:hAnsi="Times New Roman" w:cs="Times New Roman"/>
                <w:bCs/>
                <w:sz w:val="20"/>
                <w:szCs w:val="20"/>
                <w:lang w:val="ro-RO"/>
              </w:rPr>
              <w:tab/>
              <w:t>obligația de a transmite mai frecvent datele, precum și a formei și conținutului acestora;</w:t>
            </w:r>
          </w:p>
          <w:p w14:paraId="2F5FFD83" w14:textId="77777777" w:rsidR="004322CA" w:rsidRPr="004322CA" w:rsidRDefault="004322CA" w:rsidP="004322CA">
            <w:pPr>
              <w:spacing w:after="0" w:line="240" w:lineRule="auto"/>
              <w:ind w:firstLine="313"/>
              <w:jc w:val="both"/>
              <w:rPr>
                <w:rFonts w:ascii="Times New Roman" w:eastAsia="Times New Roman" w:hAnsi="Times New Roman" w:cs="Times New Roman"/>
                <w:bCs/>
                <w:sz w:val="20"/>
                <w:szCs w:val="20"/>
                <w:lang w:val="ro-RO"/>
              </w:rPr>
            </w:pPr>
            <w:r w:rsidRPr="004322CA">
              <w:rPr>
                <w:rFonts w:ascii="Times New Roman" w:eastAsia="Times New Roman" w:hAnsi="Times New Roman" w:cs="Times New Roman"/>
                <w:bCs/>
                <w:sz w:val="20"/>
                <w:szCs w:val="20"/>
                <w:lang w:val="ro-RO"/>
              </w:rPr>
              <w:t>b)</w:t>
            </w:r>
            <w:r w:rsidRPr="004322CA">
              <w:rPr>
                <w:rFonts w:ascii="Times New Roman" w:eastAsia="Times New Roman" w:hAnsi="Times New Roman" w:cs="Times New Roman"/>
                <w:bCs/>
                <w:sz w:val="20"/>
                <w:szCs w:val="20"/>
                <w:lang w:val="ro-RO"/>
              </w:rPr>
              <w:tab/>
              <w:t>punerea în circulație total sau parțial a stocurilor de urgență, după caz a stocurilor specifice;</w:t>
            </w:r>
          </w:p>
          <w:p w14:paraId="108D4D6E" w14:textId="77777777" w:rsidR="004322CA" w:rsidRPr="004322CA" w:rsidRDefault="004322CA" w:rsidP="004322CA">
            <w:pPr>
              <w:spacing w:after="0" w:line="240" w:lineRule="auto"/>
              <w:ind w:firstLine="313"/>
              <w:jc w:val="both"/>
              <w:rPr>
                <w:rFonts w:ascii="Times New Roman" w:eastAsia="Times New Roman" w:hAnsi="Times New Roman" w:cs="Times New Roman"/>
                <w:bCs/>
                <w:sz w:val="20"/>
                <w:szCs w:val="20"/>
                <w:lang w:val="ro-RO"/>
              </w:rPr>
            </w:pPr>
            <w:r w:rsidRPr="004322CA">
              <w:rPr>
                <w:rFonts w:ascii="Times New Roman" w:eastAsia="Times New Roman" w:hAnsi="Times New Roman" w:cs="Times New Roman"/>
                <w:bCs/>
                <w:sz w:val="20"/>
                <w:szCs w:val="20"/>
                <w:lang w:val="ro-RO"/>
              </w:rPr>
              <w:t>c)</w:t>
            </w:r>
            <w:r w:rsidRPr="004322CA">
              <w:rPr>
                <w:rFonts w:ascii="Times New Roman" w:eastAsia="Times New Roman" w:hAnsi="Times New Roman" w:cs="Times New Roman"/>
                <w:bCs/>
                <w:sz w:val="20"/>
                <w:szCs w:val="20"/>
                <w:lang w:val="ro-RO"/>
              </w:rPr>
              <w:tab/>
              <w:t>restricții privind viteza maximă de deplasare pe drumurile publice;</w:t>
            </w:r>
          </w:p>
          <w:p w14:paraId="17E02957" w14:textId="77777777" w:rsidR="004322CA" w:rsidRPr="004322CA" w:rsidRDefault="004322CA" w:rsidP="004322CA">
            <w:pPr>
              <w:spacing w:after="0" w:line="240" w:lineRule="auto"/>
              <w:ind w:firstLine="313"/>
              <w:jc w:val="both"/>
              <w:rPr>
                <w:rFonts w:ascii="Times New Roman" w:eastAsia="Times New Roman" w:hAnsi="Times New Roman" w:cs="Times New Roman"/>
                <w:bCs/>
                <w:sz w:val="20"/>
                <w:szCs w:val="20"/>
                <w:lang w:val="ro-RO"/>
              </w:rPr>
            </w:pPr>
            <w:r w:rsidRPr="004322CA">
              <w:rPr>
                <w:rFonts w:ascii="Times New Roman" w:eastAsia="Times New Roman" w:hAnsi="Times New Roman" w:cs="Times New Roman"/>
                <w:bCs/>
                <w:sz w:val="20"/>
                <w:szCs w:val="20"/>
                <w:lang w:val="ro-RO"/>
              </w:rPr>
              <w:t>d)</w:t>
            </w:r>
            <w:r w:rsidRPr="004322CA">
              <w:rPr>
                <w:rFonts w:ascii="Times New Roman" w:eastAsia="Times New Roman" w:hAnsi="Times New Roman" w:cs="Times New Roman"/>
                <w:bCs/>
                <w:sz w:val="20"/>
                <w:szCs w:val="20"/>
                <w:lang w:val="ro-RO"/>
              </w:rPr>
              <w:tab/>
              <w:t>restricții privind conducerea autovehiculelor sau a altor mijloace de transport care utilizează produse petroliere pentru propulsie;</w:t>
            </w:r>
          </w:p>
          <w:p w14:paraId="0D9EA0D0" w14:textId="77777777" w:rsidR="004322CA" w:rsidRPr="004322CA" w:rsidRDefault="004322CA" w:rsidP="004322CA">
            <w:pPr>
              <w:spacing w:after="0" w:line="240" w:lineRule="auto"/>
              <w:ind w:firstLine="313"/>
              <w:jc w:val="both"/>
              <w:rPr>
                <w:rFonts w:ascii="Times New Roman" w:eastAsia="Times New Roman" w:hAnsi="Times New Roman" w:cs="Times New Roman"/>
                <w:bCs/>
                <w:sz w:val="20"/>
                <w:szCs w:val="20"/>
                <w:lang w:val="ro-RO"/>
              </w:rPr>
            </w:pPr>
            <w:r w:rsidRPr="004322CA">
              <w:rPr>
                <w:rFonts w:ascii="Times New Roman" w:eastAsia="Times New Roman" w:hAnsi="Times New Roman" w:cs="Times New Roman"/>
                <w:bCs/>
                <w:sz w:val="20"/>
                <w:szCs w:val="20"/>
                <w:lang w:val="ro-RO"/>
              </w:rPr>
              <w:t>e)</w:t>
            </w:r>
            <w:r w:rsidRPr="004322CA">
              <w:rPr>
                <w:rFonts w:ascii="Times New Roman" w:eastAsia="Times New Roman" w:hAnsi="Times New Roman" w:cs="Times New Roman"/>
                <w:bCs/>
                <w:sz w:val="20"/>
                <w:szCs w:val="20"/>
                <w:lang w:val="ro-RO"/>
              </w:rPr>
              <w:tab/>
              <w:t>restricții privind programul de lucru al stațiilor de alimentare cu produse petroliere;</w:t>
            </w:r>
          </w:p>
          <w:p w14:paraId="198BF381" w14:textId="77777777" w:rsidR="004322CA" w:rsidRPr="004322CA" w:rsidRDefault="004322CA" w:rsidP="004322CA">
            <w:pPr>
              <w:spacing w:after="0" w:line="240" w:lineRule="auto"/>
              <w:ind w:firstLine="313"/>
              <w:jc w:val="both"/>
              <w:rPr>
                <w:rFonts w:ascii="Times New Roman" w:eastAsia="Times New Roman" w:hAnsi="Times New Roman" w:cs="Times New Roman"/>
                <w:bCs/>
                <w:sz w:val="20"/>
                <w:szCs w:val="20"/>
                <w:lang w:val="ro-RO"/>
              </w:rPr>
            </w:pPr>
            <w:r w:rsidRPr="004322CA">
              <w:rPr>
                <w:rFonts w:ascii="Times New Roman" w:eastAsia="Times New Roman" w:hAnsi="Times New Roman" w:cs="Times New Roman"/>
                <w:bCs/>
                <w:sz w:val="20"/>
                <w:szCs w:val="20"/>
                <w:lang w:val="ro-RO"/>
              </w:rPr>
              <w:t>f)</w:t>
            </w:r>
            <w:r w:rsidRPr="004322CA">
              <w:rPr>
                <w:rFonts w:ascii="Times New Roman" w:eastAsia="Times New Roman" w:hAnsi="Times New Roman" w:cs="Times New Roman"/>
                <w:bCs/>
                <w:sz w:val="20"/>
                <w:szCs w:val="20"/>
                <w:lang w:val="ro-RO"/>
              </w:rPr>
              <w:tab/>
              <w:t>atribuirea priorității aprovizionării cu produse petroliere pe anumite categorii de consumatori.</w:t>
            </w:r>
          </w:p>
          <w:p w14:paraId="28BAFD0A" w14:textId="77777777" w:rsidR="00052A7E" w:rsidRDefault="004322CA" w:rsidP="004322CA">
            <w:pPr>
              <w:spacing w:after="0" w:line="240" w:lineRule="auto"/>
              <w:jc w:val="both"/>
              <w:rPr>
                <w:rFonts w:ascii="Times New Roman" w:eastAsia="Times New Roman" w:hAnsi="Times New Roman" w:cs="Times New Roman"/>
                <w:bCs/>
                <w:sz w:val="20"/>
                <w:szCs w:val="20"/>
                <w:lang w:val="ro-RO"/>
              </w:rPr>
            </w:pPr>
            <w:r w:rsidRPr="004322CA">
              <w:rPr>
                <w:rFonts w:ascii="Times New Roman" w:eastAsia="Times New Roman" w:hAnsi="Times New Roman" w:cs="Times New Roman"/>
                <w:bCs/>
                <w:sz w:val="20"/>
                <w:szCs w:val="20"/>
                <w:lang w:val="ro-RO"/>
              </w:rPr>
              <w:t>(4)</w:t>
            </w:r>
            <w:r w:rsidRPr="004322CA">
              <w:rPr>
                <w:rFonts w:ascii="Times New Roman" w:eastAsia="Times New Roman" w:hAnsi="Times New Roman" w:cs="Times New Roman"/>
                <w:bCs/>
                <w:sz w:val="20"/>
                <w:szCs w:val="20"/>
                <w:lang w:val="ro-RO"/>
              </w:rPr>
              <w:tab/>
              <w:t>Organul central de specialitate al administrației publice în domeniul energeticii  monitorizează implementarea în perioada situațiilor excepționale a Planului de intervenții.</w:t>
            </w:r>
          </w:p>
          <w:p w14:paraId="288A29AC" w14:textId="77777777" w:rsidR="004322CA" w:rsidRPr="004322CA" w:rsidRDefault="004322CA" w:rsidP="004322CA">
            <w:pPr>
              <w:spacing w:after="0" w:line="240" w:lineRule="auto"/>
              <w:jc w:val="both"/>
              <w:rPr>
                <w:rFonts w:ascii="Times New Roman" w:eastAsia="Times New Roman" w:hAnsi="Times New Roman" w:cs="Times New Roman"/>
                <w:b/>
                <w:bCs/>
                <w:sz w:val="20"/>
                <w:szCs w:val="20"/>
                <w:lang w:val="ro-RO"/>
              </w:rPr>
            </w:pPr>
          </w:p>
          <w:p w14:paraId="01E55470" w14:textId="77777777" w:rsidR="004322CA" w:rsidRDefault="004322CA" w:rsidP="004322CA">
            <w:pPr>
              <w:spacing w:after="0" w:line="240" w:lineRule="auto"/>
              <w:jc w:val="both"/>
              <w:rPr>
                <w:rFonts w:ascii="Times New Roman" w:eastAsia="Times New Roman" w:hAnsi="Times New Roman" w:cs="Times New Roman"/>
                <w:bCs/>
                <w:sz w:val="20"/>
                <w:szCs w:val="20"/>
                <w:lang w:val="ro-RO"/>
              </w:rPr>
            </w:pPr>
            <w:r w:rsidRPr="004322CA">
              <w:rPr>
                <w:rFonts w:ascii="Times New Roman" w:eastAsia="Times New Roman" w:hAnsi="Times New Roman" w:cs="Times New Roman"/>
                <w:b/>
                <w:bCs/>
                <w:sz w:val="20"/>
                <w:szCs w:val="20"/>
                <w:lang w:val="ro-RO"/>
              </w:rPr>
              <w:lastRenderedPageBreak/>
              <w:t>Articolul 9.</w:t>
            </w:r>
            <w:r w:rsidRPr="004322CA">
              <w:rPr>
                <w:rFonts w:ascii="Times New Roman" w:eastAsia="Times New Roman" w:hAnsi="Times New Roman" w:cs="Times New Roman"/>
                <w:bCs/>
                <w:sz w:val="20"/>
                <w:szCs w:val="20"/>
                <w:lang w:val="ro-RO"/>
              </w:rPr>
              <w:tab/>
              <w:t>Survenirea unei situații de disfuncționalitate majoră în aprovizionare cu produse petroliere</w:t>
            </w:r>
          </w:p>
          <w:p w14:paraId="32DC645C" w14:textId="479BDE28" w:rsidR="004322CA" w:rsidRPr="00960A77" w:rsidRDefault="004322CA" w:rsidP="004322CA">
            <w:pPr>
              <w:spacing w:after="0" w:line="240" w:lineRule="auto"/>
              <w:jc w:val="both"/>
              <w:rPr>
                <w:rFonts w:ascii="Times New Roman" w:eastAsia="Times New Roman" w:hAnsi="Times New Roman" w:cs="Times New Roman"/>
                <w:bCs/>
                <w:sz w:val="20"/>
                <w:szCs w:val="20"/>
                <w:lang w:val="ro-RO"/>
              </w:rPr>
            </w:pPr>
            <w:r w:rsidRPr="004322CA">
              <w:rPr>
                <w:rFonts w:ascii="Times New Roman" w:eastAsia="Times New Roman" w:hAnsi="Times New Roman" w:cs="Times New Roman"/>
                <w:bCs/>
                <w:sz w:val="20"/>
                <w:szCs w:val="20"/>
                <w:lang w:val="ro-RO"/>
              </w:rPr>
              <w:t>(6)</w:t>
            </w:r>
            <w:r w:rsidRPr="004322CA">
              <w:rPr>
                <w:rFonts w:ascii="Times New Roman" w:eastAsia="Times New Roman" w:hAnsi="Times New Roman" w:cs="Times New Roman"/>
                <w:bCs/>
                <w:sz w:val="20"/>
                <w:szCs w:val="20"/>
                <w:lang w:val="ro-RO"/>
              </w:rPr>
              <w:tab/>
              <w:t>Organul central de specialitate al administrației publice în domeniul energeticii informează, la cerere, Secretariatul Comunității Energetice cu privire la Planul de intervenții și aranjamentele organizatorice corespunzătoare în termen de 15 zile de la data primirii unei astfel de cereri.</w:t>
            </w:r>
          </w:p>
        </w:tc>
        <w:tc>
          <w:tcPr>
            <w:tcW w:w="496"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4C02F311" w14:textId="33EA3D04" w:rsidR="00052A7E" w:rsidRPr="00960A77" w:rsidRDefault="00052A7E" w:rsidP="00631C49">
            <w:pPr>
              <w:spacing w:after="0" w:line="240" w:lineRule="auto"/>
              <w:jc w:val="both"/>
              <w:rPr>
                <w:rFonts w:ascii="Times New Roman" w:eastAsia="Times New Roman" w:hAnsi="Times New Roman" w:cs="Times New Roman"/>
                <w:bCs/>
                <w:sz w:val="20"/>
                <w:szCs w:val="20"/>
                <w:lang w:val="ro-MD"/>
              </w:rPr>
            </w:pPr>
            <w:r w:rsidRPr="00960A77">
              <w:rPr>
                <w:rFonts w:ascii="Times New Roman" w:eastAsia="Times New Roman" w:hAnsi="Times New Roman" w:cs="Times New Roman"/>
                <w:bCs/>
                <w:sz w:val="20"/>
                <w:szCs w:val="20"/>
                <w:lang w:val="ro-MD"/>
              </w:rPr>
              <w:lastRenderedPageBreak/>
              <w:t>Compatibil</w:t>
            </w:r>
          </w:p>
        </w:tc>
        <w:tc>
          <w:tcPr>
            <w:tcW w:w="153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00D3F236" w14:textId="77777777" w:rsidR="00052A7E" w:rsidRPr="00D36E16" w:rsidRDefault="00052A7E" w:rsidP="00D36E16">
            <w:pPr>
              <w:spacing w:after="0" w:line="240" w:lineRule="auto"/>
              <w:jc w:val="both"/>
              <w:rPr>
                <w:rFonts w:ascii="Times New Roman" w:eastAsia="Times New Roman" w:hAnsi="Times New Roman" w:cs="Times New Roman"/>
                <w:bCs/>
                <w:sz w:val="20"/>
                <w:szCs w:val="20"/>
              </w:rPr>
            </w:pPr>
            <w:r w:rsidRPr="00D36E16">
              <w:rPr>
                <w:rFonts w:ascii="Times New Roman" w:eastAsia="Times New Roman" w:hAnsi="Times New Roman" w:cs="Times New Roman"/>
                <w:bCs/>
                <w:sz w:val="20"/>
                <w:szCs w:val="20"/>
              </w:rPr>
              <w:t>3. In the event of an effective international decision to release stocks affecting one or more Member States:</w:t>
            </w:r>
          </w:p>
          <w:p w14:paraId="5DFFA85B" w14:textId="77777777" w:rsidR="00052A7E" w:rsidRPr="00D36E16" w:rsidRDefault="00052A7E" w:rsidP="00D36E16">
            <w:pPr>
              <w:spacing w:after="0" w:line="240" w:lineRule="auto"/>
              <w:jc w:val="both"/>
              <w:rPr>
                <w:rFonts w:ascii="Times New Roman" w:eastAsia="Times New Roman" w:hAnsi="Times New Roman" w:cs="Times New Roman"/>
                <w:bCs/>
                <w:sz w:val="20"/>
                <w:szCs w:val="20"/>
              </w:rPr>
            </w:pPr>
            <w:r w:rsidRPr="00D36E16">
              <w:rPr>
                <w:rFonts w:ascii="Times New Roman" w:eastAsia="Times New Roman" w:hAnsi="Times New Roman" w:cs="Times New Roman"/>
                <w:bCs/>
                <w:sz w:val="20"/>
                <w:szCs w:val="20"/>
              </w:rPr>
              <w:t>(a) the Member States concerned may use their emergency stocks and specific</w:t>
            </w:r>
            <w:r>
              <w:rPr>
                <w:rFonts w:ascii="Times New Roman" w:eastAsia="Times New Roman" w:hAnsi="Times New Roman" w:cs="Times New Roman"/>
                <w:bCs/>
                <w:sz w:val="20"/>
                <w:szCs w:val="20"/>
              </w:rPr>
              <w:t xml:space="preserve"> stocks to fulfil their interna</w:t>
            </w:r>
            <w:r w:rsidRPr="00D36E16">
              <w:rPr>
                <w:rFonts w:ascii="Times New Roman" w:eastAsia="Times New Roman" w:hAnsi="Times New Roman" w:cs="Times New Roman"/>
                <w:bCs/>
                <w:sz w:val="20"/>
                <w:szCs w:val="20"/>
              </w:rPr>
              <w:t xml:space="preserve">tional obligations under that decision. Any Member State so doing shall notify the Commission </w:t>
            </w:r>
            <w:r w:rsidRPr="00D36E16">
              <w:rPr>
                <w:rFonts w:ascii="Times New Roman" w:eastAsia="Times New Roman" w:hAnsi="Times New Roman" w:cs="Times New Roman"/>
                <w:bCs/>
                <w:sz w:val="20"/>
                <w:szCs w:val="20"/>
              </w:rPr>
              <w:lastRenderedPageBreak/>
              <w:t>immediately, so that the Commission can call a meeting of the Coordination Group or consult its members by electronic means to assess, in particular, the impact of that release;</w:t>
            </w:r>
          </w:p>
          <w:p w14:paraId="5AEFDC8D" w14:textId="33EA8161" w:rsidR="00052A7E" w:rsidRPr="00F262A6" w:rsidRDefault="00052A7E" w:rsidP="00631C49">
            <w:pPr>
              <w:spacing w:after="0" w:line="240" w:lineRule="auto"/>
              <w:jc w:val="both"/>
              <w:rPr>
                <w:rFonts w:ascii="Times New Roman" w:eastAsia="Times New Roman" w:hAnsi="Times New Roman" w:cs="Times New Roman"/>
                <w:bCs/>
                <w:sz w:val="20"/>
                <w:szCs w:val="20"/>
                <w:lang w:val="ro-MD"/>
              </w:rPr>
            </w:pPr>
            <w:r w:rsidRPr="00D36E16">
              <w:rPr>
                <w:rFonts w:ascii="Times New Roman" w:eastAsia="Times New Roman" w:hAnsi="Times New Roman" w:cs="Times New Roman"/>
                <w:bCs/>
                <w:sz w:val="20"/>
                <w:szCs w:val="20"/>
              </w:rPr>
              <w:t xml:space="preserve">(b) </w:t>
            </w:r>
            <w:proofErr w:type="gramStart"/>
            <w:r w:rsidRPr="00D36E16">
              <w:rPr>
                <w:rFonts w:ascii="Times New Roman" w:eastAsia="Times New Roman" w:hAnsi="Times New Roman" w:cs="Times New Roman"/>
                <w:bCs/>
                <w:sz w:val="20"/>
                <w:szCs w:val="20"/>
              </w:rPr>
              <w:t>the</w:t>
            </w:r>
            <w:proofErr w:type="gramEnd"/>
            <w:r w:rsidRPr="00D36E16">
              <w:rPr>
                <w:rFonts w:ascii="Times New Roman" w:eastAsia="Times New Roman" w:hAnsi="Times New Roman" w:cs="Times New Roman"/>
                <w:bCs/>
                <w:sz w:val="20"/>
                <w:szCs w:val="20"/>
              </w:rPr>
              <w:t xml:space="preserve"> Commission should recommend to Member States to release some or all of their emergency stocks and specific stocks or to take other measures of equivalent effect as con</w:t>
            </w:r>
            <w:r>
              <w:rPr>
                <w:rFonts w:ascii="Times New Roman" w:eastAsia="Times New Roman" w:hAnsi="Times New Roman" w:cs="Times New Roman"/>
                <w:bCs/>
                <w:sz w:val="20"/>
                <w:szCs w:val="20"/>
              </w:rPr>
              <w:t>sidered appropriate. The Commis</w:t>
            </w:r>
            <w:r w:rsidRPr="00D36E16">
              <w:rPr>
                <w:rFonts w:ascii="Times New Roman" w:eastAsia="Times New Roman" w:hAnsi="Times New Roman" w:cs="Times New Roman"/>
                <w:bCs/>
                <w:sz w:val="20"/>
                <w:szCs w:val="20"/>
              </w:rPr>
              <w:t>sion may act only after consulting the Coordination Group.</w:t>
            </w:r>
          </w:p>
        </w:tc>
      </w:tr>
      <w:tr w:rsidR="00052A7E" w:rsidRPr="00DB2DE9" w14:paraId="75E7D4BC" w14:textId="77777777" w:rsidTr="00181822">
        <w:trPr>
          <w:jc w:val="center"/>
        </w:trPr>
        <w:tc>
          <w:tcPr>
            <w:tcW w:w="1580" w:type="pct"/>
            <w:gridSpan w:val="2"/>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597F055C" w14:textId="23693686" w:rsidR="00052A7E" w:rsidRPr="009D4780" w:rsidRDefault="00052A7E" w:rsidP="00E749AD">
            <w:pPr>
              <w:pStyle w:val="NoSpacing"/>
              <w:jc w:val="both"/>
              <w:rPr>
                <w:rFonts w:ascii="Times New Roman" w:hAnsi="Times New Roman" w:cs="Times New Roman"/>
                <w:sz w:val="20"/>
                <w:szCs w:val="20"/>
                <w:lang w:val="ro-MD"/>
              </w:rPr>
            </w:pPr>
            <w:r w:rsidRPr="009D4780">
              <w:rPr>
                <w:rFonts w:ascii="Times New Roman" w:hAnsi="Times New Roman" w:cs="Times New Roman"/>
                <w:sz w:val="20"/>
                <w:szCs w:val="20"/>
                <w:lang w:val="ro-MD"/>
              </w:rPr>
              <w:lastRenderedPageBreak/>
              <w:t>(4) În absența unei decizii internaționale efective de punere în circulație a stocurilor, dar dacă intervin dificultăți în aprovizionarea Comunității sau a unui stat membru cu țiței sau cu produse petroliere, Comisia informează AIE, după caz, se coordonează cu aceasta în funcție de necesități și organizează o consultare cu grupul de coordonare în cel mai scurt timp posibil, la solicitarea unui stat membru sau din proprie inițiativă. În cazul în care consultarea grupului de coordonare este solicitată de un stat membru, aceasta se organizează în termen de patru zile de la solicitare, cu excepția cazului în care statul membru este de acord cu o perioadă mai lungă. Pe baza rezultatelor examinării situației de către grupul de coordonare, Comisia stabilește dacă există sau nu o disfuncționalitate gravă în aprovizionare.</w:t>
            </w:r>
          </w:p>
          <w:p w14:paraId="7D9C94D1" w14:textId="3A735EA2" w:rsidR="00052A7E" w:rsidRPr="009D4780" w:rsidRDefault="00052A7E" w:rsidP="00E749AD">
            <w:pPr>
              <w:pStyle w:val="NoSpacing"/>
              <w:jc w:val="both"/>
              <w:rPr>
                <w:rFonts w:ascii="Times New Roman" w:hAnsi="Times New Roman" w:cs="Times New Roman"/>
                <w:sz w:val="20"/>
                <w:szCs w:val="20"/>
                <w:highlight w:val="yellow"/>
                <w:lang w:val="ro-MD"/>
              </w:rPr>
            </w:pPr>
            <w:r w:rsidRPr="009D4780">
              <w:rPr>
                <w:rFonts w:ascii="Times New Roman" w:hAnsi="Times New Roman" w:cs="Times New Roman"/>
                <w:sz w:val="20"/>
                <w:szCs w:val="20"/>
                <w:lang w:val="ro-MD"/>
              </w:rPr>
              <w:t>În cazul în care se constată existența unei disfuncționalități grave în aprovizionare, Comisia autorizează punerea în circulație totală sau parțială a cantităților din stocurile de urgență și din stocurile specifice propuse în acest scop de către statele membre implicate.</w:t>
            </w:r>
          </w:p>
        </w:tc>
        <w:tc>
          <w:tcPr>
            <w:tcW w:w="1394"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558DD008" w14:textId="77777777" w:rsidR="004322CA" w:rsidRPr="004322CA" w:rsidRDefault="004322CA" w:rsidP="004322CA">
            <w:pPr>
              <w:spacing w:after="0" w:line="240" w:lineRule="auto"/>
              <w:jc w:val="both"/>
              <w:rPr>
                <w:rFonts w:ascii="Times New Roman" w:eastAsia="Times New Roman" w:hAnsi="Times New Roman" w:cs="Times New Roman"/>
                <w:bCs/>
                <w:sz w:val="20"/>
                <w:szCs w:val="20"/>
                <w:lang w:val="ro-MD"/>
              </w:rPr>
            </w:pPr>
            <w:r w:rsidRPr="004322CA">
              <w:rPr>
                <w:rFonts w:ascii="Times New Roman" w:eastAsia="Times New Roman" w:hAnsi="Times New Roman" w:cs="Times New Roman"/>
                <w:b/>
                <w:bCs/>
                <w:sz w:val="20"/>
                <w:szCs w:val="20"/>
                <w:lang w:val="ro-MD"/>
              </w:rPr>
              <w:t>Articolul 8.</w:t>
            </w:r>
            <w:r w:rsidRPr="004322CA">
              <w:rPr>
                <w:rFonts w:ascii="Times New Roman" w:eastAsia="Times New Roman" w:hAnsi="Times New Roman" w:cs="Times New Roman"/>
                <w:b/>
                <w:bCs/>
                <w:sz w:val="20"/>
                <w:szCs w:val="20"/>
                <w:lang w:val="ro-MD"/>
              </w:rPr>
              <w:tab/>
            </w:r>
            <w:r w:rsidRPr="004322CA">
              <w:rPr>
                <w:rFonts w:ascii="Times New Roman" w:eastAsia="Times New Roman" w:hAnsi="Times New Roman" w:cs="Times New Roman"/>
                <w:bCs/>
                <w:sz w:val="20"/>
                <w:szCs w:val="20"/>
                <w:lang w:val="ro-MD"/>
              </w:rPr>
              <w:t xml:space="preserve">Planul de intervenții </w:t>
            </w:r>
          </w:p>
          <w:p w14:paraId="16D3FBF4" w14:textId="4D13759A" w:rsidR="004322CA" w:rsidRPr="004322CA" w:rsidRDefault="004322CA" w:rsidP="004322CA">
            <w:pPr>
              <w:spacing w:after="0" w:line="240" w:lineRule="auto"/>
              <w:jc w:val="both"/>
              <w:rPr>
                <w:rFonts w:ascii="Times New Roman" w:eastAsia="Times New Roman" w:hAnsi="Times New Roman" w:cs="Times New Roman"/>
                <w:bCs/>
                <w:sz w:val="20"/>
                <w:szCs w:val="20"/>
                <w:lang w:val="ro-MD"/>
              </w:rPr>
            </w:pPr>
            <w:r w:rsidRPr="004322CA">
              <w:rPr>
                <w:rFonts w:ascii="Times New Roman" w:eastAsia="Times New Roman" w:hAnsi="Times New Roman" w:cs="Times New Roman"/>
                <w:bCs/>
                <w:sz w:val="20"/>
                <w:szCs w:val="20"/>
                <w:lang w:val="ro-MD"/>
              </w:rPr>
              <w:t>(2)</w:t>
            </w:r>
            <w:r w:rsidRPr="004322CA">
              <w:rPr>
                <w:rFonts w:ascii="Times New Roman" w:eastAsia="Times New Roman" w:hAnsi="Times New Roman" w:cs="Times New Roman"/>
                <w:bCs/>
                <w:sz w:val="20"/>
                <w:szCs w:val="20"/>
                <w:lang w:val="ro-MD"/>
              </w:rPr>
              <w:tab/>
              <w:t>Planul de intervenții prevăzut la alin. (1) include în special:</w:t>
            </w:r>
          </w:p>
          <w:p w14:paraId="7B836A5E" w14:textId="77777777" w:rsidR="00052A7E" w:rsidRDefault="004322CA" w:rsidP="004322CA">
            <w:pPr>
              <w:spacing w:after="0" w:line="240" w:lineRule="auto"/>
              <w:jc w:val="both"/>
              <w:rPr>
                <w:rFonts w:ascii="Times New Roman" w:eastAsia="Times New Roman" w:hAnsi="Times New Roman" w:cs="Times New Roman"/>
                <w:bCs/>
                <w:sz w:val="20"/>
                <w:szCs w:val="20"/>
                <w:lang w:val="ro-MD"/>
              </w:rPr>
            </w:pPr>
            <w:r w:rsidRPr="004322CA">
              <w:rPr>
                <w:rFonts w:ascii="Times New Roman" w:eastAsia="Times New Roman" w:hAnsi="Times New Roman" w:cs="Times New Roman"/>
                <w:bCs/>
                <w:sz w:val="20"/>
                <w:szCs w:val="20"/>
                <w:lang w:val="ro-MD"/>
              </w:rPr>
              <w:t>d)</w:t>
            </w:r>
            <w:r w:rsidRPr="004322CA">
              <w:rPr>
                <w:rFonts w:ascii="Times New Roman" w:eastAsia="Times New Roman" w:hAnsi="Times New Roman" w:cs="Times New Roman"/>
                <w:bCs/>
                <w:sz w:val="20"/>
                <w:szCs w:val="20"/>
                <w:lang w:val="ro-MD"/>
              </w:rPr>
              <w:tab/>
              <w:t>modalitatea de participare la acțiunea internațională coordonată, în conformitate cu decizia internațională efectivă de eliberare a stocurilor de urgență.</w:t>
            </w:r>
          </w:p>
          <w:p w14:paraId="7B9483D1" w14:textId="77777777" w:rsidR="004322CA" w:rsidRDefault="004322CA" w:rsidP="004322CA">
            <w:pPr>
              <w:spacing w:after="0" w:line="240" w:lineRule="auto"/>
              <w:jc w:val="both"/>
              <w:rPr>
                <w:rFonts w:ascii="Times New Roman" w:eastAsia="Times New Roman" w:hAnsi="Times New Roman" w:cs="Times New Roman"/>
                <w:bCs/>
                <w:sz w:val="20"/>
                <w:szCs w:val="20"/>
                <w:lang w:val="ro-MD"/>
              </w:rPr>
            </w:pPr>
          </w:p>
          <w:p w14:paraId="0BAAF6F8" w14:textId="77777777" w:rsidR="004322CA" w:rsidRDefault="004322CA" w:rsidP="004322CA">
            <w:pPr>
              <w:spacing w:after="0" w:line="240" w:lineRule="auto"/>
              <w:jc w:val="both"/>
              <w:rPr>
                <w:rFonts w:ascii="Times New Roman" w:eastAsia="Times New Roman" w:hAnsi="Times New Roman" w:cs="Times New Roman"/>
                <w:bCs/>
                <w:sz w:val="20"/>
                <w:szCs w:val="20"/>
                <w:lang w:val="ro-MD"/>
              </w:rPr>
            </w:pPr>
            <w:r w:rsidRPr="004322CA">
              <w:rPr>
                <w:rFonts w:ascii="Times New Roman" w:eastAsia="Times New Roman" w:hAnsi="Times New Roman" w:cs="Times New Roman"/>
                <w:b/>
                <w:bCs/>
                <w:sz w:val="20"/>
                <w:szCs w:val="20"/>
                <w:lang w:val="ro-MD"/>
              </w:rPr>
              <w:t>Articolul 31.</w:t>
            </w:r>
            <w:r w:rsidRPr="004322CA">
              <w:rPr>
                <w:rFonts w:ascii="Times New Roman" w:eastAsia="Times New Roman" w:hAnsi="Times New Roman" w:cs="Times New Roman"/>
                <w:b/>
                <w:bCs/>
                <w:sz w:val="20"/>
                <w:szCs w:val="20"/>
                <w:lang w:val="ro-MD"/>
              </w:rPr>
              <w:tab/>
            </w:r>
            <w:r w:rsidRPr="004322CA">
              <w:rPr>
                <w:rFonts w:ascii="Times New Roman" w:eastAsia="Times New Roman" w:hAnsi="Times New Roman" w:cs="Times New Roman"/>
                <w:bCs/>
                <w:sz w:val="20"/>
                <w:szCs w:val="20"/>
                <w:lang w:val="ro-MD"/>
              </w:rPr>
              <w:t>Punerea în circulație a stocurilor de urgență</w:t>
            </w:r>
          </w:p>
          <w:p w14:paraId="7B062350" w14:textId="2EF284BD" w:rsidR="004322CA" w:rsidRPr="004322CA" w:rsidRDefault="004322CA" w:rsidP="004322CA">
            <w:pPr>
              <w:spacing w:after="0" w:line="240" w:lineRule="auto"/>
              <w:jc w:val="both"/>
              <w:rPr>
                <w:rFonts w:ascii="Times New Roman" w:eastAsia="Times New Roman" w:hAnsi="Times New Roman" w:cs="Times New Roman"/>
                <w:bCs/>
                <w:sz w:val="20"/>
                <w:szCs w:val="20"/>
                <w:lang w:val="ro-MD"/>
              </w:rPr>
            </w:pPr>
            <w:r w:rsidRPr="004322CA">
              <w:rPr>
                <w:rFonts w:ascii="Times New Roman" w:eastAsia="Times New Roman" w:hAnsi="Times New Roman" w:cs="Times New Roman"/>
                <w:bCs/>
                <w:sz w:val="20"/>
                <w:szCs w:val="20"/>
                <w:lang w:val="ro-MD"/>
              </w:rPr>
              <w:t>(6)</w:t>
            </w:r>
            <w:r w:rsidRPr="004322CA">
              <w:rPr>
                <w:rFonts w:ascii="Times New Roman" w:eastAsia="Times New Roman" w:hAnsi="Times New Roman" w:cs="Times New Roman"/>
                <w:bCs/>
                <w:sz w:val="20"/>
                <w:szCs w:val="20"/>
                <w:lang w:val="ro-MD"/>
              </w:rPr>
              <w:tab/>
              <w:t>În cazul unei decizii internaționale efective de punere în circulație a stocurilor de urgență, Comisia pentru Situații Excepționale a Republicii Moldova este în drept să aprobe o decizie privind punerea în circulație a stocurilor de urgență în conformitate cu recomandarea prealabilă a Secretariatului Comunității Energetice.</w:t>
            </w:r>
          </w:p>
        </w:tc>
        <w:tc>
          <w:tcPr>
            <w:tcW w:w="496"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3585AAFA" w14:textId="62EE3796" w:rsidR="00052A7E" w:rsidRPr="009F0ADE" w:rsidRDefault="004322CA" w:rsidP="00052A7E">
            <w:pPr>
              <w:spacing w:after="0" w:line="240" w:lineRule="auto"/>
              <w:jc w:val="both"/>
              <w:rPr>
                <w:rFonts w:ascii="Times New Roman" w:eastAsia="Times New Roman" w:hAnsi="Times New Roman" w:cs="Times New Roman"/>
                <w:bCs/>
                <w:sz w:val="20"/>
                <w:szCs w:val="20"/>
                <w:lang w:val="ro-MD"/>
              </w:rPr>
            </w:pPr>
            <w:r>
              <w:rPr>
                <w:rFonts w:ascii="Times New Roman" w:eastAsia="Times New Roman" w:hAnsi="Times New Roman" w:cs="Times New Roman"/>
                <w:bCs/>
                <w:sz w:val="20"/>
                <w:szCs w:val="20"/>
                <w:lang w:val="ro-MD"/>
              </w:rPr>
              <w:t>Compatibil</w:t>
            </w:r>
          </w:p>
        </w:tc>
        <w:tc>
          <w:tcPr>
            <w:tcW w:w="153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0CC054CB" w14:textId="77777777" w:rsidR="00052A7E" w:rsidRPr="00D36E16" w:rsidRDefault="00052A7E" w:rsidP="00D36E16">
            <w:pPr>
              <w:spacing w:after="0" w:line="240" w:lineRule="auto"/>
              <w:jc w:val="both"/>
              <w:rPr>
                <w:rFonts w:ascii="Times New Roman" w:eastAsia="Times New Roman" w:hAnsi="Times New Roman" w:cs="Times New Roman"/>
                <w:bCs/>
                <w:sz w:val="20"/>
                <w:szCs w:val="20"/>
              </w:rPr>
            </w:pPr>
            <w:r w:rsidRPr="00D36E16">
              <w:rPr>
                <w:rFonts w:ascii="Times New Roman" w:eastAsia="Times New Roman" w:hAnsi="Times New Roman" w:cs="Times New Roman"/>
                <w:bCs/>
                <w:sz w:val="20"/>
                <w:szCs w:val="20"/>
              </w:rPr>
              <w:t>4. In the absence of an effective international decision to release stocks but when difficulties a</w:t>
            </w:r>
            <w:r>
              <w:rPr>
                <w:rFonts w:ascii="Times New Roman" w:eastAsia="Times New Roman" w:hAnsi="Times New Roman" w:cs="Times New Roman"/>
                <w:bCs/>
                <w:sz w:val="20"/>
                <w:szCs w:val="20"/>
              </w:rPr>
              <w:t xml:space="preserve">rise in the </w:t>
            </w:r>
            <w:r w:rsidRPr="00D36E16">
              <w:rPr>
                <w:rFonts w:ascii="Times New Roman" w:eastAsia="Times New Roman" w:hAnsi="Times New Roman" w:cs="Times New Roman"/>
                <w:bCs/>
                <w:sz w:val="20"/>
                <w:szCs w:val="20"/>
              </w:rPr>
              <w:t xml:space="preserve">supply of crude oil or petroleum products to the Community or to a Member State, the Commission shall inform the IEA where applicable, and coordinate with it as appropriate, and arrange a consultation of the Coordination Group as soon as possible, either at the request of a Member State or on its own initiative. </w:t>
            </w:r>
          </w:p>
          <w:p w14:paraId="49819822" w14:textId="77777777" w:rsidR="00052A7E" w:rsidRPr="00D36E16" w:rsidRDefault="00052A7E" w:rsidP="00D36E16">
            <w:pPr>
              <w:spacing w:after="0" w:line="240" w:lineRule="auto"/>
              <w:jc w:val="both"/>
              <w:rPr>
                <w:rFonts w:ascii="Times New Roman" w:eastAsia="Times New Roman" w:hAnsi="Times New Roman" w:cs="Times New Roman"/>
                <w:bCs/>
                <w:sz w:val="20"/>
                <w:szCs w:val="20"/>
              </w:rPr>
            </w:pPr>
            <w:r w:rsidRPr="00D36E16">
              <w:rPr>
                <w:rFonts w:ascii="Times New Roman" w:eastAsia="Times New Roman" w:hAnsi="Times New Roman" w:cs="Times New Roman"/>
                <w:bCs/>
                <w:sz w:val="20"/>
                <w:szCs w:val="20"/>
              </w:rPr>
              <w:t>When a consultation of the Coordination Group is requested by a Member State, it shall be arranged within 4 days of the request at most, unless the Member State agrees to a longer period. On the basis of the results of the examination of the situation by the Coordination Group, the Commission shall determine whether a major supply disruption has occurred.</w:t>
            </w:r>
          </w:p>
          <w:p w14:paraId="6FFA71AC" w14:textId="0BB62686" w:rsidR="00052A7E" w:rsidRPr="00F262A6" w:rsidRDefault="00052A7E" w:rsidP="00631C49">
            <w:pPr>
              <w:spacing w:after="0" w:line="240" w:lineRule="auto"/>
              <w:jc w:val="both"/>
              <w:rPr>
                <w:rFonts w:ascii="Times New Roman" w:eastAsia="Times New Roman" w:hAnsi="Times New Roman" w:cs="Times New Roman"/>
                <w:bCs/>
                <w:sz w:val="20"/>
                <w:szCs w:val="20"/>
                <w:lang w:val="ro-MD"/>
              </w:rPr>
            </w:pPr>
            <w:r w:rsidRPr="00D36E16">
              <w:rPr>
                <w:rFonts w:ascii="Times New Roman" w:eastAsia="Times New Roman" w:hAnsi="Times New Roman" w:cs="Times New Roman"/>
                <w:bCs/>
                <w:sz w:val="20"/>
                <w:szCs w:val="20"/>
              </w:rPr>
              <w:t xml:space="preserve">If a major supply disruption is deemed to have occurred, the Commission shall </w:t>
            </w:r>
            <w:proofErr w:type="spellStart"/>
            <w:r w:rsidRPr="00D36E16">
              <w:rPr>
                <w:rFonts w:ascii="Times New Roman" w:eastAsia="Times New Roman" w:hAnsi="Times New Roman" w:cs="Times New Roman"/>
                <w:bCs/>
                <w:sz w:val="20"/>
                <w:szCs w:val="20"/>
              </w:rPr>
              <w:t>authorise</w:t>
            </w:r>
            <w:proofErr w:type="spellEnd"/>
            <w:r w:rsidRPr="00D36E16">
              <w:rPr>
                <w:rFonts w:ascii="Times New Roman" w:eastAsia="Times New Roman" w:hAnsi="Times New Roman" w:cs="Times New Roman"/>
                <w:bCs/>
                <w:sz w:val="20"/>
                <w:szCs w:val="20"/>
              </w:rPr>
              <w:t xml:space="preserve"> the release of some or all of the quantities of emergency stocks and specific stocks that have been put forward for that purpose by the Member States concerned.</w:t>
            </w:r>
          </w:p>
        </w:tc>
      </w:tr>
      <w:tr w:rsidR="00052A7E" w:rsidRPr="00DB2DE9" w14:paraId="2D24F91B" w14:textId="77777777" w:rsidTr="00181822">
        <w:trPr>
          <w:jc w:val="center"/>
        </w:trPr>
        <w:tc>
          <w:tcPr>
            <w:tcW w:w="1580" w:type="pct"/>
            <w:gridSpan w:val="2"/>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19673F08" w14:textId="071E1FC2" w:rsidR="00052A7E" w:rsidRPr="009D4780" w:rsidRDefault="00052A7E" w:rsidP="00F960FF">
            <w:pPr>
              <w:pStyle w:val="NoSpacing"/>
              <w:jc w:val="both"/>
              <w:rPr>
                <w:rFonts w:ascii="Times New Roman" w:hAnsi="Times New Roman" w:cs="Times New Roman"/>
                <w:sz w:val="20"/>
                <w:szCs w:val="20"/>
                <w:lang w:val="ro-MD"/>
              </w:rPr>
            </w:pPr>
            <w:r w:rsidRPr="009D4780">
              <w:rPr>
                <w:rFonts w:ascii="Times New Roman" w:hAnsi="Times New Roman" w:cs="Times New Roman"/>
                <w:sz w:val="20"/>
                <w:szCs w:val="20"/>
                <w:lang w:val="ro-MD"/>
              </w:rPr>
              <w:t xml:space="preserve">(5) Statele membre pot pune în circulație stocuri de urgență sau stocuri specifice sub nivelul minim obligatoriu prevăzut de prezenta directivă în cantitățile minime necesare pentru un prim răspuns în cazuri de urgență deosebită sau pentru a face față unor crize locale. </w:t>
            </w:r>
          </w:p>
          <w:p w14:paraId="345E1481" w14:textId="74A28115" w:rsidR="00052A7E" w:rsidRPr="009D4780" w:rsidRDefault="00052A7E" w:rsidP="00F960FF">
            <w:pPr>
              <w:pStyle w:val="NoSpacing"/>
              <w:jc w:val="both"/>
              <w:rPr>
                <w:rFonts w:ascii="Times New Roman" w:hAnsi="Times New Roman" w:cs="Times New Roman"/>
                <w:sz w:val="20"/>
                <w:szCs w:val="20"/>
                <w:highlight w:val="yellow"/>
                <w:lang w:val="ro-MD"/>
              </w:rPr>
            </w:pPr>
            <w:r w:rsidRPr="009D4780">
              <w:rPr>
                <w:rFonts w:ascii="Times New Roman" w:hAnsi="Times New Roman" w:cs="Times New Roman"/>
                <w:sz w:val="20"/>
                <w:szCs w:val="20"/>
                <w:lang w:val="ro-MD"/>
              </w:rPr>
              <w:t>În astfel de cazuri, statul membru informează fără întârziere Comisia cu privire la cantitatea pusă în circulație. Comisia transmite aceste informații membrilor grupului de coordonare.</w:t>
            </w:r>
          </w:p>
        </w:tc>
        <w:tc>
          <w:tcPr>
            <w:tcW w:w="1394"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7A5E7A1E" w14:textId="77777777" w:rsidR="004322CA" w:rsidRDefault="004322CA" w:rsidP="004322CA">
            <w:pPr>
              <w:spacing w:after="0" w:line="240" w:lineRule="auto"/>
              <w:jc w:val="both"/>
              <w:rPr>
                <w:rFonts w:ascii="Times New Roman" w:eastAsia="Times New Roman" w:hAnsi="Times New Roman" w:cs="Times New Roman"/>
                <w:bCs/>
                <w:sz w:val="20"/>
                <w:szCs w:val="20"/>
                <w:lang w:val="ro-MD"/>
              </w:rPr>
            </w:pPr>
            <w:r w:rsidRPr="004322CA">
              <w:rPr>
                <w:rFonts w:ascii="Times New Roman" w:eastAsia="Times New Roman" w:hAnsi="Times New Roman" w:cs="Times New Roman"/>
                <w:b/>
                <w:bCs/>
                <w:sz w:val="20"/>
                <w:szCs w:val="20"/>
                <w:lang w:val="ro-MD"/>
              </w:rPr>
              <w:t>Articolul 31.</w:t>
            </w:r>
            <w:r w:rsidRPr="004322CA">
              <w:rPr>
                <w:rFonts w:ascii="Times New Roman" w:eastAsia="Times New Roman" w:hAnsi="Times New Roman" w:cs="Times New Roman"/>
                <w:b/>
                <w:bCs/>
                <w:sz w:val="20"/>
                <w:szCs w:val="20"/>
                <w:lang w:val="ro-MD"/>
              </w:rPr>
              <w:tab/>
            </w:r>
            <w:r w:rsidRPr="004322CA">
              <w:rPr>
                <w:rFonts w:ascii="Times New Roman" w:eastAsia="Times New Roman" w:hAnsi="Times New Roman" w:cs="Times New Roman"/>
                <w:bCs/>
                <w:sz w:val="20"/>
                <w:szCs w:val="20"/>
                <w:lang w:val="ro-MD"/>
              </w:rPr>
              <w:t>Punerea în circulație a stocurilor de urgență</w:t>
            </w:r>
          </w:p>
          <w:p w14:paraId="1137E27C" w14:textId="184A970F" w:rsidR="004322CA" w:rsidRDefault="004322CA" w:rsidP="004322CA">
            <w:pPr>
              <w:spacing w:after="0" w:line="240" w:lineRule="auto"/>
              <w:jc w:val="both"/>
              <w:rPr>
                <w:rFonts w:ascii="Times New Roman" w:eastAsia="Times New Roman" w:hAnsi="Times New Roman" w:cs="Times New Roman"/>
                <w:bCs/>
                <w:sz w:val="20"/>
                <w:szCs w:val="20"/>
                <w:lang w:val="ro-MD"/>
              </w:rPr>
            </w:pPr>
            <w:r w:rsidRPr="004322CA">
              <w:rPr>
                <w:rFonts w:ascii="Times New Roman" w:eastAsia="Times New Roman" w:hAnsi="Times New Roman" w:cs="Times New Roman"/>
                <w:bCs/>
                <w:sz w:val="20"/>
                <w:szCs w:val="20"/>
                <w:lang w:val="ro-MD"/>
              </w:rPr>
              <w:t>(5)</w:t>
            </w:r>
            <w:r w:rsidRPr="004322CA">
              <w:rPr>
                <w:rFonts w:ascii="Times New Roman" w:eastAsia="Times New Roman" w:hAnsi="Times New Roman" w:cs="Times New Roman"/>
                <w:bCs/>
                <w:sz w:val="20"/>
                <w:szCs w:val="20"/>
                <w:lang w:val="ro-MD"/>
              </w:rPr>
              <w:tab/>
              <w:t>În cazul punerii în circulație a stocurilor de urgență în conformitate cu alin. (3) și (4), organul central de specialitate al administrației publice în domeniul energeticii informează imediat Secretariatul Comunității Energetice despre cantitatea stocurilor de urgență pusă în circulație.</w:t>
            </w:r>
          </w:p>
          <w:p w14:paraId="1845631F" w14:textId="157FCDF5" w:rsidR="00052A7E" w:rsidRPr="009D4780" w:rsidRDefault="004322CA" w:rsidP="004322CA">
            <w:pPr>
              <w:spacing w:after="0" w:line="240" w:lineRule="auto"/>
              <w:jc w:val="both"/>
              <w:rPr>
                <w:rFonts w:ascii="Times New Roman" w:eastAsia="Times New Roman" w:hAnsi="Times New Roman" w:cs="Times New Roman"/>
                <w:b/>
                <w:bCs/>
                <w:sz w:val="20"/>
                <w:szCs w:val="20"/>
                <w:lang w:val="ro-MD"/>
              </w:rPr>
            </w:pPr>
            <w:r w:rsidRPr="004322CA">
              <w:rPr>
                <w:rFonts w:ascii="Times New Roman" w:eastAsia="Times New Roman" w:hAnsi="Times New Roman" w:cs="Times New Roman"/>
                <w:bCs/>
                <w:sz w:val="20"/>
                <w:szCs w:val="20"/>
                <w:lang w:val="ro-MD"/>
              </w:rPr>
              <w:t>(6)</w:t>
            </w:r>
            <w:r w:rsidRPr="004322CA">
              <w:rPr>
                <w:rFonts w:ascii="Times New Roman" w:eastAsia="Times New Roman" w:hAnsi="Times New Roman" w:cs="Times New Roman"/>
                <w:bCs/>
                <w:sz w:val="20"/>
                <w:szCs w:val="20"/>
                <w:lang w:val="ro-MD"/>
              </w:rPr>
              <w:tab/>
              <w:t xml:space="preserve">În cazul unei decizii internaționale efective de punere în circulație a stocurilor de urgență, Comisia pentru Situații Excepționale a </w:t>
            </w:r>
            <w:r w:rsidRPr="004322CA">
              <w:rPr>
                <w:rFonts w:ascii="Times New Roman" w:eastAsia="Times New Roman" w:hAnsi="Times New Roman" w:cs="Times New Roman"/>
                <w:bCs/>
                <w:sz w:val="20"/>
                <w:szCs w:val="20"/>
                <w:lang w:val="ro-MD"/>
              </w:rPr>
              <w:lastRenderedPageBreak/>
              <w:t>Republicii Moldova este în drept să aprobe o decizie privind punerea în circulație a stocurilor de urgență în conformitate cu recomandarea prealabilă a Secretariatului Comunității Energetice.</w:t>
            </w:r>
          </w:p>
        </w:tc>
        <w:tc>
          <w:tcPr>
            <w:tcW w:w="496"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38F84FF7" w14:textId="46FF492D" w:rsidR="00052A7E" w:rsidRPr="001D7C7E" w:rsidRDefault="00052A7E" w:rsidP="00631C49">
            <w:pPr>
              <w:spacing w:after="0" w:line="240" w:lineRule="auto"/>
              <w:jc w:val="both"/>
              <w:rPr>
                <w:rFonts w:ascii="Times New Roman" w:eastAsia="Times New Roman" w:hAnsi="Times New Roman" w:cs="Times New Roman"/>
                <w:bCs/>
                <w:sz w:val="20"/>
                <w:szCs w:val="20"/>
                <w:lang w:val="ro-MD"/>
              </w:rPr>
            </w:pPr>
            <w:r w:rsidRPr="001D7C7E">
              <w:rPr>
                <w:rFonts w:ascii="Times New Roman" w:eastAsia="Times New Roman" w:hAnsi="Times New Roman" w:cs="Times New Roman"/>
                <w:bCs/>
                <w:sz w:val="20"/>
                <w:szCs w:val="20"/>
                <w:lang w:val="ro-MD"/>
              </w:rPr>
              <w:lastRenderedPageBreak/>
              <w:t>Compatibil</w:t>
            </w:r>
          </w:p>
        </w:tc>
        <w:tc>
          <w:tcPr>
            <w:tcW w:w="153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0FFE62E7" w14:textId="6F75A925" w:rsidR="00052A7E" w:rsidRPr="00F262A6" w:rsidRDefault="00052A7E" w:rsidP="00631C49">
            <w:pPr>
              <w:spacing w:after="0" w:line="240" w:lineRule="auto"/>
              <w:jc w:val="both"/>
              <w:rPr>
                <w:rFonts w:ascii="Times New Roman" w:eastAsia="Times New Roman" w:hAnsi="Times New Roman" w:cs="Times New Roman"/>
                <w:bCs/>
                <w:sz w:val="20"/>
                <w:szCs w:val="20"/>
                <w:lang w:val="ro-MD"/>
              </w:rPr>
            </w:pPr>
            <w:r w:rsidRPr="005147DF">
              <w:rPr>
                <w:rFonts w:ascii="Times New Roman" w:eastAsia="Times New Roman" w:hAnsi="Times New Roman" w:cs="Times New Roman"/>
                <w:bCs/>
                <w:sz w:val="20"/>
                <w:szCs w:val="20"/>
              </w:rPr>
              <w:t>5. Member States may release emergency and specific stocks below the compulsory minimum level set by this Directive in amounts immediately necessary for an initial response in cases of particular urgency or in order to meet local crises. In the event of such release, Member States shall inform the Commission immediately of the amount released. The Commission shall transmit this information to the members of the Coordination Group.</w:t>
            </w:r>
          </w:p>
        </w:tc>
      </w:tr>
      <w:tr w:rsidR="00052A7E" w:rsidRPr="00DB2DE9" w14:paraId="04256E03" w14:textId="77777777" w:rsidTr="00181822">
        <w:trPr>
          <w:jc w:val="center"/>
        </w:trPr>
        <w:tc>
          <w:tcPr>
            <w:tcW w:w="1580" w:type="pct"/>
            <w:gridSpan w:val="2"/>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0FFB8DF9" w14:textId="5413CA95" w:rsidR="00052A7E" w:rsidRPr="009D4780" w:rsidRDefault="00052A7E" w:rsidP="0003679C">
            <w:pPr>
              <w:pStyle w:val="NoSpacing"/>
              <w:jc w:val="both"/>
              <w:rPr>
                <w:rFonts w:ascii="Times New Roman" w:hAnsi="Times New Roman" w:cs="Times New Roman"/>
                <w:sz w:val="20"/>
                <w:szCs w:val="20"/>
                <w:highlight w:val="yellow"/>
                <w:lang w:val="ro-MD"/>
              </w:rPr>
            </w:pPr>
            <w:r w:rsidRPr="009D4780">
              <w:rPr>
                <w:rFonts w:ascii="Times New Roman" w:hAnsi="Times New Roman" w:cs="Times New Roman"/>
                <w:sz w:val="20"/>
                <w:szCs w:val="20"/>
                <w:lang w:val="ro-MD"/>
              </w:rPr>
              <w:t>(6) În cazul aplicării alineatelor (3), (4) sau (5), statele membre sunt autorizate să mențină temporar niveluri ale stocurilor inferioare celor prevăzute de prezenta directivă. În acest caz, Comisia stabilește, pe baza rezultatelor consultării grupului de coordonare și, dacă este cazul, în coordonare cu AIE, precum și ținând seama în special de situația piețelor internaționale ale petrolului și produselor petroliere, un termen rezonabil în care statele membre sunt obligate să își reconstituie stocurile până la refacerea nivelurilor minime obligatorii.</w:t>
            </w:r>
          </w:p>
        </w:tc>
        <w:tc>
          <w:tcPr>
            <w:tcW w:w="1394"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21C6A612" w14:textId="1B32B03F" w:rsidR="007923DA" w:rsidRDefault="007923DA" w:rsidP="00631C49">
            <w:pPr>
              <w:spacing w:after="0" w:line="240" w:lineRule="auto"/>
              <w:jc w:val="both"/>
              <w:rPr>
                <w:rFonts w:ascii="Times New Roman" w:eastAsia="Times New Roman" w:hAnsi="Times New Roman" w:cs="Times New Roman"/>
                <w:b/>
                <w:bCs/>
                <w:sz w:val="20"/>
                <w:szCs w:val="20"/>
                <w:lang w:val="ro-MD"/>
              </w:rPr>
            </w:pPr>
            <w:r w:rsidRPr="007923DA">
              <w:rPr>
                <w:rFonts w:ascii="Times New Roman" w:eastAsia="Times New Roman" w:hAnsi="Times New Roman" w:cs="Times New Roman"/>
                <w:b/>
                <w:bCs/>
                <w:sz w:val="20"/>
                <w:szCs w:val="20"/>
                <w:lang w:val="ro-MD"/>
              </w:rPr>
              <w:t>Articolul 31.</w:t>
            </w:r>
            <w:r w:rsidRPr="007923DA">
              <w:rPr>
                <w:rFonts w:ascii="Times New Roman" w:eastAsia="Times New Roman" w:hAnsi="Times New Roman" w:cs="Times New Roman"/>
                <w:b/>
                <w:bCs/>
                <w:sz w:val="20"/>
                <w:szCs w:val="20"/>
                <w:lang w:val="ro-MD"/>
              </w:rPr>
              <w:tab/>
            </w:r>
            <w:r w:rsidRPr="007923DA">
              <w:rPr>
                <w:rFonts w:ascii="Times New Roman" w:eastAsia="Times New Roman" w:hAnsi="Times New Roman" w:cs="Times New Roman"/>
                <w:bCs/>
                <w:sz w:val="20"/>
                <w:szCs w:val="20"/>
                <w:lang w:val="ro-MD"/>
              </w:rPr>
              <w:t>Punerea în circulație a stocurilor de urgență</w:t>
            </w:r>
          </w:p>
          <w:p w14:paraId="56C63114" w14:textId="77777777" w:rsidR="00052A7E" w:rsidRDefault="007923DA" w:rsidP="00631C49">
            <w:pPr>
              <w:spacing w:after="0" w:line="240" w:lineRule="auto"/>
              <w:jc w:val="both"/>
              <w:rPr>
                <w:rFonts w:ascii="Times New Roman" w:eastAsia="Times New Roman" w:hAnsi="Times New Roman" w:cs="Times New Roman"/>
                <w:bCs/>
                <w:sz w:val="20"/>
                <w:szCs w:val="20"/>
                <w:lang w:val="ro-MD"/>
              </w:rPr>
            </w:pPr>
            <w:r w:rsidRPr="007923DA">
              <w:rPr>
                <w:rFonts w:ascii="Times New Roman" w:eastAsia="Times New Roman" w:hAnsi="Times New Roman" w:cs="Times New Roman"/>
                <w:b/>
                <w:bCs/>
                <w:sz w:val="20"/>
                <w:szCs w:val="20"/>
                <w:lang w:val="ro-MD"/>
              </w:rPr>
              <w:t>(4)</w:t>
            </w:r>
            <w:r w:rsidRPr="007923DA">
              <w:rPr>
                <w:rFonts w:ascii="Times New Roman" w:eastAsia="Times New Roman" w:hAnsi="Times New Roman" w:cs="Times New Roman"/>
                <w:b/>
                <w:bCs/>
                <w:sz w:val="20"/>
                <w:szCs w:val="20"/>
                <w:lang w:val="ro-MD"/>
              </w:rPr>
              <w:tab/>
            </w:r>
            <w:r w:rsidRPr="007923DA">
              <w:rPr>
                <w:rFonts w:ascii="Times New Roman" w:eastAsia="Times New Roman" w:hAnsi="Times New Roman" w:cs="Times New Roman"/>
                <w:bCs/>
                <w:sz w:val="20"/>
                <w:szCs w:val="20"/>
                <w:lang w:val="ro-MD"/>
              </w:rPr>
              <w:t>Comisia pentru Situații Excepționale a Republicii Moldova poate dispune reducerea temporară a cantității stocurilor de urgență pe care importatorul obligat trebuia să le dețină dacă lanțul său de aprovizionare cu produse petroliere în Republica Moldova este perturbat din motive care nu pot fi controlate de respectivul importator.</w:t>
            </w:r>
          </w:p>
          <w:p w14:paraId="408239F0" w14:textId="31BB6A0C" w:rsidR="007923DA" w:rsidRPr="007923DA" w:rsidRDefault="007923DA" w:rsidP="00631C49">
            <w:pPr>
              <w:spacing w:after="0" w:line="240" w:lineRule="auto"/>
              <w:jc w:val="both"/>
              <w:rPr>
                <w:rFonts w:ascii="Times New Roman" w:eastAsia="Times New Roman" w:hAnsi="Times New Roman" w:cs="Times New Roman"/>
                <w:bCs/>
                <w:sz w:val="20"/>
                <w:szCs w:val="20"/>
                <w:lang w:val="ro-MD"/>
              </w:rPr>
            </w:pPr>
            <w:r w:rsidRPr="007923DA">
              <w:rPr>
                <w:rFonts w:ascii="Times New Roman" w:eastAsia="Times New Roman" w:hAnsi="Times New Roman" w:cs="Times New Roman"/>
                <w:bCs/>
                <w:sz w:val="20"/>
                <w:szCs w:val="20"/>
                <w:lang w:val="ro-MD"/>
              </w:rPr>
              <w:t>(7)</w:t>
            </w:r>
            <w:r w:rsidRPr="007923DA">
              <w:rPr>
                <w:rFonts w:ascii="Times New Roman" w:eastAsia="Times New Roman" w:hAnsi="Times New Roman" w:cs="Times New Roman"/>
                <w:bCs/>
                <w:sz w:val="20"/>
                <w:szCs w:val="20"/>
                <w:lang w:val="ro-MD"/>
              </w:rPr>
              <w:tab/>
              <w:t>Comisia pentru Situații Excepționale a Republicii Moldova, stabilește termenul în care urmează să fi restabilite stocurile de urgență puse în circulație.</w:t>
            </w:r>
          </w:p>
        </w:tc>
        <w:tc>
          <w:tcPr>
            <w:tcW w:w="496"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27AB12B6" w14:textId="77777777" w:rsidR="00052A7E" w:rsidRPr="00093743" w:rsidRDefault="00052A7E" w:rsidP="00052A7E">
            <w:pPr>
              <w:spacing w:after="0" w:line="240" w:lineRule="auto"/>
              <w:jc w:val="both"/>
              <w:rPr>
                <w:rFonts w:ascii="Times New Roman" w:eastAsia="Times New Roman" w:hAnsi="Times New Roman" w:cs="Times New Roman"/>
                <w:bCs/>
                <w:sz w:val="20"/>
                <w:szCs w:val="20"/>
                <w:lang w:val="ro-MD"/>
              </w:rPr>
            </w:pPr>
            <w:r>
              <w:rPr>
                <w:rFonts w:ascii="Times New Roman" w:eastAsia="Times New Roman" w:hAnsi="Times New Roman" w:cs="Times New Roman"/>
                <w:bCs/>
                <w:sz w:val="20"/>
                <w:szCs w:val="20"/>
                <w:lang w:val="ro-MD"/>
              </w:rPr>
              <w:t>Prevederi</w:t>
            </w:r>
            <w:r w:rsidRPr="00093743">
              <w:rPr>
                <w:rFonts w:ascii="Times New Roman" w:eastAsia="Times New Roman" w:hAnsi="Times New Roman" w:cs="Times New Roman"/>
                <w:bCs/>
                <w:sz w:val="20"/>
                <w:szCs w:val="20"/>
                <w:lang w:val="ro-MD"/>
              </w:rPr>
              <w:t xml:space="preserve"> UE</w:t>
            </w:r>
          </w:p>
          <w:p w14:paraId="5EF573AB" w14:textId="68F98EC1" w:rsidR="00052A7E" w:rsidRPr="00A93ED8" w:rsidRDefault="00052A7E" w:rsidP="00052A7E">
            <w:pPr>
              <w:spacing w:after="0" w:line="240" w:lineRule="auto"/>
              <w:jc w:val="both"/>
              <w:rPr>
                <w:rFonts w:ascii="Times New Roman" w:eastAsia="Times New Roman" w:hAnsi="Times New Roman" w:cs="Times New Roman"/>
                <w:bCs/>
                <w:sz w:val="20"/>
                <w:szCs w:val="20"/>
                <w:lang w:val="ro-MD"/>
              </w:rPr>
            </w:pPr>
            <w:r w:rsidRPr="00093743">
              <w:rPr>
                <w:rFonts w:ascii="Times New Roman" w:eastAsia="Times New Roman" w:hAnsi="Times New Roman" w:cs="Times New Roman"/>
                <w:bCs/>
                <w:sz w:val="20"/>
                <w:szCs w:val="20"/>
                <w:lang w:val="ro-MD"/>
              </w:rPr>
              <w:t>neaplicabile</w:t>
            </w:r>
          </w:p>
        </w:tc>
        <w:tc>
          <w:tcPr>
            <w:tcW w:w="153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256A9010" w14:textId="47B3B42C" w:rsidR="00052A7E" w:rsidRPr="00F262A6" w:rsidRDefault="00052A7E" w:rsidP="0003679C">
            <w:pPr>
              <w:spacing w:after="0" w:line="240" w:lineRule="auto"/>
              <w:jc w:val="both"/>
              <w:rPr>
                <w:rFonts w:ascii="Times New Roman" w:eastAsia="Times New Roman" w:hAnsi="Times New Roman" w:cs="Times New Roman"/>
                <w:bCs/>
                <w:sz w:val="20"/>
                <w:szCs w:val="20"/>
                <w:lang w:val="ro-MD"/>
              </w:rPr>
            </w:pPr>
            <w:r w:rsidRPr="005147DF">
              <w:rPr>
                <w:rFonts w:ascii="Times New Roman" w:eastAsia="Times New Roman" w:hAnsi="Times New Roman" w:cs="Times New Roman"/>
                <w:bCs/>
                <w:sz w:val="20"/>
                <w:szCs w:val="20"/>
              </w:rPr>
              <w:t>6. Where paragraphs 3, 4 or 5 are applied, Member States may temporarily hold stocks at levels lower than those stipulated in this Directive. In that case, the Commission shall determine, on the basis of the results of the consultation of the Coordination Group and, where applicable, in coordination with the IEA, and notably by taking into account the situation on the international oil and petroleum products markets, a reasonable time frame within which Member States must bring their stocks back up to the minimum required levels.</w:t>
            </w:r>
          </w:p>
        </w:tc>
      </w:tr>
      <w:tr w:rsidR="00052A7E" w:rsidRPr="00DB2DE9" w14:paraId="29BC9692" w14:textId="77777777" w:rsidTr="00181822">
        <w:trPr>
          <w:jc w:val="center"/>
        </w:trPr>
        <w:tc>
          <w:tcPr>
            <w:tcW w:w="1580" w:type="pct"/>
            <w:gridSpan w:val="2"/>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43234BC0" w14:textId="6B895BAD" w:rsidR="00052A7E" w:rsidRPr="009D4780" w:rsidRDefault="00052A7E" w:rsidP="00ED1712">
            <w:pPr>
              <w:pStyle w:val="NoSpacing"/>
              <w:jc w:val="both"/>
              <w:rPr>
                <w:rFonts w:ascii="Times New Roman" w:hAnsi="Times New Roman" w:cs="Times New Roman"/>
                <w:sz w:val="20"/>
                <w:szCs w:val="20"/>
                <w:highlight w:val="yellow"/>
                <w:lang w:val="ro-MD"/>
              </w:rPr>
            </w:pPr>
            <w:r w:rsidRPr="009D4780">
              <w:rPr>
                <w:rFonts w:ascii="Times New Roman" w:hAnsi="Times New Roman" w:cs="Times New Roman"/>
                <w:sz w:val="20"/>
                <w:szCs w:val="20"/>
                <w:lang w:val="ro-MD"/>
              </w:rPr>
              <w:t>(7) Deciziile adoptate de Comisie în temeiul prezentului articol nu aduc atingere eventualelor alte obligații internaționale impuse statelor membre implicate.</w:t>
            </w:r>
          </w:p>
        </w:tc>
        <w:tc>
          <w:tcPr>
            <w:tcW w:w="1394"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3C1DDAC5" w14:textId="77777777" w:rsidR="00052A7E" w:rsidRPr="009D4780" w:rsidRDefault="00052A7E" w:rsidP="00631C49">
            <w:pPr>
              <w:spacing w:after="0" w:line="240" w:lineRule="auto"/>
              <w:jc w:val="both"/>
              <w:rPr>
                <w:rFonts w:ascii="Times New Roman" w:eastAsia="Times New Roman" w:hAnsi="Times New Roman" w:cs="Times New Roman"/>
                <w:b/>
                <w:bCs/>
                <w:sz w:val="20"/>
                <w:szCs w:val="20"/>
                <w:lang w:val="ro-MD"/>
              </w:rPr>
            </w:pPr>
          </w:p>
        </w:tc>
        <w:tc>
          <w:tcPr>
            <w:tcW w:w="496"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0318AC84" w14:textId="77777777" w:rsidR="00052A7E" w:rsidRPr="00093743" w:rsidRDefault="00052A7E" w:rsidP="00052A7E">
            <w:pPr>
              <w:spacing w:after="0" w:line="240" w:lineRule="auto"/>
              <w:jc w:val="both"/>
              <w:rPr>
                <w:rFonts w:ascii="Times New Roman" w:eastAsia="Times New Roman" w:hAnsi="Times New Roman" w:cs="Times New Roman"/>
                <w:bCs/>
                <w:sz w:val="20"/>
                <w:szCs w:val="20"/>
                <w:lang w:val="ro-MD"/>
              </w:rPr>
            </w:pPr>
            <w:r>
              <w:rPr>
                <w:rFonts w:ascii="Times New Roman" w:eastAsia="Times New Roman" w:hAnsi="Times New Roman" w:cs="Times New Roman"/>
                <w:bCs/>
                <w:sz w:val="20"/>
                <w:szCs w:val="20"/>
                <w:lang w:val="ro-MD"/>
              </w:rPr>
              <w:t>Prevederi</w:t>
            </w:r>
            <w:r w:rsidRPr="00093743">
              <w:rPr>
                <w:rFonts w:ascii="Times New Roman" w:eastAsia="Times New Roman" w:hAnsi="Times New Roman" w:cs="Times New Roman"/>
                <w:bCs/>
                <w:sz w:val="20"/>
                <w:szCs w:val="20"/>
                <w:lang w:val="ro-MD"/>
              </w:rPr>
              <w:t xml:space="preserve"> UE</w:t>
            </w:r>
          </w:p>
          <w:p w14:paraId="605E7F1F" w14:textId="649EFA80" w:rsidR="00052A7E" w:rsidRPr="00F262A6" w:rsidRDefault="00052A7E" w:rsidP="00052A7E">
            <w:pPr>
              <w:spacing w:after="0" w:line="240" w:lineRule="auto"/>
              <w:jc w:val="both"/>
              <w:rPr>
                <w:rFonts w:ascii="Times New Roman" w:eastAsia="Times New Roman" w:hAnsi="Times New Roman" w:cs="Times New Roman"/>
                <w:b/>
                <w:bCs/>
                <w:sz w:val="20"/>
                <w:szCs w:val="20"/>
                <w:lang w:val="ro-MD"/>
              </w:rPr>
            </w:pPr>
            <w:r w:rsidRPr="00093743">
              <w:rPr>
                <w:rFonts w:ascii="Times New Roman" w:eastAsia="Times New Roman" w:hAnsi="Times New Roman" w:cs="Times New Roman"/>
                <w:bCs/>
                <w:sz w:val="20"/>
                <w:szCs w:val="20"/>
                <w:lang w:val="ro-MD"/>
              </w:rPr>
              <w:t>neaplicabile</w:t>
            </w:r>
          </w:p>
        </w:tc>
        <w:tc>
          <w:tcPr>
            <w:tcW w:w="153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2D9AE128" w14:textId="69E4B340" w:rsidR="00052A7E" w:rsidRPr="00F262A6" w:rsidRDefault="00052A7E" w:rsidP="00631C49">
            <w:pPr>
              <w:spacing w:after="0" w:line="240" w:lineRule="auto"/>
              <w:jc w:val="both"/>
              <w:rPr>
                <w:rFonts w:ascii="Times New Roman" w:eastAsia="Times New Roman" w:hAnsi="Times New Roman" w:cs="Times New Roman"/>
                <w:bCs/>
                <w:sz w:val="20"/>
                <w:szCs w:val="20"/>
                <w:lang w:val="ro-MD"/>
              </w:rPr>
            </w:pPr>
            <w:r w:rsidRPr="005147DF">
              <w:rPr>
                <w:rFonts w:ascii="Times New Roman" w:eastAsia="Times New Roman" w:hAnsi="Times New Roman" w:cs="Times New Roman"/>
                <w:bCs/>
                <w:sz w:val="20"/>
                <w:szCs w:val="20"/>
              </w:rPr>
              <w:t>7. Decisions taken by the Commission by virtue of this Article shall be without prejudice to any other international obligations on the Member States concerned.</w:t>
            </w:r>
          </w:p>
        </w:tc>
      </w:tr>
      <w:tr w:rsidR="00052A7E" w:rsidRPr="00DB2DE9" w14:paraId="18AD214D" w14:textId="77777777" w:rsidTr="00181822">
        <w:trPr>
          <w:jc w:val="center"/>
        </w:trPr>
        <w:tc>
          <w:tcPr>
            <w:tcW w:w="1580" w:type="pct"/>
            <w:gridSpan w:val="2"/>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32F7D677" w14:textId="77777777" w:rsidR="00052A7E" w:rsidRPr="009D4780" w:rsidRDefault="00052A7E" w:rsidP="00ED1712">
            <w:pPr>
              <w:pStyle w:val="NoSpacing"/>
              <w:jc w:val="both"/>
              <w:rPr>
                <w:rFonts w:ascii="Times New Roman" w:hAnsi="Times New Roman" w:cs="Times New Roman"/>
                <w:b/>
                <w:sz w:val="20"/>
                <w:szCs w:val="20"/>
                <w:lang w:val="ro-MD"/>
              </w:rPr>
            </w:pPr>
            <w:r w:rsidRPr="009D4780">
              <w:rPr>
                <w:rFonts w:ascii="Times New Roman" w:hAnsi="Times New Roman" w:cs="Times New Roman"/>
                <w:b/>
                <w:sz w:val="20"/>
                <w:szCs w:val="20"/>
                <w:lang w:val="ro-MD"/>
              </w:rPr>
              <w:t>Articolul 21</w:t>
            </w:r>
          </w:p>
          <w:p w14:paraId="68EB5CCF" w14:textId="77777777" w:rsidR="00052A7E" w:rsidRPr="009D4780" w:rsidRDefault="00052A7E" w:rsidP="00ED1712">
            <w:pPr>
              <w:pStyle w:val="NoSpacing"/>
              <w:jc w:val="both"/>
              <w:rPr>
                <w:rFonts w:ascii="Times New Roman" w:hAnsi="Times New Roman" w:cs="Times New Roman"/>
                <w:b/>
                <w:sz w:val="20"/>
                <w:szCs w:val="20"/>
                <w:lang w:val="ro-MD"/>
              </w:rPr>
            </w:pPr>
            <w:r w:rsidRPr="009D4780">
              <w:rPr>
                <w:rFonts w:ascii="Times New Roman" w:hAnsi="Times New Roman" w:cs="Times New Roman"/>
                <w:b/>
                <w:sz w:val="20"/>
                <w:szCs w:val="20"/>
                <w:lang w:val="ro-MD"/>
              </w:rPr>
              <w:t>Sancțiuni</w:t>
            </w:r>
          </w:p>
          <w:p w14:paraId="669F1991" w14:textId="77777777" w:rsidR="00052A7E" w:rsidRPr="009D4780" w:rsidRDefault="00052A7E" w:rsidP="00ED1712">
            <w:pPr>
              <w:pStyle w:val="NoSpacing"/>
              <w:jc w:val="both"/>
              <w:rPr>
                <w:rFonts w:ascii="Times New Roman" w:hAnsi="Times New Roman" w:cs="Times New Roman"/>
                <w:b/>
                <w:sz w:val="20"/>
                <w:szCs w:val="20"/>
                <w:lang w:val="ro-MD"/>
              </w:rPr>
            </w:pPr>
          </w:p>
          <w:p w14:paraId="422270F4" w14:textId="367CAA92" w:rsidR="00052A7E" w:rsidRPr="009D4780" w:rsidRDefault="00052A7E" w:rsidP="00ED1712">
            <w:pPr>
              <w:pStyle w:val="NoSpacing"/>
              <w:jc w:val="both"/>
              <w:rPr>
                <w:rFonts w:ascii="Times New Roman" w:hAnsi="Times New Roman" w:cs="Times New Roman"/>
                <w:sz w:val="20"/>
                <w:szCs w:val="20"/>
                <w:lang w:val="ro-MD"/>
              </w:rPr>
            </w:pPr>
            <w:r w:rsidRPr="009D4780">
              <w:rPr>
                <w:rFonts w:ascii="Times New Roman" w:hAnsi="Times New Roman" w:cs="Times New Roman"/>
                <w:sz w:val="20"/>
                <w:szCs w:val="20"/>
                <w:lang w:val="ro-MD"/>
              </w:rPr>
              <w:t xml:space="preserve">Statele membre stabilesc regimul sancțiunilor aplicabile în cazul încălcării dispozițiilor naționale luate în temeiul prezentei directive și iau toate măsurile necesare pentru a asigura aplicarea acestora. Sancțiunile astfel prevăzute trebuie să fie efective, proporționale și disuasive. </w:t>
            </w:r>
          </w:p>
          <w:p w14:paraId="61D4A9A0" w14:textId="43E8AB23" w:rsidR="00052A7E" w:rsidRPr="009D4780" w:rsidRDefault="00052A7E" w:rsidP="00ED1712">
            <w:pPr>
              <w:pStyle w:val="NoSpacing"/>
              <w:jc w:val="both"/>
              <w:rPr>
                <w:rFonts w:ascii="Times New Roman" w:hAnsi="Times New Roman" w:cs="Times New Roman"/>
                <w:sz w:val="20"/>
                <w:szCs w:val="20"/>
                <w:highlight w:val="yellow"/>
                <w:lang w:val="ro-MD"/>
              </w:rPr>
            </w:pPr>
            <w:r w:rsidRPr="009D4780">
              <w:rPr>
                <w:rFonts w:ascii="Times New Roman" w:hAnsi="Times New Roman" w:cs="Times New Roman"/>
                <w:sz w:val="20"/>
                <w:szCs w:val="20"/>
                <w:lang w:val="ro-MD"/>
              </w:rPr>
              <w:t>Statele membre notifică Comisiei dispozițiile respective până cel târziu la 31 decembrie 2012 și o informează de îndată cu privire la orice modificare ulterioară a acestora.</w:t>
            </w:r>
          </w:p>
        </w:tc>
        <w:tc>
          <w:tcPr>
            <w:tcW w:w="1394"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3920E031" w14:textId="77777777" w:rsidR="00EF09E4" w:rsidRPr="00EF09E4" w:rsidRDefault="00EF09E4" w:rsidP="00EF09E4">
            <w:pPr>
              <w:spacing w:after="0" w:line="240" w:lineRule="auto"/>
              <w:ind w:firstLine="42"/>
              <w:jc w:val="both"/>
              <w:rPr>
                <w:rFonts w:ascii="Times New Roman" w:eastAsia="Times New Roman" w:hAnsi="Times New Roman" w:cs="Times New Roman"/>
                <w:bCs/>
                <w:sz w:val="20"/>
                <w:szCs w:val="20"/>
                <w:lang w:val="ro-MD"/>
              </w:rPr>
            </w:pPr>
            <w:r w:rsidRPr="00EF09E4">
              <w:rPr>
                <w:rFonts w:ascii="Times New Roman" w:eastAsia="Times New Roman" w:hAnsi="Times New Roman" w:cs="Times New Roman"/>
                <w:b/>
                <w:bCs/>
                <w:sz w:val="20"/>
                <w:szCs w:val="20"/>
                <w:lang w:val="ro-MD"/>
              </w:rPr>
              <w:t>Articolul 36.</w:t>
            </w:r>
            <w:r w:rsidRPr="00EF09E4">
              <w:rPr>
                <w:rFonts w:ascii="Times New Roman" w:eastAsia="Times New Roman" w:hAnsi="Times New Roman" w:cs="Times New Roman"/>
                <w:bCs/>
                <w:sz w:val="20"/>
                <w:szCs w:val="20"/>
                <w:lang w:val="ro-MD"/>
              </w:rPr>
              <w:tab/>
              <w:t>Răspunderea pentru încălcarea legislației aferente stocurilor de urgență</w:t>
            </w:r>
          </w:p>
          <w:p w14:paraId="3D4583B4" w14:textId="77777777" w:rsidR="00EF09E4" w:rsidRPr="00EF09E4" w:rsidRDefault="00EF09E4" w:rsidP="00EF09E4">
            <w:pPr>
              <w:spacing w:after="0" w:line="240" w:lineRule="auto"/>
              <w:ind w:firstLine="42"/>
              <w:jc w:val="both"/>
              <w:rPr>
                <w:rFonts w:ascii="Times New Roman" w:eastAsia="Times New Roman" w:hAnsi="Times New Roman" w:cs="Times New Roman"/>
                <w:bCs/>
                <w:sz w:val="20"/>
                <w:szCs w:val="20"/>
                <w:lang w:val="ro-MD"/>
              </w:rPr>
            </w:pPr>
            <w:r w:rsidRPr="00EF09E4">
              <w:rPr>
                <w:rFonts w:ascii="Times New Roman" w:eastAsia="Times New Roman" w:hAnsi="Times New Roman" w:cs="Times New Roman"/>
                <w:bCs/>
                <w:sz w:val="20"/>
                <w:szCs w:val="20"/>
                <w:lang w:val="ro-MD"/>
              </w:rPr>
              <w:t>(1)</w:t>
            </w:r>
            <w:r w:rsidRPr="00EF09E4">
              <w:rPr>
                <w:rFonts w:ascii="Times New Roman" w:eastAsia="Times New Roman" w:hAnsi="Times New Roman" w:cs="Times New Roman"/>
                <w:bCs/>
                <w:sz w:val="20"/>
                <w:szCs w:val="20"/>
                <w:lang w:val="ro-MD"/>
              </w:rPr>
              <w:tab/>
              <w:t>Importatorii de produse petroliere specificate la Articolul 32 alin. (2), importatorii de produse petroliere prevăzuți la Articolul 33 alin. (4), importatorii obligați, operatorii instalațiilor de stocare poartă răspundere pentru neîndeplinirea sau îndeplinirea necorespunzătoare a obligațiilor stabilite în prezenta lege, în actele normative aprobate de Guvern, în deciziile organului central de specialitate al administrației publice în domeniul energeticii, precum  și în actele normative de reglementare ale ANRE, în condițiile stabilite de prezenta lege.</w:t>
            </w:r>
          </w:p>
          <w:p w14:paraId="2EDA6A4E" w14:textId="77777777" w:rsidR="00EF09E4" w:rsidRPr="00EF09E4" w:rsidRDefault="00EF09E4" w:rsidP="00EF09E4">
            <w:pPr>
              <w:spacing w:after="0" w:line="240" w:lineRule="auto"/>
              <w:ind w:firstLine="42"/>
              <w:jc w:val="both"/>
              <w:rPr>
                <w:rFonts w:ascii="Times New Roman" w:eastAsia="Times New Roman" w:hAnsi="Times New Roman" w:cs="Times New Roman"/>
                <w:bCs/>
                <w:sz w:val="20"/>
                <w:szCs w:val="20"/>
                <w:lang w:val="ro-MD"/>
              </w:rPr>
            </w:pPr>
            <w:r w:rsidRPr="00EF09E4">
              <w:rPr>
                <w:rFonts w:ascii="Times New Roman" w:eastAsia="Times New Roman" w:hAnsi="Times New Roman" w:cs="Times New Roman"/>
                <w:bCs/>
                <w:sz w:val="20"/>
                <w:szCs w:val="20"/>
                <w:lang w:val="ro-MD"/>
              </w:rPr>
              <w:t>(2)</w:t>
            </w:r>
            <w:r w:rsidRPr="00EF09E4">
              <w:rPr>
                <w:rFonts w:ascii="Times New Roman" w:eastAsia="Times New Roman" w:hAnsi="Times New Roman" w:cs="Times New Roman"/>
                <w:bCs/>
                <w:sz w:val="20"/>
                <w:szCs w:val="20"/>
                <w:lang w:val="ro-MD"/>
              </w:rPr>
              <w:tab/>
              <w:t xml:space="preserve">În cazul în care ANRE constată că  una din entitățile prevăzute la alin. (1) din prezentul Articol a încălcat prevederile prezentei legi, ale actelor normative aprobate de Guvern, ale actelor normative aprobate de organul central de specialitate al administrației publice în domeniul </w:t>
            </w:r>
            <w:r w:rsidRPr="00EF09E4">
              <w:rPr>
                <w:rFonts w:ascii="Times New Roman" w:eastAsia="Times New Roman" w:hAnsi="Times New Roman" w:cs="Times New Roman"/>
                <w:bCs/>
                <w:sz w:val="20"/>
                <w:szCs w:val="20"/>
                <w:lang w:val="ro-MD"/>
              </w:rPr>
              <w:lastRenderedPageBreak/>
              <w:t>energeticii și/sau a ale actelor normative de reglementare aprobate ANRE, aceasta va declanșa procedura contravențională în condițiile și în termenele stabilite de Codul contravențional.</w:t>
            </w:r>
          </w:p>
          <w:p w14:paraId="0C2D0AFB" w14:textId="77777777" w:rsidR="00EF09E4" w:rsidRPr="00EF09E4" w:rsidRDefault="00EF09E4" w:rsidP="00EF09E4">
            <w:pPr>
              <w:spacing w:after="0" w:line="240" w:lineRule="auto"/>
              <w:ind w:firstLine="42"/>
              <w:jc w:val="both"/>
              <w:rPr>
                <w:rFonts w:ascii="Times New Roman" w:eastAsia="Times New Roman" w:hAnsi="Times New Roman" w:cs="Times New Roman"/>
                <w:bCs/>
                <w:sz w:val="20"/>
                <w:szCs w:val="20"/>
                <w:lang w:val="ro-MD"/>
              </w:rPr>
            </w:pPr>
            <w:r w:rsidRPr="00EF09E4">
              <w:rPr>
                <w:rFonts w:ascii="Times New Roman" w:eastAsia="Times New Roman" w:hAnsi="Times New Roman" w:cs="Times New Roman"/>
                <w:bCs/>
                <w:sz w:val="20"/>
                <w:szCs w:val="20"/>
                <w:lang w:val="ro-MD"/>
              </w:rPr>
              <w:t>(3)</w:t>
            </w:r>
            <w:r w:rsidRPr="00EF09E4">
              <w:rPr>
                <w:rFonts w:ascii="Times New Roman" w:eastAsia="Times New Roman" w:hAnsi="Times New Roman" w:cs="Times New Roman"/>
                <w:bCs/>
                <w:sz w:val="20"/>
                <w:szCs w:val="20"/>
                <w:lang w:val="ro-MD"/>
              </w:rPr>
              <w:tab/>
              <w:t>În cazurile prevăzute la alin. (4) și (5) din prezentul articol, ANRE aplică sancțiuni financiare pentru neîndeplinirea, îndeplinirea necorespunzătoare sau îndeplinirea cu întârziere a obligațiilor, stabilite prin prezenta lege, cu respectarea procedurii stabilite în Legea nr.174/2017 cu privire la energetică. Resursele financiare obținute din aplicarea sancțiunilor financiare se fac venit la bugetul de stat.</w:t>
            </w:r>
          </w:p>
          <w:p w14:paraId="370AEE17" w14:textId="77777777" w:rsidR="00EF09E4" w:rsidRPr="00EF09E4" w:rsidRDefault="00EF09E4" w:rsidP="00EF09E4">
            <w:pPr>
              <w:spacing w:after="0" w:line="240" w:lineRule="auto"/>
              <w:ind w:firstLine="42"/>
              <w:jc w:val="both"/>
              <w:rPr>
                <w:rFonts w:ascii="Times New Roman" w:eastAsia="Times New Roman" w:hAnsi="Times New Roman" w:cs="Times New Roman"/>
                <w:bCs/>
                <w:sz w:val="20"/>
                <w:szCs w:val="20"/>
                <w:lang w:val="ro-MD"/>
              </w:rPr>
            </w:pPr>
            <w:r w:rsidRPr="00EF09E4">
              <w:rPr>
                <w:rFonts w:ascii="Times New Roman" w:eastAsia="Times New Roman" w:hAnsi="Times New Roman" w:cs="Times New Roman"/>
                <w:bCs/>
                <w:sz w:val="20"/>
                <w:szCs w:val="20"/>
                <w:lang w:val="ro-MD"/>
              </w:rPr>
              <w:t>(4)</w:t>
            </w:r>
            <w:r w:rsidRPr="00EF09E4">
              <w:rPr>
                <w:rFonts w:ascii="Times New Roman" w:eastAsia="Times New Roman" w:hAnsi="Times New Roman" w:cs="Times New Roman"/>
                <w:bCs/>
                <w:sz w:val="20"/>
                <w:szCs w:val="20"/>
                <w:lang w:val="ro-MD"/>
              </w:rPr>
              <w:tab/>
              <w:t>ANRE aplică prin hotărâre sancțiune financiară de la 0,50% la 2,50% din cifra de afaceri a importatorului obligat, a importatorului de produse petroliere prevăzute la Articolul 32 alin. (2), a importatorului de produse petroliere prevăzut la Articolul 33 alin. (4) în unul din următoarele cazuri:</w:t>
            </w:r>
          </w:p>
          <w:p w14:paraId="395CB6F5" w14:textId="77777777" w:rsidR="00EF09E4" w:rsidRPr="00EF09E4" w:rsidRDefault="00EF09E4" w:rsidP="00EF09E4">
            <w:pPr>
              <w:spacing w:after="0" w:line="240" w:lineRule="auto"/>
              <w:ind w:firstLine="492"/>
              <w:jc w:val="both"/>
              <w:rPr>
                <w:rFonts w:ascii="Times New Roman" w:eastAsia="Times New Roman" w:hAnsi="Times New Roman" w:cs="Times New Roman"/>
                <w:bCs/>
                <w:sz w:val="20"/>
                <w:szCs w:val="20"/>
                <w:lang w:val="ro-MD"/>
              </w:rPr>
            </w:pPr>
            <w:r w:rsidRPr="00EF09E4">
              <w:rPr>
                <w:rFonts w:ascii="Times New Roman" w:eastAsia="Times New Roman" w:hAnsi="Times New Roman" w:cs="Times New Roman"/>
                <w:bCs/>
                <w:sz w:val="20"/>
                <w:szCs w:val="20"/>
                <w:lang w:val="ro-MD"/>
              </w:rPr>
              <w:t>a) importatorul de produse petroliere nu prezintă în termen și în modul stabilit de organul central de specialitate al administrației publice în domeniul energeticii informații cu privire la importul, exportul, consumul de produse petroliere pe piața de produse petroliere din Republica Moldova, precum și cu privire la nivelul stocurilor de urgență și a stocurilor comerciale de produse petroliere din luna precedentă;</w:t>
            </w:r>
          </w:p>
          <w:p w14:paraId="34E39D3C" w14:textId="77777777" w:rsidR="00EF09E4" w:rsidRPr="00EF09E4" w:rsidRDefault="00EF09E4" w:rsidP="00EF09E4">
            <w:pPr>
              <w:spacing w:after="0" w:line="240" w:lineRule="auto"/>
              <w:ind w:firstLine="492"/>
              <w:jc w:val="both"/>
              <w:rPr>
                <w:rFonts w:ascii="Times New Roman" w:eastAsia="Times New Roman" w:hAnsi="Times New Roman" w:cs="Times New Roman"/>
                <w:bCs/>
                <w:sz w:val="20"/>
                <w:szCs w:val="20"/>
                <w:lang w:val="ro-MD"/>
              </w:rPr>
            </w:pPr>
            <w:r w:rsidRPr="00EF09E4">
              <w:rPr>
                <w:rFonts w:ascii="Times New Roman" w:eastAsia="Times New Roman" w:hAnsi="Times New Roman" w:cs="Times New Roman"/>
                <w:bCs/>
                <w:sz w:val="20"/>
                <w:szCs w:val="20"/>
                <w:lang w:val="ro-MD"/>
              </w:rPr>
              <w:t>b) importatorul obligat nu prezintă organului central de specialitate al administrației publice în domeniul energeticii și ECS informațiile necesare pentru menținerea Registrului stocurilor de urgență și a Registrului stocurilor specifice;</w:t>
            </w:r>
          </w:p>
          <w:p w14:paraId="1B13E489" w14:textId="77777777" w:rsidR="00EF09E4" w:rsidRPr="00EF09E4" w:rsidRDefault="00EF09E4" w:rsidP="00EF09E4">
            <w:pPr>
              <w:spacing w:after="0" w:line="240" w:lineRule="auto"/>
              <w:ind w:firstLine="492"/>
              <w:jc w:val="both"/>
              <w:rPr>
                <w:rFonts w:ascii="Times New Roman" w:eastAsia="Times New Roman" w:hAnsi="Times New Roman" w:cs="Times New Roman"/>
                <w:bCs/>
                <w:sz w:val="20"/>
                <w:szCs w:val="20"/>
                <w:lang w:val="ro-MD"/>
              </w:rPr>
            </w:pPr>
            <w:r w:rsidRPr="00EF09E4">
              <w:rPr>
                <w:rFonts w:ascii="Times New Roman" w:eastAsia="Times New Roman" w:hAnsi="Times New Roman" w:cs="Times New Roman"/>
                <w:bCs/>
                <w:sz w:val="20"/>
                <w:szCs w:val="20"/>
                <w:lang w:val="ro-MD"/>
              </w:rPr>
              <w:t xml:space="preserve">c) importatorul de produse petroliere nu prezintă în termen și în modul stabilit de ECS informațiile cu privire la livrările de produse petroliere pe piața produselor petroliere din Republica Moldova, precum și informații cu privire la efectuarea plăților către ECS. </w:t>
            </w:r>
          </w:p>
          <w:p w14:paraId="65331829" w14:textId="77777777" w:rsidR="00EF09E4" w:rsidRPr="00EF09E4" w:rsidRDefault="00EF09E4" w:rsidP="00EF09E4">
            <w:pPr>
              <w:spacing w:after="0" w:line="240" w:lineRule="auto"/>
              <w:ind w:firstLine="42"/>
              <w:jc w:val="both"/>
              <w:rPr>
                <w:rFonts w:ascii="Times New Roman" w:eastAsia="Times New Roman" w:hAnsi="Times New Roman" w:cs="Times New Roman"/>
                <w:bCs/>
                <w:sz w:val="20"/>
                <w:szCs w:val="20"/>
                <w:lang w:val="ro-MD"/>
              </w:rPr>
            </w:pPr>
            <w:r w:rsidRPr="00EF09E4">
              <w:rPr>
                <w:rFonts w:ascii="Times New Roman" w:eastAsia="Times New Roman" w:hAnsi="Times New Roman" w:cs="Times New Roman"/>
                <w:bCs/>
                <w:sz w:val="20"/>
                <w:szCs w:val="20"/>
                <w:lang w:val="ro-MD"/>
              </w:rPr>
              <w:t>(5)</w:t>
            </w:r>
            <w:r w:rsidRPr="00EF09E4">
              <w:rPr>
                <w:rFonts w:ascii="Times New Roman" w:eastAsia="Times New Roman" w:hAnsi="Times New Roman" w:cs="Times New Roman"/>
                <w:bCs/>
                <w:sz w:val="20"/>
                <w:szCs w:val="20"/>
                <w:lang w:val="ro-MD"/>
              </w:rPr>
              <w:tab/>
              <w:t xml:space="preserve">ANRE aplică prin hotărâre sancțiune financiară de la 2,50% la 5,00% din cifra de </w:t>
            </w:r>
            <w:r w:rsidRPr="00EF09E4">
              <w:rPr>
                <w:rFonts w:ascii="Times New Roman" w:eastAsia="Times New Roman" w:hAnsi="Times New Roman" w:cs="Times New Roman"/>
                <w:bCs/>
                <w:sz w:val="20"/>
                <w:szCs w:val="20"/>
                <w:lang w:val="ro-MD"/>
              </w:rPr>
              <w:lastRenderedPageBreak/>
              <w:t>afaceri a importatorului obligat, a importatorului de produse petroliere prevăzute la Articolul 32 alin. (2), a importatorului de produse petroliere prevăzut la Articolul 33 alin. (4) în unul din următoarele cazuri:</w:t>
            </w:r>
          </w:p>
          <w:p w14:paraId="7432C62A" w14:textId="77777777" w:rsidR="00EF09E4" w:rsidRPr="00EF09E4" w:rsidRDefault="00EF09E4" w:rsidP="00EF09E4">
            <w:pPr>
              <w:spacing w:after="0" w:line="240" w:lineRule="auto"/>
              <w:ind w:firstLine="402"/>
              <w:jc w:val="both"/>
              <w:rPr>
                <w:rFonts w:ascii="Times New Roman" w:eastAsia="Times New Roman" w:hAnsi="Times New Roman" w:cs="Times New Roman"/>
                <w:bCs/>
                <w:sz w:val="20"/>
                <w:szCs w:val="20"/>
                <w:lang w:val="ro-MD"/>
              </w:rPr>
            </w:pPr>
            <w:r w:rsidRPr="00EF09E4">
              <w:rPr>
                <w:rFonts w:ascii="Times New Roman" w:eastAsia="Times New Roman" w:hAnsi="Times New Roman" w:cs="Times New Roman"/>
                <w:bCs/>
                <w:sz w:val="20"/>
                <w:szCs w:val="20"/>
                <w:lang w:val="ro-MD"/>
              </w:rPr>
              <w:t>a) importatorul obligat, importatorul de produse petroliere nu se conformează deciziilor Comisiei pentru Situații Excepționale a Republicii Moldova;</w:t>
            </w:r>
          </w:p>
          <w:p w14:paraId="5AE94154" w14:textId="77777777" w:rsidR="00EF09E4" w:rsidRPr="00EF09E4" w:rsidRDefault="00EF09E4" w:rsidP="00EF09E4">
            <w:pPr>
              <w:spacing w:after="0" w:line="240" w:lineRule="auto"/>
              <w:ind w:firstLine="402"/>
              <w:jc w:val="both"/>
              <w:rPr>
                <w:rFonts w:ascii="Times New Roman" w:eastAsia="Times New Roman" w:hAnsi="Times New Roman" w:cs="Times New Roman"/>
                <w:bCs/>
                <w:sz w:val="20"/>
                <w:szCs w:val="20"/>
                <w:lang w:val="ro-MD"/>
              </w:rPr>
            </w:pPr>
            <w:r w:rsidRPr="00EF09E4">
              <w:rPr>
                <w:rFonts w:ascii="Times New Roman" w:eastAsia="Times New Roman" w:hAnsi="Times New Roman" w:cs="Times New Roman"/>
                <w:bCs/>
                <w:sz w:val="20"/>
                <w:szCs w:val="20"/>
                <w:lang w:val="ro-MD"/>
              </w:rPr>
              <w:t>b) importatorul obligat obstrucționează repetat reprezentantul ANRE, reprezentantul entității de inspecției și/sau reprezentantul Secretariatului Comunității Energetice la efectuarea controalelor dispuse în conformitate cu Articolul 30 și /sau nu păstrează și nu prezintă la solicitarea repetată documentele și informațiile solicitate de ANRE sau de Secretariatul Comunității Energetice;</w:t>
            </w:r>
          </w:p>
          <w:p w14:paraId="417C07F6" w14:textId="77777777" w:rsidR="00EF09E4" w:rsidRPr="00EF09E4" w:rsidRDefault="00EF09E4" w:rsidP="00EF09E4">
            <w:pPr>
              <w:spacing w:after="0" w:line="240" w:lineRule="auto"/>
              <w:ind w:firstLine="402"/>
              <w:jc w:val="both"/>
              <w:rPr>
                <w:rFonts w:ascii="Times New Roman" w:eastAsia="Times New Roman" w:hAnsi="Times New Roman" w:cs="Times New Roman"/>
                <w:bCs/>
                <w:sz w:val="20"/>
                <w:szCs w:val="20"/>
                <w:lang w:val="ro-MD"/>
              </w:rPr>
            </w:pPr>
            <w:r w:rsidRPr="00EF09E4">
              <w:rPr>
                <w:rFonts w:ascii="Times New Roman" w:eastAsia="Times New Roman" w:hAnsi="Times New Roman" w:cs="Times New Roman"/>
                <w:bCs/>
                <w:sz w:val="20"/>
                <w:szCs w:val="20"/>
                <w:lang w:val="ro-MD"/>
              </w:rPr>
              <w:t>c) urmare a controlului efectuat în conformitate cu Articolul 30, reprezentatul împuternicit al ANRE constată faptul că importatorul obligat nu deține stocurile de urgență în cantitățile stabilite conform prevederilor de la Articolul 23 alin. (3);</w:t>
            </w:r>
          </w:p>
          <w:p w14:paraId="4E4A370B" w14:textId="77777777" w:rsidR="00EF09E4" w:rsidRPr="00EF09E4" w:rsidRDefault="00EF09E4" w:rsidP="00EF09E4">
            <w:pPr>
              <w:spacing w:after="0" w:line="240" w:lineRule="auto"/>
              <w:ind w:firstLine="402"/>
              <w:jc w:val="both"/>
              <w:rPr>
                <w:rFonts w:ascii="Times New Roman" w:eastAsia="Times New Roman" w:hAnsi="Times New Roman" w:cs="Times New Roman"/>
                <w:bCs/>
                <w:sz w:val="20"/>
                <w:szCs w:val="20"/>
                <w:lang w:val="ro-MD"/>
              </w:rPr>
            </w:pPr>
            <w:r w:rsidRPr="00EF09E4">
              <w:rPr>
                <w:rFonts w:ascii="Times New Roman" w:eastAsia="Times New Roman" w:hAnsi="Times New Roman" w:cs="Times New Roman"/>
                <w:bCs/>
                <w:sz w:val="20"/>
                <w:szCs w:val="20"/>
                <w:lang w:val="ro-MD"/>
              </w:rPr>
              <w:t>d) importatorul obligat nu execută în termenele stabilite în actul de constatare, întocmit de reprezentantul împuternicit al ANRE în conformitate cu Articolul 30 alin. (6), măsurile prescrise pentru executare;</w:t>
            </w:r>
          </w:p>
          <w:p w14:paraId="102E7033" w14:textId="77777777" w:rsidR="00EF09E4" w:rsidRPr="00EF09E4" w:rsidRDefault="00EF09E4" w:rsidP="00EF09E4">
            <w:pPr>
              <w:spacing w:after="0" w:line="240" w:lineRule="auto"/>
              <w:ind w:firstLine="402"/>
              <w:jc w:val="both"/>
              <w:rPr>
                <w:rFonts w:ascii="Times New Roman" w:eastAsia="Times New Roman" w:hAnsi="Times New Roman" w:cs="Times New Roman"/>
                <w:bCs/>
                <w:sz w:val="20"/>
                <w:szCs w:val="20"/>
                <w:lang w:val="ro-MD"/>
              </w:rPr>
            </w:pPr>
            <w:r w:rsidRPr="00EF09E4">
              <w:rPr>
                <w:rFonts w:ascii="Times New Roman" w:eastAsia="Times New Roman" w:hAnsi="Times New Roman" w:cs="Times New Roman"/>
                <w:bCs/>
                <w:sz w:val="20"/>
                <w:szCs w:val="20"/>
                <w:lang w:val="ro-MD"/>
              </w:rPr>
              <w:t>e) importatorul de produse petroliere prevăzute la Articolul 32 alin. (2), importatorul de produse petroliere prevăzut la Articolul 33 alin. (4) nu plătește contribuția pentru ECS în modul și termenele stabilite la Articolul 34.</w:t>
            </w:r>
          </w:p>
          <w:p w14:paraId="609307C7" w14:textId="77777777" w:rsidR="00EF09E4" w:rsidRPr="00EF09E4" w:rsidRDefault="00EF09E4" w:rsidP="00EF09E4">
            <w:pPr>
              <w:spacing w:after="0" w:line="240" w:lineRule="auto"/>
              <w:ind w:firstLine="42"/>
              <w:jc w:val="both"/>
              <w:rPr>
                <w:rFonts w:ascii="Times New Roman" w:eastAsia="Times New Roman" w:hAnsi="Times New Roman" w:cs="Times New Roman"/>
                <w:bCs/>
                <w:sz w:val="20"/>
                <w:szCs w:val="20"/>
                <w:lang w:val="ro-MD"/>
              </w:rPr>
            </w:pPr>
            <w:r w:rsidRPr="00EF09E4">
              <w:rPr>
                <w:rFonts w:ascii="Times New Roman" w:eastAsia="Times New Roman" w:hAnsi="Times New Roman" w:cs="Times New Roman"/>
                <w:bCs/>
                <w:sz w:val="20"/>
                <w:szCs w:val="20"/>
                <w:lang w:val="ro-MD"/>
              </w:rPr>
              <w:t>(6)</w:t>
            </w:r>
            <w:r w:rsidRPr="00EF09E4">
              <w:rPr>
                <w:rFonts w:ascii="Times New Roman" w:eastAsia="Times New Roman" w:hAnsi="Times New Roman" w:cs="Times New Roman"/>
                <w:bCs/>
                <w:sz w:val="20"/>
                <w:szCs w:val="20"/>
                <w:lang w:val="ro-MD"/>
              </w:rPr>
              <w:tab/>
              <w:t xml:space="preserve">Pentru săvârșirea în mod repetat a încălcărilor prevăzute la alin. (5), ANRE aplică sancțiuni financiare de la 5,00% la 10,00 % din cifra de afaceri a importatorului obligat, a importatorului de produse petroliere prevăzute la Articolul 32 alin. (2), a importatorului de produse petroliere prevăzut la Articolul 33 alin. (4). </w:t>
            </w:r>
          </w:p>
          <w:p w14:paraId="039E406D" w14:textId="77777777" w:rsidR="00EF09E4" w:rsidRPr="00EF09E4" w:rsidRDefault="00EF09E4" w:rsidP="00EF09E4">
            <w:pPr>
              <w:spacing w:after="0" w:line="240" w:lineRule="auto"/>
              <w:ind w:firstLine="42"/>
              <w:jc w:val="both"/>
              <w:rPr>
                <w:rFonts w:ascii="Times New Roman" w:eastAsia="Times New Roman" w:hAnsi="Times New Roman" w:cs="Times New Roman"/>
                <w:bCs/>
                <w:sz w:val="20"/>
                <w:szCs w:val="20"/>
                <w:lang w:val="ro-MD"/>
              </w:rPr>
            </w:pPr>
            <w:r w:rsidRPr="00EF09E4">
              <w:rPr>
                <w:rFonts w:ascii="Times New Roman" w:eastAsia="Times New Roman" w:hAnsi="Times New Roman" w:cs="Times New Roman"/>
                <w:bCs/>
                <w:sz w:val="20"/>
                <w:szCs w:val="20"/>
                <w:lang w:val="ro-MD"/>
              </w:rPr>
              <w:t>(7)</w:t>
            </w:r>
            <w:r w:rsidRPr="00EF09E4">
              <w:rPr>
                <w:rFonts w:ascii="Times New Roman" w:eastAsia="Times New Roman" w:hAnsi="Times New Roman" w:cs="Times New Roman"/>
                <w:bCs/>
                <w:sz w:val="20"/>
                <w:szCs w:val="20"/>
                <w:lang w:val="ro-MD"/>
              </w:rPr>
              <w:tab/>
              <w:t xml:space="preserve">ANRE aplică prin hotărâre sancțiune financiară de la 2,50% la 5,00% din cifra de </w:t>
            </w:r>
            <w:r w:rsidRPr="00EF09E4">
              <w:rPr>
                <w:rFonts w:ascii="Times New Roman" w:eastAsia="Times New Roman" w:hAnsi="Times New Roman" w:cs="Times New Roman"/>
                <w:bCs/>
                <w:sz w:val="20"/>
                <w:szCs w:val="20"/>
                <w:lang w:val="ro-MD"/>
              </w:rPr>
              <w:lastRenderedPageBreak/>
              <w:t>afaceri a operatorului instalației de stocare în unul din următoarele cazuri:</w:t>
            </w:r>
          </w:p>
          <w:p w14:paraId="691A54FC" w14:textId="77777777" w:rsidR="00EF09E4" w:rsidRPr="00EF09E4" w:rsidRDefault="00EF09E4" w:rsidP="00EF09E4">
            <w:pPr>
              <w:spacing w:after="0" w:line="240" w:lineRule="auto"/>
              <w:ind w:firstLine="402"/>
              <w:jc w:val="both"/>
              <w:rPr>
                <w:rFonts w:ascii="Times New Roman" w:eastAsia="Times New Roman" w:hAnsi="Times New Roman" w:cs="Times New Roman"/>
                <w:bCs/>
                <w:sz w:val="20"/>
                <w:szCs w:val="20"/>
                <w:lang w:val="ro-MD"/>
              </w:rPr>
            </w:pPr>
            <w:r w:rsidRPr="00EF09E4">
              <w:rPr>
                <w:rFonts w:ascii="Times New Roman" w:eastAsia="Times New Roman" w:hAnsi="Times New Roman" w:cs="Times New Roman"/>
                <w:bCs/>
                <w:sz w:val="20"/>
                <w:szCs w:val="20"/>
                <w:lang w:val="ro-MD"/>
              </w:rPr>
              <w:t>a)</w:t>
            </w:r>
            <w:r w:rsidRPr="00EF09E4">
              <w:rPr>
                <w:rFonts w:ascii="Times New Roman" w:eastAsia="Times New Roman" w:hAnsi="Times New Roman" w:cs="Times New Roman"/>
                <w:bCs/>
                <w:sz w:val="20"/>
                <w:szCs w:val="20"/>
                <w:lang w:val="ro-MD"/>
              </w:rPr>
              <w:tab/>
              <w:t>entitatea respectivă prestează serviciul de stocare în lipsa autorizației pentru desfășurarea activității respective;</w:t>
            </w:r>
          </w:p>
          <w:p w14:paraId="323B3B03" w14:textId="77777777" w:rsidR="00EF09E4" w:rsidRPr="00EF09E4" w:rsidRDefault="00EF09E4" w:rsidP="00EF09E4">
            <w:pPr>
              <w:spacing w:after="0" w:line="240" w:lineRule="auto"/>
              <w:ind w:firstLine="402"/>
              <w:jc w:val="both"/>
              <w:rPr>
                <w:rFonts w:ascii="Times New Roman" w:eastAsia="Times New Roman" w:hAnsi="Times New Roman" w:cs="Times New Roman"/>
                <w:bCs/>
                <w:sz w:val="20"/>
                <w:szCs w:val="20"/>
                <w:lang w:val="ro-MD"/>
              </w:rPr>
            </w:pPr>
            <w:r w:rsidRPr="00EF09E4">
              <w:rPr>
                <w:rFonts w:ascii="Times New Roman" w:eastAsia="Times New Roman" w:hAnsi="Times New Roman" w:cs="Times New Roman"/>
                <w:bCs/>
                <w:sz w:val="20"/>
                <w:szCs w:val="20"/>
                <w:lang w:val="ro-MD"/>
              </w:rPr>
              <w:t>b)</w:t>
            </w:r>
            <w:r w:rsidRPr="00EF09E4">
              <w:rPr>
                <w:rFonts w:ascii="Times New Roman" w:eastAsia="Times New Roman" w:hAnsi="Times New Roman" w:cs="Times New Roman"/>
                <w:bCs/>
                <w:sz w:val="20"/>
                <w:szCs w:val="20"/>
                <w:lang w:val="ro-MD"/>
              </w:rPr>
              <w:tab/>
              <w:t>operatorul instalației de stocare obstrucționează repetat reprezentanții ANRE și reprezentanții entității de inspecție la efectuarea controalelor dispuse în conformitate cu Articolul 30 și /sau nu prezintă la solicitarea repetată documentele și informațiile solicitate de ANRE.</w:t>
            </w:r>
          </w:p>
          <w:p w14:paraId="367C3944" w14:textId="2553B869" w:rsidR="00052A7E" w:rsidRPr="00EF09E4" w:rsidRDefault="00EF09E4" w:rsidP="00EF09E4">
            <w:pPr>
              <w:spacing w:after="0" w:line="240" w:lineRule="auto"/>
              <w:ind w:firstLine="42"/>
              <w:jc w:val="both"/>
              <w:rPr>
                <w:rFonts w:ascii="Times New Roman" w:eastAsia="Times New Roman" w:hAnsi="Times New Roman" w:cs="Times New Roman"/>
                <w:bCs/>
                <w:sz w:val="20"/>
                <w:szCs w:val="20"/>
                <w:lang w:val="ro-MD"/>
              </w:rPr>
            </w:pPr>
            <w:r w:rsidRPr="00EF09E4">
              <w:rPr>
                <w:rFonts w:ascii="Times New Roman" w:eastAsia="Times New Roman" w:hAnsi="Times New Roman" w:cs="Times New Roman"/>
                <w:bCs/>
                <w:sz w:val="20"/>
                <w:szCs w:val="20"/>
                <w:lang w:val="ro-MD"/>
              </w:rPr>
              <w:t>(8)</w:t>
            </w:r>
            <w:r w:rsidRPr="00EF09E4">
              <w:rPr>
                <w:rFonts w:ascii="Times New Roman" w:eastAsia="Times New Roman" w:hAnsi="Times New Roman" w:cs="Times New Roman"/>
                <w:bCs/>
                <w:sz w:val="20"/>
                <w:szCs w:val="20"/>
                <w:lang w:val="ro-MD"/>
              </w:rPr>
              <w:tab/>
              <w:t>Cifra de afaceri prevăzută la alin. (4) și alin. (5) din prezentul articol, pentru care se calculează amenda, reprezintă venitul realizat de titularul obligației de stocare în perioada de nerespectare a obligațiilor pentru care sunt aplicate sancțiunile financiare la care se face referire la alin. (4) și alin. (5) din vânzarea produselor petroliere pentru care obligațiile în cauză nu au fost îndeplinite.</w:t>
            </w:r>
          </w:p>
        </w:tc>
        <w:tc>
          <w:tcPr>
            <w:tcW w:w="496"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56ADACE2" w14:textId="350E0116" w:rsidR="00052A7E" w:rsidRPr="00A93ED8" w:rsidRDefault="00052A7E" w:rsidP="00631C49">
            <w:pPr>
              <w:spacing w:after="0" w:line="240" w:lineRule="auto"/>
              <w:jc w:val="both"/>
              <w:rPr>
                <w:rFonts w:ascii="Times New Roman" w:eastAsia="Times New Roman" w:hAnsi="Times New Roman" w:cs="Times New Roman"/>
                <w:bCs/>
                <w:sz w:val="20"/>
                <w:szCs w:val="20"/>
                <w:lang w:val="ro-MD"/>
              </w:rPr>
            </w:pPr>
            <w:r w:rsidRPr="00A93ED8">
              <w:rPr>
                <w:rFonts w:ascii="Times New Roman" w:eastAsia="Times New Roman" w:hAnsi="Times New Roman" w:cs="Times New Roman"/>
                <w:bCs/>
                <w:sz w:val="20"/>
                <w:szCs w:val="20"/>
                <w:lang w:val="ro-MD"/>
              </w:rPr>
              <w:lastRenderedPageBreak/>
              <w:t xml:space="preserve">Compatibil </w:t>
            </w:r>
          </w:p>
        </w:tc>
        <w:tc>
          <w:tcPr>
            <w:tcW w:w="153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1DE6B4E1" w14:textId="77777777" w:rsidR="00052A7E" w:rsidRPr="00CA0F33" w:rsidRDefault="00052A7E" w:rsidP="00CA0F33">
            <w:pPr>
              <w:spacing w:after="0" w:line="240" w:lineRule="auto"/>
              <w:jc w:val="both"/>
              <w:rPr>
                <w:rFonts w:ascii="Times New Roman" w:eastAsia="Times New Roman" w:hAnsi="Times New Roman" w:cs="Times New Roman"/>
                <w:b/>
                <w:bCs/>
                <w:sz w:val="20"/>
                <w:szCs w:val="20"/>
              </w:rPr>
            </w:pPr>
            <w:r w:rsidRPr="00CA0F33">
              <w:rPr>
                <w:rFonts w:ascii="Times New Roman" w:eastAsia="Times New Roman" w:hAnsi="Times New Roman" w:cs="Times New Roman"/>
                <w:b/>
                <w:bCs/>
                <w:sz w:val="20"/>
                <w:szCs w:val="20"/>
              </w:rPr>
              <w:t>Article 21</w:t>
            </w:r>
          </w:p>
          <w:p w14:paraId="36B5E206" w14:textId="77777777" w:rsidR="00052A7E" w:rsidRPr="00CA0F33" w:rsidRDefault="00052A7E" w:rsidP="00CA0F33">
            <w:pPr>
              <w:spacing w:after="0" w:line="240" w:lineRule="auto"/>
              <w:jc w:val="both"/>
              <w:rPr>
                <w:rFonts w:ascii="Times New Roman" w:eastAsia="Times New Roman" w:hAnsi="Times New Roman" w:cs="Times New Roman"/>
                <w:b/>
                <w:bCs/>
                <w:sz w:val="20"/>
                <w:szCs w:val="20"/>
              </w:rPr>
            </w:pPr>
            <w:r w:rsidRPr="00CA0F33">
              <w:rPr>
                <w:rFonts w:ascii="Times New Roman" w:eastAsia="Times New Roman" w:hAnsi="Times New Roman" w:cs="Times New Roman"/>
                <w:b/>
                <w:bCs/>
                <w:sz w:val="20"/>
                <w:szCs w:val="20"/>
              </w:rPr>
              <w:t>Penalties</w:t>
            </w:r>
          </w:p>
          <w:p w14:paraId="7AACC230" w14:textId="77777777" w:rsidR="00052A7E" w:rsidRPr="00CA0F33" w:rsidRDefault="00052A7E" w:rsidP="00CA0F33">
            <w:pPr>
              <w:spacing w:after="0" w:line="240" w:lineRule="auto"/>
              <w:jc w:val="both"/>
              <w:rPr>
                <w:rFonts w:ascii="Times New Roman" w:eastAsia="Times New Roman" w:hAnsi="Times New Roman" w:cs="Times New Roman"/>
                <w:bCs/>
                <w:sz w:val="20"/>
                <w:szCs w:val="20"/>
              </w:rPr>
            </w:pPr>
            <w:r w:rsidRPr="00CA0F33">
              <w:rPr>
                <w:rFonts w:ascii="Times New Roman" w:eastAsia="Times New Roman" w:hAnsi="Times New Roman" w:cs="Times New Roman"/>
                <w:bCs/>
                <w:sz w:val="20"/>
                <w:szCs w:val="20"/>
              </w:rPr>
              <w:t xml:space="preserve">Member States shall lay down the rules on penalties applicable to infringements of the national provisions adopted pursuant to this Directive and shall take such measures as may be necessary to ensure that they </w:t>
            </w:r>
          </w:p>
          <w:p w14:paraId="738D8ED3" w14:textId="50A2AC9D" w:rsidR="00052A7E" w:rsidRPr="00F262A6" w:rsidRDefault="00052A7E" w:rsidP="00631C49">
            <w:pPr>
              <w:spacing w:after="0" w:line="240" w:lineRule="auto"/>
              <w:jc w:val="both"/>
              <w:rPr>
                <w:rFonts w:ascii="Times New Roman" w:eastAsia="Times New Roman" w:hAnsi="Times New Roman" w:cs="Times New Roman"/>
                <w:bCs/>
                <w:sz w:val="20"/>
                <w:szCs w:val="20"/>
                <w:lang w:val="ro-MD"/>
              </w:rPr>
            </w:pPr>
            <w:r w:rsidRPr="00CA0F33">
              <w:rPr>
                <w:rFonts w:ascii="Times New Roman" w:eastAsia="Times New Roman" w:hAnsi="Times New Roman" w:cs="Times New Roman"/>
                <w:bCs/>
                <w:sz w:val="20"/>
                <w:szCs w:val="20"/>
              </w:rPr>
              <w:t>are applied. Such penalties shall be effective, proportionate and dissuasive. The Member States shall notify those provisions to the Commission by 31 December 2012 and shall notify it without delay of any subsequent amendment affecting them.</w:t>
            </w:r>
          </w:p>
        </w:tc>
      </w:tr>
      <w:tr w:rsidR="00052A7E" w:rsidRPr="00DB2DE9" w14:paraId="2A21254F" w14:textId="77777777" w:rsidTr="00181822">
        <w:trPr>
          <w:jc w:val="center"/>
        </w:trPr>
        <w:tc>
          <w:tcPr>
            <w:tcW w:w="1580" w:type="pct"/>
            <w:gridSpan w:val="2"/>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60989D01" w14:textId="77777777" w:rsidR="00052A7E" w:rsidRPr="009D4780" w:rsidRDefault="00052A7E" w:rsidP="00FD5290">
            <w:pPr>
              <w:pStyle w:val="NoSpacing"/>
              <w:jc w:val="both"/>
              <w:rPr>
                <w:rFonts w:ascii="Times New Roman" w:hAnsi="Times New Roman" w:cs="Times New Roman"/>
                <w:b/>
                <w:sz w:val="20"/>
                <w:szCs w:val="20"/>
                <w:lang w:val="ro-MD"/>
              </w:rPr>
            </w:pPr>
            <w:r w:rsidRPr="009D4780">
              <w:rPr>
                <w:rFonts w:ascii="Times New Roman" w:hAnsi="Times New Roman" w:cs="Times New Roman"/>
                <w:b/>
                <w:sz w:val="20"/>
                <w:szCs w:val="20"/>
                <w:lang w:val="ro-MD"/>
              </w:rPr>
              <w:lastRenderedPageBreak/>
              <w:t>Articolul 22</w:t>
            </w:r>
          </w:p>
          <w:p w14:paraId="59CC2693" w14:textId="77777777" w:rsidR="00052A7E" w:rsidRPr="009D4780" w:rsidRDefault="00052A7E" w:rsidP="00FD5290">
            <w:pPr>
              <w:pStyle w:val="NoSpacing"/>
              <w:jc w:val="both"/>
              <w:rPr>
                <w:rFonts w:ascii="Times New Roman" w:hAnsi="Times New Roman" w:cs="Times New Roman"/>
                <w:b/>
                <w:sz w:val="20"/>
                <w:szCs w:val="20"/>
                <w:lang w:val="ro-MD"/>
              </w:rPr>
            </w:pPr>
            <w:r w:rsidRPr="009D4780">
              <w:rPr>
                <w:rFonts w:ascii="Times New Roman" w:hAnsi="Times New Roman" w:cs="Times New Roman"/>
                <w:b/>
                <w:sz w:val="20"/>
                <w:szCs w:val="20"/>
                <w:lang w:val="ro-MD"/>
              </w:rPr>
              <w:t>Evaluarea aplicării</w:t>
            </w:r>
          </w:p>
          <w:p w14:paraId="4E6586CC" w14:textId="77777777" w:rsidR="00052A7E" w:rsidRPr="009D4780" w:rsidRDefault="00052A7E" w:rsidP="00FD5290">
            <w:pPr>
              <w:pStyle w:val="NoSpacing"/>
              <w:jc w:val="both"/>
              <w:rPr>
                <w:rFonts w:ascii="Times New Roman" w:hAnsi="Times New Roman" w:cs="Times New Roman"/>
                <w:b/>
                <w:sz w:val="20"/>
                <w:szCs w:val="20"/>
                <w:lang w:val="ro-MD"/>
              </w:rPr>
            </w:pPr>
          </w:p>
          <w:p w14:paraId="663BDDF6" w14:textId="1110D91A" w:rsidR="00052A7E" w:rsidRPr="009D4780" w:rsidRDefault="00052A7E" w:rsidP="00FD5290">
            <w:pPr>
              <w:pStyle w:val="NoSpacing"/>
              <w:jc w:val="both"/>
              <w:rPr>
                <w:rFonts w:ascii="Times New Roman" w:hAnsi="Times New Roman" w:cs="Times New Roman"/>
                <w:sz w:val="20"/>
                <w:szCs w:val="20"/>
                <w:highlight w:val="yellow"/>
                <w:lang w:val="ro-MD"/>
              </w:rPr>
            </w:pPr>
            <w:r w:rsidRPr="009D4780">
              <w:rPr>
                <w:rFonts w:ascii="Times New Roman" w:hAnsi="Times New Roman" w:cs="Times New Roman"/>
                <w:sz w:val="20"/>
                <w:szCs w:val="20"/>
                <w:lang w:val="ro-MD"/>
              </w:rPr>
              <w:t>Până la 31 decembrie 2015, Comisia revizuiește funcționarea și punerea în aplicare a prezentei directive</w:t>
            </w:r>
          </w:p>
        </w:tc>
        <w:tc>
          <w:tcPr>
            <w:tcW w:w="1394"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21BF200E" w14:textId="77777777" w:rsidR="00052A7E" w:rsidRPr="009D4780" w:rsidRDefault="00052A7E" w:rsidP="00631C49">
            <w:pPr>
              <w:spacing w:after="0" w:line="240" w:lineRule="auto"/>
              <w:jc w:val="both"/>
              <w:rPr>
                <w:rFonts w:ascii="Times New Roman" w:eastAsia="Times New Roman" w:hAnsi="Times New Roman" w:cs="Times New Roman"/>
                <w:b/>
                <w:bCs/>
                <w:sz w:val="20"/>
                <w:szCs w:val="20"/>
                <w:lang w:val="ro-MD"/>
              </w:rPr>
            </w:pPr>
          </w:p>
        </w:tc>
        <w:tc>
          <w:tcPr>
            <w:tcW w:w="496"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3C3D6BF6" w14:textId="27F11D79" w:rsidR="00052A7E" w:rsidRPr="00FD5290" w:rsidRDefault="00052A7E" w:rsidP="00631C49">
            <w:pPr>
              <w:spacing w:after="0" w:line="240" w:lineRule="auto"/>
              <w:jc w:val="both"/>
              <w:rPr>
                <w:rFonts w:ascii="Times New Roman" w:eastAsia="Times New Roman" w:hAnsi="Times New Roman" w:cs="Times New Roman"/>
                <w:bCs/>
                <w:sz w:val="20"/>
                <w:szCs w:val="20"/>
                <w:lang w:val="ro-MD"/>
              </w:rPr>
            </w:pPr>
            <w:r w:rsidRPr="00FD5290">
              <w:rPr>
                <w:rFonts w:ascii="Times New Roman" w:eastAsia="Times New Roman" w:hAnsi="Times New Roman" w:cs="Times New Roman"/>
                <w:bCs/>
                <w:sz w:val="20"/>
                <w:szCs w:val="20"/>
                <w:lang w:val="ro-MD"/>
              </w:rPr>
              <w:t>Prevederi UE neaplicabile</w:t>
            </w:r>
          </w:p>
        </w:tc>
        <w:tc>
          <w:tcPr>
            <w:tcW w:w="153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74AAB19D" w14:textId="77777777" w:rsidR="00052A7E" w:rsidRPr="00CA0F33" w:rsidRDefault="00052A7E" w:rsidP="00CA0F33">
            <w:pPr>
              <w:spacing w:after="0" w:line="240" w:lineRule="auto"/>
              <w:jc w:val="both"/>
              <w:rPr>
                <w:rFonts w:ascii="Times New Roman" w:eastAsia="Times New Roman" w:hAnsi="Times New Roman" w:cs="Times New Roman"/>
                <w:b/>
                <w:bCs/>
                <w:sz w:val="20"/>
                <w:szCs w:val="20"/>
              </w:rPr>
            </w:pPr>
            <w:r w:rsidRPr="00CA0F33">
              <w:rPr>
                <w:rFonts w:ascii="Times New Roman" w:eastAsia="Times New Roman" w:hAnsi="Times New Roman" w:cs="Times New Roman"/>
                <w:b/>
                <w:bCs/>
                <w:sz w:val="20"/>
                <w:szCs w:val="20"/>
              </w:rPr>
              <w:t>Article 22</w:t>
            </w:r>
          </w:p>
          <w:p w14:paraId="536CCD45" w14:textId="77777777" w:rsidR="00052A7E" w:rsidRPr="00CA0F33" w:rsidRDefault="00052A7E" w:rsidP="00CA0F33">
            <w:pPr>
              <w:spacing w:after="0" w:line="240" w:lineRule="auto"/>
              <w:jc w:val="both"/>
              <w:rPr>
                <w:rFonts w:ascii="Times New Roman" w:eastAsia="Times New Roman" w:hAnsi="Times New Roman" w:cs="Times New Roman"/>
                <w:b/>
                <w:bCs/>
                <w:sz w:val="20"/>
                <w:szCs w:val="20"/>
              </w:rPr>
            </w:pPr>
            <w:r w:rsidRPr="00CA0F33">
              <w:rPr>
                <w:rFonts w:ascii="Times New Roman" w:eastAsia="Times New Roman" w:hAnsi="Times New Roman" w:cs="Times New Roman"/>
                <w:b/>
                <w:bCs/>
                <w:sz w:val="20"/>
                <w:szCs w:val="20"/>
              </w:rPr>
              <w:t>Review</w:t>
            </w:r>
          </w:p>
          <w:p w14:paraId="207E58CB" w14:textId="100BA603" w:rsidR="00052A7E" w:rsidRPr="00F262A6" w:rsidRDefault="00052A7E" w:rsidP="00631C49">
            <w:pPr>
              <w:spacing w:after="0" w:line="240" w:lineRule="auto"/>
              <w:jc w:val="both"/>
              <w:rPr>
                <w:rFonts w:ascii="Times New Roman" w:eastAsia="Times New Roman" w:hAnsi="Times New Roman" w:cs="Times New Roman"/>
                <w:bCs/>
                <w:sz w:val="20"/>
                <w:szCs w:val="20"/>
                <w:lang w:val="ro-MD"/>
              </w:rPr>
            </w:pPr>
            <w:r w:rsidRPr="00CA0F33">
              <w:rPr>
                <w:rFonts w:ascii="Times New Roman" w:eastAsia="Times New Roman" w:hAnsi="Times New Roman" w:cs="Times New Roman"/>
                <w:b/>
                <w:bCs/>
                <w:sz w:val="20"/>
                <w:szCs w:val="20"/>
              </w:rPr>
              <w:t>The Secretariat shall monitor and review the preparation of the implementation of Directive 2009/119/EC in the Contracting Parties and shall submit an annual progress report to the Ministerial Council, the first of which shall be submitted in 2013</w:t>
            </w:r>
            <w:r w:rsidRPr="00CA0F33">
              <w:rPr>
                <w:rFonts w:ascii="Times New Roman" w:eastAsia="Times New Roman" w:hAnsi="Times New Roman" w:cs="Times New Roman"/>
                <w:bCs/>
                <w:sz w:val="20"/>
                <w:szCs w:val="20"/>
              </w:rPr>
              <w:t>.</w:t>
            </w:r>
          </w:p>
        </w:tc>
      </w:tr>
      <w:tr w:rsidR="00052A7E" w:rsidRPr="00F262A6" w14:paraId="0F0882D4" w14:textId="77777777" w:rsidTr="00181822">
        <w:trPr>
          <w:jc w:val="center"/>
        </w:trPr>
        <w:tc>
          <w:tcPr>
            <w:tcW w:w="1580" w:type="pct"/>
            <w:gridSpan w:val="2"/>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12EA9CE1" w14:textId="77777777" w:rsidR="00052A7E" w:rsidRPr="009D4780" w:rsidRDefault="00052A7E" w:rsidP="00FD5290">
            <w:pPr>
              <w:pStyle w:val="NoSpacing"/>
              <w:jc w:val="both"/>
              <w:rPr>
                <w:rFonts w:ascii="Times New Roman" w:hAnsi="Times New Roman" w:cs="Times New Roman"/>
                <w:b/>
                <w:sz w:val="20"/>
                <w:szCs w:val="20"/>
                <w:lang w:val="ro-MD"/>
              </w:rPr>
            </w:pPr>
            <w:r w:rsidRPr="009D4780">
              <w:rPr>
                <w:rFonts w:ascii="Times New Roman" w:hAnsi="Times New Roman" w:cs="Times New Roman"/>
                <w:b/>
                <w:sz w:val="20"/>
                <w:szCs w:val="20"/>
                <w:lang w:val="ro-MD"/>
              </w:rPr>
              <w:t>Articolul 23</w:t>
            </w:r>
          </w:p>
          <w:p w14:paraId="4D9127FF" w14:textId="77777777" w:rsidR="00052A7E" w:rsidRPr="009D4780" w:rsidRDefault="00052A7E" w:rsidP="00FD5290">
            <w:pPr>
              <w:pStyle w:val="NoSpacing"/>
              <w:jc w:val="both"/>
              <w:rPr>
                <w:rFonts w:ascii="Times New Roman" w:hAnsi="Times New Roman" w:cs="Times New Roman"/>
                <w:b/>
                <w:sz w:val="20"/>
                <w:szCs w:val="20"/>
                <w:lang w:val="ro-MD"/>
              </w:rPr>
            </w:pPr>
            <w:r w:rsidRPr="009D4780">
              <w:rPr>
                <w:rFonts w:ascii="Times New Roman" w:hAnsi="Times New Roman" w:cs="Times New Roman"/>
                <w:b/>
                <w:sz w:val="20"/>
                <w:szCs w:val="20"/>
                <w:lang w:val="ro-MD"/>
              </w:rPr>
              <w:t>Procedura comitetului</w:t>
            </w:r>
          </w:p>
          <w:p w14:paraId="4D40D518" w14:textId="77777777" w:rsidR="00052A7E" w:rsidRPr="009D4780" w:rsidRDefault="00052A7E" w:rsidP="00FD5290">
            <w:pPr>
              <w:pStyle w:val="NoSpacing"/>
              <w:jc w:val="both"/>
              <w:rPr>
                <w:rFonts w:ascii="Times New Roman" w:hAnsi="Times New Roman" w:cs="Times New Roman"/>
                <w:b/>
                <w:sz w:val="20"/>
                <w:szCs w:val="20"/>
                <w:lang w:val="ro-MD"/>
              </w:rPr>
            </w:pPr>
          </w:p>
          <w:p w14:paraId="54B84DAF" w14:textId="77777777" w:rsidR="00052A7E" w:rsidRPr="009D4780" w:rsidRDefault="00052A7E" w:rsidP="00FD5290">
            <w:pPr>
              <w:pStyle w:val="NoSpacing"/>
              <w:jc w:val="both"/>
              <w:rPr>
                <w:rFonts w:ascii="Times New Roman" w:hAnsi="Times New Roman" w:cs="Times New Roman"/>
                <w:sz w:val="20"/>
                <w:szCs w:val="20"/>
                <w:lang w:val="ro-MD"/>
              </w:rPr>
            </w:pPr>
            <w:r w:rsidRPr="009D4780">
              <w:rPr>
                <w:rFonts w:ascii="Times New Roman" w:hAnsi="Times New Roman" w:cs="Times New Roman"/>
                <w:sz w:val="20"/>
                <w:szCs w:val="20"/>
                <w:lang w:val="ro-MD"/>
              </w:rPr>
              <w:t>(1) Comisia este asistată de un comitet.</w:t>
            </w:r>
          </w:p>
          <w:p w14:paraId="46D57047" w14:textId="387A187F" w:rsidR="00052A7E" w:rsidRPr="009D4780" w:rsidRDefault="00052A7E" w:rsidP="00FD5290">
            <w:pPr>
              <w:pStyle w:val="NoSpacing"/>
              <w:jc w:val="both"/>
              <w:rPr>
                <w:rFonts w:ascii="Times New Roman" w:hAnsi="Times New Roman" w:cs="Times New Roman"/>
                <w:sz w:val="20"/>
                <w:szCs w:val="20"/>
                <w:lang w:val="ro-MD"/>
              </w:rPr>
            </w:pPr>
            <w:r w:rsidRPr="009D4780">
              <w:rPr>
                <w:rFonts w:ascii="Times New Roman" w:hAnsi="Times New Roman" w:cs="Times New Roman"/>
                <w:sz w:val="20"/>
                <w:szCs w:val="20"/>
                <w:lang w:val="ro-MD"/>
              </w:rPr>
              <w:t>(2) Atunci când se face trimitere la prezentul alineat, se aplică articolele 5 și 7 din Decizia 1999/468/CE.</w:t>
            </w:r>
          </w:p>
        </w:tc>
        <w:tc>
          <w:tcPr>
            <w:tcW w:w="1394"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054139C6" w14:textId="233DA601" w:rsidR="00052A7E" w:rsidRPr="009D4780" w:rsidRDefault="00052A7E" w:rsidP="006608CF">
            <w:pPr>
              <w:spacing w:after="0" w:line="240" w:lineRule="auto"/>
              <w:jc w:val="both"/>
              <w:rPr>
                <w:rFonts w:ascii="Times New Roman" w:eastAsia="Times New Roman" w:hAnsi="Times New Roman" w:cs="Times New Roman"/>
                <w:b/>
                <w:bCs/>
                <w:sz w:val="20"/>
                <w:szCs w:val="20"/>
                <w:lang w:val="ro-MD"/>
              </w:rPr>
            </w:pPr>
          </w:p>
        </w:tc>
        <w:tc>
          <w:tcPr>
            <w:tcW w:w="496"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32521C93" w14:textId="15385CB2" w:rsidR="00052A7E" w:rsidRPr="006608CF" w:rsidRDefault="00052A7E" w:rsidP="00631C49">
            <w:pPr>
              <w:spacing w:after="0" w:line="240" w:lineRule="auto"/>
              <w:jc w:val="both"/>
              <w:rPr>
                <w:rFonts w:ascii="Times New Roman" w:eastAsia="Times New Roman" w:hAnsi="Times New Roman" w:cs="Times New Roman"/>
                <w:bCs/>
                <w:sz w:val="20"/>
                <w:szCs w:val="20"/>
                <w:lang w:val="ro-MD"/>
              </w:rPr>
            </w:pPr>
            <w:r w:rsidRPr="00FD5290">
              <w:rPr>
                <w:rFonts w:ascii="Times New Roman" w:eastAsia="Times New Roman" w:hAnsi="Times New Roman" w:cs="Times New Roman"/>
                <w:bCs/>
                <w:sz w:val="20"/>
                <w:szCs w:val="20"/>
                <w:lang w:val="ro-MD"/>
              </w:rPr>
              <w:t>Prevederi UE neaplicabile</w:t>
            </w:r>
          </w:p>
        </w:tc>
        <w:tc>
          <w:tcPr>
            <w:tcW w:w="153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77D909A6" w14:textId="77777777" w:rsidR="00052A7E" w:rsidRPr="00CA0F33" w:rsidRDefault="00052A7E" w:rsidP="00CA0F33">
            <w:pPr>
              <w:spacing w:after="0" w:line="240" w:lineRule="auto"/>
              <w:jc w:val="both"/>
              <w:rPr>
                <w:rFonts w:ascii="Times New Roman" w:eastAsia="Times New Roman" w:hAnsi="Times New Roman" w:cs="Times New Roman"/>
                <w:b/>
                <w:bCs/>
                <w:sz w:val="20"/>
                <w:szCs w:val="20"/>
                <w:lang w:val="en-GB"/>
              </w:rPr>
            </w:pPr>
            <w:r w:rsidRPr="00CA0F33">
              <w:rPr>
                <w:rFonts w:ascii="Times New Roman" w:eastAsia="Times New Roman" w:hAnsi="Times New Roman" w:cs="Times New Roman"/>
                <w:b/>
                <w:bCs/>
                <w:sz w:val="20"/>
                <w:szCs w:val="20"/>
                <w:lang w:val="en-GB"/>
              </w:rPr>
              <w:t>Article 23</w:t>
            </w:r>
          </w:p>
          <w:p w14:paraId="5C542EDD" w14:textId="77777777" w:rsidR="00052A7E" w:rsidRPr="00CA0F33" w:rsidRDefault="00052A7E" w:rsidP="00CA0F33">
            <w:pPr>
              <w:spacing w:after="0" w:line="240" w:lineRule="auto"/>
              <w:jc w:val="both"/>
              <w:rPr>
                <w:rFonts w:ascii="Times New Roman" w:eastAsia="Times New Roman" w:hAnsi="Times New Roman" w:cs="Times New Roman"/>
                <w:b/>
                <w:bCs/>
                <w:sz w:val="20"/>
                <w:szCs w:val="20"/>
                <w:lang w:val="en-GB"/>
              </w:rPr>
            </w:pPr>
            <w:r w:rsidRPr="00CA0F33">
              <w:rPr>
                <w:rFonts w:ascii="Times New Roman" w:eastAsia="Times New Roman" w:hAnsi="Times New Roman" w:cs="Times New Roman"/>
                <w:b/>
                <w:bCs/>
                <w:sz w:val="20"/>
                <w:szCs w:val="20"/>
                <w:lang w:val="en-GB"/>
              </w:rPr>
              <w:t>Committee procedure</w:t>
            </w:r>
          </w:p>
          <w:p w14:paraId="2496B1DF" w14:textId="77777777" w:rsidR="00052A7E" w:rsidRPr="00CA0F33" w:rsidRDefault="00052A7E" w:rsidP="00CA0F33">
            <w:pPr>
              <w:spacing w:after="0" w:line="240" w:lineRule="auto"/>
              <w:jc w:val="both"/>
              <w:rPr>
                <w:rFonts w:ascii="Times New Roman" w:eastAsia="Times New Roman" w:hAnsi="Times New Roman" w:cs="Times New Roman"/>
                <w:bCs/>
                <w:sz w:val="20"/>
                <w:szCs w:val="20"/>
                <w:lang w:val="en-GB"/>
              </w:rPr>
            </w:pPr>
            <w:r w:rsidRPr="00CA0F33">
              <w:rPr>
                <w:rFonts w:ascii="Times New Roman" w:eastAsia="Times New Roman" w:hAnsi="Times New Roman" w:cs="Times New Roman"/>
                <w:bCs/>
                <w:sz w:val="20"/>
                <w:szCs w:val="20"/>
                <w:lang w:val="en-GB"/>
              </w:rPr>
              <w:t>1. The Commission shall be assisted by a Committee.</w:t>
            </w:r>
          </w:p>
          <w:p w14:paraId="0AEF07BD" w14:textId="44328CD5" w:rsidR="00052A7E" w:rsidRPr="00F262A6" w:rsidRDefault="00052A7E" w:rsidP="00631C49">
            <w:pPr>
              <w:spacing w:after="0" w:line="240" w:lineRule="auto"/>
              <w:jc w:val="both"/>
              <w:rPr>
                <w:rFonts w:ascii="Times New Roman" w:eastAsia="Times New Roman" w:hAnsi="Times New Roman" w:cs="Times New Roman"/>
                <w:bCs/>
                <w:sz w:val="20"/>
                <w:szCs w:val="20"/>
                <w:lang w:val="ro-MD"/>
              </w:rPr>
            </w:pPr>
            <w:r w:rsidRPr="00CA0F33">
              <w:rPr>
                <w:rFonts w:ascii="Times New Roman" w:eastAsia="Times New Roman" w:hAnsi="Times New Roman" w:cs="Times New Roman"/>
                <w:bCs/>
                <w:sz w:val="20"/>
                <w:szCs w:val="20"/>
                <w:lang w:val="en-GB"/>
              </w:rPr>
              <w:t>2. Where reference is made to this paragraph, Articles 5 and 7 of Decision 1999/468/EC shall apply</w:t>
            </w:r>
            <w:r>
              <w:rPr>
                <w:rFonts w:ascii="Times New Roman" w:eastAsia="Times New Roman" w:hAnsi="Times New Roman" w:cs="Times New Roman"/>
                <w:bCs/>
                <w:sz w:val="20"/>
                <w:szCs w:val="20"/>
                <w:lang w:val="en-GB"/>
              </w:rPr>
              <w:t>.</w:t>
            </w:r>
          </w:p>
        </w:tc>
      </w:tr>
      <w:tr w:rsidR="00052A7E" w:rsidRPr="00F262A6" w14:paraId="21D8BB25" w14:textId="77777777" w:rsidTr="00181822">
        <w:trPr>
          <w:jc w:val="center"/>
        </w:trPr>
        <w:tc>
          <w:tcPr>
            <w:tcW w:w="1580" w:type="pct"/>
            <w:gridSpan w:val="2"/>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7674F271" w14:textId="77777777" w:rsidR="00052A7E" w:rsidRPr="009D4780" w:rsidRDefault="00052A7E" w:rsidP="00FD5290">
            <w:pPr>
              <w:pStyle w:val="NoSpacing"/>
              <w:jc w:val="both"/>
              <w:rPr>
                <w:rFonts w:ascii="Times New Roman" w:hAnsi="Times New Roman" w:cs="Times New Roman"/>
                <w:b/>
                <w:sz w:val="20"/>
                <w:szCs w:val="20"/>
                <w:lang w:val="ro-MD"/>
              </w:rPr>
            </w:pPr>
            <w:r w:rsidRPr="009D4780">
              <w:rPr>
                <w:rFonts w:ascii="Times New Roman" w:hAnsi="Times New Roman" w:cs="Times New Roman"/>
                <w:b/>
                <w:sz w:val="20"/>
                <w:szCs w:val="20"/>
                <w:lang w:val="ro-MD"/>
              </w:rPr>
              <w:t>Articolul 24</w:t>
            </w:r>
          </w:p>
          <w:p w14:paraId="7F85DF78" w14:textId="77777777" w:rsidR="00052A7E" w:rsidRPr="009D4780" w:rsidRDefault="00052A7E" w:rsidP="00FD5290">
            <w:pPr>
              <w:pStyle w:val="NoSpacing"/>
              <w:jc w:val="both"/>
              <w:rPr>
                <w:rFonts w:ascii="Times New Roman" w:hAnsi="Times New Roman" w:cs="Times New Roman"/>
                <w:b/>
                <w:sz w:val="20"/>
                <w:szCs w:val="20"/>
                <w:lang w:val="ro-MD"/>
              </w:rPr>
            </w:pPr>
            <w:r w:rsidRPr="009D4780">
              <w:rPr>
                <w:rFonts w:ascii="Times New Roman" w:hAnsi="Times New Roman" w:cs="Times New Roman"/>
                <w:b/>
                <w:sz w:val="20"/>
                <w:szCs w:val="20"/>
                <w:lang w:val="ro-MD"/>
              </w:rPr>
              <w:t>Abrogare</w:t>
            </w:r>
          </w:p>
          <w:p w14:paraId="71BF29B9" w14:textId="77777777" w:rsidR="00052A7E" w:rsidRPr="009D4780" w:rsidRDefault="00052A7E" w:rsidP="00FD5290">
            <w:pPr>
              <w:pStyle w:val="NoSpacing"/>
              <w:jc w:val="both"/>
              <w:rPr>
                <w:rFonts w:ascii="Times New Roman" w:hAnsi="Times New Roman" w:cs="Times New Roman"/>
                <w:b/>
                <w:sz w:val="20"/>
                <w:szCs w:val="20"/>
                <w:lang w:val="ro-MD"/>
              </w:rPr>
            </w:pPr>
          </w:p>
          <w:p w14:paraId="64AA32A6" w14:textId="6CB5826E" w:rsidR="00052A7E" w:rsidRPr="009D4780" w:rsidRDefault="00052A7E" w:rsidP="00FD5290">
            <w:pPr>
              <w:pStyle w:val="NoSpacing"/>
              <w:jc w:val="both"/>
              <w:rPr>
                <w:rFonts w:ascii="Times New Roman" w:hAnsi="Times New Roman" w:cs="Times New Roman"/>
                <w:sz w:val="20"/>
                <w:szCs w:val="20"/>
                <w:lang w:val="ro-MD"/>
              </w:rPr>
            </w:pPr>
            <w:r w:rsidRPr="009D4780">
              <w:rPr>
                <w:rFonts w:ascii="Times New Roman" w:hAnsi="Times New Roman" w:cs="Times New Roman"/>
                <w:sz w:val="20"/>
                <w:szCs w:val="20"/>
                <w:lang w:val="ro-MD"/>
              </w:rPr>
              <w:t>Directiva 73/238/CEE, Directiva 2006/67/CE și Decizia 68/416/CEE se abrogă, cu efect de la 31 decembrie 2012.</w:t>
            </w:r>
          </w:p>
          <w:p w14:paraId="78BD47AA" w14:textId="2A614C77" w:rsidR="00052A7E" w:rsidRPr="009D4780" w:rsidRDefault="00052A7E" w:rsidP="00FD5290">
            <w:pPr>
              <w:pStyle w:val="NoSpacing"/>
              <w:jc w:val="both"/>
              <w:rPr>
                <w:rFonts w:ascii="Times New Roman" w:hAnsi="Times New Roman" w:cs="Times New Roman"/>
                <w:sz w:val="20"/>
                <w:szCs w:val="20"/>
                <w:lang w:val="ro-MD"/>
              </w:rPr>
            </w:pPr>
            <w:r w:rsidRPr="009D4780">
              <w:rPr>
                <w:rFonts w:ascii="Times New Roman" w:hAnsi="Times New Roman" w:cs="Times New Roman"/>
                <w:sz w:val="20"/>
                <w:szCs w:val="20"/>
                <w:lang w:val="ro-MD"/>
              </w:rPr>
              <w:t>Trimiterile la directivele abrogate și la decizia abrogată se interpretează ca trimiteri la prezenta directivă.</w:t>
            </w:r>
          </w:p>
        </w:tc>
        <w:tc>
          <w:tcPr>
            <w:tcW w:w="1394"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10733754" w14:textId="630B51DC" w:rsidR="00052A7E" w:rsidRPr="009D4780" w:rsidRDefault="00052A7E" w:rsidP="00631C49">
            <w:pPr>
              <w:spacing w:after="0" w:line="240" w:lineRule="auto"/>
              <w:jc w:val="both"/>
              <w:rPr>
                <w:rFonts w:ascii="Times New Roman" w:eastAsia="Times New Roman" w:hAnsi="Times New Roman" w:cs="Times New Roman"/>
                <w:bCs/>
                <w:sz w:val="20"/>
                <w:szCs w:val="20"/>
                <w:lang w:val="ro-MD"/>
              </w:rPr>
            </w:pPr>
          </w:p>
        </w:tc>
        <w:tc>
          <w:tcPr>
            <w:tcW w:w="496"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2F1E3AA7" w14:textId="0B7AB6BD" w:rsidR="00052A7E" w:rsidRPr="00F262A6" w:rsidRDefault="00052A7E" w:rsidP="00631C49">
            <w:pPr>
              <w:spacing w:after="0" w:line="240" w:lineRule="auto"/>
              <w:jc w:val="both"/>
              <w:rPr>
                <w:rFonts w:ascii="Times New Roman" w:eastAsia="Times New Roman" w:hAnsi="Times New Roman" w:cs="Times New Roman"/>
                <w:b/>
                <w:bCs/>
                <w:sz w:val="20"/>
                <w:szCs w:val="20"/>
                <w:lang w:val="ro-MD"/>
              </w:rPr>
            </w:pPr>
            <w:r w:rsidRPr="00FD5290">
              <w:rPr>
                <w:rFonts w:ascii="Times New Roman" w:eastAsia="Times New Roman" w:hAnsi="Times New Roman" w:cs="Times New Roman"/>
                <w:bCs/>
                <w:sz w:val="20"/>
                <w:szCs w:val="20"/>
                <w:lang w:val="ro-MD"/>
              </w:rPr>
              <w:t>Prevederi UE neaplicabile</w:t>
            </w:r>
          </w:p>
        </w:tc>
        <w:tc>
          <w:tcPr>
            <w:tcW w:w="153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2CB470F7" w14:textId="77777777" w:rsidR="00052A7E" w:rsidRPr="00CA0F33" w:rsidRDefault="00052A7E" w:rsidP="00CA0F33">
            <w:pPr>
              <w:spacing w:after="0" w:line="240" w:lineRule="auto"/>
              <w:jc w:val="both"/>
              <w:rPr>
                <w:rFonts w:ascii="Times New Roman" w:eastAsia="Times New Roman" w:hAnsi="Times New Roman" w:cs="Times New Roman"/>
                <w:b/>
                <w:bCs/>
                <w:sz w:val="20"/>
                <w:szCs w:val="20"/>
                <w:lang w:val="en-GB"/>
              </w:rPr>
            </w:pPr>
            <w:r w:rsidRPr="00CA0F33">
              <w:rPr>
                <w:rFonts w:ascii="Times New Roman" w:eastAsia="Times New Roman" w:hAnsi="Times New Roman" w:cs="Times New Roman"/>
                <w:b/>
                <w:bCs/>
                <w:sz w:val="20"/>
                <w:szCs w:val="20"/>
                <w:lang w:val="en-GB"/>
              </w:rPr>
              <w:t>Article 24</w:t>
            </w:r>
          </w:p>
          <w:p w14:paraId="215E8615" w14:textId="77777777" w:rsidR="00052A7E" w:rsidRPr="00CA0F33" w:rsidRDefault="00052A7E" w:rsidP="00CA0F33">
            <w:pPr>
              <w:spacing w:after="0" w:line="240" w:lineRule="auto"/>
              <w:jc w:val="both"/>
              <w:rPr>
                <w:rFonts w:ascii="Times New Roman" w:eastAsia="Times New Roman" w:hAnsi="Times New Roman" w:cs="Times New Roman"/>
                <w:b/>
                <w:bCs/>
                <w:sz w:val="20"/>
                <w:szCs w:val="20"/>
                <w:lang w:val="en-GB"/>
              </w:rPr>
            </w:pPr>
            <w:r w:rsidRPr="00CA0F33">
              <w:rPr>
                <w:rFonts w:ascii="Times New Roman" w:eastAsia="Times New Roman" w:hAnsi="Times New Roman" w:cs="Times New Roman"/>
                <w:b/>
                <w:bCs/>
                <w:sz w:val="20"/>
                <w:szCs w:val="20"/>
                <w:lang w:val="en-GB"/>
              </w:rPr>
              <w:t>Repeal</w:t>
            </w:r>
          </w:p>
          <w:p w14:paraId="65E1C894" w14:textId="424A8FA6" w:rsidR="00052A7E" w:rsidRPr="00F262A6" w:rsidRDefault="00052A7E" w:rsidP="00631C49">
            <w:pPr>
              <w:spacing w:after="0" w:line="240" w:lineRule="auto"/>
              <w:jc w:val="both"/>
              <w:rPr>
                <w:rFonts w:ascii="Times New Roman" w:eastAsia="Times New Roman" w:hAnsi="Times New Roman" w:cs="Times New Roman"/>
                <w:bCs/>
                <w:sz w:val="20"/>
                <w:szCs w:val="20"/>
                <w:lang w:val="ro-MD"/>
              </w:rPr>
            </w:pPr>
            <w:r w:rsidRPr="00CA0F33">
              <w:rPr>
                <w:rFonts w:ascii="Times New Roman" w:eastAsia="Times New Roman" w:hAnsi="Times New Roman" w:cs="Times New Roman"/>
                <w:bCs/>
                <w:sz w:val="20"/>
                <w:szCs w:val="20"/>
                <w:lang w:val="en-GB"/>
              </w:rPr>
              <w:t>&lt;....&gt;</w:t>
            </w:r>
          </w:p>
        </w:tc>
      </w:tr>
      <w:tr w:rsidR="002F7A97" w:rsidRPr="00F262A6" w14:paraId="716CBF27" w14:textId="77777777" w:rsidTr="00181822">
        <w:trPr>
          <w:jc w:val="center"/>
        </w:trPr>
        <w:tc>
          <w:tcPr>
            <w:tcW w:w="1580" w:type="pct"/>
            <w:gridSpan w:val="2"/>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191E6BF8" w14:textId="77777777" w:rsidR="002F7A97" w:rsidRPr="009D4780" w:rsidRDefault="002F7A97" w:rsidP="00BA343A">
            <w:pPr>
              <w:pStyle w:val="NoSpacing"/>
              <w:jc w:val="both"/>
              <w:rPr>
                <w:rFonts w:ascii="Times New Roman" w:hAnsi="Times New Roman" w:cs="Times New Roman"/>
                <w:b/>
                <w:sz w:val="20"/>
                <w:szCs w:val="20"/>
                <w:lang w:val="ro-MD"/>
              </w:rPr>
            </w:pPr>
            <w:r w:rsidRPr="009D4780">
              <w:rPr>
                <w:rFonts w:ascii="Times New Roman" w:hAnsi="Times New Roman" w:cs="Times New Roman"/>
                <w:b/>
                <w:sz w:val="20"/>
                <w:szCs w:val="20"/>
                <w:lang w:val="ro-MD"/>
              </w:rPr>
              <w:t>Articolul 25</w:t>
            </w:r>
          </w:p>
          <w:p w14:paraId="3F20B993" w14:textId="77777777" w:rsidR="002F7A97" w:rsidRPr="009D4780" w:rsidRDefault="002F7A97" w:rsidP="00BA343A">
            <w:pPr>
              <w:pStyle w:val="NoSpacing"/>
              <w:jc w:val="both"/>
              <w:rPr>
                <w:rFonts w:ascii="Times New Roman" w:hAnsi="Times New Roman" w:cs="Times New Roman"/>
                <w:b/>
                <w:sz w:val="20"/>
                <w:szCs w:val="20"/>
                <w:lang w:val="ro-MD"/>
              </w:rPr>
            </w:pPr>
            <w:r w:rsidRPr="009D4780">
              <w:rPr>
                <w:rFonts w:ascii="Times New Roman" w:hAnsi="Times New Roman" w:cs="Times New Roman"/>
                <w:b/>
                <w:sz w:val="20"/>
                <w:szCs w:val="20"/>
                <w:lang w:val="ro-MD"/>
              </w:rPr>
              <w:t>Transpunere</w:t>
            </w:r>
          </w:p>
          <w:p w14:paraId="26E10354" w14:textId="77777777" w:rsidR="002F7A97" w:rsidRPr="009D4780" w:rsidRDefault="002F7A97" w:rsidP="00BA343A">
            <w:pPr>
              <w:pStyle w:val="NoSpacing"/>
              <w:jc w:val="both"/>
              <w:rPr>
                <w:rFonts w:ascii="Times New Roman" w:hAnsi="Times New Roman" w:cs="Times New Roman"/>
                <w:b/>
                <w:sz w:val="20"/>
                <w:szCs w:val="20"/>
                <w:lang w:val="ro-MD"/>
              </w:rPr>
            </w:pPr>
          </w:p>
          <w:p w14:paraId="658C7257" w14:textId="189BF09E" w:rsidR="002F7A97" w:rsidRPr="009D4780" w:rsidRDefault="002F7A97" w:rsidP="00BA343A">
            <w:pPr>
              <w:pStyle w:val="NoSpacing"/>
              <w:jc w:val="both"/>
              <w:rPr>
                <w:rFonts w:ascii="Times New Roman" w:hAnsi="Times New Roman" w:cs="Times New Roman"/>
                <w:sz w:val="20"/>
                <w:szCs w:val="20"/>
                <w:lang w:val="ro-MD"/>
              </w:rPr>
            </w:pPr>
            <w:r w:rsidRPr="009D4780">
              <w:rPr>
                <w:rFonts w:ascii="Times New Roman" w:hAnsi="Times New Roman" w:cs="Times New Roman"/>
                <w:sz w:val="20"/>
                <w:szCs w:val="20"/>
                <w:lang w:val="ro-MD"/>
              </w:rPr>
              <w:t>(1) Statele membre pun în aplicare actele cu putere de lege și actele administrative necesare pentru a se conforma prezentei directive până la 31 decembrie 2012.</w:t>
            </w:r>
          </w:p>
          <w:p w14:paraId="485115C3" w14:textId="086F2AF2" w:rsidR="002F7A97" w:rsidRPr="009D4780" w:rsidRDefault="002F7A97" w:rsidP="00BA343A">
            <w:pPr>
              <w:pStyle w:val="NoSpacing"/>
              <w:jc w:val="both"/>
              <w:rPr>
                <w:rFonts w:ascii="Times New Roman" w:hAnsi="Times New Roman" w:cs="Times New Roman"/>
                <w:sz w:val="20"/>
                <w:szCs w:val="20"/>
                <w:lang w:val="ro-MD"/>
              </w:rPr>
            </w:pPr>
            <w:r w:rsidRPr="009D4780">
              <w:rPr>
                <w:rFonts w:ascii="Times New Roman" w:hAnsi="Times New Roman" w:cs="Times New Roman"/>
                <w:sz w:val="20"/>
                <w:szCs w:val="20"/>
                <w:lang w:val="ro-MD"/>
              </w:rPr>
              <w:t>Prin derogare de la primul paragraf, statele membre care nu sunt membre AIE până la 31 decembrie 2012 și care își asigură consumul propriu de produse petroliere integral prin importuri adoptă actele cu putere de lege și actele administrative necesare pentru a se conforma articolului 3 alineatul (1) din prezenta directivă până la 31 decembrie 2014. Până în momentul în care statele membre în cauză adoptă măsurile respective, acestea vor trebui să mențină stocuri de petrol corespunzătoare mediei zilnice a importurilor nete pe 81 de zile.</w:t>
            </w:r>
          </w:p>
          <w:p w14:paraId="3816C3B6" w14:textId="587DC3D7" w:rsidR="002F7A97" w:rsidRPr="009D4780" w:rsidRDefault="002F7A97" w:rsidP="00BA343A">
            <w:pPr>
              <w:pStyle w:val="NoSpacing"/>
              <w:jc w:val="both"/>
              <w:rPr>
                <w:rFonts w:ascii="Times New Roman" w:hAnsi="Times New Roman" w:cs="Times New Roman"/>
                <w:sz w:val="20"/>
                <w:szCs w:val="20"/>
                <w:lang w:val="ro-MD"/>
              </w:rPr>
            </w:pPr>
            <w:r w:rsidRPr="009D4780">
              <w:rPr>
                <w:rFonts w:ascii="Times New Roman" w:hAnsi="Times New Roman" w:cs="Times New Roman"/>
                <w:sz w:val="20"/>
                <w:szCs w:val="20"/>
                <w:lang w:val="ro-MD"/>
              </w:rPr>
              <w:t>Atunci când statele membre adoptă măsuri, acestea conțin o trimitere la prezenta directivă sau sunt însoțite de o astfel de trimitere la data publicării lor oficiale. Statele membre stabilesc modalitatea de efectuare a acestei trimiteri.</w:t>
            </w:r>
          </w:p>
          <w:p w14:paraId="6BCEF994" w14:textId="77777777" w:rsidR="002F7A97" w:rsidRPr="009D4780" w:rsidRDefault="002F7A97" w:rsidP="00BA343A">
            <w:pPr>
              <w:pStyle w:val="NoSpacing"/>
              <w:jc w:val="both"/>
              <w:rPr>
                <w:rFonts w:ascii="Times New Roman" w:hAnsi="Times New Roman" w:cs="Times New Roman"/>
                <w:sz w:val="20"/>
                <w:szCs w:val="20"/>
                <w:lang w:val="ro-MD"/>
              </w:rPr>
            </w:pPr>
          </w:p>
          <w:p w14:paraId="0663A4CB" w14:textId="64E1F09B" w:rsidR="002F7A97" w:rsidRPr="009D4780" w:rsidRDefault="002F7A97" w:rsidP="00BA343A">
            <w:pPr>
              <w:pStyle w:val="NoSpacing"/>
              <w:jc w:val="both"/>
              <w:rPr>
                <w:rFonts w:ascii="Times New Roman" w:hAnsi="Times New Roman" w:cs="Times New Roman"/>
                <w:sz w:val="20"/>
                <w:szCs w:val="20"/>
                <w:lang w:val="ro-MD"/>
              </w:rPr>
            </w:pPr>
            <w:r w:rsidRPr="009D4780">
              <w:rPr>
                <w:rFonts w:ascii="Times New Roman" w:hAnsi="Times New Roman" w:cs="Times New Roman"/>
                <w:sz w:val="20"/>
                <w:szCs w:val="20"/>
                <w:lang w:val="ro-MD"/>
              </w:rPr>
              <w:t>(2) Statele membre comunică Comisiei textele principalelor dispoziții de drept intern pe care le adoptă în domeniul reglementat de prezenta directivă.</w:t>
            </w:r>
          </w:p>
        </w:tc>
        <w:tc>
          <w:tcPr>
            <w:tcW w:w="1394"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37B5C222" w14:textId="77777777" w:rsidR="002F7A97" w:rsidRPr="009D4780" w:rsidRDefault="002F7A97" w:rsidP="00631C49">
            <w:pPr>
              <w:spacing w:after="0" w:line="240" w:lineRule="auto"/>
              <w:jc w:val="both"/>
              <w:rPr>
                <w:rFonts w:ascii="Times New Roman" w:eastAsia="Times New Roman" w:hAnsi="Times New Roman" w:cs="Times New Roman"/>
                <w:b/>
                <w:bCs/>
                <w:sz w:val="20"/>
                <w:szCs w:val="20"/>
                <w:lang w:val="ro-MD"/>
              </w:rPr>
            </w:pPr>
          </w:p>
        </w:tc>
        <w:tc>
          <w:tcPr>
            <w:tcW w:w="496"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52E569A4" w14:textId="6AB77E0E" w:rsidR="002F7A97" w:rsidRPr="00F262A6" w:rsidRDefault="002F7A97" w:rsidP="00631C49">
            <w:pPr>
              <w:spacing w:after="0" w:line="240" w:lineRule="auto"/>
              <w:jc w:val="both"/>
              <w:rPr>
                <w:rFonts w:ascii="Times New Roman" w:eastAsia="Times New Roman" w:hAnsi="Times New Roman" w:cs="Times New Roman"/>
                <w:b/>
                <w:bCs/>
                <w:sz w:val="20"/>
                <w:szCs w:val="20"/>
                <w:lang w:val="ro-MD"/>
              </w:rPr>
            </w:pPr>
            <w:r w:rsidRPr="00FD5290">
              <w:rPr>
                <w:rFonts w:ascii="Times New Roman" w:eastAsia="Times New Roman" w:hAnsi="Times New Roman" w:cs="Times New Roman"/>
                <w:bCs/>
                <w:sz w:val="20"/>
                <w:szCs w:val="20"/>
                <w:lang w:val="ro-MD"/>
              </w:rPr>
              <w:t>Prevederi UE neaplicabile</w:t>
            </w:r>
          </w:p>
        </w:tc>
        <w:tc>
          <w:tcPr>
            <w:tcW w:w="153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72F95422" w14:textId="77777777" w:rsidR="002F7A97" w:rsidRPr="00CA0F33" w:rsidRDefault="002F7A97" w:rsidP="00CA0F33">
            <w:pPr>
              <w:spacing w:after="0" w:line="240" w:lineRule="auto"/>
              <w:jc w:val="both"/>
              <w:rPr>
                <w:rFonts w:ascii="Times New Roman" w:eastAsia="Times New Roman" w:hAnsi="Times New Roman" w:cs="Times New Roman"/>
                <w:bCs/>
                <w:sz w:val="20"/>
                <w:szCs w:val="20"/>
                <w:lang w:val="en-GB"/>
              </w:rPr>
            </w:pPr>
            <w:r w:rsidRPr="00CA0F33">
              <w:rPr>
                <w:rFonts w:ascii="Times New Roman" w:eastAsia="Times New Roman" w:hAnsi="Times New Roman" w:cs="Times New Roman"/>
                <w:bCs/>
                <w:sz w:val="20"/>
                <w:szCs w:val="20"/>
                <w:lang w:val="en-GB"/>
              </w:rPr>
              <w:t>Article 25</w:t>
            </w:r>
          </w:p>
          <w:p w14:paraId="621D8C11" w14:textId="77777777" w:rsidR="002F7A97" w:rsidRPr="00CA0F33" w:rsidRDefault="002F7A97" w:rsidP="00CA0F33">
            <w:pPr>
              <w:spacing w:after="0" w:line="240" w:lineRule="auto"/>
              <w:jc w:val="both"/>
              <w:rPr>
                <w:rFonts w:ascii="Times New Roman" w:eastAsia="Times New Roman" w:hAnsi="Times New Roman" w:cs="Times New Roman"/>
                <w:bCs/>
                <w:sz w:val="20"/>
                <w:szCs w:val="20"/>
                <w:lang w:val="en-GB"/>
              </w:rPr>
            </w:pPr>
            <w:r w:rsidRPr="00CA0F33">
              <w:rPr>
                <w:rFonts w:ascii="Times New Roman" w:eastAsia="Times New Roman" w:hAnsi="Times New Roman" w:cs="Times New Roman"/>
                <w:bCs/>
                <w:sz w:val="20"/>
                <w:szCs w:val="20"/>
                <w:lang w:val="en-GB"/>
              </w:rPr>
              <w:t>Transposition</w:t>
            </w:r>
          </w:p>
          <w:p w14:paraId="229361C9" w14:textId="77777777" w:rsidR="002F7A97" w:rsidRPr="00CA0F33" w:rsidRDefault="002F7A97" w:rsidP="00CA0F33">
            <w:pPr>
              <w:spacing w:after="0" w:line="240" w:lineRule="auto"/>
              <w:jc w:val="both"/>
              <w:rPr>
                <w:rFonts w:ascii="Times New Roman" w:eastAsia="Times New Roman" w:hAnsi="Times New Roman" w:cs="Times New Roman"/>
                <w:bCs/>
                <w:sz w:val="20"/>
                <w:szCs w:val="20"/>
                <w:lang w:val="en-GB"/>
              </w:rPr>
            </w:pPr>
            <w:r w:rsidRPr="00CA0F33">
              <w:rPr>
                <w:rFonts w:ascii="Times New Roman" w:eastAsia="Times New Roman" w:hAnsi="Times New Roman" w:cs="Times New Roman"/>
                <w:bCs/>
                <w:sz w:val="20"/>
                <w:szCs w:val="20"/>
                <w:lang w:val="en-GB"/>
              </w:rPr>
              <w:lastRenderedPageBreak/>
              <w:t>1. Member States shall bring into force the laws, regulations and administ</w:t>
            </w:r>
            <w:r>
              <w:rPr>
                <w:rFonts w:ascii="Times New Roman" w:eastAsia="Times New Roman" w:hAnsi="Times New Roman" w:cs="Times New Roman"/>
                <w:bCs/>
                <w:sz w:val="20"/>
                <w:szCs w:val="20"/>
                <w:lang w:val="en-GB"/>
              </w:rPr>
              <w:t xml:space="preserve">rative provisions necessary to </w:t>
            </w:r>
            <w:r w:rsidRPr="00CA0F33">
              <w:rPr>
                <w:rFonts w:ascii="Times New Roman" w:eastAsia="Times New Roman" w:hAnsi="Times New Roman" w:cs="Times New Roman"/>
                <w:bCs/>
                <w:sz w:val="20"/>
                <w:szCs w:val="20"/>
                <w:lang w:val="en-GB"/>
              </w:rPr>
              <w:t>comply with t</w:t>
            </w:r>
            <w:r>
              <w:rPr>
                <w:rFonts w:ascii="Times New Roman" w:eastAsia="Times New Roman" w:hAnsi="Times New Roman" w:cs="Times New Roman"/>
                <w:bCs/>
                <w:sz w:val="20"/>
                <w:szCs w:val="20"/>
                <w:lang w:val="en-GB"/>
              </w:rPr>
              <w:t xml:space="preserve">his Directive by </w:t>
            </w:r>
            <w:r w:rsidRPr="00CA0F33">
              <w:rPr>
                <w:rFonts w:ascii="Times New Roman" w:eastAsia="Times New Roman" w:hAnsi="Times New Roman" w:cs="Times New Roman"/>
                <w:b/>
                <w:bCs/>
                <w:sz w:val="20"/>
                <w:szCs w:val="20"/>
                <w:lang w:val="en-GB"/>
              </w:rPr>
              <w:t>1 January 2023.</w:t>
            </w:r>
          </w:p>
          <w:p w14:paraId="0B1B2E4B" w14:textId="77777777" w:rsidR="002F7A97" w:rsidRPr="00CA0F33" w:rsidRDefault="002F7A97" w:rsidP="00CA0F33">
            <w:pPr>
              <w:spacing w:after="0" w:line="240" w:lineRule="auto"/>
              <w:jc w:val="both"/>
              <w:rPr>
                <w:rFonts w:ascii="Times New Roman" w:eastAsia="Times New Roman" w:hAnsi="Times New Roman" w:cs="Times New Roman"/>
                <w:b/>
                <w:bCs/>
                <w:sz w:val="20"/>
                <w:szCs w:val="20"/>
                <w:lang w:val="en-GB"/>
              </w:rPr>
            </w:pPr>
          </w:p>
          <w:p w14:paraId="2CCBB7A8" w14:textId="77777777" w:rsidR="002F7A97" w:rsidRDefault="002F7A97" w:rsidP="00CA0F33">
            <w:pPr>
              <w:spacing w:after="0" w:line="240" w:lineRule="auto"/>
              <w:jc w:val="both"/>
              <w:rPr>
                <w:rFonts w:ascii="Times New Roman" w:eastAsia="Times New Roman" w:hAnsi="Times New Roman" w:cs="Times New Roman"/>
                <w:bCs/>
                <w:sz w:val="20"/>
                <w:szCs w:val="20"/>
                <w:lang w:val="en-GB"/>
              </w:rPr>
            </w:pPr>
            <w:r w:rsidRPr="00CA0F33">
              <w:rPr>
                <w:rFonts w:ascii="Times New Roman" w:eastAsia="Times New Roman" w:hAnsi="Times New Roman" w:cs="Times New Roman"/>
                <w:bCs/>
                <w:sz w:val="20"/>
                <w:szCs w:val="20"/>
                <w:lang w:val="en-GB"/>
              </w:rPr>
              <w:t>By derogation from the first subparagraph, Member States that are not members of the IEA by 31 December 2012 and cover their inland consumption of petroleum products fully by imports shall bring into force the laws, regulations and administrative provisions necessary to comply with Article 3(1) of this Directive by 31 December 2014. Until those Member States have brought into force such measures, they shall maintain oil stocks corresponding to 81 days of average daily net imports.</w:t>
            </w:r>
            <w:r>
              <w:rPr>
                <w:rFonts w:ascii="Times New Roman" w:eastAsia="Times New Roman" w:hAnsi="Times New Roman" w:cs="Times New Roman"/>
                <w:bCs/>
                <w:sz w:val="20"/>
                <w:szCs w:val="20"/>
                <w:lang w:val="en-GB"/>
              </w:rPr>
              <w:t xml:space="preserve"> </w:t>
            </w:r>
            <w:r w:rsidRPr="00CA0F33">
              <w:rPr>
                <w:rFonts w:ascii="Times New Roman" w:eastAsia="Times New Roman" w:hAnsi="Times New Roman" w:cs="Times New Roman"/>
                <w:bCs/>
                <w:sz w:val="20"/>
                <w:szCs w:val="20"/>
                <w:lang w:val="en-GB"/>
              </w:rPr>
              <w:t>When Member States adopt measures, they shall contain a reference to t</w:t>
            </w:r>
            <w:r>
              <w:rPr>
                <w:rFonts w:ascii="Times New Roman" w:eastAsia="Times New Roman" w:hAnsi="Times New Roman" w:cs="Times New Roman"/>
                <w:bCs/>
                <w:sz w:val="20"/>
                <w:szCs w:val="20"/>
                <w:lang w:val="en-GB"/>
              </w:rPr>
              <w:t>his Directive or shall be accom</w:t>
            </w:r>
            <w:r w:rsidRPr="00CA0F33">
              <w:rPr>
                <w:rFonts w:ascii="Times New Roman" w:eastAsia="Times New Roman" w:hAnsi="Times New Roman" w:cs="Times New Roman"/>
                <w:bCs/>
                <w:sz w:val="20"/>
                <w:szCs w:val="20"/>
                <w:lang w:val="en-GB"/>
              </w:rPr>
              <w:t>panied by such reference on the occasion of their official publicatio</w:t>
            </w:r>
            <w:r>
              <w:rPr>
                <w:rFonts w:ascii="Times New Roman" w:eastAsia="Times New Roman" w:hAnsi="Times New Roman" w:cs="Times New Roman"/>
                <w:bCs/>
                <w:sz w:val="20"/>
                <w:szCs w:val="20"/>
                <w:lang w:val="en-GB"/>
              </w:rPr>
              <w:t xml:space="preserve">n. The methods of making such a </w:t>
            </w:r>
            <w:r w:rsidRPr="00CA0F33">
              <w:rPr>
                <w:rFonts w:ascii="Times New Roman" w:eastAsia="Times New Roman" w:hAnsi="Times New Roman" w:cs="Times New Roman"/>
                <w:bCs/>
                <w:sz w:val="20"/>
                <w:szCs w:val="20"/>
                <w:lang w:val="en-GB"/>
              </w:rPr>
              <w:t>reference shall be laid down by the Member States</w:t>
            </w:r>
            <w:r>
              <w:rPr>
                <w:rFonts w:ascii="Times New Roman" w:eastAsia="Times New Roman" w:hAnsi="Times New Roman" w:cs="Times New Roman"/>
                <w:bCs/>
                <w:sz w:val="20"/>
                <w:szCs w:val="20"/>
                <w:lang w:val="en-GB"/>
              </w:rPr>
              <w:t>.</w:t>
            </w:r>
          </w:p>
          <w:p w14:paraId="396EF9AA" w14:textId="1E517BA7" w:rsidR="002F7A97" w:rsidRPr="00F262A6" w:rsidRDefault="002F7A97" w:rsidP="00631C49">
            <w:pPr>
              <w:spacing w:after="0" w:line="240" w:lineRule="auto"/>
              <w:jc w:val="both"/>
              <w:rPr>
                <w:rFonts w:ascii="Times New Roman" w:eastAsia="Times New Roman" w:hAnsi="Times New Roman" w:cs="Times New Roman"/>
                <w:bCs/>
                <w:sz w:val="20"/>
                <w:szCs w:val="20"/>
                <w:lang w:val="ro-MD"/>
              </w:rPr>
            </w:pPr>
            <w:r w:rsidRPr="00CA0F33">
              <w:rPr>
                <w:rFonts w:ascii="Times New Roman" w:eastAsia="Times New Roman" w:hAnsi="Times New Roman" w:cs="Times New Roman"/>
                <w:bCs/>
                <w:sz w:val="20"/>
                <w:szCs w:val="20"/>
                <w:lang w:val="en-GB"/>
              </w:rPr>
              <w:t>2. Member States shall communicate to the Commission the text of the main provisions of national law which they adopt in the field covered by this Directive.</w:t>
            </w:r>
          </w:p>
        </w:tc>
      </w:tr>
      <w:tr w:rsidR="002F7A97" w:rsidRPr="00F262A6" w14:paraId="3A840A48" w14:textId="77777777" w:rsidTr="00181822">
        <w:trPr>
          <w:jc w:val="center"/>
        </w:trPr>
        <w:tc>
          <w:tcPr>
            <w:tcW w:w="1580" w:type="pct"/>
            <w:gridSpan w:val="2"/>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6FE88949" w14:textId="77777777" w:rsidR="002F7A97" w:rsidRPr="009D4780" w:rsidRDefault="002F7A97" w:rsidP="00BA343A">
            <w:pPr>
              <w:pStyle w:val="NoSpacing"/>
              <w:jc w:val="both"/>
              <w:rPr>
                <w:rFonts w:ascii="Times New Roman" w:hAnsi="Times New Roman" w:cs="Times New Roman"/>
                <w:b/>
                <w:sz w:val="20"/>
                <w:szCs w:val="20"/>
                <w:lang w:val="ro-MD"/>
              </w:rPr>
            </w:pPr>
            <w:r w:rsidRPr="009D4780">
              <w:rPr>
                <w:rFonts w:ascii="Times New Roman" w:hAnsi="Times New Roman" w:cs="Times New Roman"/>
                <w:b/>
                <w:sz w:val="20"/>
                <w:szCs w:val="20"/>
                <w:lang w:val="ro-MD"/>
              </w:rPr>
              <w:lastRenderedPageBreak/>
              <w:t>Articolul 26</w:t>
            </w:r>
          </w:p>
          <w:p w14:paraId="46E7B3EC" w14:textId="77777777" w:rsidR="002F7A97" w:rsidRPr="009D4780" w:rsidRDefault="002F7A97" w:rsidP="00BA343A">
            <w:pPr>
              <w:pStyle w:val="NoSpacing"/>
              <w:jc w:val="both"/>
              <w:rPr>
                <w:rFonts w:ascii="Times New Roman" w:hAnsi="Times New Roman" w:cs="Times New Roman"/>
                <w:b/>
                <w:sz w:val="20"/>
                <w:szCs w:val="20"/>
                <w:lang w:val="ro-MD"/>
              </w:rPr>
            </w:pPr>
            <w:r w:rsidRPr="009D4780">
              <w:rPr>
                <w:rFonts w:ascii="Times New Roman" w:hAnsi="Times New Roman" w:cs="Times New Roman"/>
                <w:b/>
                <w:sz w:val="20"/>
                <w:szCs w:val="20"/>
                <w:lang w:val="ro-MD"/>
              </w:rPr>
              <w:t>Intrarea în vigoare</w:t>
            </w:r>
          </w:p>
          <w:p w14:paraId="0D753928" w14:textId="77777777" w:rsidR="002F7A97" w:rsidRPr="009D4780" w:rsidRDefault="002F7A97" w:rsidP="00BA343A">
            <w:pPr>
              <w:pStyle w:val="NoSpacing"/>
              <w:jc w:val="both"/>
              <w:rPr>
                <w:rFonts w:ascii="Times New Roman" w:hAnsi="Times New Roman" w:cs="Times New Roman"/>
                <w:b/>
                <w:sz w:val="20"/>
                <w:szCs w:val="20"/>
                <w:lang w:val="ro-MD"/>
              </w:rPr>
            </w:pPr>
          </w:p>
          <w:p w14:paraId="4927E632" w14:textId="5146353D" w:rsidR="002F7A97" w:rsidRPr="009D4780" w:rsidRDefault="002F7A97" w:rsidP="00BA343A">
            <w:pPr>
              <w:pStyle w:val="NoSpacing"/>
              <w:jc w:val="both"/>
              <w:rPr>
                <w:rFonts w:ascii="Times New Roman" w:hAnsi="Times New Roman" w:cs="Times New Roman"/>
                <w:sz w:val="20"/>
                <w:szCs w:val="20"/>
                <w:lang w:val="ro-MD"/>
              </w:rPr>
            </w:pPr>
            <w:r w:rsidRPr="009D4780">
              <w:rPr>
                <w:rFonts w:ascii="Times New Roman" w:hAnsi="Times New Roman" w:cs="Times New Roman"/>
                <w:sz w:val="20"/>
                <w:szCs w:val="20"/>
                <w:lang w:val="ro-MD"/>
              </w:rPr>
              <w:t>Prezenta directivă intră în vigoare în a douăzecea zi de la data publicării în Jurnalul Oficial al Uniunii Europene.</w:t>
            </w:r>
          </w:p>
        </w:tc>
        <w:tc>
          <w:tcPr>
            <w:tcW w:w="1394"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1AB6F644" w14:textId="67757BDA" w:rsidR="002F7A97" w:rsidRPr="009D4780" w:rsidRDefault="002F7A97" w:rsidP="00BA343A">
            <w:pPr>
              <w:spacing w:after="0" w:line="240" w:lineRule="auto"/>
              <w:jc w:val="both"/>
              <w:rPr>
                <w:rFonts w:ascii="Times New Roman" w:eastAsia="Times New Roman" w:hAnsi="Times New Roman" w:cs="Times New Roman"/>
                <w:bCs/>
                <w:sz w:val="20"/>
                <w:szCs w:val="20"/>
                <w:lang w:val="ro-MD"/>
              </w:rPr>
            </w:pPr>
          </w:p>
        </w:tc>
        <w:tc>
          <w:tcPr>
            <w:tcW w:w="496"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781249F8" w14:textId="65D38A55" w:rsidR="002F7A97" w:rsidRPr="000629E7" w:rsidRDefault="002F7A97" w:rsidP="00BA343A">
            <w:pPr>
              <w:spacing w:after="0" w:line="240" w:lineRule="auto"/>
              <w:jc w:val="both"/>
              <w:rPr>
                <w:rFonts w:ascii="Times New Roman" w:eastAsia="Times New Roman" w:hAnsi="Times New Roman" w:cs="Times New Roman"/>
                <w:bCs/>
                <w:sz w:val="20"/>
                <w:szCs w:val="20"/>
                <w:lang w:val="ro-MD"/>
              </w:rPr>
            </w:pPr>
            <w:r w:rsidRPr="00FD5290">
              <w:rPr>
                <w:rFonts w:ascii="Times New Roman" w:eastAsia="Times New Roman" w:hAnsi="Times New Roman" w:cs="Times New Roman"/>
                <w:bCs/>
                <w:sz w:val="20"/>
                <w:szCs w:val="20"/>
                <w:lang w:val="ro-MD"/>
              </w:rPr>
              <w:t>Prevederi UE neaplicabile</w:t>
            </w:r>
          </w:p>
        </w:tc>
        <w:tc>
          <w:tcPr>
            <w:tcW w:w="153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359B4338" w14:textId="77777777" w:rsidR="002F7A97" w:rsidRPr="00CA0F33" w:rsidRDefault="002F7A97" w:rsidP="00CA0F33">
            <w:pPr>
              <w:spacing w:after="0" w:line="240" w:lineRule="auto"/>
              <w:jc w:val="both"/>
              <w:rPr>
                <w:rFonts w:ascii="Times New Roman" w:eastAsia="Times New Roman" w:hAnsi="Times New Roman" w:cs="Times New Roman"/>
                <w:b/>
                <w:bCs/>
                <w:sz w:val="20"/>
                <w:szCs w:val="20"/>
                <w:lang w:val="en-GB"/>
              </w:rPr>
            </w:pPr>
            <w:r w:rsidRPr="00CA0F33">
              <w:rPr>
                <w:rFonts w:ascii="Times New Roman" w:eastAsia="Times New Roman" w:hAnsi="Times New Roman" w:cs="Times New Roman"/>
                <w:b/>
                <w:bCs/>
                <w:sz w:val="20"/>
                <w:szCs w:val="20"/>
                <w:lang w:val="en-GB"/>
              </w:rPr>
              <w:t>Article 26</w:t>
            </w:r>
          </w:p>
          <w:p w14:paraId="206E9A35" w14:textId="77777777" w:rsidR="002F7A97" w:rsidRPr="00CA0F33" w:rsidRDefault="002F7A97" w:rsidP="00CA0F33">
            <w:pPr>
              <w:spacing w:after="0" w:line="240" w:lineRule="auto"/>
              <w:jc w:val="both"/>
              <w:rPr>
                <w:rFonts w:ascii="Times New Roman" w:eastAsia="Times New Roman" w:hAnsi="Times New Roman" w:cs="Times New Roman"/>
                <w:b/>
                <w:bCs/>
                <w:sz w:val="20"/>
                <w:szCs w:val="20"/>
                <w:lang w:val="en-GB"/>
              </w:rPr>
            </w:pPr>
            <w:r w:rsidRPr="00CA0F33">
              <w:rPr>
                <w:rFonts w:ascii="Times New Roman" w:eastAsia="Times New Roman" w:hAnsi="Times New Roman" w:cs="Times New Roman"/>
                <w:b/>
                <w:bCs/>
                <w:sz w:val="20"/>
                <w:szCs w:val="20"/>
                <w:lang w:val="en-GB"/>
              </w:rPr>
              <w:t>Entry into force</w:t>
            </w:r>
          </w:p>
          <w:p w14:paraId="7D2CCB66" w14:textId="4E1E9515" w:rsidR="002F7A97" w:rsidRPr="00F262A6" w:rsidRDefault="002F7A97" w:rsidP="00BA343A">
            <w:pPr>
              <w:spacing w:after="0" w:line="240" w:lineRule="auto"/>
              <w:jc w:val="both"/>
              <w:rPr>
                <w:rFonts w:ascii="Times New Roman" w:eastAsia="Times New Roman" w:hAnsi="Times New Roman" w:cs="Times New Roman"/>
                <w:bCs/>
                <w:sz w:val="20"/>
                <w:szCs w:val="20"/>
                <w:lang w:val="ro-MD"/>
              </w:rPr>
            </w:pPr>
            <w:r w:rsidRPr="00CA0F33">
              <w:rPr>
                <w:rFonts w:ascii="Times New Roman" w:eastAsia="Times New Roman" w:hAnsi="Times New Roman" w:cs="Times New Roman"/>
                <w:bCs/>
                <w:sz w:val="20"/>
                <w:szCs w:val="20"/>
                <w:lang w:val="en-GB"/>
              </w:rPr>
              <w:t>This Decision entered into force on 18 October 2012</w:t>
            </w:r>
            <w:r>
              <w:rPr>
                <w:rFonts w:ascii="Times New Roman" w:eastAsia="Times New Roman" w:hAnsi="Times New Roman" w:cs="Times New Roman"/>
                <w:bCs/>
                <w:sz w:val="20"/>
                <w:szCs w:val="20"/>
                <w:lang w:val="en-GB"/>
              </w:rPr>
              <w:t>.</w:t>
            </w:r>
          </w:p>
        </w:tc>
      </w:tr>
      <w:tr w:rsidR="002F7A97" w:rsidRPr="00F262A6" w14:paraId="5ED174FF" w14:textId="77777777" w:rsidTr="00181822">
        <w:trPr>
          <w:jc w:val="center"/>
        </w:trPr>
        <w:tc>
          <w:tcPr>
            <w:tcW w:w="1580" w:type="pct"/>
            <w:gridSpan w:val="2"/>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1013BCED" w14:textId="77777777" w:rsidR="002F7A97" w:rsidRPr="009D4780" w:rsidRDefault="002F7A97" w:rsidP="00BA343A">
            <w:pPr>
              <w:pStyle w:val="NoSpacing"/>
              <w:jc w:val="both"/>
              <w:rPr>
                <w:rFonts w:ascii="Times New Roman" w:hAnsi="Times New Roman" w:cs="Times New Roman"/>
                <w:b/>
                <w:sz w:val="20"/>
                <w:szCs w:val="20"/>
                <w:lang w:val="ro-MD"/>
              </w:rPr>
            </w:pPr>
            <w:r w:rsidRPr="009D4780">
              <w:rPr>
                <w:rFonts w:ascii="Times New Roman" w:hAnsi="Times New Roman" w:cs="Times New Roman"/>
                <w:b/>
                <w:sz w:val="20"/>
                <w:szCs w:val="20"/>
                <w:lang w:val="ro-MD"/>
              </w:rPr>
              <w:t>Articolul 27</w:t>
            </w:r>
          </w:p>
          <w:p w14:paraId="60437962" w14:textId="77777777" w:rsidR="002F7A97" w:rsidRPr="009D4780" w:rsidRDefault="002F7A97" w:rsidP="00BA343A">
            <w:pPr>
              <w:pStyle w:val="NoSpacing"/>
              <w:jc w:val="both"/>
              <w:rPr>
                <w:rFonts w:ascii="Times New Roman" w:hAnsi="Times New Roman" w:cs="Times New Roman"/>
                <w:b/>
                <w:sz w:val="20"/>
                <w:szCs w:val="20"/>
                <w:lang w:val="ro-MD"/>
              </w:rPr>
            </w:pPr>
            <w:r w:rsidRPr="009D4780">
              <w:rPr>
                <w:rFonts w:ascii="Times New Roman" w:hAnsi="Times New Roman" w:cs="Times New Roman"/>
                <w:b/>
                <w:sz w:val="20"/>
                <w:szCs w:val="20"/>
                <w:lang w:val="ro-MD"/>
              </w:rPr>
              <w:t>Destinatari</w:t>
            </w:r>
          </w:p>
          <w:p w14:paraId="0945775F" w14:textId="77777777" w:rsidR="002F7A97" w:rsidRPr="009D4780" w:rsidRDefault="002F7A97" w:rsidP="00BA343A">
            <w:pPr>
              <w:pStyle w:val="NoSpacing"/>
              <w:jc w:val="both"/>
              <w:rPr>
                <w:rFonts w:ascii="Times New Roman" w:hAnsi="Times New Roman" w:cs="Times New Roman"/>
                <w:b/>
                <w:sz w:val="20"/>
                <w:szCs w:val="20"/>
                <w:lang w:val="ro-MD"/>
              </w:rPr>
            </w:pPr>
          </w:p>
          <w:p w14:paraId="5417CAEA" w14:textId="179481AA" w:rsidR="002F7A97" w:rsidRPr="009D4780" w:rsidRDefault="002F7A97" w:rsidP="00BA343A">
            <w:pPr>
              <w:pStyle w:val="NoSpacing"/>
              <w:jc w:val="both"/>
              <w:rPr>
                <w:rFonts w:ascii="Times New Roman" w:hAnsi="Times New Roman" w:cs="Times New Roman"/>
                <w:sz w:val="20"/>
                <w:szCs w:val="20"/>
                <w:lang w:val="ro-MD"/>
              </w:rPr>
            </w:pPr>
            <w:r w:rsidRPr="009D4780">
              <w:rPr>
                <w:rFonts w:ascii="Times New Roman" w:hAnsi="Times New Roman" w:cs="Times New Roman"/>
                <w:sz w:val="20"/>
                <w:szCs w:val="20"/>
                <w:lang w:val="ro-MD"/>
              </w:rPr>
              <w:t>Prezenta directivă se adresează statelor membre.</w:t>
            </w:r>
          </w:p>
        </w:tc>
        <w:tc>
          <w:tcPr>
            <w:tcW w:w="1394"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2FD05EFB" w14:textId="7BF145F1" w:rsidR="002F7A97" w:rsidRPr="009D4780" w:rsidRDefault="002F7A97" w:rsidP="00631C49">
            <w:pPr>
              <w:spacing w:after="0" w:line="240" w:lineRule="auto"/>
              <w:jc w:val="both"/>
              <w:rPr>
                <w:rFonts w:ascii="Times New Roman" w:eastAsia="Times New Roman" w:hAnsi="Times New Roman" w:cs="Times New Roman"/>
                <w:bCs/>
                <w:sz w:val="20"/>
                <w:szCs w:val="20"/>
                <w:lang w:val="ro-MD"/>
              </w:rPr>
            </w:pPr>
          </w:p>
        </w:tc>
        <w:tc>
          <w:tcPr>
            <w:tcW w:w="496"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67D89334" w14:textId="6C485D72" w:rsidR="002F7A97" w:rsidRPr="00F262A6" w:rsidRDefault="002F7A97" w:rsidP="00631C49">
            <w:pPr>
              <w:spacing w:after="0" w:line="240" w:lineRule="auto"/>
              <w:jc w:val="both"/>
              <w:rPr>
                <w:rFonts w:ascii="Times New Roman" w:eastAsia="Times New Roman" w:hAnsi="Times New Roman" w:cs="Times New Roman"/>
                <w:b/>
                <w:bCs/>
                <w:sz w:val="20"/>
                <w:szCs w:val="20"/>
                <w:lang w:val="ro-MD"/>
              </w:rPr>
            </w:pPr>
            <w:r w:rsidRPr="00FD5290">
              <w:rPr>
                <w:rFonts w:ascii="Times New Roman" w:eastAsia="Times New Roman" w:hAnsi="Times New Roman" w:cs="Times New Roman"/>
                <w:bCs/>
                <w:sz w:val="20"/>
                <w:szCs w:val="20"/>
                <w:lang w:val="ro-MD"/>
              </w:rPr>
              <w:t>Prevederi UE neaplicabile</w:t>
            </w:r>
          </w:p>
        </w:tc>
        <w:tc>
          <w:tcPr>
            <w:tcW w:w="153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5BAF1442" w14:textId="77777777" w:rsidR="002F7A97" w:rsidRPr="00CA0F33" w:rsidRDefault="002F7A97" w:rsidP="00CA0F33">
            <w:pPr>
              <w:spacing w:after="0" w:line="240" w:lineRule="auto"/>
              <w:jc w:val="both"/>
              <w:rPr>
                <w:rFonts w:ascii="Times New Roman" w:eastAsia="Times New Roman" w:hAnsi="Times New Roman" w:cs="Times New Roman"/>
                <w:b/>
                <w:bCs/>
                <w:sz w:val="20"/>
                <w:szCs w:val="20"/>
                <w:lang w:val="en-GB"/>
              </w:rPr>
            </w:pPr>
            <w:r w:rsidRPr="00CA0F33">
              <w:rPr>
                <w:rFonts w:ascii="Times New Roman" w:eastAsia="Times New Roman" w:hAnsi="Times New Roman" w:cs="Times New Roman"/>
                <w:b/>
                <w:bCs/>
                <w:sz w:val="20"/>
                <w:szCs w:val="20"/>
                <w:lang w:val="en-GB"/>
              </w:rPr>
              <w:t>Article 27</w:t>
            </w:r>
          </w:p>
          <w:p w14:paraId="66A90CFA" w14:textId="77777777" w:rsidR="002F7A97" w:rsidRPr="00CA0F33" w:rsidRDefault="002F7A97" w:rsidP="00CA0F33">
            <w:pPr>
              <w:spacing w:after="0" w:line="240" w:lineRule="auto"/>
              <w:jc w:val="both"/>
              <w:rPr>
                <w:rFonts w:ascii="Times New Roman" w:eastAsia="Times New Roman" w:hAnsi="Times New Roman" w:cs="Times New Roman"/>
                <w:b/>
                <w:bCs/>
                <w:sz w:val="20"/>
                <w:szCs w:val="20"/>
                <w:lang w:val="en-GB"/>
              </w:rPr>
            </w:pPr>
            <w:r w:rsidRPr="00CA0F33">
              <w:rPr>
                <w:rFonts w:ascii="Times New Roman" w:eastAsia="Times New Roman" w:hAnsi="Times New Roman" w:cs="Times New Roman"/>
                <w:b/>
                <w:bCs/>
                <w:sz w:val="20"/>
                <w:szCs w:val="20"/>
                <w:lang w:val="en-GB"/>
              </w:rPr>
              <w:t>Addressees</w:t>
            </w:r>
          </w:p>
          <w:p w14:paraId="1BF9F24F" w14:textId="7E63CD53" w:rsidR="002F7A97" w:rsidRPr="00F262A6" w:rsidRDefault="002F7A97" w:rsidP="00631C49">
            <w:pPr>
              <w:spacing w:after="0" w:line="240" w:lineRule="auto"/>
              <w:jc w:val="both"/>
              <w:rPr>
                <w:rFonts w:ascii="Times New Roman" w:eastAsia="Times New Roman" w:hAnsi="Times New Roman" w:cs="Times New Roman"/>
                <w:bCs/>
                <w:sz w:val="20"/>
                <w:szCs w:val="20"/>
                <w:lang w:val="ro-MD"/>
              </w:rPr>
            </w:pPr>
            <w:r w:rsidRPr="00CA0F33">
              <w:rPr>
                <w:rFonts w:ascii="Times New Roman" w:eastAsia="Times New Roman" w:hAnsi="Times New Roman" w:cs="Times New Roman"/>
                <w:bCs/>
                <w:sz w:val="20"/>
                <w:szCs w:val="20"/>
                <w:lang w:val="en-GB"/>
              </w:rPr>
              <w:t>This Directive is addressed to the Member States.</w:t>
            </w:r>
          </w:p>
        </w:tc>
      </w:tr>
      <w:tr w:rsidR="002F7A97" w:rsidRPr="00F262A6" w14:paraId="4EE93063" w14:textId="77777777" w:rsidTr="00181822">
        <w:trPr>
          <w:jc w:val="center"/>
        </w:trPr>
        <w:tc>
          <w:tcPr>
            <w:tcW w:w="1580" w:type="pct"/>
            <w:gridSpan w:val="2"/>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405BDBA0" w14:textId="77777777" w:rsidR="002F7A97" w:rsidRPr="009D4780" w:rsidRDefault="002F7A97" w:rsidP="00BA343A">
            <w:pPr>
              <w:pStyle w:val="NoSpacing"/>
              <w:jc w:val="center"/>
              <w:rPr>
                <w:rFonts w:ascii="Times New Roman" w:hAnsi="Times New Roman" w:cs="Times New Roman"/>
                <w:b/>
                <w:sz w:val="20"/>
                <w:szCs w:val="20"/>
                <w:lang w:val="ro-MD"/>
              </w:rPr>
            </w:pPr>
            <w:r w:rsidRPr="009D4780">
              <w:rPr>
                <w:rFonts w:ascii="Times New Roman" w:hAnsi="Times New Roman" w:cs="Times New Roman"/>
                <w:b/>
                <w:sz w:val="20"/>
                <w:szCs w:val="20"/>
                <w:lang w:val="ro-MD"/>
              </w:rPr>
              <w:t>ANEXA I</w:t>
            </w:r>
          </w:p>
          <w:p w14:paraId="1F054F1C" w14:textId="21726D63" w:rsidR="002F7A97" w:rsidRPr="009D4780" w:rsidRDefault="002F7A97" w:rsidP="00BA343A">
            <w:pPr>
              <w:pStyle w:val="NoSpacing"/>
              <w:jc w:val="center"/>
              <w:rPr>
                <w:rFonts w:ascii="Times New Roman" w:hAnsi="Times New Roman" w:cs="Times New Roman"/>
                <w:b/>
                <w:sz w:val="20"/>
                <w:szCs w:val="20"/>
                <w:lang w:val="ro-MD"/>
              </w:rPr>
            </w:pPr>
            <w:r w:rsidRPr="009D4780">
              <w:rPr>
                <w:rFonts w:ascii="Times New Roman" w:hAnsi="Times New Roman" w:cs="Times New Roman"/>
                <w:b/>
                <w:sz w:val="20"/>
                <w:szCs w:val="20"/>
                <w:lang w:val="ro-MD"/>
              </w:rPr>
              <w:t>METODA DE CALCUL AL ECHIVALENTULUI ÎN ȚIȚEI AL</w:t>
            </w:r>
          </w:p>
          <w:p w14:paraId="29B8B1AD" w14:textId="77777777" w:rsidR="002F7A97" w:rsidRPr="009D4780" w:rsidRDefault="002F7A97" w:rsidP="00BA343A">
            <w:pPr>
              <w:pStyle w:val="NoSpacing"/>
              <w:jc w:val="center"/>
              <w:rPr>
                <w:rFonts w:ascii="Times New Roman" w:hAnsi="Times New Roman" w:cs="Times New Roman"/>
                <w:b/>
                <w:sz w:val="20"/>
                <w:szCs w:val="20"/>
                <w:lang w:val="ro-MD"/>
              </w:rPr>
            </w:pPr>
            <w:r w:rsidRPr="009D4780">
              <w:rPr>
                <w:rFonts w:ascii="Times New Roman" w:hAnsi="Times New Roman" w:cs="Times New Roman"/>
                <w:b/>
                <w:sz w:val="20"/>
                <w:szCs w:val="20"/>
                <w:lang w:val="ro-MD"/>
              </w:rPr>
              <w:t>IMPORTURILOR DE PRODUSE PETROLIERE</w:t>
            </w:r>
          </w:p>
          <w:p w14:paraId="61ECD40F" w14:textId="77777777" w:rsidR="002F7A97" w:rsidRPr="009D4780" w:rsidRDefault="002F7A97" w:rsidP="00BA343A">
            <w:pPr>
              <w:pStyle w:val="NoSpacing"/>
              <w:jc w:val="center"/>
              <w:rPr>
                <w:rFonts w:ascii="Times New Roman" w:hAnsi="Times New Roman" w:cs="Times New Roman"/>
                <w:sz w:val="20"/>
                <w:szCs w:val="20"/>
                <w:lang w:val="ro-MD"/>
              </w:rPr>
            </w:pPr>
          </w:p>
          <w:p w14:paraId="2D84FEC8" w14:textId="1E9F0E5E" w:rsidR="002F7A97" w:rsidRPr="009D4780" w:rsidRDefault="002F7A97" w:rsidP="00BA343A">
            <w:pPr>
              <w:pStyle w:val="NoSpacing"/>
              <w:jc w:val="both"/>
              <w:rPr>
                <w:rFonts w:ascii="Times New Roman" w:hAnsi="Times New Roman" w:cs="Times New Roman"/>
                <w:sz w:val="20"/>
                <w:szCs w:val="20"/>
                <w:lang w:val="ro-MD"/>
              </w:rPr>
            </w:pPr>
            <w:r w:rsidRPr="009D4780">
              <w:rPr>
                <w:rFonts w:ascii="Times New Roman" w:hAnsi="Times New Roman" w:cs="Times New Roman"/>
                <w:sz w:val="20"/>
                <w:szCs w:val="20"/>
                <w:lang w:val="ro-MD"/>
              </w:rPr>
              <w:t>Statele membre calculează echivalentul în țiței al importurilor de produse petroliere, menționat la articolul 3, folosind metoda următoare.</w:t>
            </w:r>
          </w:p>
          <w:p w14:paraId="14A38958" w14:textId="19AA1E41" w:rsidR="002F7A97" w:rsidRPr="009D4780" w:rsidRDefault="002F7A97" w:rsidP="00BA343A">
            <w:pPr>
              <w:pStyle w:val="NoSpacing"/>
              <w:jc w:val="both"/>
              <w:rPr>
                <w:rFonts w:ascii="Times New Roman" w:hAnsi="Times New Roman" w:cs="Times New Roman"/>
                <w:sz w:val="20"/>
                <w:szCs w:val="20"/>
                <w:lang w:val="ro-MD"/>
              </w:rPr>
            </w:pPr>
            <w:r w:rsidRPr="009D4780">
              <w:rPr>
                <w:rFonts w:ascii="Times New Roman" w:hAnsi="Times New Roman" w:cs="Times New Roman"/>
                <w:sz w:val="20"/>
                <w:szCs w:val="20"/>
                <w:lang w:val="ro-MD"/>
              </w:rPr>
              <w:t xml:space="preserve">1. Suma importurilor nete de țiței, de gaz natural lichefiat (GNL), de materii prime pentru rafinării și de alte hidrocarburi, conform definiției de la punctul 3.4 al </w:t>
            </w:r>
            <w:r w:rsidRPr="009D4780">
              <w:rPr>
                <w:rFonts w:ascii="Times New Roman" w:hAnsi="Times New Roman" w:cs="Times New Roman"/>
                <w:sz w:val="20"/>
                <w:szCs w:val="20"/>
                <w:lang w:val="ro-MD"/>
              </w:rPr>
              <w:lastRenderedPageBreak/>
              <w:t>anexei A la Reg</w:t>
            </w:r>
            <w:r w:rsidR="001E6296">
              <w:rPr>
                <w:rFonts w:ascii="Times New Roman" w:hAnsi="Times New Roman" w:cs="Times New Roman"/>
                <w:sz w:val="20"/>
                <w:szCs w:val="20"/>
                <w:lang w:val="ro-MD"/>
              </w:rPr>
              <w:t>ulamentul (CE) nr. 1099/2008</w:t>
            </w:r>
            <w:r w:rsidRPr="009D4780">
              <w:rPr>
                <w:rFonts w:ascii="Times New Roman" w:hAnsi="Times New Roman" w:cs="Times New Roman"/>
                <w:sz w:val="20"/>
                <w:szCs w:val="20"/>
                <w:lang w:val="ro-MD"/>
              </w:rPr>
              <w:t>, se calculează și se ajustează pentru a ține seama de eventualele variații ale stocurilor. Din cifra rezultată se scade una dintre următoarele trei cifre pentru randamentul naftei:</w:t>
            </w:r>
          </w:p>
          <w:p w14:paraId="60D8A54C" w14:textId="77777777" w:rsidR="002F7A97" w:rsidRPr="009D4780" w:rsidRDefault="002F7A97" w:rsidP="00BA343A">
            <w:pPr>
              <w:pStyle w:val="NoSpacing"/>
              <w:jc w:val="both"/>
              <w:rPr>
                <w:rFonts w:ascii="Times New Roman" w:hAnsi="Times New Roman" w:cs="Times New Roman"/>
                <w:sz w:val="20"/>
                <w:szCs w:val="20"/>
                <w:lang w:val="ro-MD"/>
              </w:rPr>
            </w:pPr>
            <w:r w:rsidRPr="009D4780">
              <w:rPr>
                <w:rFonts w:ascii="Times New Roman" w:hAnsi="Times New Roman" w:cs="Times New Roman"/>
                <w:sz w:val="20"/>
                <w:szCs w:val="20"/>
                <w:lang w:val="ro-MD"/>
              </w:rPr>
              <w:t>— 4 %;</w:t>
            </w:r>
          </w:p>
          <w:p w14:paraId="724A3484" w14:textId="77777777" w:rsidR="002F7A97" w:rsidRPr="009D4780" w:rsidRDefault="002F7A97" w:rsidP="00BA343A">
            <w:pPr>
              <w:pStyle w:val="NoSpacing"/>
              <w:jc w:val="both"/>
              <w:rPr>
                <w:rFonts w:ascii="Times New Roman" w:hAnsi="Times New Roman" w:cs="Times New Roman"/>
                <w:sz w:val="20"/>
                <w:szCs w:val="20"/>
                <w:lang w:val="ro-MD"/>
              </w:rPr>
            </w:pPr>
            <w:r w:rsidRPr="009D4780">
              <w:rPr>
                <w:rFonts w:ascii="Times New Roman" w:hAnsi="Times New Roman" w:cs="Times New Roman"/>
                <w:sz w:val="20"/>
                <w:szCs w:val="20"/>
                <w:lang w:val="ro-MD"/>
              </w:rPr>
              <w:t>— randamentul mediu al naftei;</w:t>
            </w:r>
          </w:p>
          <w:p w14:paraId="02AB3512" w14:textId="77777777" w:rsidR="002F7A97" w:rsidRPr="009D4780" w:rsidRDefault="002F7A97" w:rsidP="00BA343A">
            <w:pPr>
              <w:pStyle w:val="NoSpacing"/>
              <w:jc w:val="both"/>
              <w:rPr>
                <w:rFonts w:ascii="Times New Roman" w:hAnsi="Times New Roman" w:cs="Times New Roman"/>
                <w:sz w:val="20"/>
                <w:szCs w:val="20"/>
                <w:lang w:val="ro-MD"/>
              </w:rPr>
            </w:pPr>
            <w:r w:rsidRPr="009D4780">
              <w:rPr>
                <w:rFonts w:ascii="Times New Roman" w:hAnsi="Times New Roman" w:cs="Times New Roman"/>
                <w:sz w:val="20"/>
                <w:szCs w:val="20"/>
                <w:lang w:val="ro-MD"/>
              </w:rPr>
              <w:t>— consumul efectiv net de naftă.</w:t>
            </w:r>
          </w:p>
          <w:p w14:paraId="7D1FAF07" w14:textId="77777777" w:rsidR="002F7A97" w:rsidRPr="009D4780" w:rsidRDefault="002F7A97" w:rsidP="00BA343A">
            <w:pPr>
              <w:pStyle w:val="NoSpacing"/>
              <w:jc w:val="both"/>
              <w:rPr>
                <w:rFonts w:ascii="Times New Roman" w:hAnsi="Times New Roman" w:cs="Times New Roman"/>
                <w:sz w:val="20"/>
                <w:szCs w:val="20"/>
                <w:lang w:val="ro-MD"/>
              </w:rPr>
            </w:pPr>
          </w:p>
          <w:p w14:paraId="69BDB154" w14:textId="55F69047" w:rsidR="002F7A97" w:rsidRPr="009D4780" w:rsidRDefault="002F7A97" w:rsidP="00BA343A">
            <w:pPr>
              <w:pStyle w:val="NoSpacing"/>
              <w:jc w:val="both"/>
              <w:rPr>
                <w:rFonts w:ascii="Times New Roman" w:hAnsi="Times New Roman" w:cs="Times New Roman"/>
                <w:sz w:val="20"/>
                <w:szCs w:val="20"/>
                <w:lang w:val="ro-MD"/>
              </w:rPr>
            </w:pPr>
            <w:r w:rsidRPr="009D4780">
              <w:rPr>
                <w:rFonts w:ascii="Times New Roman" w:hAnsi="Times New Roman" w:cs="Times New Roman"/>
                <w:sz w:val="20"/>
                <w:szCs w:val="20"/>
                <w:lang w:val="ro-MD"/>
              </w:rPr>
              <w:t>2. Suma importurilor nete ale tuturor celorlalte produse petroliere, conform definiției de la punctul 3.4 al anexei A la Regulamentul (CE) nr. 1099/2008, minus nafta, se calculează și se ajustează pentru a ține seama de variațiile stocurilor și se înmulțește cu un factor de 1,065.</w:t>
            </w:r>
          </w:p>
          <w:p w14:paraId="2D48C3CD" w14:textId="77777777" w:rsidR="002F7A97" w:rsidRPr="009D4780" w:rsidRDefault="002F7A97" w:rsidP="00BA343A">
            <w:pPr>
              <w:pStyle w:val="NoSpacing"/>
              <w:jc w:val="both"/>
              <w:rPr>
                <w:rFonts w:ascii="Times New Roman" w:hAnsi="Times New Roman" w:cs="Times New Roman"/>
                <w:sz w:val="20"/>
                <w:szCs w:val="20"/>
                <w:lang w:val="ro-MD"/>
              </w:rPr>
            </w:pPr>
            <w:r w:rsidRPr="009D4780">
              <w:rPr>
                <w:rFonts w:ascii="Times New Roman" w:hAnsi="Times New Roman" w:cs="Times New Roman"/>
                <w:sz w:val="20"/>
                <w:szCs w:val="20"/>
                <w:lang w:val="ro-MD"/>
              </w:rPr>
              <w:t>Suma cifrelor care rezultă în urma punctelor 1 și 2 reprezintă echivalentul în țiței.</w:t>
            </w:r>
          </w:p>
          <w:p w14:paraId="3B380269" w14:textId="5B8C529B" w:rsidR="002F7A97" w:rsidRPr="009D4780" w:rsidRDefault="002F7A97" w:rsidP="00BA343A">
            <w:pPr>
              <w:pStyle w:val="NoSpacing"/>
              <w:jc w:val="both"/>
              <w:rPr>
                <w:rFonts w:ascii="Times New Roman" w:hAnsi="Times New Roman" w:cs="Times New Roman"/>
                <w:sz w:val="20"/>
                <w:szCs w:val="20"/>
                <w:lang w:val="ro-MD"/>
              </w:rPr>
            </w:pPr>
            <w:r w:rsidRPr="009D4780">
              <w:rPr>
                <w:rFonts w:ascii="Times New Roman" w:hAnsi="Times New Roman" w:cs="Times New Roman"/>
                <w:sz w:val="20"/>
                <w:szCs w:val="20"/>
                <w:lang w:val="ro-MD"/>
              </w:rPr>
              <w:t>Buncărele maritime internaționale nu se includ în calcul.</w:t>
            </w:r>
          </w:p>
        </w:tc>
        <w:tc>
          <w:tcPr>
            <w:tcW w:w="1394"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11961D82" w14:textId="77777777" w:rsidR="008E002D" w:rsidRPr="008E002D" w:rsidRDefault="008E002D" w:rsidP="008E002D">
            <w:pPr>
              <w:spacing w:after="0" w:line="240" w:lineRule="auto"/>
              <w:jc w:val="right"/>
              <w:rPr>
                <w:rFonts w:ascii="Times New Roman" w:eastAsia="Times New Roman" w:hAnsi="Times New Roman" w:cs="Times New Roman"/>
                <w:bCs/>
                <w:sz w:val="20"/>
                <w:szCs w:val="20"/>
                <w:lang w:val="ro-MD"/>
              </w:rPr>
            </w:pPr>
            <w:r w:rsidRPr="008E002D">
              <w:rPr>
                <w:rFonts w:ascii="Times New Roman" w:eastAsia="Times New Roman" w:hAnsi="Times New Roman" w:cs="Times New Roman"/>
                <w:bCs/>
                <w:sz w:val="20"/>
                <w:szCs w:val="20"/>
                <w:lang w:val="ro-MD"/>
              </w:rPr>
              <w:lastRenderedPageBreak/>
              <w:t>Anexa nr. 3</w:t>
            </w:r>
            <w:r w:rsidRPr="008E002D">
              <w:rPr>
                <w:rFonts w:ascii="Times New Roman" w:eastAsia="Times New Roman" w:hAnsi="Times New Roman" w:cs="Times New Roman"/>
                <w:bCs/>
                <w:sz w:val="20"/>
                <w:szCs w:val="20"/>
                <w:lang w:val="ro-MD"/>
              </w:rPr>
              <w:tab/>
            </w:r>
          </w:p>
          <w:p w14:paraId="46F6C1E4" w14:textId="77777777" w:rsidR="008E002D" w:rsidRPr="008E002D" w:rsidRDefault="008E002D" w:rsidP="008E002D">
            <w:pPr>
              <w:spacing w:after="0" w:line="240" w:lineRule="auto"/>
              <w:jc w:val="right"/>
              <w:rPr>
                <w:rFonts w:ascii="Times New Roman" w:eastAsia="Times New Roman" w:hAnsi="Times New Roman" w:cs="Times New Roman"/>
                <w:bCs/>
                <w:sz w:val="20"/>
                <w:szCs w:val="20"/>
                <w:lang w:val="ro-MD"/>
              </w:rPr>
            </w:pPr>
            <w:r w:rsidRPr="008E002D">
              <w:rPr>
                <w:rFonts w:ascii="Times New Roman" w:eastAsia="Times New Roman" w:hAnsi="Times New Roman" w:cs="Times New Roman"/>
                <w:bCs/>
                <w:sz w:val="20"/>
                <w:szCs w:val="20"/>
                <w:lang w:val="ro-MD"/>
              </w:rPr>
              <w:t>la Legea privind securitatea aprovizionării cu produse petroliere nr.___/2024</w:t>
            </w:r>
          </w:p>
          <w:p w14:paraId="0379347A" w14:textId="77777777" w:rsidR="008E002D" w:rsidRPr="008E002D" w:rsidRDefault="008E002D" w:rsidP="008E002D">
            <w:pPr>
              <w:spacing w:after="0" w:line="240" w:lineRule="auto"/>
              <w:jc w:val="both"/>
              <w:rPr>
                <w:rFonts w:ascii="Times New Roman" w:eastAsia="Times New Roman" w:hAnsi="Times New Roman" w:cs="Times New Roman"/>
                <w:bCs/>
                <w:sz w:val="20"/>
                <w:szCs w:val="20"/>
                <w:lang w:val="ro-MD"/>
              </w:rPr>
            </w:pPr>
          </w:p>
          <w:p w14:paraId="5BDEEE55" w14:textId="77777777" w:rsidR="008E002D" w:rsidRDefault="008E002D" w:rsidP="008E002D">
            <w:pPr>
              <w:spacing w:after="0" w:line="240" w:lineRule="auto"/>
              <w:jc w:val="center"/>
              <w:rPr>
                <w:rFonts w:ascii="Times New Roman" w:eastAsia="Times New Roman" w:hAnsi="Times New Roman" w:cs="Times New Roman"/>
                <w:b/>
                <w:bCs/>
                <w:sz w:val="20"/>
                <w:szCs w:val="20"/>
                <w:lang w:val="ro-MD"/>
              </w:rPr>
            </w:pPr>
            <w:r w:rsidRPr="008E002D">
              <w:rPr>
                <w:rFonts w:ascii="Times New Roman" w:eastAsia="Times New Roman" w:hAnsi="Times New Roman" w:cs="Times New Roman"/>
                <w:b/>
                <w:bCs/>
                <w:sz w:val="20"/>
                <w:szCs w:val="20"/>
                <w:lang w:val="ro-MD"/>
              </w:rPr>
              <w:t>Metoda de calcul al echivalentului în țiței al importurilor de produse petroliere</w:t>
            </w:r>
          </w:p>
          <w:p w14:paraId="42D01641" w14:textId="77777777" w:rsidR="008E002D" w:rsidRPr="008E002D" w:rsidRDefault="008E002D" w:rsidP="008E002D">
            <w:pPr>
              <w:spacing w:after="0" w:line="240" w:lineRule="auto"/>
              <w:jc w:val="center"/>
              <w:rPr>
                <w:rFonts w:ascii="Times New Roman" w:eastAsia="Times New Roman" w:hAnsi="Times New Roman" w:cs="Times New Roman"/>
                <w:b/>
                <w:bCs/>
                <w:sz w:val="20"/>
                <w:szCs w:val="20"/>
                <w:lang w:val="ro-MD"/>
              </w:rPr>
            </w:pPr>
          </w:p>
          <w:p w14:paraId="126A0DB2" w14:textId="77777777" w:rsidR="008E002D" w:rsidRPr="008E002D" w:rsidRDefault="008E002D" w:rsidP="008E002D">
            <w:pPr>
              <w:spacing w:after="0" w:line="240" w:lineRule="auto"/>
              <w:jc w:val="both"/>
              <w:rPr>
                <w:rFonts w:ascii="Times New Roman" w:eastAsia="Times New Roman" w:hAnsi="Times New Roman" w:cs="Times New Roman"/>
                <w:bCs/>
                <w:sz w:val="20"/>
                <w:szCs w:val="20"/>
                <w:lang w:val="ro-MD"/>
              </w:rPr>
            </w:pPr>
            <w:r w:rsidRPr="008E002D">
              <w:rPr>
                <w:rFonts w:ascii="Times New Roman" w:eastAsia="Times New Roman" w:hAnsi="Times New Roman" w:cs="Times New Roman"/>
                <w:bCs/>
                <w:sz w:val="20"/>
                <w:szCs w:val="20"/>
                <w:lang w:val="ro-MD"/>
              </w:rPr>
              <w:t>Echivalentul în țiței al importurilor de produse petroliere se calculează folosind următoarea metodă:</w:t>
            </w:r>
          </w:p>
          <w:p w14:paraId="099C1ED7" w14:textId="7DABA97A" w:rsidR="008E002D" w:rsidRPr="008E002D" w:rsidRDefault="008E002D" w:rsidP="008E002D">
            <w:pPr>
              <w:spacing w:after="0" w:line="240" w:lineRule="auto"/>
              <w:jc w:val="both"/>
              <w:rPr>
                <w:rFonts w:ascii="Times New Roman" w:eastAsia="Times New Roman" w:hAnsi="Times New Roman" w:cs="Times New Roman"/>
                <w:bCs/>
                <w:sz w:val="20"/>
                <w:szCs w:val="20"/>
                <w:lang w:val="ro-MD"/>
              </w:rPr>
            </w:pPr>
            <w:r w:rsidRPr="008E002D">
              <w:rPr>
                <w:rFonts w:ascii="Times New Roman" w:eastAsia="Times New Roman" w:hAnsi="Times New Roman" w:cs="Times New Roman"/>
                <w:bCs/>
                <w:sz w:val="20"/>
                <w:szCs w:val="20"/>
                <w:lang w:val="ro-MD"/>
              </w:rPr>
              <w:lastRenderedPageBreak/>
              <w:t>1. Suma importurilor nete de țiței, de lichide din gaze naturale (LGN), de materii prime pentru rafinărie și de alte hidrocarburi, astfel cum sunt definite în Anexa nr. 1 la prezenta l</w:t>
            </w:r>
            <w:r w:rsidR="00ED29E5">
              <w:rPr>
                <w:rFonts w:ascii="Times New Roman" w:eastAsia="Times New Roman" w:hAnsi="Times New Roman" w:cs="Times New Roman"/>
                <w:bCs/>
                <w:sz w:val="20"/>
                <w:szCs w:val="20"/>
                <w:lang w:val="ro-MD"/>
              </w:rPr>
              <w:t>ege, se calculează</w:t>
            </w:r>
            <w:r w:rsidRPr="008E002D">
              <w:rPr>
                <w:rFonts w:ascii="Times New Roman" w:eastAsia="Times New Roman" w:hAnsi="Times New Roman" w:cs="Times New Roman"/>
                <w:bCs/>
                <w:sz w:val="20"/>
                <w:szCs w:val="20"/>
                <w:lang w:val="ro-MD"/>
              </w:rPr>
              <w:t xml:space="preserve"> și se ajustează pentru a ține seama de eventuale variații ale stocurilor. Din cifra  rezultată, se scade una dintre următoarele trei cifre pentru randamentul naftei:</w:t>
            </w:r>
          </w:p>
          <w:p w14:paraId="4557C1EC" w14:textId="77777777" w:rsidR="008E002D" w:rsidRPr="008E002D" w:rsidRDefault="008E002D" w:rsidP="008E002D">
            <w:pPr>
              <w:spacing w:after="0" w:line="240" w:lineRule="auto"/>
              <w:jc w:val="both"/>
              <w:rPr>
                <w:rFonts w:ascii="Times New Roman" w:eastAsia="Times New Roman" w:hAnsi="Times New Roman" w:cs="Times New Roman"/>
                <w:bCs/>
                <w:sz w:val="20"/>
                <w:szCs w:val="20"/>
                <w:lang w:val="ro-MD"/>
              </w:rPr>
            </w:pPr>
            <w:r w:rsidRPr="008E002D">
              <w:rPr>
                <w:rFonts w:ascii="Times New Roman" w:eastAsia="Times New Roman" w:hAnsi="Times New Roman" w:cs="Times New Roman"/>
                <w:bCs/>
                <w:sz w:val="20"/>
                <w:szCs w:val="20"/>
                <w:lang w:val="ro-MD"/>
              </w:rPr>
              <w:t>- 4%;</w:t>
            </w:r>
          </w:p>
          <w:p w14:paraId="52B74DD4" w14:textId="77777777" w:rsidR="008E002D" w:rsidRPr="008E002D" w:rsidRDefault="008E002D" w:rsidP="008E002D">
            <w:pPr>
              <w:spacing w:after="0" w:line="240" w:lineRule="auto"/>
              <w:jc w:val="both"/>
              <w:rPr>
                <w:rFonts w:ascii="Times New Roman" w:eastAsia="Times New Roman" w:hAnsi="Times New Roman" w:cs="Times New Roman"/>
                <w:bCs/>
                <w:sz w:val="20"/>
                <w:szCs w:val="20"/>
                <w:lang w:val="ro-MD"/>
              </w:rPr>
            </w:pPr>
            <w:r w:rsidRPr="008E002D">
              <w:rPr>
                <w:rFonts w:ascii="Times New Roman" w:eastAsia="Times New Roman" w:hAnsi="Times New Roman" w:cs="Times New Roman"/>
                <w:bCs/>
                <w:sz w:val="20"/>
                <w:szCs w:val="20"/>
                <w:lang w:val="ro-MD"/>
              </w:rPr>
              <w:t>- randamentul mediu al naftei;</w:t>
            </w:r>
          </w:p>
          <w:p w14:paraId="5D31A8B6" w14:textId="77777777" w:rsidR="008E002D" w:rsidRPr="008E002D" w:rsidRDefault="008E002D" w:rsidP="008E002D">
            <w:pPr>
              <w:spacing w:after="0" w:line="240" w:lineRule="auto"/>
              <w:jc w:val="both"/>
              <w:rPr>
                <w:rFonts w:ascii="Times New Roman" w:eastAsia="Times New Roman" w:hAnsi="Times New Roman" w:cs="Times New Roman"/>
                <w:bCs/>
                <w:sz w:val="20"/>
                <w:szCs w:val="20"/>
                <w:lang w:val="ro-MD"/>
              </w:rPr>
            </w:pPr>
            <w:r w:rsidRPr="008E002D">
              <w:rPr>
                <w:rFonts w:ascii="Times New Roman" w:eastAsia="Times New Roman" w:hAnsi="Times New Roman" w:cs="Times New Roman"/>
                <w:bCs/>
                <w:sz w:val="20"/>
                <w:szCs w:val="20"/>
                <w:lang w:val="ro-MD"/>
              </w:rPr>
              <w:t>- consumul efectiv net de naftă.</w:t>
            </w:r>
          </w:p>
          <w:p w14:paraId="55224122" w14:textId="77777777" w:rsidR="008E002D" w:rsidRPr="008E002D" w:rsidRDefault="008E002D" w:rsidP="008E002D">
            <w:pPr>
              <w:spacing w:after="0" w:line="240" w:lineRule="auto"/>
              <w:jc w:val="both"/>
              <w:rPr>
                <w:rFonts w:ascii="Times New Roman" w:eastAsia="Times New Roman" w:hAnsi="Times New Roman" w:cs="Times New Roman"/>
                <w:bCs/>
                <w:sz w:val="20"/>
                <w:szCs w:val="20"/>
                <w:lang w:val="ro-MD"/>
              </w:rPr>
            </w:pPr>
            <w:r w:rsidRPr="008E002D">
              <w:rPr>
                <w:rFonts w:ascii="Times New Roman" w:eastAsia="Times New Roman" w:hAnsi="Times New Roman" w:cs="Times New Roman"/>
                <w:bCs/>
                <w:sz w:val="20"/>
                <w:szCs w:val="20"/>
                <w:lang w:val="ro-MD"/>
              </w:rPr>
              <w:t>2. Suma importurilor nete de produse petroliere, definite în Anexa nr. 2 la prezenta lege, cu excepția naftei, se calculează și se ajustează pentru a ține seama de variațiile stocurilor și se înmulțește cu un factor de 1,065.</w:t>
            </w:r>
          </w:p>
          <w:p w14:paraId="1E29883A" w14:textId="77777777" w:rsidR="008E002D" w:rsidRPr="008E002D" w:rsidRDefault="008E002D" w:rsidP="008E002D">
            <w:pPr>
              <w:spacing w:after="0" w:line="240" w:lineRule="auto"/>
              <w:jc w:val="both"/>
              <w:rPr>
                <w:rFonts w:ascii="Times New Roman" w:eastAsia="Times New Roman" w:hAnsi="Times New Roman" w:cs="Times New Roman"/>
                <w:bCs/>
                <w:sz w:val="20"/>
                <w:szCs w:val="20"/>
                <w:lang w:val="ro-MD"/>
              </w:rPr>
            </w:pPr>
            <w:r w:rsidRPr="008E002D">
              <w:rPr>
                <w:rFonts w:ascii="Times New Roman" w:eastAsia="Times New Roman" w:hAnsi="Times New Roman" w:cs="Times New Roman"/>
                <w:bCs/>
                <w:sz w:val="20"/>
                <w:szCs w:val="20"/>
                <w:lang w:val="ro-MD"/>
              </w:rPr>
              <w:t>Suma cifrelor care rezultă din metodele indicate la punctele 1 și 2 reprezintă echivalentul în țiței.</w:t>
            </w:r>
          </w:p>
          <w:p w14:paraId="6EC14677" w14:textId="3A5BC880" w:rsidR="002F7A97" w:rsidRPr="009D4780" w:rsidRDefault="008E002D" w:rsidP="008E002D">
            <w:pPr>
              <w:spacing w:after="0" w:line="240" w:lineRule="auto"/>
              <w:jc w:val="both"/>
              <w:rPr>
                <w:rFonts w:ascii="Times New Roman" w:eastAsia="Times New Roman" w:hAnsi="Times New Roman" w:cs="Times New Roman"/>
                <w:bCs/>
                <w:sz w:val="20"/>
                <w:szCs w:val="20"/>
                <w:lang w:val="ro-MD"/>
              </w:rPr>
            </w:pPr>
            <w:proofErr w:type="spellStart"/>
            <w:r w:rsidRPr="008E002D">
              <w:rPr>
                <w:rFonts w:ascii="Times New Roman" w:eastAsia="Times New Roman" w:hAnsi="Times New Roman" w:cs="Times New Roman"/>
                <w:bCs/>
                <w:sz w:val="20"/>
                <w:szCs w:val="20"/>
                <w:lang w:val="ro-MD"/>
              </w:rPr>
              <w:t>Buncărajul</w:t>
            </w:r>
            <w:proofErr w:type="spellEnd"/>
            <w:r w:rsidRPr="008E002D">
              <w:rPr>
                <w:rFonts w:ascii="Times New Roman" w:eastAsia="Times New Roman" w:hAnsi="Times New Roman" w:cs="Times New Roman"/>
                <w:bCs/>
                <w:sz w:val="20"/>
                <w:szCs w:val="20"/>
                <w:lang w:val="ro-MD"/>
              </w:rPr>
              <w:t xml:space="preserve"> nu se include în acest calcul.</w:t>
            </w:r>
          </w:p>
        </w:tc>
        <w:tc>
          <w:tcPr>
            <w:tcW w:w="496"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07B938A6" w14:textId="1BE340FE" w:rsidR="002F7A97" w:rsidRPr="000629E7" w:rsidRDefault="002F7A97" w:rsidP="00631C49">
            <w:pPr>
              <w:spacing w:after="0" w:line="240" w:lineRule="auto"/>
              <w:jc w:val="both"/>
              <w:rPr>
                <w:rFonts w:ascii="Times New Roman" w:eastAsia="Times New Roman" w:hAnsi="Times New Roman" w:cs="Times New Roman"/>
                <w:bCs/>
                <w:sz w:val="20"/>
                <w:szCs w:val="20"/>
                <w:lang w:val="ro-MD"/>
              </w:rPr>
            </w:pPr>
            <w:r>
              <w:rPr>
                <w:rFonts w:ascii="Times New Roman" w:eastAsia="Times New Roman" w:hAnsi="Times New Roman" w:cs="Times New Roman"/>
                <w:bCs/>
                <w:sz w:val="20"/>
                <w:szCs w:val="20"/>
                <w:lang w:val="ro-MD"/>
              </w:rPr>
              <w:lastRenderedPageBreak/>
              <w:t>Compatibil</w:t>
            </w:r>
          </w:p>
        </w:tc>
        <w:tc>
          <w:tcPr>
            <w:tcW w:w="153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2B0F7D14" w14:textId="77777777" w:rsidR="002F7A97" w:rsidRPr="00CA0F33" w:rsidRDefault="002F7A97" w:rsidP="00CA0F33">
            <w:pPr>
              <w:spacing w:after="0" w:line="240" w:lineRule="auto"/>
              <w:jc w:val="center"/>
              <w:rPr>
                <w:rFonts w:ascii="Times New Roman" w:eastAsia="Times New Roman" w:hAnsi="Times New Roman" w:cs="Times New Roman"/>
                <w:b/>
                <w:bCs/>
                <w:sz w:val="20"/>
                <w:szCs w:val="20"/>
                <w:lang w:val="en-GB"/>
              </w:rPr>
            </w:pPr>
            <w:r w:rsidRPr="00CA0F33">
              <w:rPr>
                <w:rFonts w:ascii="Times New Roman" w:eastAsia="Times New Roman" w:hAnsi="Times New Roman" w:cs="Times New Roman"/>
                <w:b/>
                <w:bCs/>
                <w:sz w:val="20"/>
                <w:szCs w:val="20"/>
                <w:lang w:val="en-GB"/>
              </w:rPr>
              <w:t>ANNEX I</w:t>
            </w:r>
          </w:p>
          <w:p w14:paraId="0C3E26D6" w14:textId="77777777" w:rsidR="002F7A97" w:rsidRPr="00CA0F33" w:rsidRDefault="002F7A97" w:rsidP="00CA0F33">
            <w:pPr>
              <w:spacing w:after="0" w:line="240" w:lineRule="auto"/>
              <w:jc w:val="center"/>
              <w:rPr>
                <w:rFonts w:ascii="Times New Roman" w:eastAsia="Times New Roman" w:hAnsi="Times New Roman" w:cs="Times New Roman"/>
                <w:b/>
                <w:bCs/>
                <w:sz w:val="20"/>
                <w:szCs w:val="20"/>
                <w:lang w:val="en-GB"/>
              </w:rPr>
            </w:pPr>
            <w:r w:rsidRPr="00CA0F33">
              <w:rPr>
                <w:rFonts w:ascii="Times New Roman" w:eastAsia="Times New Roman" w:hAnsi="Times New Roman" w:cs="Times New Roman"/>
                <w:b/>
                <w:bCs/>
                <w:sz w:val="20"/>
                <w:szCs w:val="20"/>
                <w:lang w:val="en-GB"/>
              </w:rPr>
              <w:t>METHOD FOR CALCULATING THE CRUDE OIL EQUIVALENT OF IMPORTS</w:t>
            </w:r>
          </w:p>
          <w:p w14:paraId="4764868E" w14:textId="77777777" w:rsidR="002F7A97" w:rsidRPr="00CA0F33" w:rsidRDefault="002F7A97" w:rsidP="00CA0F33">
            <w:pPr>
              <w:spacing w:after="0" w:line="240" w:lineRule="auto"/>
              <w:jc w:val="center"/>
              <w:rPr>
                <w:rFonts w:ascii="Times New Roman" w:eastAsia="Times New Roman" w:hAnsi="Times New Roman" w:cs="Times New Roman"/>
                <w:b/>
                <w:bCs/>
                <w:sz w:val="20"/>
                <w:szCs w:val="20"/>
                <w:lang w:val="en-GB"/>
              </w:rPr>
            </w:pPr>
            <w:r w:rsidRPr="00CA0F33">
              <w:rPr>
                <w:rFonts w:ascii="Times New Roman" w:eastAsia="Times New Roman" w:hAnsi="Times New Roman" w:cs="Times New Roman"/>
                <w:b/>
                <w:bCs/>
                <w:sz w:val="20"/>
                <w:szCs w:val="20"/>
                <w:lang w:val="en-GB"/>
              </w:rPr>
              <w:t>OF PETROLEUM PRODUCTS</w:t>
            </w:r>
          </w:p>
          <w:p w14:paraId="768AD2DE" w14:textId="77777777" w:rsidR="002F7A97" w:rsidRDefault="002F7A97" w:rsidP="00CA0F33">
            <w:pPr>
              <w:spacing w:after="0" w:line="240" w:lineRule="auto"/>
              <w:jc w:val="both"/>
              <w:rPr>
                <w:rFonts w:ascii="Times New Roman" w:eastAsia="Times New Roman" w:hAnsi="Times New Roman" w:cs="Times New Roman"/>
                <w:bCs/>
                <w:sz w:val="20"/>
                <w:szCs w:val="20"/>
                <w:lang w:val="en-GB"/>
              </w:rPr>
            </w:pPr>
            <w:r w:rsidRPr="00CA0F33">
              <w:rPr>
                <w:rFonts w:ascii="Times New Roman" w:eastAsia="Times New Roman" w:hAnsi="Times New Roman" w:cs="Times New Roman"/>
                <w:bCs/>
                <w:sz w:val="20"/>
                <w:szCs w:val="20"/>
                <w:lang w:val="en-GB"/>
              </w:rPr>
              <w:t>The crude oil equivalent of imports of petroleum products, as referred to in Article 3, must be calculated using the following method:</w:t>
            </w:r>
          </w:p>
          <w:p w14:paraId="46C89452" w14:textId="77777777" w:rsidR="002F7A97" w:rsidRPr="00CA0F33" w:rsidRDefault="002F7A97" w:rsidP="00CA0F33">
            <w:pPr>
              <w:spacing w:after="0" w:line="240" w:lineRule="auto"/>
              <w:jc w:val="both"/>
              <w:rPr>
                <w:rFonts w:ascii="Times New Roman" w:eastAsia="Times New Roman" w:hAnsi="Times New Roman" w:cs="Times New Roman"/>
                <w:bCs/>
                <w:sz w:val="20"/>
                <w:szCs w:val="20"/>
                <w:lang w:val="en-GB"/>
              </w:rPr>
            </w:pPr>
          </w:p>
          <w:p w14:paraId="17EEE96E" w14:textId="77777777" w:rsidR="002F7A97" w:rsidRDefault="002F7A97" w:rsidP="00CA0F33">
            <w:pPr>
              <w:spacing w:after="0" w:line="240" w:lineRule="auto"/>
              <w:jc w:val="both"/>
              <w:rPr>
                <w:rFonts w:ascii="Times New Roman" w:eastAsia="Times New Roman" w:hAnsi="Times New Roman" w:cs="Times New Roman"/>
                <w:bCs/>
                <w:sz w:val="20"/>
                <w:szCs w:val="20"/>
                <w:lang w:val="en-GB"/>
              </w:rPr>
            </w:pPr>
            <w:r w:rsidRPr="00CA0F33">
              <w:rPr>
                <w:rFonts w:ascii="Times New Roman" w:eastAsia="Times New Roman" w:hAnsi="Times New Roman" w:cs="Times New Roman"/>
                <w:bCs/>
                <w:sz w:val="20"/>
                <w:szCs w:val="20"/>
                <w:lang w:val="en-GB"/>
              </w:rPr>
              <w:t xml:space="preserve">The crude oil equivalent of imports of petroleum products is obtained by calculating the sum of the net imports of crude oil, NGL, refinery feedstocks and </w:t>
            </w:r>
            <w:r w:rsidRPr="00CA0F33">
              <w:rPr>
                <w:rFonts w:ascii="Times New Roman" w:eastAsia="Times New Roman" w:hAnsi="Times New Roman" w:cs="Times New Roman"/>
                <w:bCs/>
                <w:sz w:val="20"/>
                <w:szCs w:val="20"/>
                <w:lang w:val="en-GB"/>
              </w:rPr>
              <w:lastRenderedPageBreak/>
              <w:t>other hydrocarbons as defined in Section 4 of Annex B to Regulation (EC) No 1099/2008, adjusting the result to take account of any stock changes, deducting 4% for naphtha yield (or, if the average naphtha yield within the national territory is greater than 7%, deducting the net actual consumption of naphtha or the average naphtha yield) and adding this to the net imports of all other petroleum products excluding naphtha, also adjusted to take account of stock changes and multiplied by a factor of 1.065.</w:t>
            </w:r>
          </w:p>
          <w:p w14:paraId="437DDA0E" w14:textId="77777777" w:rsidR="002F7A97" w:rsidRPr="00CA0F33" w:rsidRDefault="002F7A97" w:rsidP="00CA0F33">
            <w:pPr>
              <w:spacing w:after="0" w:line="240" w:lineRule="auto"/>
              <w:jc w:val="both"/>
              <w:rPr>
                <w:rFonts w:ascii="Times New Roman" w:eastAsia="Times New Roman" w:hAnsi="Times New Roman" w:cs="Times New Roman"/>
                <w:bCs/>
                <w:sz w:val="20"/>
                <w:szCs w:val="20"/>
                <w:lang w:val="en-GB"/>
              </w:rPr>
            </w:pPr>
          </w:p>
          <w:p w14:paraId="15509177" w14:textId="4E2334A9" w:rsidR="002F7A97" w:rsidRPr="00F262A6" w:rsidRDefault="002F7A97" w:rsidP="00631C49">
            <w:pPr>
              <w:spacing w:after="0" w:line="240" w:lineRule="auto"/>
              <w:jc w:val="both"/>
              <w:rPr>
                <w:rFonts w:ascii="Times New Roman" w:eastAsia="Times New Roman" w:hAnsi="Times New Roman" w:cs="Times New Roman"/>
                <w:bCs/>
                <w:sz w:val="20"/>
                <w:szCs w:val="20"/>
                <w:lang w:val="ro-MD"/>
              </w:rPr>
            </w:pPr>
            <w:r w:rsidRPr="00CA0F33">
              <w:rPr>
                <w:rFonts w:ascii="Times New Roman" w:eastAsia="Times New Roman" w:hAnsi="Times New Roman" w:cs="Times New Roman"/>
                <w:bCs/>
                <w:sz w:val="20"/>
                <w:szCs w:val="20"/>
                <w:lang w:val="en-GB"/>
              </w:rPr>
              <w:t>International marine bunkers are not included in the calculation.</w:t>
            </w:r>
          </w:p>
        </w:tc>
      </w:tr>
      <w:tr w:rsidR="002F7A97" w:rsidRPr="00F262A6" w14:paraId="5FF901E2" w14:textId="77777777" w:rsidTr="00181822">
        <w:trPr>
          <w:jc w:val="center"/>
        </w:trPr>
        <w:tc>
          <w:tcPr>
            <w:tcW w:w="1580" w:type="pct"/>
            <w:gridSpan w:val="2"/>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53A1F502" w14:textId="77777777" w:rsidR="002F7A97" w:rsidRPr="009D4780" w:rsidRDefault="002F7A97" w:rsidP="004F527F">
            <w:pPr>
              <w:pStyle w:val="NoSpacing"/>
              <w:jc w:val="center"/>
              <w:rPr>
                <w:rFonts w:ascii="Times New Roman" w:hAnsi="Times New Roman" w:cs="Times New Roman"/>
                <w:b/>
                <w:sz w:val="20"/>
                <w:szCs w:val="20"/>
                <w:lang w:val="ro-MD"/>
              </w:rPr>
            </w:pPr>
            <w:r w:rsidRPr="009D4780">
              <w:rPr>
                <w:rFonts w:ascii="Times New Roman" w:hAnsi="Times New Roman" w:cs="Times New Roman"/>
                <w:b/>
                <w:sz w:val="20"/>
                <w:szCs w:val="20"/>
                <w:lang w:val="ro-MD"/>
              </w:rPr>
              <w:lastRenderedPageBreak/>
              <w:t>ANEXA II</w:t>
            </w:r>
          </w:p>
          <w:p w14:paraId="07413D60" w14:textId="64CC16D5" w:rsidR="002F7A97" w:rsidRPr="009D4780" w:rsidRDefault="002F7A97" w:rsidP="004F527F">
            <w:pPr>
              <w:pStyle w:val="NoSpacing"/>
              <w:jc w:val="center"/>
              <w:rPr>
                <w:rFonts w:ascii="Times New Roman" w:hAnsi="Times New Roman" w:cs="Times New Roman"/>
                <w:b/>
                <w:sz w:val="20"/>
                <w:szCs w:val="20"/>
                <w:lang w:val="ro-MD"/>
              </w:rPr>
            </w:pPr>
            <w:r w:rsidRPr="009D4780">
              <w:rPr>
                <w:rFonts w:ascii="Times New Roman" w:hAnsi="Times New Roman" w:cs="Times New Roman"/>
                <w:b/>
                <w:sz w:val="20"/>
                <w:szCs w:val="20"/>
                <w:lang w:val="ro-MD"/>
              </w:rPr>
              <w:t>METODA DE CALCUL AL ECHIVALENTULUI ÎN ȚIȚEI AL</w:t>
            </w:r>
          </w:p>
          <w:p w14:paraId="6CDC31B6" w14:textId="77777777" w:rsidR="002F7A97" w:rsidRPr="009D4780" w:rsidRDefault="002F7A97" w:rsidP="004F527F">
            <w:pPr>
              <w:pStyle w:val="NoSpacing"/>
              <w:jc w:val="center"/>
              <w:rPr>
                <w:rFonts w:ascii="Times New Roman" w:hAnsi="Times New Roman" w:cs="Times New Roman"/>
                <w:b/>
                <w:sz w:val="20"/>
                <w:szCs w:val="20"/>
                <w:lang w:val="ro-MD"/>
              </w:rPr>
            </w:pPr>
            <w:r w:rsidRPr="009D4780">
              <w:rPr>
                <w:rFonts w:ascii="Times New Roman" w:hAnsi="Times New Roman" w:cs="Times New Roman"/>
                <w:b/>
                <w:sz w:val="20"/>
                <w:szCs w:val="20"/>
                <w:lang w:val="ro-MD"/>
              </w:rPr>
              <w:t>CONSUMULUI INTERN</w:t>
            </w:r>
          </w:p>
          <w:p w14:paraId="168E089B" w14:textId="77777777" w:rsidR="002F7A97" w:rsidRPr="009D4780" w:rsidRDefault="002F7A97" w:rsidP="004F527F">
            <w:pPr>
              <w:pStyle w:val="NoSpacing"/>
              <w:jc w:val="center"/>
              <w:rPr>
                <w:rFonts w:ascii="Times New Roman" w:hAnsi="Times New Roman" w:cs="Times New Roman"/>
                <w:sz w:val="20"/>
                <w:szCs w:val="20"/>
                <w:lang w:val="ro-MD"/>
              </w:rPr>
            </w:pPr>
          </w:p>
          <w:p w14:paraId="099E7471" w14:textId="260A7061" w:rsidR="002F7A97" w:rsidRPr="009D4780" w:rsidRDefault="002F7A97" w:rsidP="004F527F">
            <w:pPr>
              <w:pStyle w:val="NoSpacing"/>
              <w:jc w:val="both"/>
              <w:rPr>
                <w:rFonts w:ascii="Times New Roman" w:hAnsi="Times New Roman" w:cs="Times New Roman"/>
                <w:sz w:val="20"/>
                <w:szCs w:val="20"/>
                <w:lang w:val="ro-MD"/>
              </w:rPr>
            </w:pPr>
            <w:r w:rsidRPr="009D4780">
              <w:rPr>
                <w:rFonts w:ascii="Times New Roman" w:hAnsi="Times New Roman" w:cs="Times New Roman"/>
                <w:sz w:val="20"/>
                <w:szCs w:val="20"/>
                <w:lang w:val="ro-MD"/>
              </w:rPr>
              <w:t>În sensul articolului 3, echivalentul în țiței al consumului intern trebuie calculat după metoda următoare:</w:t>
            </w:r>
          </w:p>
          <w:p w14:paraId="1EE5C375" w14:textId="5F8FADC6" w:rsidR="002F7A97" w:rsidRPr="009D4780" w:rsidRDefault="002F7A97" w:rsidP="004F527F">
            <w:pPr>
              <w:pStyle w:val="NoSpacing"/>
              <w:jc w:val="both"/>
              <w:rPr>
                <w:rFonts w:ascii="Times New Roman" w:hAnsi="Times New Roman" w:cs="Times New Roman"/>
                <w:sz w:val="20"/>
                <w:szCs w:val="20"/>
                <w:lang w:val="ro-MD"/>
              </w:rPr>
            </w:pPr>
          </w:p>
          <w:p w14:paraId="6361552B" w14:textId="6FC0D392" w:rsidR="002F7A97" w:rsidRPr="009D4780" w:rsidRDefault="002F7A97" w:rsidP="004F527F">
            <w:pPr>
              <w:pStyle w:val="NoSpacing"/>
              <w:jc w:val="both"/>
              <w:rPr>
                <w:rFonts w:ascii="Times New Roman" w:hAnsi="Times New Roman" w:cs="Times New Roman"/>
                <w:sz w:val="20"/>
                <w:szCs w:val="20"/>
                <w:lang w:val="ro-MD"/>
              </w:rPr>
            </w:pPr>
            <w:r w:rsidRPr="009D4780">
              <w:rPr>
                <w:rFonts w:ascii="Times New Roman" w:hAnsi="Times New Roman" w:cs="Times New Roman"/>
                <w:sz w:val="20"/>
                <w:szCs w:val="20"/>
                <w:lang w:val="ro-MD"/>
              </w:rPr>
              <w:t>Consumul intern se stabilește prin însumarea „livrărilor interne brute observate” agregate, conform definiției de la punctul 3.2.2.11 al anexei C la Regulamentul (CE) nr. 1099/2008, doar pentru următoarele produse: benzină auto, benzină de aviație, carburant turboreactor tip benzină (petrol turboreactor tip nafta sau JP4), carburant turboreactor tip kerosen, petrol lampant, motorină/carburant diesel (păcură distilată), păcură (cu conținut ridicat de sulf și cu conținut redus de sulf) definite la punctul 3.4 din anexa A la Regulamentul (CE) nr. 1099/2008.</w:t>
            </w:r>
          </w:p>
          <w:p w14:paraId="280D4D81" w14:textId="290FDE65" w:rsidR="002F7A97" w:rsidRPr="009D4780" w:rsidRDefault="002F7A97" w:rsidP="004F527F">
            <w:pPr>
              <w:pStyle w:val="NoSpacing"/>
              <w:jc w:val="both"/>
              <w:rPr>
                <w:rFonts w:ascii="Times New Roman" w:hAnsi="Times New Roman" w:cs="Times New Roman"/>
                <w:sz w:val="20"/>
                <w:szCs w:val="20"/>
                <w:lang w:val="ro-MD"/>
              </w:rPr>
            </w:pPr>
          </w:p>
          <w:p w14:paraId="21632382" w14:textId="77777777" w:rsidR="002F7A97" w:rsidRPr="009D4780" w:rsidRDefault="002F7A97" w:rsidP="004F527F">
            <w:pPr>
              <w:pStyle w:val="NoSpacing"/>
              <w:jc w:val="both"/>
              <w:rPr>
                <w:rFonts w:ascii="Times New Roman" w:hAnsi="Times New Roman" w:cs="Times New Roman"/>
                <w:sz w:val="20"/>
                <w:szCs w:val="20"/>
                <w:lang w:val="ro-MD"/>
              </w:rPr>
            </w:pPr>
            <w:r w:rsidRPr="009D4780">
              <w:rPr>
                <w:rFonts w:ascii="Times New Roman" w:hAnsi="Times New Roman" w:cs="Times New Roman"/>
                <w:sz w:val="20"/>
                <w:szCs w:val="20"/>
                <w:lang w:val="ro-MD"/>
              </w:rPr>
              <w:t>Buncărele maritime internaționale nu se includ în acest calcul.</w:t>
            </w:r>
          </w:p>
          <w:p w14:paraId="4B3820E8" w14:textId="314E75BF" w:rsidR="002F7A97" w:rsidRPr="009D4780" w:rsidRDefault="002F7A97" w:rsidP="004F527F">
            <w:pPr>
              <w:pStyle w:val="NoSpacing"/>
              <w:jc w:val="both"/>
              <w:rPr>
                <w:rFonts w:ascii="Times New Roman" w:hAnsi="Times New Roman" w:cs="Times New Roman"/>
                <w:sz w:val="20"/>
                <w:szCs w:val="20"/>
                <w:lang w:val="ro-MD"/>
              </w:rPr>
            </w:pPr>
            <w:r w:rsidRPr="009D4780">
              <w:rPr>
                <w:rFonts w:ascii="Times New Roman" w:hAnsi="Times New Roman" w:cs="Times New Roman"/>
                <w:sz w:val="20"/>
                <w:szCs w:val="20"/>
                <w:lang w:val="ro-MD"/>
              </w:rPr>
              <w:t>Echivalentul în țiței al consumului intern se calculează prin aplicarea unui factor multiplicator de 1,2.</w:t>
            </w:r>
          </w:p>
        </w:tc>
        <w:tc>
          <w:tcPr>
            <w:tcW w:w="1394"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7DCD5BAA" w14:textId="77777777" w:rsidR="008E002D" w:rsidRPr="008E002D" w:rsidRDefault="008E002D" w:rsidP="008E002D">
            <w:pPr>
              <w:spacing w:after="0" w:line="240" w:lineRule="auto"/>
              <w:jc w:val="right"/>
              <w:rPr>
                <w:rFonts w:ascii="Times New Roman" w:eastAsia="Times New Roman" w:hAnsi="Times New Roman" w:cs="Times New Roman"/>
                <w:bCs/>
                <w:sz w:val="20"/>
                <w:szCs w:val="20"/>
                <w:lang w:val="ro-MD"/>
              </w:rPr>
            </w:pPr>
            <w:r w:rsidRPr="008E002D">
              <w:rPr>
                <w:rFonts w:ascii="Times New Roman" w:eastAsia="Times New Roman" w:hAnsi="Times New Roman" w:cs="Times New Roman"/>
                <w:bCs/>
                <w:sz w:val="20"/>
                <w:szCs w:val="20"/>
                <w:lang w:val="ro-MD"/>
              </w:rPr>
              <w:t>Anexa nr. 4</w:t>
            </w:r>
            <w:r w:rsidRPr="008E002D">
              <w:rPr>
                <w:rFonts w:ascii="Times New Roman" w:eastAsia="Times New Roman" w:hAnsi="Times New Roman" w:cs="Times New Roman"/>
                <w:bCs/>
                <w:sz w:val="20"/>
                <w:szCs w:val="20"/>
                <w:lang w:val="ro-MD"/>
              </w:rPr>
              <w:tab/>
            </w:r>
          </w:p>
          <w:p w14:paraId="4A427960" w14:textId="77777777" w:rsidR="008E002D" w:rsidRPr="008E002D" w:rsidRDefault="008E002D" w:rsidP="008E002D">
            <w:pPr>
              <w:spacing w:after="0" w:line="240" w:lineRule="auto"/>
              <w:jc w:val="right"/>
              <w:rPr>
                <w:rFonts w:ascii="Times New Roman" w:eastAsia="Times New Roman" w:hAnsi="Times New Roman" w:cs="Times New Roman"/>
                <w:bCs/>
                <w:sz w:val="20"/>
                <w:szCs w:val="20"/>
                <w:lang w:val="ro-MD"/>
              </w:rPr>
            </w:pPr>
            <w:r w:rsidRPr="008E002D">
              <w:rPr>
                <w:rFonts w:ascii="Times New Roman" w:eastAsia="Times New Roman" w:hAnsi="Times New Roman" w:cs="Times New Roman"/>
                <w:bCs/>
                <w:sz w:val="20"/>
                <w:szCs w:val="20"/>
                <w:lang w:val="ro-MD"/>
              </w:rPr>
              <w:t>la Legea privind securitatea aprovizionării cu produse petroliere nr.___/2024</w:t>
            </w:r>
          </w:p>
          <w:p w14:paraId="73373203" w14:textId="77777777" w:rsidR="008E002D" w:rsidRPr="008E002D" w:rsidRDefault="008E002D" w:rsidP="008E002D">
            <w:pPr>
              <w:spacing w:after="0" w:line="240" w:lineRule="auto"/>
              <w:jc w:val="right"/>
              <w:rPr>
                <w:rFonts w:ascii="Times New Roman" w:eastAsia="Times New Roman" w:hAnsi="Times New Roman" w:cs="Times New Roman"/>
                <w:bCs/>
                <w:sz w:val="20"/>
                <w:szCs w:val="20"/>
                <w:lang w:val="ro-MD"/>
              </w:rPr>
            </w:pPr>
          </w:p>
          <w:p w14:paraId="27868AA3" w14:textId="77777777" w:rsidR="008E002D" w:rsidRDefault="008E002D" w:rsidP="008E002D">
            <w:pPr>
              <w:spacing w:after="0" w:line="240" w:lineRule="auto"/>
              <w:jc w:val="center"/>
              <w:rPr>
                <w:rFonts w:ascii="Times New Roman" w:eastAsia="Times New Roman" w:hAnsi="Times New Roman" w:cs="Times New Roman"/>
                <w:b/>
                <w:bCs/>
                <w:sz w:val="20"/>
                <w:szCs w:val="20"/>
                <w:lang w:val="ro-MD"/>
              </w:rPr>
            </w:pPr>
            <w:r w:rsidRPr="008E002D">
              <w:rPr>
                <w:rFonts w:ascii="Times New Roman" w:eastAsia="Times New Roman" w:hAnsi="Times New Roman" w:cs="Times New Roman"/>
                <w:b/>
                <w:bCs/>
                <w:sz w:val="20"/>
                <w:szCs w:val="20"/>
                <w:lang w:val="ro-MD"/>
              </w:rPr>
              <w:t>Metoda de calcul al echivalentului în țiței al consumului intern</w:t>
            </w:r>
          </w:p>
          <w:p w14:paraId="43F29467" w14:textId="77777777" w:rsidR="008E002D" w:rsidRPr="008E002D" w:rsidRDefault="008E002D" w:rsidP="008E002D">
            <w:pPr>
              <w:spacing w:after="0" w:line="240" w:lineRule="auto"/>
              <w:jc w:val="center"/>
              <w:rPr>
                <w:rFonts w:ascii="Times New Roman" w:eastAsia="Times New Roman" w:hAnsi="Times New Roman" w:cs="Times New Roman"/>
                <w:b/>
                <w:bCs/>
                <w:sz w:val="20"/>
                <w:szCs w:val="20"/>
                <w:lang w:val="ro-MD"/>
              </w:rPr>
            </w:pPr>
          </w:p>
          <w:p w14:paraId="6F815844" w14:textId="77777777" w:rsidR="008E002D" w:rsidRDefault="008E002D" w:rsidP="008E002D">
            <w:pPr>
              <w:spacing w:after="0" w:line="240" w:lineRule="auto"/>
              <w:jc w:val="both"/>
              <w:rPr>
                <w:rFonts w:ascii="Times New Roman" w:eastAsia="Times New Roman" w:hAnsi="Times New Roman" w:cs="Times New Roman"/>
                <w:bCs/>
                <w:sz w:val="20"/>
                <w:szCs w:val="20"/>
                <w:lang w:val="ro-MD"/>
              </w:rPr>
            </w:pPr>
            <w:r w:rsidRPr="008E002D">
              <w:rPr>
                <w:rFonts w:ascii="Times New Roman" w:eastAsia="Times New Roman" w:hAnsi="Times New Roman" w:cs="Times New Roman"/>
                <w:bCs/>
                <w:sz w:val="20"/>
                <w:szCs w:val="20"/>
                <w:lang w:val="ro-MD"/>
              </w:rPr>
              <w:t>Echivalentul în țiței al consumului intern se calculează folosind următoarea metodă:</w:t>
            </w:r>
          </w:p>
          <w:p w14:paraId="4C34169F" w14:textId="77777777" w:rsidR="008E002D" w:rsidRPr="008E002D" w:rsidRDefault="008E002D" w:rsidP="008E002D">
            <w:pPr>
              <w:spacing w:after="0" w:line="240" w:lineRule="auto"/>
              <w:jc w:val="both"/>
              <w:rPr>
                <w:rFonts w:ascii="Times New Roman" w:eastAsia="Times New Roman" w:hAnsi="Times New Roman" w:cs="Times New Roman"/>
                <w:bCs/>
                <w:sz w:val="20"/>
                <w:szCs w:val="20"/>
                <w:lang w:val="ro-MD"/>
              </w:rPr>
            </w:pPr>
          </w:p>
          <w:p w14:paraId="50242CBA" w14:textId="77777777" w:rsidR="008E002D" w:rsidRPr="008E002D" w:rsidRDefault="008E002D" w:rsidP="008E002D">
            <w:pPr>
              <w:spacing w:after="0" w:line="240" w:lineRule="auto"/>
              <w:jc w:val="both"/>
              <w:rPr>
                <w:rFonts w:ascii="Times New Roman" w:eastAsia="Times New Roman" w:hAnsi="Times New Roman" w:cs="Times New Roman"/>
                <w:bCs/>
                <w:sz w:val="20"/>
                <w:szCs w:val="20"/>
                <w:lang w:val="ro-MD"/>
              </w:rPr>
            </w:pPr>
            <w:r w:rsidRPr="008E002D">
              <w:rPr>
                <w:rFonts w:ascii="Times New Roman" w:eastAsia="Times New Roman" w:hAnsi="Times New Roman" w:cs="Times New Roman"/>
                <w:bCs/>
                <w:sz w:val="20"/>
                <w:szCs w:val="20"/>
                <w:lang w:val="ro-MD"/>
              </w:rPr>
              <w:t xml:space="preserve">Consumul intern se stabilește prin însumarea livrărilor interne brute observate agregate doar pentru următoarele produse petroliere: benzină auto, benzină pentru aviație, combustibil de tip benzină pentru turboreactoare (combustibil de tip nafta pentru turboreactoare sau JP4), carburant de tip kerosen pentru turboreactoare, alte tipuri de kerosen, motorină (păcură distilată) și păcură (cu conținut ridicat de sulf și cu conținut redus de sulf), definite în Anexa nr. 2 la prezenta lege. </w:t>
            </w:r>
          </w:p>
          <w:p w14:paraId="16D4B783" w14:textId="77777777" w:rsidR="008E002D" w:rsidRPr="008E002D" w:rsidRDefault="008E002D" w:rsidP="008E002D">
            <w:pPr>
              <w:spacing w:after="0" w:line="240" w:lineRule="auto"/>
              <w:jc w:val="both"/>
              <w:rPr>
                <w:rFonts w:ascii="Times New Roman" w:eastAsia="Times New Roman" w:hAnsi="Times New Roman" w:cs="Times New Roman"/>
                <w:bCs/>
                <w:sz w:val="20"/>
                <w:szCs w:val="20"/>
                <w:lang w:val="ro-MD"/>
              </w:rPr>
            </w:pPr>
            <w:r w:rsidRPr="008E002D">
              <w:rPr>
                <w:rFonts w:ascii="Times New Roman" w:eastAsia="Times New Roman" w:hAnsi="Times New Roman" w:cs="Times New Roman"/>
                <w:bCs/>
                <w:sz w:val="20"/>
                <w:szCs w:val="20"/>
                <w:lang w:val="ro-MD"/>
              </w:rPr>
              <w:t>Echivalentul în țiței al consumului intern se calculează prin aplicarea unui factor multiplicator de 1,2.</w:t>
            </w:r>
          </w:p>
          <w:p w14:paraId="43533607" w14:textId="7990CB31" w:rsidR="002F7A97" w:rsidRPr="009D4780" w:rsidRDefault="008E002D" w:rsidP="008E002D">
            <w:pPr>
              <w:spacing w:after="0" w:line="240" w:lineRule="auto"/>
              <w:jc w:val="both"/>
              <w:rPr>
                <w:rFonts w:ascii="Times New Roman" w:eastAsia="Times New Roman" w:hAnsi="Times New Roman" w:cs="Times New Roman"/>
                <w:bCs/>
                <w:sz w:val="20"/>
                <w:szCs w:val="20"/>
                <w:lang w:val="ro-MD"/>
              </w:rPr>
            </w:pPr>
            <w:proofErr w:type="spellStart"/>
            <w:r w:rsidRPr="008E002D">
              <w:rPr>
                <w:rFonts w:ascii="Times New Roman" w:eastAsia="Times New Roman" w:hAnsi="Times New Roman" w:cs="Times New Roman"/>
                <w:bCs/>
                <w:sz w:val="20"/>
                <w:szCs w:val="20"/>
                <w:lang w:val="ro-MD"/>
              </w:rPr>
              <w:t>Buncărajul</w:t>
            </w:r>
            <w:proofErr w:type="spellEnd"/>
            <w:r w:rsidRPr="008E002D">
              <w:rPr>
                <w:rFonts w:ascii="Times New Roman" w:eastAsia="Times New Roman" w:hAnsi="Times New Roman" w:cs="Times New Roman"/>
                <w:bCs/>
                <w:sz w:val="20"/>
                <w:szCs w:val="20"/>
                <w:lang w:val="ro-MD"/>
              </w:rPr>
              <w:t xml:space="preserve"> nu se include în acest calcul.</w:t>
            </w:r>
          </w:p>
        </w:tc>
        <w:tc>
          <w:tcPr>
            <w:tcW w:w="496"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6A4C8AE6" w14:textId="5A83CD30" w:rsidR="002F7A97" w:rsidRPr="00F262A6" w:rsidRDefault="002F7A97" w:rsidP="00631C49">
            <w:pPr>
              <w:spacing w:after="0" w:line="240" w:lineRule="auto"/>
              <w:jc w:val="both"/>
              <w:rPr>
                <w:rFonts w:ascii="Times New Roman" w:eastAsia="Times New Roman" w:hAnsi="Times New Roman" w:cs="Times New Roman"/>
                <w:b/>
                <w:bCs/>
                <w:sz w:val="20"/>
                <w:szCs w:val="20"/>
                <w:lang w:val="ro-MD"/>
              </w:rPr>
            </w:pPr>
            <w:r>
              <w:rPr>
                <w:rFonts w:ascii="Times New Roman" w:eastAsia="Times New Roman" w:hAnsi="Times New Roman" w:cs="Times New Roman"/>
                <w:bCs/>
                <w:sz w:val="20"/>
                <w:szCs w:val="20"/>
                <w:lang w:val="ro-MD"/>
              </w:rPr>
              <w:t>Compatibil</w:t>
            </w:r>
          </w:p>
        </w:tc>
        <w:tc>
          <w:tcPr>
            <w:tcW w:w="153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2CFC12C5" w14:textId="77777777" w:rsidR="002F7A97" w:rsidRPr="00CA0F33" w:rsidRDefault="002F7A97" w:rsidP="00CA0F33">
            <w:pPr>
              <w:spacing w:after="0" w:line="240" w:lineRule="auto"/>
              <w:jc w:val="center"/>
              <w:rPr>
                <w:rFonts w:ascii="Times New Roman" w:eastAsia="Times New Roman" w:hAnsi="Times New Roman" w:cs="Times New Roman"/>
                <w:b/>
                <w:bCs/>
                <w:sz w:val="20"/>
                <w:szCs w:val="20"/>
                <w:lang w:val="en-GB"/>
              </w:rPr>
            </w:pPr>
            <w:r w:rsidRPr="00CA0F33">
              <w:rPr>
                <w:rFonts w:ascii="Times New Roman" w:eastAsia="Times New Roman" w:hAnsi="Times New Roman" w:cs="Times New Roman"/>
                <w:b/>
                <w:bCs/>
                <w:sz w:val="20"/>
                <w:szCs w:val="20"/>
                <w:lang w:val="en-GB"/>
              </w:rPr>
              <w:t>ANNEX II</w:t>
            </w:r>
          </w:p>
          <w:p w14:paraId="5D68D3D3" w14:textId="77777777" w:rsidR="002F7A97" w:rsidRPr="00CA0F33" w:rsidRDefault="002F7A97" w:rsidP="00CA0F33">
            <w:pPr>
              <w:spacing w:after="0" w:line="240" w:lineRule="auto"/>
              <w:jc w:val="center"/>
              <w:rPr>
                <w:rFonts w:ascii="Times New Roman" w:eastAsia="Times New Roman" w:hAnsi="Times New Roman" w:cs="Times New Roman"/>
                <w:b/>
                <w:bCs/>
                <w:sz w:val="20"/>
                <w:szCs w:val="20"/>
                <w:lang w:val="en-GB"/>
              </w:rPr>
            </w:pPr>
            <w:r w:rsidRPr="00CA0F33">
              <w:rPr>
                <w:rFonts w:ascii="Times New Roman" w:eastAsia="Times New Roman" w:hAnsi="Times New Roman" w:cs="Times New Roman"/>
                <w:b/>
                <w:bCs/>
                <w:sz w:val="20"/>
                <w:szCs w:val="20"/>
                <w:lang w:val="en-GB"/>
              </w:rPr>
              <w:t>METHOD FOR CALCULATING THE CRUDE OIL EQUIVALENT OF INLAND</w:t>
            </w:r>
          </w:p>
          <w:p w14:paraId="199331B4" w14:textId="77777777" w:rsidR="002F7A97" w:rsidRDefault="002F7A97" w:rsidP="00CA0F33">
            <w:pPr>
              <w:spacing w:after="0" w:line="240" w:lineRule="auto"/>
              <w:jc w:val="center"/>
              <w:rPr>
                <w:rFonts w:ascii="Times New Roman" w:eastAsia="Times New Roman" w:hAnsi="Times New Roman" w:cs="Times New Roman"/>
                <w:b/>
                <w:bCs/>
                <w:sz w:val="20"/>
                <w:szCs w:val="20"/>
                <w:lang w:val="en-GB"/>
              </w:rPr>
            </w:pPr>
            <w:r w:rsidRPr="00CA0F33">
              <w:rPr>
                <w:rFonts w:ascii="Times New Roman" w:eastAsia="Times New Roman" w:hAnsi="Times New Roman" w:cs="Times New Roman"/>
                <w:b/>
                <w:bCs/>
                <w:sz w:val="20"/>
                <w:szCs w:val="20"/>
                <w:lang w:val="en-GB"/>
              </w:rPr>
              <w:t>CONSUMPTION</w:t>
            </w:r>
          </w:p>
          <w:p w14:paraId="3EE67705" w14:textId="77777777" w:rsidR="002F7A97" w:rsidRPr="00CA0F33" w:rsidRDefault="002F7A97" w:rsidP="00CA0F33">
            <w:pPr>
              <w:spacing w:after="0" w:line="240" w:lineRule="auto"/>
              <w:jc w:val="center"/>
              <w:rPr>
                <w:rFonts w:ascii="Times New Roman" w:eastAsia="Times New Roman" w:hAnsi="Times New Roman" w:cs="Times New Roman"/>
                <w:b/>
                <w:bCs/>
                <w:sz w:val="20"/>
                <w:szCs w:val="20"/>
                <w:lang w:val="en-GB"/>
              </w:rPr>
            </w:pPr>
          </w:p>
          <w:p w14:paraId="2A70D03C" w14:textId="77777777" w:rsidR="002F7A97" w:rsidRPr="00CA0F33" w:rsidRDefault="002F7A97" w:rsidP="00CA0F33">
            <w:pPr>
              <w:spacing w:after="0" w:line="240" w:lineRule="auto"/>
              <w:jc w:val="both"/>
              <w:rPr>
                <w:rFonts w:ascii="Times New Roman" w:eastAsia="Times New Roman" w:hAnsi="Times New Roman" w:cs="Times New Roman"/>
                <w:bCs/>
                <w:sz w:val="20"/>
                <w:szCs w:val="20"/>
                <w:lang w:val="en-GB"/>
              </w:rPr>
            </w:pPr>
            <w:r w:rsidRPr="00CA0F33">
              <w:rPr>
                <w:rFonts w:ascii="Times New Roman" w:eastAsia="Times New Roman" w:hAnsi="Times New Roman" w:cs="Times New Roman"/>
                <w:bCs/>
                <w:sz w:val="20"/>
                <w:szCs w:val="20"/>
                <w:lang w:val="en-GB"/>
              </w:rPr>
              <w:t>For the purpose of Article 3, the crude oil equivalent of inland consumption must be calculated using the following method:</w:t>
            </w:r>
          </w:p>
          <w:p w14:paraId="44F16A55" w14:textId="77777777" w:rsidR="002F7A97" w:rsidRDefault="002F7A97" w:rsidP="00CA0F33">
            <w:pPr>
              <w:spacing w:after="0" w:line="240" w:lineRule="auto"/>
              <w:jc w:val="both"/>
              <w:rPr>
                <w:rFonts w:ascii="Times New Roman" w:eastAsia="Times New Roman" w:hAnsi="Times New Roman" w:cs="Times New Roman"/>
                <w:bCs/>
                <w:sz w:val="20"/>
                <w:szCs w:val="20"/>
                <w:lang w:val="en-GB"/>
              </w:rPr>
            </w:pPr>
            <w:r w:rsidRPr="00CA0F33">
              <w:rPr>
                <w:rFonts w:ascii="Times New Roman" w:eastAsia="Times New Roman" w:hAnsi="Times New Roman" w:cs="Times New Roman"/>
                <w:bCs/>
                <w:sz w:val="20"/>
                <w:szCs w:val="20"/>
                <w:lang w:val="en-GB"/>
              </w:rPr>
              <w:t>Inland consumption is the sum of the aggregate “observed gross inland deliveries”, as defined in Section 3.2.1 of Annex C to Regulation (EC) No 1099/2008, of the following prod</w:t>
            </w:r>
            <w:r>
              <w:rPr>
                <w:rFonts w:ascii="Times New Roman" w:eastAsia="Times New Roman" w:hAnsi="Times New Roman" w:cs="Times New Roman"/>
                <w:bCs/>
                <w:sz w:val="20"/>
                <w:szCs w:val="20"/>
                <w:lang w:val="en-GB"/>
              </w:rPr>
              <w:t>ucts only: motor gasoline, avia</w:t>
            </w:r>
            <w:r w:rsidRPr="00CA0F33">
              <w:rPr>
                <w:rFonts w:ascii="Times New Roman" w:eastAsia="Times New Roman" w:hAnsi="Times New Roman" w:cs="Times New Roman"/>
                <w:bCs/>
                <w:sz w:val="20"/>
                <w:szCs w:val="20"/>
                <w:lang w:val="en-GB"/>
              </w:rPr>
              <w:t>tion gasoline, gasoline-type jet fuel (naphtha-type jet fuel or JP4), kerosene-type jet fuel, other kerosene, gas/diesel oil (distillate fuel oil) and fuel oil (high sulphur content and low sulphur content) as defined in Section 4 of Annex B to Regulation (EC) No 1099/2008.</w:t>
            </w:r>
          </w:p>
          <w:p w14:paraId="7C89253A" w14:textId="77777777" w:rsidR="002F7A97" w:rsidRPr="00CA0F33" w:rsidRDefault="002F7A97" w:rsidP="00CA0F33">
            <w:pPr>
              <w:spacing w:after="0" w:line="240" w:lineRule="auto"/>
              <w:jc w:val="both"/>
              <w:rPr>
                <w:rFonts w:ascii="Times New Roman" w:eastAsia="Times New Roman" w:hAnsi="Times New Roman" w:cs="Times New Roman"/>
                <w:bCs/>
                <w:sz w:val="20"/>
                <w:szCs w:val="20"/>
                <w:lang w:val="en-GB"/>
              </w:rPr>
            </w:pPr>
          </w:p>
          <w:p w14:paraId="346626EB" w14:textId="77777777" w:rsidR="002F7A97" w:rsidRPr="00CA0F33" w:rsidRDefault="002F7A97" w:rsidP="00CA0F33">
            <w:pPr>
              <w:spacing w:after="0" w:line="240" w:lineRule="auto"/>
              <w:jc w:val="both"/>
              <w:rPr>
                <w:rFonts w:ascii="Times New Roman" w:eastAsia="Times New Roman" w:hAnsi="Times New Roman" w:cs="Times New Roman"/>
                <w:bCs/>
                <w:sz w:val="20"/>
                <w:szCs w:val="20"/>
                <w:lang w:val="en-GB"/>
              </w:rPr>
            </w:pPr>
            <w:r w:rsidRPr="00CA0F33">
              <w:rPr>
                <w:rFonts w:ascii="Times New Roman" w:eastAsia="Times New Roman" w:hAnsi="Times New Roman" w:cs="Times New Roman"/>
                <w:bCs/>
                <w:sz w:val="20"/>
                <w:szCs w:val="20"/>
                <w:lang w:val="en-GB"/>
              </w:rPr>
              <w:t>International marine bunkers are not included in the calculation.</w:t>
            </w:r>
          </w:p>
          <w:p w14:paraId="04CDA329" w14:textId="4DEFE128" w:rsidR="002F7A97" w:rsidRPr="00F262A6" w:rsidRDefault="002F7A97" w:rsidP="00631C49">
            <w:pPr>
              <w:spacing w:after="0" w:line="240" w:lineRule="auto"/>
              <w:jc w:val="both"/>
              <w:rPr>
                <w:rFonts w:ascii="Times New Roman" w:eastAsia="Times New Roman" w:hAnsi="Times New Roman" w:cs="Times New Roman"/>
                <w:bCs/>
                <w:sz w:val="20"/>
                <w:szCs w:val="20"/>
                <w:lang w:val="ro-MD"/>
              </w:rPr>
            </w:pPr>
            <w:r w:rsidRPr="00CA0F33">
              <w:rPr>
                <w:rFonts w:ascii="Times New Roman" w:eastAsia="Times New Roman" w:hAnsi="Times New Roman" w:cs="Times New Roman"/>
                <w:bCs/>
                <w:sz w:val="20"/>
                <w:szCs w:val="20"/>
                <w:lang w:val="en-GB"/>
              </w:rPr>
              <w:t>The crude oil equivalent of inland consumption is calculated by multiplying by a factor of 1.2</w:t>
            </w:r>
            <w:r>
              <w:rPr>
                <w:rFonts w:ascii="Times New Roman" w:eastAsia="Times New Roman" w:hAnsi="Times New Roman" w:cs="Times New Roman"/>
                <w:bCs/>
                <w:sz w:val="20"/>
                <w:szCs w:val="20"/>
                <w:lang w:val="en-GB"/>
              </w:rPr>
              <w:t>.</w:t>
            </w:r>
          </w:p>
        </w:tc>
      </w:tr>
      <w:tr w:rsidR="002F7A97" w:rsidRPr="00F262A6" w14:paraId="776252BA" w14:textId="77777777" w:rsidTr="00181822">
        <w:trPr>
          <w:jc w:val="center"/>
        </w:trPr>
        <w:tc>
          <w:tcPr>
            <w:tcW w:w="1580" w:type="pct"/>
            <w:gridSpan w:val="2"/>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5B710E5D" w14:textId="77777777" w:rsidR="002F7A97" w:rsidRPr="009D4780" w:rsidRDefault="002F7A97" w:rsidP="0017355E">
            <w:pPr>
              <w:pStyle w:val="NoSpacing"/>
              <w:jc w:val="center"/>
              <w:rPr>
                <w:rFonts w:ascii="Times New Roman" w:hAnsi="Times New Roman" w:cs="Times New Roman"/>
                <w:b/>
                <w:sz w:val="20"/>
                <w:szCs w:val="20"/>
                <w:lang w:val="ro-MD"/>
              </w:rPr>
            </w:pPr>
            <w:r w:rsidRPr="009D4780">
              <w:rPr>
                <w:rFonts w:ascii="Times New Roman" w:hAnsi="Times New Roman" w:cs="Times New Roman"/>
                <w:b/>
                <w:sz w:val="20"/>
                <w:szCs w:val="20"/>
                <w:lang w:val="ro-MD"/>
              </w:rPr>
              <w:lastRenderedPageBreak/>
              <w:t>ANEXA III</w:t>
            </w:r>
          </w:p>
          <w:p w14:paraId="1B40F834" w14:textId="77777777" w:rsidR="002F7A97" w:rsidRPr="009D4780" w:rsidRDefault="002F7A97" w:rsidP="0017355E">
            <w:pPr>
              <w:pStyle w:val="NoSpacing"/>
              <w:jc w:val="center"/>
              <w:rPr>
                <w:rFonts w:ascii="Times New Roman" w:hAnsi="Times New Roman" w:cs="Times New Roman"/>
                <w:b/>
                <w:sz w:val="20"/>
                <w:szCs w:val="20"/>
                <w:lang w:val="ro-MD"/>
              </w:rPr>
            </w:pPr>
            <w:r w:rsidRPr="009D4780">
              <w:rPr>
                <w:rFonts w:ascii="Times New Roman" w:hAnsi="Times New Roman" w:cs="Times New Roman"/>
                <w:b/>
                <w:sz w:val="20"/>
                <w:szCs w:val="20"/>
                <w:lang w:val="ro-MD"/>
              </w:rPr>
              <w:t>METODELE DE CALCUL AL NIVELULUI STOCURILOR DEȚINUTE</w:t>
            </w:r>
          </w:p>
          <w:p w14:paraId="5A7A07E7" w14:textId="77777777" w:rsidR="002F7A97" w:rsidRPr="009D4780" w:rsidRDefault="002F7A97" w:rsidP="0017355E">
            <w:pPr>
              <w:pStyle w:val="NoSpacing"/>
              <w:jc w:val="center"/>
              <w:rPr>
                <w:rFonts w:ascii="Times New Roman" w:hAnsi="Times New Roman" w:cs="Times New Roman"/>
                <w:sz w:val="20"/>
                <w:szCs w:val="20"/>
                <w:lang w:val="ro-MD"/>
              </w:rPr>
            </w:pPr>
          </w:p>
          <w:p w14:paraId="267EA461" w14:textId="77777777" w:rsidR="002F7A97" w:rsidRPr="009D4780" w:rsidRDefault="002F7A97" w:rsidP="0017355E">
            <w:pPr>
              <w:pStyle w:val="NoSpacing"/>
              <w:jc w:val="both"/>
              <w:rPr>
                <w:rFonts w:ascii="Times New Roman" w:hAnsi="Times New Roman" w:cs="Times New Roman"/>
                <w:sz w:val="20"/>
                <w:szCs w:val="20"/>
                <w:lang w:val="ro-MD"/>
              </w:rPr>
            </w:pPr>
            <w:r w:rsidRPr="009D4780">
              <w:rPr>
                <w:rFonts w:ascii="Times New Roman" w:hAnsi="Times New Roman" w:cs="Times New Roman"/>
                <w:sz w:val="20"/>
                <w:szCs w:val="20"/>
                <w:lang w:val="ro-MD"/>
              </w:rPr>
              <w:t>Pentru calcularea nivelului stocurilor trebuie aplicate următoarele metode:</w:t>
            </w:r>
          </w:p>
          <w:p w14:paraId="17CD5C3C" w14:textId="559034AA" w:rsidR="002F7A97" w:rsidRPr="009D4780" w:rsidRDefault="002F7A97" w:rsidP="0017355E">
            <w:pPr>
              <w:pStyle w:val="NoSpacing"/>
              <w:jc w:val="both"/>
              <w:rPr>
                <w:rFonts w:ascii="Times New Roman" w:hAnsi="Times New Roman" w:cs="Times New Roman"/>
                <w:sz w:val="20"/>
                <w:szCs w:val="20"/>
                <w:lang w:val="ro-MD"/>
              </w:rPr>
            </w:pPr>
            <w:r w:rsidRPr="009D4780">
              <w:rPr>
                <w:rFonts w:ascii="Times New Roman" w:hAnsi="Times New Roman" w:cs="Times New Roman"/>
                <w:sz w:val="20"/>
                <w:szCs w:val="20"/>
                <w:lang w:val="ro-MD"/>
              </w:rPr>
              <w:t>Fără a aduce atingere cazului menționat la articolul 4 alineatul (3), cantitățile nu pot intra în calcul cu titlu de stocuri decât o singură dată.</w:t>
            </w:r>
          </w:p>
          <w:p w14:paraId="3C58315B" w14:textId="77777777" w:rsidR="002F7A97" w:rsidRPr="009D4780" w:rsidRDefault="002F7A97" w:rsidP="0017355E">
            <w:pPr>
              <w:pStyle w:val="NoSpacing"/>
              <w:jc w:val="both"/>
              <w:rPr>
                <w:rFonts w:ascii="Times New Roman" w:hAnsi="Times New Roman" w:cs="Times New Roman"/>
                <w:sz w:val="20"/>
                <w:szCs w:val="20"/>
                <w:lang w:val="ro-MD"/>
              </w:rPr>
            </w:pPr>
            <w:r w:rsidRPr="009D4780">
              <w:rPr>
                <w:rFonts w:ascii="Times New Roman" w:hAnsi="Times New Roman" w:cs="Times New Roman"/>
                <w:sz w:val="20"/>
                <w:szCs w:val="20"/>
                <w:lang w:val="ro-MD"/>
              </w:rPr>
              <w:t>Stocurile de țiței se reduc cu 4 %, reprezentând randamentul mediu al nafta.</w:t>
            </w:r>
          </w:p>
          <w:p w14:paraId="6B911188" w14:textId="18414935" w:rsidR="002F7A97" w:rsidRPr="009D4780" w:rsidRDefault="002F7A97" w:rsidP="0017355E">
            <w:pPr>
              <w:pStyle w:val="NoSpacing"/>
              <w:jc w:val="both"/>
              <w:rPr>
                <w:rFonts w:ascii="Times New Roman" w:hAnsi="Times New Roman" w:cs="Times New Roman"/>
                <w:sz w:val="20"/>
                <w:szCs w:val="20"/>
                <w:lang w:val="ro-MD"/>
              </w:rPr>
            </w:pPr>
            <w:r w:rsidRPr="009D4780">
              <w:rPr>
                <w:rFonts w:ascii="Times New Roman" w:hAnsi="Times New Roman" w:cs="Times New Roman"/>
                <w:sz w:val="20"/>
                <w:szCs w:val="20"/>
                <w:lang w:val="ro-MD"/>
              </w:rPr>
              <w:t>Stocurile de nafta, ca și stocurile de produse petroliere pentru buncărele maritime internaționale nu se iau în calcul.</w:t>
            </w:r>
          </w:p>
          <w:p w14:paraId="671081BC" w14:textId="39DF5D4F" w:rsidR="002F7A97" w:rsidRPr="009D4780" w:rsidRDefault="002F7A97" w:rsidP="0017355E">
            <w:pPr>
              <w:pStyle w:val="NoSpacing"/>
              <w:jc w:val="both"/>
              <w:rPr>
                <w:rFonts w:ascii="Times New Roman" w:hAnsi="Times New Roman" w:cs="Times New Roman"/>
                <w:sz w:val="20"/>
                <w:szCs w:val="20"/>
                <w:lang w:val="ro-MD"/>
              </w:rPr>
            </w:pPr>
            <w:r w:rsidRPr="009D4780">
              <w:rPr>
                <w:rFonts w:ascii="Times New Roman" w:hAnsi="Times New Roman" w:cs="Times New Roman"/>
                <w:sz w:val="20"/>
                <w:szCs w:val="20"/>
                <w:lang w:val="ro-MD"/>
              </w:rPr>
              <w:t>Celelalte produse petroliere se contabilizează în stocuri utilizându-se una dintre metodele prezentate mai jos. Statele membre trebuie să continue să utilizeze metoda aleasă pe toată perioada anului calendaristic în cauză.</w:t>
            </w:r>
          </w:p>
          <w:p w14:paraId="6B9C358A" w14:textId="4F6E34AA" w:rsidR="002F7A97" w:rsidRPr="009D4780" w:rsidRDefault="002F7A97" w:rsidP="0017355E">
            <w:pPr>
              <w:pStyle w:val="NoSpacing"/>
              <w:jc w:val="both"/>
              <w:rPr>
                <w:rFonts w:ascii="Times New Roman" w:hAnsi="Times New Roman" w:cs="Times New Roman"/>
                <w:sz w:val="20"/>
                <w:szCs w:val="20"/>
                <w:lang w:val="ro-MD"/>
              </w:rPr>
            </w:pPr>
            <w:r w:rsidRPr="009D4780">
              <w:rPr>
                <w:rFonts w:ascii="Times New Roman" w:hAnsi="Times New Roman" w:cs="Times New Roman"/>
                <w:sz w:val="20"/>
                <w:szCs w:val="20"/>
                <w:lang w:val="ro-MD"/>
              </w:rPr>
              <w:t>Statele membre pot:</w:t>
            </w:r>
          </w:p>
          <w:p w14:paraId="25756B63" w14:textId="41AE9465" w:rsidR="002F7A97" w:rsidRPr="009D4780" w:rsidRDefault="002F7A97" w:rsidP="0017355E">
            <w:pPr>
              <w:pStyle w:val="NoSpacing"/>
              <w:ind w:firstLine="582"/>
              <w:jc w:val="both"/>
              <w:rPr>
                <w:rFonts w:ascii="Times New Roman" w:hAnsi="Times New Roman" w:cs="Times New Roman"/>
                <w:sz w:val="20"/>
                <w:szCs w:val="20"/>
                <w:lang w:val="ro-MD"/>
              </w:rPr>
            </w:pPr>
            <w:r w:rsidRPr="009D4780">
              <w:rPr>
                <w:rFonts w:ascii="Times New Roman" w:hAnsi="Times New Roman" w:cs="Times New Roman"/>
                <w:sz w:val="20"/>
                <w:szCs w:val="20"/>
                <w:lang w:val="ro-MD"/>
              </w:rPr>
              <w:t>(a) să includă toate celelalte stocuri de produse petroliere identificate la punctul 3.4 din anexa A la Regulamentul (CE) nr. 1099/2008 și să calculeze echivalentul în țiței al acestora prin aplicarea unui factor multiplicator de 1,065 sau</w:t>
            </w:r>
          </w:p>
          <w:p w14:paraId="50BB14B4" w14:textId="746F433B" w:rsidR="002F7A97" w:rsidRPr="009D4780" w:rsidRDefault="002F7A97" w:rsidP="0017355E">
            <w:pPr>
              <w:pStyle w:val="NoSpacing"/>
              <w:ind w:firstLine="582"/>
              <w:jc w:val="both"/>
              <w:rPr>
                <w:rFonts w:ascii="Times New Roman" w:hAnsi="Times New Roman" w:cs="Times New Roman"/>
                <w:sz w:val="20"/>
                <w:szCs w:val="20"/>
                <w:lang w:val="ro-MD"/>
              </w:rPr>
            </w:pPr>
            <w:r w:rsidRPr="009D4780">
              <w:rPr>
                <w:rFonts w:ascii="Times New Roman" w:hAnsi="Times New Roman" w:cs="Times New Roman"/>
                <w:sz w:val="20"/>
                <w:szCs w:val="20"/>
                <w:lang w:val="ro-MD"/>
              </w:rPr>
              <w:t xml:space="preserve">(b) să includă numai stocurile de produse de mai jos: benzină auto, benzină de aviație, carburant turboreactor tip benzină (petrol turboreactor tip nafta sau JP4), carburant turboreactor tip kerosen, petrol lampant, motorină/carburant diesel (păcură distilată), păcură (cu conținut ridicat de sulf și cu conținut redus de sulf) și să calculeze echivalentul în țiței al acestora prin aplicarea </w:t>
            </w:r>
          </w:p>
          <w:p w14:paraId="34161FC6" w14:textId="77777777" w:rsidR="002F7A97" w:rsidRPr="009D4780" w:rsidRDefault="002F7A97" w:rsidP="0017355E">
            <w:pPr>
              <w:pStyle w:val="NoSpacing"/>
              <w:jc w:val="both"/>
              <w:rPr>
                <w:rFonts w:ascii="Times New Roman" w:hAnsi="Times New Roman" w:cs="Times New Roman"/>
                <w:sz w:val="20"/>
                <w:szCs w:val="20"/>
                <w:lang w:val="ro-MD"/>
              </w:rPr>
            </w:pPr>
            <w:r w:rsidRPr="009D4780">
              <w:rPr>
                <w:rFonts w:ascii="Times New Roman" w:hAnsi="Times New Roman" w:cs="Times New Roman"/>
                <w:sz w:val="20"/>
                <w:szCs w:val="20"/>
                <w:lang w:val="ro-MD"/>
              </w:rPr>
              <w:t>unui factor multiplicator de 1,2.</w:t>
            </w:r>
          </w:p>
          <w:p w14:paraId="1B282DF7" w14:textId="77777777" w:rsidR="002F7A97" w:rsidRPr="009D4780" w:rsidRDefault="002F7A97" w:rsidP="0017355E">
            <w:pPr>
              <w:pStyle w:val="NoSpacing"/>
              <w:jc w:val="both"/>
              <w:rPr>
                <w:rFonts w:ascii="Times New Roman" w:hAnsi="Times New Roman" w:cs="Times New Roman"/>
                <w:sz w:val="20"/>
                <w:szCs w:val="20"/>
                <w:lang w:val="ro-MD"/>
              </w:rPr>
            </w:pPr>
          </w:p>
          <w:p w14:paraId="4FCDB55D" w14:textId="77777777" w:rsidR="002F7A97" w:rsidRPr="009D4780" w:rsidRDefault="002F7A97" w:rsidP="0017355E">
            <w:pPr>
              <w:pStyle w:val="NoSpacing"/>
              <w:jc w:val="both"/>
              <w:rPr>
                <w:rFonts w:ascii="Times New Roman" w:hAnsi="Times New Roman" w:cs="Times New Roman"/>
                <w:sz w:val="20"/>
                <w:szCs w:val="20"/>
                <w:lang w:val="ro-MD"/>
              </w:rPr>
            </w:pPr>
            <w:r w:rsidRPr="009D4780">
              <w:rPr>
                <w:rFonts w:ascii="Times New Roman" w:hAnsi="Times New Roman" w:cs="Times New Roman"/>
                <w:sz w:val="20"/>
                <w:szCs w:val="20"/>
                <w:lang w:val="ro-MD"/>
              </w:rPr>
              <w:t>În calculul stocurilor pot intra cantitățile deținute:</w:t>
            </w:r>
          </w:p>
          <w:p w14:paraId="21B380BC" w14:textId="77777777" w:rsidR="002F7A97" w:rsidRPr="009D4780" w:rsidRDefault="002F7A97" w:rsidP="0017355E">
            <w:pPr>
              <w:pStyle w:val="NoSpacing"/>
              <w:jc w:val="both"/>
              <w:rPr>
                <w:rFonts w:ascii="Times New Roman" w:hAnsi="Times New Roman" w:cs="Times New Roman"/>
                <w:sz w:val="20"/>
                <w:szCs w:val="20"/>
                <w:lang w:val="ro-MD"/>
              </w:rPr>
            </w:pPr>
            <w:r w:rsidRPr="009D4780">
              <w:rPr>
                <w:rFonts w:ascii="Times New Roman" w:hAnsi="Times New Roman" w:cs="Times New Roman"/>
                <w:sz w:val="20"/>
                <w:szCs w:val="20"/>
                <w:lang w:val="ro-MD"/>
              </w:rPr>
              <w:t>— în rezervoarele rafinăriilor;</w:t>
            </w:r>
          </w:p>
          <w:p w14:paraId="7E5E7EDD" w14:textId="77777777" w:rsidR="002F7A97" w:rsidRPr="009D4780" w:rsidRDefault="002F7A97" w:rsidP="0017355E">
            <w:pPr>
              <w:pStyle w:val="NoSpacing"/>
              <w:jc w:val="both"/>
              <w:rPr>
                <w:rFonts w:ascii="Times New Roman" w:hAnsi="Times New Roman" w:cs="Times New Roman"/>
                <w:sz w:val="20"/>
                <w:szCs w:val="20"/>
                <w:lang w:val="ro-MD"/>
              </w:rPr>
            </w:pPr>
            <w:r w:rsidRPr="009D4780">
              <w:rPr>
                <w:rFonts w:ascii="Times New Roman" w:hAnsi="Times New Roman" w:cs="Times New Roman"/>
                <w:sz w:val="20"/>
                <w:szCs w:val="20"/>
                <w:lang w:val="ro-MD"/>
              </w:rPr>
              <w:t>— în terminalele de încărcare;</w:t>
            </w:r>
          </w:p>
          <w:p w14:paraId="0A35EAEF" w14:textId="77777777" w:rsidR="002F7A97" w:rsidRPr="009D4780" w:rsidRDefault="002F7A97" w:rsidP="0017355E">
            <w:pPr>
              <w:pStyle w:val="NoSpacing"/>
              <w:jc w:val="both"/>
              <w:rPr>
                <w:rFonts w:ascii="Times New Roman" w:hAnsi="Times New Roman" w:cs="Times New Roman"/>
                <w:sz w:val="20"/>
                <w:szCs w:val="20"/>
                <w:lang w:val="ro-MD"/>
              </w:rPr>
            </w:pPr>
            <w:r w:rsidRPr="009D4780">
              <w:rPr>
                <w:rFonts w:ascii="Times New Roman" w:hAnsi="Times New Roman" w:cs="Times New Roman"/>
                <w:sz w:val="20"/>
                <w:szCs w:val="20"/>
                <w:lang w:val="ro-MD"/>
              </w:rPr>
              <w:t xml:space="preserve">— în rezervoarele de alimentare a </w:t>
            </w:r>
            <w:proofErr w:type="spellStart"/>
            <w:r w:rsidRPr="009D4780">
              <w:rPr>
                <w:rFonts w:ascii="Times New Roman" w:hAnsi="Times New Roman" w:cs="Times New Roman"/>
                <w:sz w:val="20"/>
                <w:szCs w:val="20"/>
                <w:lang w:val="ro-MD"/>
              </w:rPr>
              <w:t>oleoductelor</w:t>
            </w:r>
            <w:proofErr w:type="spellEnd"/>
            <w:r w:rsidRPr="009D4780">
              <w:rPr>
                <w:rFonts w:ascii="Times New Roman" w:hAnsi="Times New Roman" w:cs="Times New Roman"/>
                <w:sz w:val="20"/>
                <w:szCs w:val="20"/>
                <w:lang w:val="ro-MD"/>
              </w:rPr>
              <w:t>;</w:t>
            </w:r>
          </w:p>
          <w:p w14:paraId="51829609" w14:textId="77777777" w:rsidR="002F7A97" w:rsidRPr="009D4780" w:rsidRDefault="002F7A97" w:rsidP="0017355E">
            <w:pPr>
              <w:pStyle w:val="NoSpacing"/>
              <w:jc w:val="both"/>
              <w:rPr>
                <w:rFonts w:ascii="Times New Roman" w:hAnsi="Times New Roman" w:cs="Times New Roman"/>
                <w:sz w:val="20"/>
                <w:szCs w:val="20"/>
                <w:lang w:val="ro-MD"/>
              </w:rPr>
            </w:pPr>
            <w:r w:rsidRPr="009D4780">
              <w:rPr>
                <w:rFonts w:ascii="Times New Roman" w:hAnsi="Times New Roman" w:cs="Times New Roman"/>
                <w:sz w:val="20"/>
                <w:szCs w:val="20"/>
                <w:lang w:val="ro-MD"/>
              </w:rPr>
              <w:t>— în șalande;</w:t>
            </w:r>
          </w:p>
          <w:p w14:paraId="19C2AE7D" w14:textId="77777777" w:rsidR="002F7A97" w:rsidRPr="009D4780" w:rsidRDefault="002F7A97" w:rsidP="0017355E">
            <w:pPr>
              <w:pStyle w:val="NoSpacing"/>
              <w:jc w:val="both"/>
              <w:rPr>
                <w:rFonts w:ascii="Times New Roman" w:hAnsi="Times New Roman" w:cs="Times New Roman"/>
                <w:sz w:val="20"/>
                <w:szCs w:val="20"/>
                <w:lang w:val="ro-MD"/>
              </w:rPr>
            </w:pPr>
            <w:r w:rsidRPr="009D4780">
              <w:rPr>
                <w:rFonts w:ascii="Times New Roman" w:hAnsi="Times New Roman" w:cs="Times New Roman"/>
                <w:sz w:val="20"/>
                <w:szCs w:val="20"/>
                <w:lang w:val="ro-MD"/>
              </w:rPr>
              <w:t>— în tancurile petroliere pentru cabotaj;</w:t>
            </w:r>
          </w:p>
          <w:p w14:paraId="5CACB55E" w14:textId="77777777" w:rsidR="002F7A97" w:rsidRPr="009D4780" w:rsidRDefault="002F7A97" w:rsidP="0017355E">
            <w:pPr>
              <w:pStyle w:val="NoSpacing"/>
              <w:jc w:val="both"/>
              <w:rPr>
                <w:rFonts w:ascii="Times New Roman" w:hAnsi="Times New Roman" w:cs="Times New Roman"/>
                <w:sz w:val="20"/>
                <w:szCs w:val="20"/>
                <w:lang w:val="ro-MD"/>
              </w:rPr>
            </w:pPr>
            <w:r w:rsidRPr="009D4780">
              <w:rPr>
                <w:rFonts w:ascii="Times New Roman" w:hAnsi="Times New Roman" w:cs="Times New Roman"/>
                <w:sz w:val="20"/>
                <w:szCs w:val="20"/>
                <w:lang w:val="ro-MD"/>
              </w:rPr>
              <w:t>— în petrolierele care staționează în port;</w:t>
            </w:r>
          </w:p>
          <w:p w14:paraId="68B6CDAF" w14:textId="77777777" w:rsidR="002F7A97" w:rsidRPr="009D4780" w:rsidRDefault="002F7A97" w:rsidP="0017355E">
            <w:pPr>
              <w:pStyle w:val="NoSpacing"/>
              <w:jc w:val="both"/>
              <w:rPr>
                <w:rFonts w:ascii="Times New Roman" w:hAnsi="Times New Roman" w:cs="Times New Roman"/>
                <w:sz w:val="20"/>
                <w:szCs w:val="20"/>
                <w:lang w:val="ro-MD"/>
              </w:rPr>
            </w:pPr>
            <w:r w:rsidRPr="009D4780">
              <w:rPr>
                <w:rFonts w:ascii="Times New Roman" w:hAnsi="Times New Roman" w:cs="Times New Roman"/>
                <w:sz w:val="20"/>
                <w:szCs w:val="20"/>
                <w:lang w:val="ro-MD"/>
              </w:rPr>
              <w:t>— în buncărele navelor de navigație interioară;</w:t>
            </w:r>
          </w:p>
          <w:p w14:paraId="47FD9A0D" w14:textId="77777777" w:rsidR="002F7A97" w:rsidRPr="009D4780" w:rsidRDefault="002F7A97" w:rsidP="0017355E">
            <w:pPr>
              <w:pStyle w:val="NoSpacing"/>
              <w:jc w:val="both"/>
              <w:rPr>
                <w:rFonts w:ascii="Times New Roman" w:hAnsi="Times New Roman" w:cs="Times New Roman"/>
                <w:sz w:val="20"/>
                <w:szCs w:val="20"/>
                <w:lang w:val="ro-MD"/>
              </w:rPr>
            </w:pPr>
            <w:r w:rsidRPr="009D4780">
              <w:rPr>
                <w:rFonts w:ascii="Times New Roman" w:hAnsi="Times New Roman" w:cs="Times New Roman"/>
                <w:sz w:val="20"/>
                <w:szCs w:val="20"/>
                <w:lang w:val="ro-MD"/>
              </w:rPr>
              <w:t>— în fundul tancurilor de stocare;</w:t>
            </w:r>
          </w:p>
          <w:p w14:paraId="670BB8A4" w14:textId="77777777" w:rsidR="002F7A97" w:rsidRPr="009D4780" w:rsidRDefault="002F7A97" w:rsidP="0017355E">
            <w:pPr>
              <w:pStyle w:val="NoSpacing"/>
              <w:jc w:val="both"/>
              <w:rPr>
                <w:rFonts w:ascii="Times New Roman" w:hAnsi="Times New Roman" w:cs="Times New Roman"/>
                <w:sz w:val="20"/>
                <w:szCs w:val="20"/>
                <w:lang w:val="ro-MD"/>
              </w:rPr>
            </w:pPr>
            <w:r w:rsidRPr="009D4780">
              <w:rPr>
                <w:rFonts w:ascii="Times New Roman" w:hAnsi="Times New Roman" w:cs="Times New Roman"/>
                <w:sz w:val="20"/>
                <w:szCs w:val="20"/>
                <w:lang w:val="ro-MD"/>
              </w:rPr>
              <w:t>— sub formă de stocuri circulante;</w:t>
            </w:r>
          </w:p>
          <w:p w14:paraId="5F72CE93" w14:textId="1DED8414" w:rsidR="002F7A97" w:rsidRPr="009D4780" w:rsidRDefault="002F7A97" w:rsidP="0017355E">
            <w:pPr>
              <w:pStyle w:val="NoSpacing"/>
              <w:jc w:val="both"/>
              <w:rPr>
                <w:rFonts w:ascii="Times New Roman" w:hAnsi="Times New Roman" w:cs="Times New Roman"/>
                <w:sz w:val="20"/>
                <w:szCs w:val="20"/>
                <w:lang w:val="ro-MD"/>
              </w:rPr>
            </w:pPr>
            <w:r w:rsidRPr="009D4780">
              <w:rPr>
                <w:rFonts w:ascii="Times New Roman" w:hAnsi="Times New Roman" w:cs="Times New Roman"/>
                <w:sz w:val="20"/>
                <w:szCs w:val="20"/>
                <w:lang w:val="ro-MD"/>
              </w:rPr>
              <w:lastRenderedPageBreak/>
              <w:t>— de către mari consumatori în temeiul obligațiilor legale sau al oricărui tip de reglementări ale administrației publice.</w:t>
            </w:r>
          </w:p>
          <w:p w14:paraId="3BF0ACF6" w14:textId="77777777" w:rsidR="002F7A97" w:rsidRPr="009D4780" w:rsidRDefault="002F7A97" w:rsidP="0017355E">
            <w:pPr>
              <w:pStyle w:val="NoSpacing"/>
              <w:jc w:val="both"/>
              <w:rPr>
                <w:rFonts w:ascii="Times New Roman" w:hAnsi="Times New Roman" w:cs="Times New Roman"/>
                <w:sz w:val="20"/>
                <w:szCs w:val="20"/>
                <w:lang w:val="ro-MD"/>
              </w:rPr>
            </w:pPr>
          </w:p>
          <w:p w14:paraId="0C36581C" w14:textId="0FC8B585" w:rsidR="002F7A97" w:rsidRPr="009D4780" w:rsidRDefault="002F7A97" w:rsidP="0017355E">
            <w:pPr>
              <w:pStyle w:val="NoSpacing"/>
              <w:jc w:val="both"/>
              <w:rPr>
                <w:rFonts w:ascii="Times New Roman" w:hAnsi="Times New Roman" w:cs="Times New Roman"/>
                <w:sz w:val="20"/>
                <w:szCs w:val="20"/>
                <w:lang w:val="ro-MD"/>
              </w:rPr>
            </w:pPr>
            <w:r w:rsidRPr="009D4780">
              <w:rPr>
                <w:rFonts w:ascii="Times New Roman" w:hAnsi="Times New Roman" w:cs="Times New Roman"/>
                <w:sz w:val="20"/>
                <w:szCs w:val="20"/>
                <w:lang w:val="ro-MD"/>
              </w:rPr>
              <w:t xml:space="preserve">Totuși, aceste cantități, cu excepția celor deținute în rezervoarele rafinăriilor, în rezervoarele de alimentare ale </w:t>
            </w:r>
            <w:proofErr w:type="spellStart"/>
            <w:r w:rsidRPr="009D4780">
              <w:rPr>
                <w:rFonts w:ascii="Times New Roman" w:hAnsi="Times New Roman" w:cs="Times New Roman"/>
                <w:sz w:val="20"/>
                <w:szCs w:val="20"/>
                <w:lang w:val="ro-MD"/>
              </w:rPr>
              <w:t>oleoductelor</w:t>
            </w:r>
            <w:proofErr w:type="spellEnd"/>
            <w:r w:rsidRPr="009D4780">
              <w:rPr>
                <w:rFonts w:ascii="Times New Roman" w:hAnsi="Times New Roman" w:cs="Times New Roman"/>
                <w:sz w:val="20"/>
                <w:szCs w:val="20"/>
                <w:lang w:val="ro-MD"/>
              </w:rPr>
              <w:t xml:space="preserve"> sau în terminale, nu pot intra în calculul nivelurilor stocurilor specifice în situația în care nivelurile acestora se calculează separat de stocurile de urgență.</w:t>
            </w:r>
          </w:p>
          <w:p w14:paraId="233586E5" w14:textId="77777777" w:rsidR="002F7A97" w:rsidRPr="009D4780" w:rsidRDefault="002F7A97" w:rsidP="0017355E">
            <w:pPr>
              <w:pStyle w:val="NoSpacing"/>
              <w:jc w:val="both"/>
              <w:rPr>
                <w:rFonts w:ascii="Times New Roman" w:hAnsi="Times New Roman" w:cs="Times New Roman"/>
                <w:sz w:val="20"/>
                <w:szCs w:val="20"/>
                <w:lang w:val="ro-MD"/>
              </w:rPr>
            </w:pPr>
          </w:p>
          <w:p w14:paraId="1BDEE24C" w14:textId="77777777" w:rsidR="002F7A97" w:rsidRPr="009D4780" w:rsidRDefault="002F7A97" w:rsidP="0017355E">
            <w:pPr>
              <w:pStyle w:val="NoSpacing"/>
              <w:jc w:val="both"/>
              <w:rPr>
                <w:rFonts w:ascii="Times New Roman" w:hAnsi="Times New Roman" w:cs="Times New Roman"/>
                <w:sz w:val="20"/>
                <w:szCs w:val="20"/>
                <w:lang w:val="ro-MD"/>
              </w:rPr>
            </w:pPr>
            <w:r w:rsidRPr="009D4780">
              <w:rPr>
                <w:rFonts w:ascii="Times New Roman" w:hAnsi="Times New Roman" w:cs="Times New Roman"/>
                <w:sz w:val="20"/>
                <w:szCs w:val="20"/>
                <w:lang w:val="ro-MD"/>
              </w:rPr>
              <w:t>În calculul stocurilor nu pot intra sub nicio formă:</w:t>
            </w:r>
          </w:p>
          <w:p w14:paraId="509C32F5" w14:textId="77777777" w:rsidR="002F7A97" w:rsidRPr="009D4780" w:rsidRDefault="002F7A97" w:rsidP="0017355E">
            <w:pPr>
              <w:pStyle w:val="NoSpacing"/>
              <w:ind w:firstLine="492"/>
              <w:jc w:val="both"/>
              <w:rPr>
                <w:rFonts w:ascii="Times New Roman" w:hAnsi="Times New Roman" w:cs="Times New Roman"/>
                <w:sz w:val="20"/>
                <w:szCs w:val="20"/>
                <w:lang w:val="ro-MD"/>
              </w:rPr>
            </w:pPr>
            <w:r w:rsidRPr="009D4780">
              <w:rPr>
                <w:rFonts w:ascii="Times New Roman" w:hAnsi="Times New Roman" w:cs="Times New Roman"/>
                <w:sz w:val="20"/>
                <w:szCs w:val="20"/>
                <w:lang w:val="ro-MD"/>
              </w:rPr>
              <w:t>(a) petrolul brut care nu a fost încă produs;</w:t>
            </w:r>
          </w:p>
          <w:p w14:paraId="3F293619" w14:textId="1AC3E4E8" w:rsidR="002F7A97" w:rsidRPr="009D4780" w:rsidRDefault="002F7A97" w:rsidP="0017355E">
            <w:pPr>
              <w:pStyle w:val="NoSpacing"/>
              <w:ind w:firstLine="492"/>
              <w:jc w:val="both"/>
              <w:rPr>
                <w:rFonts w:ascii="Times New Roman" w:hAnsi="Times New Roman" w:cs="Times New Roman"/>
                <w:sz w:val="20"/>
                <w:szCs w:val="20"/>
                <w:lang w:val="ro-MD"/>
              </w:rPr>
            </w:pPr>
            <w:r w:rsidRPr="009D4780">
              <w:rPr>
                <w:rFonts w:ascii="Times New Roman" w:hAnsi="Times New Roman" w:cs="Times New Roman"/>
                <w:sz w:val="20"/>
                <w:szCs w:val="20"/>
                <w:lang w:val="ro-MD"/>
              </w:rPr>
              <w:t>(b) cantitățile deținute:</w:t>
            </w:r>
          </w:p>
          <w:p w14:paraId="2B0D43E3" w14:textId="77777777" w:rsidR="002F7A97" w:rsidRPr="009D4780" w:rsidRDefault="002F7A97" w:rsidP="0017355E">
            <w:pPr>
              <w:pStyle w:val="NoSpacing"/>
              <w:jc w:val="both"/>
              <w:rPr>
                <w:rFonts w:ascii="Times New Roman" w:hAnsi="Times New Roman" w:cs="Times New Roman"/>
                <w:sz w:val="20"/>
                <w:szCs w:val="20"/>
                <w:lang w:val="ro-MD"/>
              </w:rPr>
            </w:pPr>
            <w:r w:rsidRPr="009D4780">
              <w:rPr>
                <w:rFonts w:ascii="Times New Roman" w:hAnsi="Times New Roman" w:cs="Times New Roman"/>
                <w:sz w:val="20"/>
                <w:szCs w:val="20"/>
                <w:lang w:val="ro-MD"/>
              </w:rPr>
              <w:t xml:space="preserve">— în </w:t>
            </w:r>
            <w:proofErr w:type="spellStart"/>
            <w:r w:rsidRPr="009D4780">
              <w:rPr>
                <w:rFonts w:ascii="Times New Roman" w:hAnsi="Times New Roman" w:cs="Times New Roman"/>
                <w:sz w:val="20"/>
                <w:szCs w:val="20"/>
                <w:lang w:val="ro-MD"/>
              </w:rPr>
              <w:t>oleoducte</w:t>
            </w:r>
            <w:proofErr w:type="spellEnd"/>
            <w:r w:rsidRPr="009D4780">
              <w:rPr>
                <w:rFonts w:ascii="Times New Roman" w:hAnsi="Times New Roman" w:cs="Times New Roman"/>
                <w:sz w:val="20"/>
                <w:szCs w:val="20"/>
                <w:lang w:val="ro-MD"/>
              </w:rPr>
              <w:t>;</w:t>
            </w:r>
          </w:p>
          <w:p w14:paraId="36F21709" w14:textId="77777777" w:rsidR="002F7A97" w:rsidRPr="009D4780" w:rsidRDefault="002F7A97" w:rsidP="0017355E">
            <w:pPr>
              <w:pStyle w:val="NoSpacing"/>
              <w:jc w:val="both"/>
              <w:rPr>
                <w:rFonts w:ascii="Times New Roman" w:hAnsi="Times New Roman" w:cs="Times New Roman"/>
                <w:sz w:val="20"/>
                <w:szCs w:val="20"/>
                <w:lang w:val="ro-MD"/>
              </w:rPr>
            </w:pPr>
            <w:r w:rsidRPr="009D4780">
              <w:rPr>
                <w:rFonts w:ascii="Times New Roman" w:hAnsi="Times New Roman" w:cs="Times New Roman"/>
                <w:sz w:val="20"/>
                <w:szCs w:val="20"/>
                <w:lang w:val="ro-MD"/>
              </w:rPr>
              <w:t>— în vagoane-cisternă;</w:t>
            </w:r>
          </w:p>
          <w:p w14:paraId="006A7742" w14:textId="77777777" w:rsidR="002F7A97" w:rsidRPr="009D4780" w:rsidRDefault="002F7A97" w:rsidP="0017355E">
            <w:pPr>
              <w:pStyle w:val="NoSpacing"/>
              <w:jc w:val="both"/>
              <w:rPr>
                <w:rFonts w:ascii="Times New Roman" w:hAnsi="Times New Roman" w:cs="Times New Roman"/>
                <w:sz w:val="20"/>
                <w:szCs w:val="20"/>
                <w:lang w:val="ro-MD"/>
              </w:rPr>
            </w:pPr>
            <w:r w:rsidRPr="009D4780">
              <w:rPr>
                <w:rFonts w:ascii="Times New Roman" w:hAnsi="Times New Roman" w:cs="Times New Roman"/>
                <w:sz w:val="20"/>
                <w:szCs w:val="20"/>
                <w:lang w:val="ro-MD"/>
              </w:rPr>
              <w:t>— în buncărele navelor de navigație maritimă;</w:t>
            </w:r>
          </w:p>
          <w:p w14:paraId="0F6DE14B" w14:textId="77777777" w:rsidR="002F7A97" w:rsidRPr="009D4780" w:rsidRDefault="002F7A97" w:rsidP="0017355E">
            <w:pPr>
              <w:pStyle w:val="NoSpacing"/>
              <w:jc w:val="both"/>
              <w:rPr>
                <w:rFonts w:ascii="Times New Roman" w:hAnsi="Times New Roman" w:cs="Times New Roman"/>
                <w:sz w:val="20"/>
                <w:szCs w:val="20"/>
                <w:lang w:val="ro-MD"/>
              </w:rPr>
            </w:pPr>
            <w:r w:rsidRPr="009D4780">
              <w:rPr>
                <w:rFonts w:ascii="Times New Roman" w:hAnsi="Times New Roman" w:cs="Times New Roman"/>
                <w:sz w:val="20"/>
                <w:szCs w:val="20"/>
                <w:lang w:val="ro-MD"/>
              </w:rPr>
              <w:t>— în benzinării și în punctele de comercializare cu amănuntul;</w:t>
            </w:r>
          </w:p>
          <w:p w14:paraId="0568A436" w14:textId="77777777" w:rsidR="002F7A97" w:rsidRPr="009D4780" w:rsidRDefault="002F7A97" w:rsidP="0017355E">
            <w:pPr>
              <w:pStyle w:val="NoSpacing"/>
              <w:jc w:val="both"/>
              <w:rPr>
                <w:rFonts w:ascii="Times New Roman" w:hAnsi="Times New Roman" w:cs="Times New Roman"/>
                <w:sz w:val="20"/>
                <w:szCs w:val="20"/>
                <w:lang w:val="ro-MD"/>
              </w:rPr>
            </w:pPr>
            <w:r w:rsidRPr="009D4780">
              <w:rPr>
                <w:rFonts w:ascii="Times New Roman" w:hAnsi="Times New Roman" w:cs="Times New Roman"/>
                <w:sz w:val="20"/>
                <w:szCs w:val="20"/>
                <w:lang w:val="ro-MD"/>
              </w:rPr>
              <w:t>— de către alți consumatori;</w:t>
            </w:r>
          </w:p>
          <w:p w14:paraId="1A705FCF" w14:textId="77777777" w:rsidR="002F7A97" w:rsidRPr="009D4780" w:rsidRDefault="002F7A97" w:rsidP="0017355E">
            <w:pPr>
              <w:pStyle w:val="NoSpacing"/>
              <w:jc w:val="both"/>
              <w:rPr>
                <w:rFonts w:ascii="Times New Roman" w:hAnsi="Times New Roman" w:cs="Times New Roman"/>
                <w:sz w:val="20"/>
                <w:szCs w:val="20"/>
                <w:lang w:val="ro-MD"/>
              </w:rPr>
            </w:pPr>
            <w:r w:rsidRPr="009D4780">
              <w:rPr>
                <w:rFonts w:ascii="Times New Roman" w:hAnsi="Times New Roman" w:cs="Times New Roman"/>
                <w:sz w:val="20"/>
                <w:szCs w:val="20"/>
                <w:lang w:val="ro-MD"/>
              </w:rPr>
              <w:t>— în petrolierele aflate în larg;</w:t>
            </w:r>
          </w:p>
          <w:p w14:paraId="64183C29" w14:textId="77777777" w:rsidR="002F7A97" w:rsidRPr="009D4780" w:rsidRDefault="002F7A97" w:rsidP="0017355E">
            <w:pPr>
              <w:pStyle w:val="NoSpacing"/>
              <w:jc w:val="both"/>
              <w:rPr>
                <w:rFonts w:ascii="Times New Roman" w:hAnsi="Times New Roman" w:cs="Times New Roman"/>
                <w:sz w:val="20"/>
                <w:szCs w:val="20"/>
                <w:lang w:val="ro-MD"/>
              </w:rPr>
            </w:pPr>
            <w:r w:rsidRPr="009D4780">
              <w:rPr>
                <w:rFonts w:ascii="Times New Roman" w:hAnsi="Times New Roman" w:cs="Times New Roman"/>
                <w:sz w:val="20"/>
                <w:szCs w:val="20"/>
                <w:lang w:val="ro-MD"/>
              </w:rPr>
              <w:t>— sub formă de stocuri militare.</w:t>
            </w:r>
          </w:p>
          <w:p w14:paraId="68314AC8" w14:textId="77777777" w:rsidR="002F7A97" w:rsidRPr="009D4780" w:rsidRDefault="002F7A97" w:rsidP="0017355E">
            <w:pPr>
              <w:pStyle w:val="NoSpacing"/>
              <w:jc w:val="both"/>
              <w:rPr>
                <w:rFonts w:ascii="Times New Roman" w:hAnsi="Times New Roman" w:cs="Times New Roman"/>
                <w:sz w:val="20"/>
                <w:szCs w:val="20"/>
                <w:lang w:val="ro-MD"/>
              </w:rPr>
            </w:pPr>
          </w:p>
          <w:p w14:paraId="5A4E073B" w14:textId="6158BF9B" w:rsidR="002F7A97" w:rsidRPr="009D4780" w:rsidRDefault="002F7A97" w:rsidP="0017355E">
            <w:pPr>
              <w:pStyle w:val="NoSpacing"/>
              <w:jc w:val="both"/>
              <w:rPr>
                <w:rFonts w:ascii="Times New Roman" w:hAnsi="Times New Roman" w:cs="Times New Roman"/>
                <w:sz w:val="20"/>
                <w:szCs w:val="20"/>
                <w:lang w:val="ro-MD"/>
              </w:rPr>
            </w:pPr>
            <w:r w:rsidRPr="009D4780">
              <w:rPr>
                <w:rFonts w:ascii="Times New Roman" w:hAnsi="Times New Roman" w:cs="Times New Roman"/>
                <w:sz w:val="20"/>
                <w:szCs w:val="20"/>
                <w:lang w:val="ro-MD"/>
              </w:rPr>
              <w:t>La calculul stocurilor menținute, statele membre aplică o reducere de 10 % cantităților calculate după una dintre metodele descrise anterior. Această reducere se aplică tuturor cantităților incluse într-un anumit calcul.</w:t>
            </w:r>
          </w:p>
          <w:p w14:paraId="24BB8683" w14:textId="77777777" w:rsidR="002F7A97" w:rsidRPr="009D4780" w:rsidRDefault="002F7A97" w:rsidP="0017355E">
            <w:pPr>
              <w:pStyle w:val="NoSpacing"/>
              <w:jc w:val="both"/>
              <w:rPr>
                <w:rFonts w:ascii="Times New Roman" w:hAnsi="Times New Roman" w:cs="Times New Roman"/>
                <w:sz w:val="20"/>
                <w:szCs w:val="20"/>
                <w:lang w:val="ro-MD"/>
              </w:rPr>
            </w:pPr>
          </w:p>
          <w:p w14:paraId="396F9888" w14:textId="60DD555D" w:rsidR="002F7A97" w:rsidRPr="009D4780" w:rsidRDefault="002F7A97" w:rsidP="0017355E">
            <w:pPr>
              <w:pStyle w:val="NoSpacing"/>
              <w:jc w:val="both"/>
              <w:rPr>
                <w:rFonts w:ascii="Times New Roman" w:hAnsi="Times New Roman" w:cs="Times New Roman"/>
                <w:sz w:val="20"/>
                <w:szCs w:val="20"/>
                <w:lang w:val="ro-MD"/>
              </w:rPr>
            </w:pPr>
            <w:r w:rsidRPr="009D4780">
              <w:rPr>
                <w:rFonts w:ascii="Times New Roman" w:hAnsi="Times New Roman" w:cs="Times New Roman"/>
                <w:sz w:val="20"/>
                <w:szCs w:val="20"/>
                <w:lang w:val="ro-MD"/>
              </w:rPr>
              <w:t>Cu toate acestea, reducerea de 10 % nu se aplică la calcularea nivelului stocurilor specifice și nici la calcularea diferitelor categorii de stocuri specifice în situația în care aceste stocuri specifice sau categorii se calculează separat de stocurile de urgență, în special în scopul de a verifica respectarea nivelurilor minime prevăzute la articolul 9.</w:t>
            </w:r>
          </w:p>
        </w:tc>
        <w:tc>
          <w:tcPr>
            <w:tcW w:w="1394"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1EB6DFCD" w14:textId="77777777" w:rsidR="008E002D" w:rsidRPr="008E002D" w:rsidRDefault="008E002D" w:rsidP="008E002D">
            <w:pPr>
              <w:spacing w:after="0" w:line="240" w:lineRule="auto"/>
              <w:jc w:val="right"/>
              <w:rPr>
                <w:rFonts w:ascii="Times New Roman" w:eastAsia="Times New Roman" w:hAnsi="Times New Roman" w:cs="Times New Roman"/>
                <w:bCs/>
                <w:sz w:val="20"/>
                <w:szCs w:val="20"/>
                <w:lang w:val="ro-MD"/>
              </w:rPr>
            </w:pPr>
            <w:r w:rsidRPr="008E002D">
              <w:rPr>
                <w:rFonts w:ascii="Times New Roman" w:eastAsia="Times New Roman" w:hAnsi="Times New Roman" w:cs="Times New Roman"/>
                <w:bCs/>
                <w:sz w:val="20"/>
                <w:szCs w:val="20"/>
                <w:lang w:val="ro-MD"/>
              </w:rPr>
              <w:lastRenderedPageBreak/>
              <w:t>Anexa nr. 5</w:t>
            </w:r>
            <w:r w:rsidRPr="008E002D">
              <w:rPr>
                <w:rFonts w:ascii="Times New Roman" w:eastAsia="Times New Roman" w:hAnsi="Times New Roman" w:cs="Times New Roman"/>
                <w:bCs/>
                <w:sz w:val="20"/>
                <w:szCs w:val="20"/>
                <w:lang w:val="ro-MD"/>
              </w:rPr>
              <w:tab/>
            </w:r>
          </w:p>
          <w:p w14:paraId="68B48F9D" w14:textId="77777777" w:rsidR="008E002D" w:rsidRPr="008E002D" w:rsidRDefault="008E002D" w:rsidP="008E002D">
            <w:pPr>
              <w:spacing w:after="0" w:line="240" w:lineRule="auto"/>
              <w:jc w:val="right"/>
              <w:rPr>
                <w:rFonts w:ascii="Times New Roman" w:eastAsia="Times New Roman" w:hAnsi="Times New Roman" w:cs="Times New Roman"/>
                <w:bCs/>
                <w:sz w:val="20"/>
                <w:szCs w:val="20"/>
                <w:lang w:val="ro-MD"/>
              </w:rPr>
            </w:pPr>
            <w:r w:rsidRPr="008E002D">
              <w:rPr>
                <w:rFonts w:ascii="Times New Roman" w:eastAsia="Times New Roman" w:hAnsi="Times New Roman" w:cs="Times New Roman"/>
                <w:bCs/>
                <w:sz w:val="20"/>
                <w:szCs w:val="20"/>
                <w:lang w:val="ro-MD"/>
              </w:rPr>
              <w:t>la Legea privind securitatea aprovizionării cu produse petroliere nr.___/2024</w:t>
            </w:r>
          </w:p>
          <w:p w14:paraId="71F6798F" w14:textId="77777777" w:rsidR="008E002D" w:rsidRPr="008E002D" w:rsidRDefault="008E002D" w:rsidP="008E002D">
            <w:pPr>
              <w:spacing w:after="0" w:line="240" w:lineRule="auto"/>
              <w:jc w:val="both"/>
              <w:rPr>
                <w:rFonts w:ascii="Times New Roman" w:eastAsia="Times New Roman" w:hAnsi="Times New Roman" w:cs="Times New Roman"/>
                <w:bCs/>
                <w:sz w:val="20"/>
                <w:szCs w:val="20"/>
                <w:lang w:val="ro-MD"/>
              </w:rPr>
            </w:pPr>
          </w:p>
          <w:p w14:paraId="17A26900" w14:textId="77777777" w:rsidR="008E002D" w:rsidRDefault="008E002D" w:rsidP="008E002D">
            <w:pPr>
              <w:spacing w:after="0" w:line="240" w:lineRule="auto"/>
              <w:jc w:val="center"/>
              <w:rPr>
                <w:rFonts w:ascii="Times New Roman" w:eastAsia="Times New Roman" w:hAnsi="Times New Roman" w:cs="Times New Roman"/>
                <w:b/>
                <w:bCs/>
                <w:sz w:val="20"/>
                <w:szCs w:val="20"/>
                <w:lang w:val="ro-MD"/>
              </w:rPr>
            </w:pPr>
            <w:r w:rsidRPr="008E002D">
              <w:rPr>
                <w:rFonts w:ascii="Times New Roman" w:eastAsia="Times New Roman" w:hAnsi="Times New Roman" w:cs="Times New Roman"/>
                <w:b/>
                <w:bCs/>
                <w:sz w:val="20"/>
                <w:szCs w:val="20"/>
                <w:lang w:val="ro-MD"/>
              </w:rPr>
              <w:t>Metoda de calcul a nivelului stocurilor deținute</w:t>
            </w:r>
          </w:p>
          <w:p w14:paraId="5836EA9C" w14:textId="77777777" w:rsidR="008E002D" w:rsidRPr="008E002D" w:rsidRDefault="008E002D" w:rsidP="008E002D">
            <w:pPr>
              <w:spacing w:after="0" w:line="240" w:lineRule="auto"/>
              <w:jc w:val="center"/>
              <w:rPr>
                <w:rFonts w:ascii="Times New Roman" w:eastAsia="Times New Roman" w:hAnsi="Times New Roman" w:cs="Times New Roman"/>
                <w:b/>
                <w:bCs/>
                <w:sz w:val="20"/>
                <w:szCs w:val="20"/>
                <w:lang w:val="ro-MD"/>
              </w:rPr>
            </w:pPr>
          </w:p>
          <w:p w14:paraId="4CA2D6D4" w14:textId="77777777" w:rsidR="008E002D" w:rsidRPr="008E002D" w:rsidRDefault="008E002D" w:rsidP="008E002D">
            <w:pPr>
              <w:spacing w:after="0" w:line="240" w:lineRule="auto"/>
              <w:jc w:val="both"/>
              <w:rPr>
                <w:rFonts w:ascii="Times New Roman" w:eastAsia="Times New Roman" w:hAnsi="Times New Roman" w:cs="Times New Roman"/>
                <w:bCs/>
                <w:sz w:val="20"/>
                <w:szCs w:val="20"/>
                <w:lang w:val="ro-MD"/>
              </w:rPr>
            </w:pPr>
            <w:r w:rsidRPr="008E002D">
              <w:rPr>
                <w:rFonts w:ascii="Times New Roman" w:eastAsia="Times New Roman" w:hAnsi="Times New Roman" w:cs="Times New Roman"/>
                <w:bCs/>
                <w:sz w:val="20"/>
                <w:szCs w:val="20"/>
                <w:lang w:val="ro-MD"/>
              </w:rPr>
              <w:t>Pentru calcularea nivelurilor stocurilor de urgență se aplică următoarele metode:</w:t>
            </w:r>
          </w:p>
          <w:p w14:paraId="1E1854D7" w14:textId="77777777" w:rsidR="008E002D" w:rsidRPr="008E002D" w:rsidRDefault="008E002D" w:rsidP="008E002D">
            <w:pPr>
              <w:spacing w:after="0" w:line="240" w:lineRule="auto"/>
              <w:jc w:val="both"/>
              <w:rPr>
                <w:rFonts w:ascii="Times New Roman" w:eastAsia="Times New Roman" w:hAnsi="Times New Roman" w:cs="Times New Roman"/>
                <w:bCs/>
                <w:sz w:val="20"/>
                <w:szCs w:val="20"/>
                <w:lang w:val="ro-MD"/>
              </w:rPr>
            </w:pPr>
            <w:r w:rsidRPr="008E002D">
              <w:rPr>
                <w:rFonts w:ascii="Times New Roman" w:eastAsia="Times New Roman" w:hAnsi="Times New Roman" w:cs="Times New Roman"/>
                <w:bCs/>
                <w:sz w:val="20"/>
                <w:szCs w:val="20"/>
                <w:lang w:val="ro-MD"/>
              </w:rPr>
              <w:t xml:space="preserve">Cantitățile de produse petroliere deținute pot fi considerate drept stoc de urgență o singură dată. Stocurile de naftă și stocurile de produse petroliere pentru </w:t>
            </w:r>
            <w:proofErr w:type="spellStart"/>
            <w:r w:rsidRPr="008E002D">
              <w:rPr>
                <w:rFonts w:ascii="Times New Roman" w:eastAsia="Times New Roman" w:hAnsi="Times New Roman" w:cs="Times New Roman"/>
                <w:bCs/>
                <w:sz w:val="20"/>
                <w:szCs w:val="20"/>
                <w:lang w:val="ro-MD"/>
              </w:rPr>
              <w:t>buncăraj</w:t>
            </w:r>
            <w:proofErr w:type="spellEnd"/>
            <w:r w:rsidRPr="008E002D">
              <w:rPr>
                <w:rFonts w:ascii="Times New Roman" w:eastAsia="Times New Roman" w:hAnsi="Times New Roman" w:cs="Times New Roman"/>
                <w:bCs/>
                <w:sz w:val="20"/>
                <w:szCs w:val="20"/>
                <w:lang w:val="ro-MD"/>
              </w:rPr>
              <w:t xml:space="preserve"> nu se includ în categoria stocurilor de urgență. </w:t>
            </w:r>
          </w:p>
          <w:p w14:paraId="267B7D12" w14:textId="77777777" w:rsidR="008E002D" w:rsidRPr="008E002D" w:rsidRDefault="008E002D" w:rsidP="008E002D">
            <w:pPr>
              <w:spacing w:after="0" w:line="240" w:lineRule="auto"/>
              <w:jc w:val="both"/>
              <w:rPr>
                <w:rFonts w:ascii="Times New Roman" w:eastAsia="Times New Roman" w:hAnsi="Times New Roman" w:cs="Times New Roman"/>
                <w:bCs/>
                <w:sz w:val="20"/>
                <w:szCs w:val="20"/>
                <w:lang w:val="ro-MD"/>
              </w:rPr>
            </w:pPr>
            <w:r w:rsidRPr="008E002D">
              <w:rPr>
                <w:rFonts w:ascii="Times New Roman" w:eastAsia="Times New Roman" w:hAnsi="Times New Roman" w:cs="Times New Roman"/>
                <w:bCs/>
                <w:sz w:val="20"/>
                <w:szCs w:val="20"/>
                <w:lang w:val="ro-MD"/>
              </w:rPr>
              <w:t>Alte produse petroliere vor fi incluse în volumul stocurilor de urgență, folosind una dintre următoarele două metode:</w:t>
            </w:r>
          </w:p>
          <w:p w14:paraId="6A79E185" w14:textId="77777777" w:rsidR="008E002D" w:rsidRPr="008E002D" w:rsidRDefault="008E002D" w:rsidP="008E002D">
            <w:pPr>
              <w:spacing w:after="0" w:line="240" w:lineRule="auto"/>
              <w:ind w:firstLine="402"/>
              <w:jc w:val="both"/>
              <w:rPr>
                <w:rFonts w:ascii="Times New Roman" w:eastAsia="Times New Roman" w:hAnsi="Times New Roman" w:cs="Times New Roman"/>
                <w:bCs/>
                <w:sz w:val="20"/>
                <w:szCs w:val="20"/>
                <w:lang w:val="ro-MD"/>
              </w:rPr>
            </w:pPr>
            <w:r w:rsidRPr="008E002D">
              <w:rPr>
                <w:rFonts w:ascii="Times New Roman" w:eastAsia="Times New Roman" w:hAnsi="Times New Roman" w:cs="Times New Roman"/>
                <w:bCs/>
                <w:sz w:val="20"/>
                <w:szCs w:val="20"/>
                <w:lang w:val="ro-MD"/>
              </w:rPr>
              <w:t>1) se includ toate stocurile de produse petroliere definite în Anexa nr. 2 la prezenta lege și se calculează echivalentul în țiței pentru acestea prin aplicarea unui factor multiplicator de 1,065; sau</w:t>
            </w:r>
          </w:p>
          <w:p w14:paraId="60CD9E2E" w14:textId="77777777" w:rsidR="008E002D" w:rsidRPr="008E002D" w:rsidRDefault="008E002D" w:rsidP="008E002D">
            <w:pPr>
              <w:spacing w:after="0" w:line="240" w:lineRule="auto"/>
              <w:ind w:firstLine="402"/>
              <w:jc w:val="both"/>
              <w:rPr>
                <w:rFonts w:ascii="Times New Roman" w:eastAsia="Times New Roman" w:hAnsi="Times New Roman" w:cs="Times New Roman"/>
                <w:bCs/>
                <w:sz w:val="20"/>
                <w:szCs w:val="20"/>
                <w:lang w:val="ro-MD"/>
              </w:rPr>
            </w:pPr>
            <w:r w:rsidRPr="008E002D">
              <w:rPr>
                <w:rFonts w:ascii="Times New Roman" w:eastAsia="Times New Roman" w:hAnsi="Times New Roman" w:cs="Times New Roman"/>
                <w:bCs/>
                <w:sz w:val="20"/>
                <w:szCs w:val="20"/>
                <w:lang w:val="ro-MD"/>
              </w:rPr>
              <w:t>2) se includ numai stocurile ale următoarelor produse: benzină auto, benzină pentru aviație, carburant turboreactor tip benzină (petrol turboreactor de tip nafta sau JP4), carburant de tip kerosen pentru turboreactoare, alte tipuri de kerosen, motorină (păcură distilată), păcură (cu conținut ridicat de sulf și cu conținut redus de sulf) și se calculează echivalentul în țiței al acestora  prin aplicarea unui factor multiplicator de 1,2.</w:t>
            </w:r>
          </w:p>
          <w:p w14:paraId="4B3A3602" w14:textId="77777777" w:rsidR="008E002D" w:rsidRPr="008E002D" w:rsidRDefault="008E002D" w:rsidP="008E002D">
            <w:pPr>
              <w:spacing w:after="0" w:line="240" w:lineRule="auto"/>
              <w:jc w:val="both"/>
              <w:rPr>
                <w:rFonts w:ascii="Times New Roman" w:eastAsia="Times New Roman" w:hAnsi="Times New Roman" w:cs="Times New Roman"/>
                <w:bCs/>
                <w:sz w:val="20"/>
                <w:szCs w:val="20"/>
                <w:lang w:val="ro-MD"/>
              </w:rPr>
            </w:pPr>
            <w:r w:rsidRPr="008E002D">
              <w:rPr>
                <w:rFonts w:ascii="Times New Roman" w:eastAsia="Times New Roman" w:hAnsi="Times New Roman" w:cs="Times New Roman"/>
                <w:bCs/>
                <w:sz w:val="20"/>
                <w:szCs w:val="20"/>
                <w:lang w:val="ro-MD"/>
              </w:rPr>
              <w:t>Metoda aleasă este utilizată pe parcursul întregului an calendaristic în cauză.</w:t>
            </w:r>
          </w:p>
          <w:p w14:paraId="1336C8C4" w14:textId="77777777" w:rsidR="008E002D" w:rsidRPr="008E002D" w:rsidRDefault="008E002D" w:rsidP="008E002D">
            <w:pPr>
              <w:spacing w:after="0" w:line="240" w:lineRule="auto"/>
              <w:jc w:val="both"/>
              <w:rPr>
                <w:rFonts w:ascii="Times New Roman" w:eastAsia="Times New Roman" w:hAnsi="Times New Roman" w:cs="Times New Roman"/>
                <w:bCs/>
                <w:sz w:val="20"/>
                <w:szCs w:val="20"/>
                <w:lang w:val="ro-MD"/>
              </w:rPr>
            </w:pPr>
            <w:r w:rsidRPr="008E002D">
              <w:rPr>
                <w:rFonts w:ascii="Times New Roman" w:eastAsia="Times New Roman" w:hAnsi="Times New Roman" w:cs="Times New Roman"/>
                <w:bCs/>
                <w:sz w:val="20"/>
                <w:szCs w:val="20"/>
                <w:lang w:val="ro-MD"/>
              </w:rPr>
              <w:t>Calculul nivelului stocurilor poate include cantitățile deținute:</w:t>
            </w:r>
          </w:p>
          <w:p w14:paraId="5C6368C1" w14:textId="77777777" w:rsidR="008E002D" w:rsidRDefault="008E002D" w:rsidP="008E002D">
            <w:pPr>
              <w:pStyle w:val="ListParagraph"/>
              <w:numPr>
                <w:ilvl w:val="0"/>
                <w:numId w:val="46"/>
              </w:numPr>
              <w:spacing w:after="0" w:line="240" w:lineRule="auto"/>
              <w:ind w:left="0" w:firstLine="222"/>
              <w:jc w:val="both"/>
              <w:rPr>
                <w:rFonts w:ascii="Times New Roman" w:eastAsia="Times New Roman" w:hAnsi="Times New Roman" w:cs="Times New Roman"/>
                <w:bCs/>
                <w:sz w:val="20"/>
                <w:szCs w:val="20"/>
                <w:lang w:val="ro-MD"/>
              </w:rPr>
            </w:pPr>
            <w:r w:rsidRPr="008E002D">
              <w:rPr>
                <w:rFonts w:ascii="Times New Roman" w:eastAsia="Times New Roman" w:hAnsi="Times New Roman" w:cs="Times New Roman"/>
                <w:bCs/>
                <w:sz w:val="20"/>
                <w:szCs w:val="20"/>
                <w:lang w:val="ro-MD"/>
              </w:rPr>
              <w:t>în rezervoarele rafinăriilor;</w:t>
            </w:r>
          </w:p>
          <w:p w14:paraId="6F2C9FCE" w14:textId="77777777" w:rsidR="008E002D" w:rsidRDefault="008E002D" w:rsidP="008E002D">
            <w:pPr>
              <w:pStyle w:val="ListParagraph"/>
              <w:numPr>
                <w:ilvl w:val="0"/>
                <w:numId w:val="46"/>
              </w:numPr>
              <w:spacing w:after="0" w:line="240" w:lineRule="auto"/>
              <w:ind w:left="0" w:firstLine="222"/>
              <w:jc w:val="both"/>
              <w:rPr>
                <w:rFonts w:ascii="Times New Roman" w:eastAsia="Times New Roman" w:hAnsi="Times New Roman" w:cs="Times New Roman"/>
                <w:bCs/>
                <w:sz w:val="20"/>
                <w:szCs w:val="20"/>
                <w:lang w:val="ro-MD"/>
              </w:rPr>
            </w:pPr>
            <w:r w:rsidRPr="008E002D">
              <w:rPr>
                <w:rFonts w:ascii="Times New Roman" w:eastAsia="Times New Roman" w:hAnsi="Times New Roman" w:cs="Times New Roman"/>
                <w:bCs/>
                <w:sz w:val="20"/>
                <w:szCs w:val="20"/>
                <w:lang w:val="ro-MD"/>
              </w:rPr>
              <w:t>în terminalele de încărcare;</w:t>
            </w:r>
          </w:p>
          <w:p w14:paraId="5F3AE27B" w14:textId="77777777" w:rsidR="008E002D" w:rsidRDefault="008E002D" w:rsidP="008E002D">
            <w:pPr>
              <w:pStyle w:val="ListParagraph"/>
              <w:numPr>
                <w:ilvl w:val="0"/>
                <w:numId w:val="46"/>
              </w:numPr>
              <w:spacing w:after="0" w:line="240" w:lineRule="auto"/>
              <w:ind w:left="0" w:firstLine="222"/>
              <w:jc w:val="both"/>
              <w:rPr>
                <w:rFonts w:ascii="Times New Roman" w:eastAsia="Times New Roman" w:hAnsi="Times New Roman" w:cs="Times New Roman"/>
                <w:bCs/>
                <w:sz w:val="20"/>
                <w:szCs w:val="20"/>
                <w:lang w:val="ro-MD"/>
              </w:rPr>
            </w:pPr>
            <w:r w:rsidRPr="008E002D">
              <w:rPr>
                <w:rFonts w:ascii="Times New Roman" w:eastAsia="Times New Roman" w:hAnsi="Times New Roman" w:cs="Times New Roman"/>
                <w:bCs/>
                <w:sz w:val="20"/>
                <w:szCs w:val="20"/>
                <w:lang w:val="ro-MD"/>
              </w:rPr>
              <w:t xml:space="preserve"> în rezervoarele de alimentare a </w:t>
            </w:r>
            <w:proofErr w:type="spellStart"/>
            <w:r w:rsidRPr="008E002D">
              <w:rPr>
                <w:rFonts w:ascii="Times New Roman" w:eastAsia="Times New Roman" w:hAnsi="Times New Roman" w:cs="Times New Roman"/>
                <w:bCs/>
                <w:sz w:val="20"/>
                <w:szCs w:val="20"/>
                <w:lang w:val="ro-MD"/>
              </w:rPr>
              <w:t>oleoductelor</w:t>
            </w:r>
            <w:proofErr w:type="spellEnd"/>
            <w:r w:rsidRPr="008E002D">
              <w:rPr>
                <w:rFonts w:ascii="Times New Roman" w:eastAsia="Times New Roman" w:hAnsi="Times New Roman" w:cs="Times New Roman"/>
                <w:bCs/>
                <w:sz w:val="20"/>
                <w:szCs w:val="20"/>
                <w:lang w:val="ro-MD"/>
              </w:rPr>
              <w:t>;</w:t>
            </w:r>
          </w:p>
          <w:p w14:paraId="201BFD42" w14:textId="77777777" w:rsidR="008E002D" w:rsidRDefault="008E002D" w:rsidP="008E002D">
            <w:pPr>
              <w:pStyle w:val="ListParagraph"/>
              <w:numPr>
                <w:ilvl w:val="0"/>
                <w:numId w:val="46"/>
              </w:numPr>
              <w:spacing w:after="0" w:line="240" w:lineRule="auto"/>
              <w:ind w:left="0" w:firstLine="222"/>
              <w:jc w:val="both"/>
              <w:rPr>
                <w:rFonts w:ascii="Times New Roman" w:eastAsia="Times New Roman" w:hAnsi="Times New Roman" w:cs="Times New Roman"/>
                <w:bCs/>
                <w:sz w:val="20"/>
                <w:szCs w:val="20"/>
                <w:lang w:val="ro-MD"/>
              </w:rPr>
            </w:pPr>
            <w:r w:rsidRPr="008E002D">
              <w:rPr>
                <w:rFonts w:ascii="Times New Roman" w:eastAsia="Times New Roman" w:hAnsi="Times New Roman" w:cs="Times New Roman"/>
                <w:bCs/>
                <w:sz w:val="20"/>
                <w:szCs w:val="20"/>
                <w:lang w:val="ro-MD"/>
              </w:rPr>
              <w:t>în șalande;</w:t>
            </w:r>
          </w:p>
          <w:p w14:paraId="23EE82D4" w14:textId="77777777" w:rsidR="008E002D" w:rsidRDefault="008E002D" w:rsidP="008E002D">
            <w:pPr>
              <w:pStyle w:val="ListParagraph"/>
              <w:numPr>
                <w:ilvl w:val="0"/>
                <w:numId w:val="46"/>
              </w:numPr>
              <w:spacing w:after="0" w:line="240" w:lineRule="auto"/>
              <w:ind w:left="0" w:firstLine="222"/>
              <w:jc w:val="both"/>
              <w:rPr>
                <w:rFonts w:ascii="Times New Roman" w:eastAsia="Times New Roman" w:hAnsi="Times New Roman" w:cs="Times New Roman"/>
                <w:bCs/>
                <w:sz w:val="20"/>
                <w:szCs w:val="20"/>
                <w:lang w:val="ro-MD"/>
              </w:rPr>
            </w:pPr>
            <w:r w:rsidRPr="008E002D">
              <w:rPr>
                <w:rFonts w:ascii="Times New Roman" w:eastAsia="Times New Roman" w:hAnsi="Times New Roman" w:cs="Times New Roman"/>
                <w:bCs/>
                <w:sz w:val="20"/>
                <w:szCs w:val="20"/>
                <w:lang w:val="ro-MD"/>
              </w:rPr>
              <w:t>în tancurile petroliere pentru cabotaj;</w:t>
            </w:r>
          </w:p>
          <w:p w14:paraId="23DFDDE2" w14:textId="77777777" w:rsidR="008E002D" w:rsidRDefault="008E002D" w:rsidP="008E002D">
            <w:pPr>
              <w:pStyle w:val="ListParagraph"/>
              <w:numPr>
                <w:ilvl w:val="0"/>
                <w:numId w:val="46"/>
              </w:numPr>
              <w:spacing w:after="0" w:line="240" w:lineRule="auto"/>
              <w:ind w:left="0" w:firstLine="222"/>
              <w:jc w:val="both"/>
              <w:rPr>
                <w:rFonts w:ascii="Times New Roman" w:eastAsia="Times New Roman" w:hAnsi="Times New Roman" w:cs="Times New Roman"/>
                <w:bCs/>
                <w:sz w:val="20"/>
                <w:szCs w:val="20"/>
                <w:lang w:val="ro-MD"/>
              </w:rPr>
            </w:pPr>
            <w:r w:rsidRPr="008E002D">
              <w:rPr>
                <w:rFonts w:ascii="Times New Roman" w:eastAsia="Times New Roman" w:hAnsi="Times New Roman" w:cs="Times New Roman"/>
                <w:bCs/>
                <w:sz w:val="20"/>
                <w:szCs w:val="20"/>
                <w:lang w:val="ro-MD"/>
              </w:rPr>
              <w:t xml:space="preserve"> în petrolierele care staționează în port;</w:t>
            </w:r>
          </w:p>
          <w:p w14:paraId="34B14266" w14:textId="77777777" w:rsidR="008E002D" w:rsidRDefault="008E002D" w:rsidP="008E002D">
            <w:pPr>
              <w:pStyle w:val="ListParagraph"/>
              <w:numPr>
                <w:ilvl w:val="0"/>
                <w:numId w:val="46"/>
              </w:numPr>
              <w:spacing w:after="0" w:line="240" w:lineRule="auto"/>
              <w:ind w:left="0" w:firstLine="222"/>
              <w:jc w:val="both"/>
              <w:rPr>
                <w:rFonts w:ascii="Times New Roman" w:eastAsia="Times New Roman" w:hAnsi="Times New Roman" w:cs="Times New Roman"/>
                <w:bCs/>
                <w:sz w:val="20"/>
                <w:szCs w:val="20"/>
                <w:lang w:val="ro-MD"/>
              </w:rPr>
            </w:pPr>
            <w:r w:rsidRPr="008E002D">
              <w:rPr>
                <w:rFonts w:ascii="Times New Roman" w:eastAsia="Times New Roman" w:hAnsi="Times New Roman" w:cs="Times New Roman"/>
                <w:bCs/>
                <w:sz w:val="20"/>
                <w:szCs w:val="20"/>
                <w:lang w:val="ro-MD"/>
              </w:rPr>
              <w:lastRenderedPageBreak/>
              <w:t>în buncărele navelor de navigație interioară;</w:t>
            </w:r>
          </w:p>
          <w:p w14:paraId="07A25C34" w14:textId="77777777" w:rsidR="008E002D" w:rsidRDefault="008E002D" w:rsidP="008E002D">
            <w:pPr>
              <w:pStyle w:val="ListParagraph"/>
              <w:numPr>
                <w:ilvl w:val="0"/>
                <w:numId w:val="46"/>
              </w:numPr>
              <w:spacing w:after="0" w:line="240" w:lineRule="auto"/>
              <w:ind w:left="0" w:firstLine="222"/>
              <w:jc w:val="both"/>
              <w:rPr>
                <w:rFonts w:ascii="Times New Roman" w:eastAsia="Times New Roman" w:hAnsi="Times New Roman" w:cs="Times New Roman"/>
                <w:bCs/>
                <w:sz w:val="20"/>
                <w:szCs w:val="20"/>
                <w:lang w:val="ro-MD"/>
              </w:rPr>
            </w:pPr>
            <w:r w:rsidRPr="008E002D">
              <w:rPr>
                <w:rFonts w:ascii="Times New Roman" w:eastAsia="Times New Roman" w:hAnsi="Times New Roman" w:cs="Times New Roman"/>
                <w:bCs/>
                <w:sz w:val="20"/>
                <w:szCs w:val="20"/>
                <w:lang w:val="ro-MD"/>
              </w:rPr>
              <w:t xml:space="preserve"> în fundul tancurilor de stocare;</w:t>
            </w:r>
          </w:p>
          <w:p w14:paraId="0EFC46E1" w14:textId="77777777" w:rsidR="008E002D" w:rsidRDefault="008E002D" w:rsidP="008E002D">
            <w:pPr>
              <w:pStyle w:val="ListParagraph"/>
              <w:numPr>
                <w:ilvl w:val="0"/>
                <w:numId w:val="46"/>
              </w:numPr>
              <w:spacing w:after="0" w:line="240" w:lineRule="auto"/>
              <w:ind w:left="0" w:firstLine="222"/>
              <w:jc w:val="both"/>
              <w:rPr>
                <w:rFonts w:ascii="Times New Roman" w:eastAsia="Times New Roman" w:hAnsi="Times New Roman" w:cs="Times New Roman"/>
                <w:bCs/>
                <w:sz w:val="20"/>
                <w:szCs w:val="20"/>
                <w:lang w:val="ro-MD"/>
              </w:rPr>
            </w:pPr>
            <w:r w:rsidRPr="008E002D">
              <w:rPr>
                <w:rFonts w:ascii="Times New Roman" w:eastAsia="Times New Roman" w:hAnsi="Times New Roman" w:cs="Times New Roman"/>
                <w:bCs/>
                <w:sz w:val="20"/>
                <w:szCs w:val="20"/>
                <w:lang w:val="ro-MD"/>
              </w:rPr>
              <w:t xml:space="preserve"> sub formă de stocuri circulante;</w:t>
            </w:r>
          </w:p>
          <w:p w14:paraId="2B0305CE" w14:textId="7F37E161" w:rsidR="008E002D" w:rsidRPr="008E002D" w:rsidRDefault="008E002D" w:rsidP="008E002D">
            <w:pPr>
              <w:pStyle w:val="ListParagraph"/>
              <w:numPr>
                <w:ilvl w:val="0"/>
                <w:numId w:val="46"/>
              </w:numPr>
              <w:spacing w:after="0" w:line="240" w:lineRule="auto"/>
              <w:ind w:left="0" w:firstLine="222"/>
              <w:jc w:val="both"/>
              <w:rPr>
                <w:rFonts w:ascii="Times New Roman" w:eastAsia="Times New Roman" w:hAnsi="Times New Roman" w:cs="Times New Roman"/>
                <w:bCs/>
                <w:sz w:val="20"/>
                <w:szCs w:val="20"/>
                <w:lang w:val="ro-MD"/>
              </w:rPr>
            </w:pPr>
            <w:r w:rsidRPr="008E002D">
              <w:rPr>
                <w:rFonts w:ascii="Times New Roman" w:eastAsia="Times New Roman" w:hAnsi="Times New Roman" w:cs="Times New Roman"/>
                <w:bCs/>
                <w:sz w:val="20"/>
                <w:szCs w:val="20"/>
                <w:lang w:val="ro-MD"/>
              </w:rPr>
              <w:t xml:space="preserve"> de către marii consumatori în temeiul obligațiilor legale.</w:t>
            </w:r>
          </w:p>
          <w:p w14:paraId="2E0278D1" w14:textId="77777777" w:rsidR="008E002D" w:rsidRPr="008E002D" w:rsidRDefault="008E002D" w:rsidP="008E002D">
            <w:pPr>
              <w:spacing w:after="0" w:line="240" w:lineRule="auto"/>
              <w:jc w:val="both"/>
              <w:rPr>
                <w:rFonts w:ascii="Times New Roman" w:eastAsia="Times New Roman" w:hAnsi="Times New Roman" w:cs="Times New Roman"/>
                <w:bCs/>
                <w:sz w:val="20"/>
                <w:szCs w:val="20"/>
                <w:lang w:val="ro-MD"/>
              </w:rPr>
            </w:pPr>
            <w:r w:rsidRPr="008E002D">
              <w:rPr>
                <w:rFonts w:ascii="Times New Roman" w:eastAsia="Times New Roman" w:hAnsi="Times New Roman" w:cs="Times New Roman"/>
                <w:bCs/>
                <w:sz w:val="20"/>
                <w:szCs w:val="20"/>
                <w:lang w:val="ro-MD"/>
              </w:rPr>
              <w:t xml:space="preserve">Atunci când se calculează nivelurile stocurilor specifice în cazul în care astfel de stocuri sunt calculate separat de stocurile de urgență, pot fi incluse numai cantitățile deținute în rezervoarele rafinăriilor, în rezervoarele de alimentare ale </w:t>
            </w:r>
            <w:proofErr w:type="spellStart"/>
            <w:r w:rsidRPr="008E002D">
              <w:rPr>
                <w:rFonts w:ascii="Times New Roman" w:eastAsia="Times New Roman" w:hAnsi="Times New Roman" w:cs="Times New Roman"/>
                <w:bCs/>
                <w:sz w:val="20"/>
                <w:szCs w:val="20"/>
                <w:lang w:val="ro-MD"/>
              </w:rPr>
              <w:t>oleoductelor</w:t>
            </w:r>
            <w:proofErr w:type="spellEnd"/>
            <w:r w:rsidRPr="008E002D">
              <w:rPr>
                <w:rFonts w:ascii="Times New Roman" w:eastAsia="Times New Roman" w:hAnsi="Times New Roman" w:cs="Times New Roman"/>
                <w:bCs/>
                <w:sz w:val="20"/>
                <w:szCs w:val="20"/>
                <w:lang w:val="ro-MD"/>
              </w:rPr>
              <w:t xml:space="preserve"> sau în terminalele de încărcare.</w:t>
            </w:r>
          </w:p>
          <w:p w14:paraId="2FE1C09E" w14:textId="77777777" w:rsidR="008E002D" w:rsidRPr="008E002D" w:rsidRDefault="008E002D" w:rsidP="008E002D">
            <w:pPr>
              <w:spacing w:after="0" w:line="240" w:lineRule="auto"/>
              <w:jc w:val="both"/>
              <w:rPr>
                <w:rFonts w:ascii="Times New Roman" w:eastAsia="Times New Roman" w:hAnsi="Times New Roman" w:cs="Times New Roman"/>
                <w:bCs/>
                <w:sz w:val="20"/>
                <w:szCs w:val="20"/>
                <w:lang w:val="ro-MD"/>
              </w:rPr>
            </w:pPr>
            <w:r w:rsidRPr="008E002D">
              <w:rPr>
                <w:rFonts w:ascii="Times New Roman" w:eastAsia="Times New Roman" w:hAnsi="Times New Roman" w:cs="Times New Roman"/>
                <w:bCs/>
                <w:sz w:val="20"/>
                <w:szCs w:val="20"/>
                <w:lang w:val="ro-MD"/>
              </w:rPr>
              <w:t>În calculul stocurilor nu pot intra sub nici o formă:</w:t>
            </w:r>
          </w:p>
          <w:p w14:paraId="02A74D50" w14:textId="77777777" w:rsidR="008E002D" w:rsidRPr="008E002D" w:rsidRDefault="008E002D" w:rsidP="008E002D">
            <w:pPr>
              <w:spacing w:after="0" w:line="240" w:lineRule="auto"/>
              <w:ind w:firstLine="312"/>
              <w:jc w:val="both"/>
              <w:rPr>
                <w:rFonts w:ascii="Times New Roman" w:eastAsia="Times New Roman" w:hAnsi="Times New Roman" w:cs="Times New Roman"/>
                <w:bCs/>
                <w:sz w:val="20"/>
                <w:szCs w:val="20"/>
                <w:lang w:val="ro-MD"/>
              </w:rPr>
            </w:pPr>
            <w:r w:rsidRPr="008E002D">
              <w:rPr>
                <w:rFonts w:ascii="Times New Roman" w:eastAsia="Times New Roman" w:hAnsi="Times New Roman" w:cs="Times New Roman"/>
                <w:bCs/>
                <w:sz w:val="20"/>
                <w:szCs w:val="20"/>
                <w:lang w:val="ro-MD"/>
              </w:rPr>
              <w:t>a)</w:t>
            </w:r>
            <w:r w:rsidRPr="008E002D">
              <w:rPr>
                <w:rFonts w:ascii="Times New Roman" w:eastAsia="Times New Roman" w:hAnsi="Times New Roman" w:cs="Times New Roman"/>
                <w:bCs/>
                <w:sz w:val="20"/>
                <w:szCs w:val="20"/>
                <w:lang w:val="ro-MD"/>
              </w:rPr>
              <w:tab/>
              <w:t>petrolul brut care nu a fost încă produs;</w:t>
            </w:r>
          </w:p>
          <w:p w14:paraId="674D965B" w14:textId="77777777" w:rsidR="008E002D" w:rsidRPr="008E002D" w:rsidRDefault="008E002D" w:rsidP="008E002D">
            <w:pPr>
              <w:spacing w:after="0" w:line="240" w:lineRule="auto"/>
              <w:ind w:firstLine="312"/>
              <w:jc w:val="both"/>
              <w:rPr>
                <w:rFonts w:ascii="Times New Roman" w:eastAsia="Times New Roman" w:hAnsi="Times New Roman" w:cs="Times New Roman"/>
                <w:bCs/>
                <w:sz w:val="20"/>
                <w:szCs w:val="20"/>
                <w:lang w:val="ro-MD"/>
              </w:rPr>
            </w:pPr>
            <w:r w:rsidRPr="008E002D">
              <w:rPr>
                <w:rFonts w:ascii="Times New Roman" w:eastAsia="Times New Roman" w:hAnsi="Times New Roman" w:cs="Times New Roman"/>
                <w:bCs/>
                <w:sz w:val="20"/>
                <w:szCs w:val="20"/>
                <w:lang w:val="ro-MD"/>
              </w:rPr>
              <w:t>b)</w:t>
            </w:r>
            <w:r w:rsidRPr="008E002D">
              <w:rPr>
                <w:rFonts w:ascii="Times New Roman" w:eastAsia="Times New Roman" w:hAnsi="Times New Roman" w:cs="Times New Roman"/>
                <w:bCs/>
                <w:sz w:val="20"/>
                <w:szCs w:val="20"/>
                <w:lang w:val="ro-MD"/>
              </w:rPr>
              <w:tab/>
              <w:t>cantitățile deținute:</w:t>
            </w:r>
          </w:p>
          <w:p w14:paraId="268E05EB" w14:textId="37613AFA" w:rsidR="008E002D" w:rsidRPr="008E002D" w:rsidRDefault="008E002D" w:rsidP="008E002D">
            <w:pPr>
              <w:spacing w:after="0" w:line="240" w:lineRule="auto"/>
              <w:jc w:val="both"/>
              <w:rPr>
                <w:rFonts w:ascii="Times New Roman" w:eastAsia="Times New Roman" w:hAnsi="Times New Roman" w:cs="Times New Roman"/>
                <w:bCs/>
                <w:sz w:val="20"/>
                <w:szCs w:val="20"/>
                <w:lang w:val="ro-MD"/>
              </w:rPr>
            </w:pPr>
            <w:r>
              <w:rPr>
                <w:rFonts w:ascii="Times New Roman" w:eastAsia="Times New Roman" w:hAnsi="Times New Roman" w:cs="Times New Roman"/>
                <w:bCs/>
                <w:sz w:val="20"/>
                <w:szCs w:val="20"/>
                <w:lang w:val="ro-MD"/>
              </w:rPr>
              <w:t>-</w:t>
            </w:r>
            <w:r w:rsidRPr="008E002D">
              <w:rPr>
                <w:rFonts w:ascii="Times New Roman" w:eastAsia="Times New Roman" w:hAnsi="Times New Roman" w:cs="Times New Roman"/>
                <w:bCs/>
                <w:sz w:val="20"/>
                <w:szCs w:val="20"/>
                <w:lang w:val="ro-MD"/>
              </w:rPr>
              <w:t xml:space="preserve"> în </w:t>
            </w:r>
            <w:proofErr w:type="spellStart"/>
            <w:r w:rsidRPr="008E002D">
              <w:rPr>
                <w:rFonts w:ascii="Times New Roman" w:eastAsia="Times New Roman" w:hAnsi="Times New Roman" w:cs="Times New Roman"/>
                <w:bCs/>
                <w:sz w:val="20"/>
                <w:szCs w:val="20"/>
                <w:lang w:val="ro-MD"/>
              </w:rPr>
              <w:t>oleoducte</w:t>
            </w:r>
            <w:proofErr w:type="spellEnd"/>
            <w:r w:rsidRPr="008E002D">
              <w:rPr>
                <w:rFonts w:ascii="Times New Roman" w:eastAsia="Times New Roman" w:hAnsi="Times New Roman" w:cs="Times New Roman"/>
                <w:bCs/>
                <w:sz w:val="20"/>
                <w:szCs w:val="20"/>
                <w:lang w:val="ro-MD"/>
              </w:rPr>
              <w:t>;</w:t>
            </w:r>
          </w:p>
          <w:p w14:paraId="3185BF38" w14:textId="7DE8B9E4" w:rsidR="008E002D" w:rsidRPr="008E002D" w:rsidRDefault="008E002D" w:rsidP="008E002D">
            <w:pPr>
              <w:spacing w:after="0" w:line="240" w:lineRule="auto"/>
              <w:jc w:val="both"/>
              <w:rPr>
                <w:rFonts w:ascii="Times New Roman" w:eastAsia="Times New Roman" w:hAnsi="Times New Roman" w:cs="Times New Roman"/>
                <w:bCs/>
                <w:sz w:val="20"/>
                <w:szCs w:val="20"/>
                <w:lang w:val="ro-MD"/>
              </w:rPr>
            </w:pPr>
            <w:r>
              <w:rPr>
                <w:rFonts w:ascii="Times New Roman" w:eastAsia="Times New Roman" w:hAnsi="Times New Roman" w:cs="Times New Roman"/>
                <w:bCs/>
                <w:sz w:val="20"/>
                <w:szCs w:val="20"/>
                <w:lang w:val="ro-MD"/>
              </w:rPr>
              <w:t>-</w:t>
            </w:r>
            <w:r w:rsidRPr="008E002D">
              <w:rPr>
                <w:rFonts w:ascii="Times New Roman" w:eastAsia="Times New Roman" w:hAnsi="Times New Roman" w:cs="Times New Roman"/>
                <w:bCs/>
                <w:sz w:val="20"/>
                <w:szCs w:val="20"/>
                <w:lang w:val="ro-MD"/>
              </w:rPr>
              <w:t xml:space="preserve"> în vagoane-cisternă;</w:t>
            </w:r>
          </w:p>
          <w:p w14:paraId="73059FAE" w14:textId="2D1AB917" w:rsidR="008E002D" w:rsidRPr="008E002D" w:rsidRDefault="008E002D" w:rsidP="008E002D">
            <w:pPr>
              <w:spacing w:after="0" w:line="240" w:lineRule="auto"/>
              <w:jc w:val="both"/>
              <w:rPr>
                <w:rFonts w:ascii="Times New Roman" w:eastAsia="Times New Roman" w:hAnsi="Times New Roman" w:cs="Times New Roman"/>
                <w:bCs/>
                <w:sz w:val="20"/>
                <w:szCs w:val="20"/>
                <w:lang w:val="ro-MD"/>
              </w:rPr>
            </w:pPr>
            <w:r>
              <w:rPr>
                <w:rFonts w:ascii="Times New Roman" w:eastAsia="Times New Roman" w:hAnsi="Times New Roman" w:cs="Times New Roman"/>
                <w:bCs/>
                <w:sz w:val="20"/>
                <w:szCs w:val="20"/>
                <w:lang w:val="ro-MD"/>
              </w:rPr>
              <w:t>-</w:t>
            </w:r>
            <w:r w:rsidRPr="008E002D">
              <w:rPr>
                <w:rFonts w:ascii="Times New Roman" w:eastAsia="Times New Roman" w:hAnsi="Times New Roman" w:cs="Times New Roman"/>
                <w:bCs/>
                <w:sz w:val="20"/>
                <w:szCs w:val="20"/>
                <w:lang w:val="ro-MD"/>
              </w:rPr>
              <w:t xml:space="preserve"> în </w:t>
            </w:r>
            <w:proofErr w:type="spellStart"/>
            <w:r w:rsidRPr="008E002D">
              <w:rPr>
                <w:rFonts w:ascii="Times New Roman" w:eastAsia="Times New Roman" w:hAnsi="Times New Roman" w:cs="Times New Roman"/>
                <w:bCs/>
                <w:sz w:val="20"/>
                <w:szCs w:val="20"/>
                <w:lang w:val="ro-MD"/>
              </w:rPr>
              <w:t>buncăraj</w:t>
            </w:r>
            <w:proofErr w:type="spellEnd"/>
            <w:r w:rsidRPr="008E002D">
              <w:rPr>
                <w:rFonts w:ascii="Times New Roman" w:eastAsia="Times New Roman" w:hAnsi="Times New Roman" w:cs="Times New Roman"/>
                <w:bCs/>
                <w:sz w:val="20"/>
                <w:szCs w:val="20"/>
                <w:lang w:val="ro-MD"/>
              </w:rPr>
              <w:t>;</w:t>
            </w:r>
          </w:p>
          <w:p w14:paraId="39CBDC55" w14:textId="01EA459D" w:rsidR="008E002D" w:rsidRPr="008E002D" w:rsidRDefault="008E002D" w:rsidP="008E002D">
            <w:pPr>
              <w:spacing w:after="0" w:line="240" w:lineRule="auto"/>
              <w:jc w:val="both"/>
              <w:rPr>
                <w:rFonts w:ascii="Times New Roman" w:eastAsia="Times New Roman" w:hAnsi="Times New Roman" w:cs="Times New Roman"/>
                <w:bCs/>
                <w:sz w:val="20"/>
                <w:szCs w:val="20"/>
                <w:lang w:val="ro-MD"/>
              </w:rPr>
            </w:pPr>
            <w:r>
              <w:rPr>
                <w:rFonts w:ascii="Times New Roman" w:eastAsia="Times New Roman" w:hAnsi="Times New Roman" w:cs="Times New Roman"/>
                <w:bCs/>
                <w:sz w:val="20"/>
                <w:szCs w:val="20"/>
                <w:lang w:val="ro-MD"/>
              </w:rPr>
              <w:t>-</w:t>
            </w:r>
            <w:r w:rsidRPr="008E002D">
              <w:rPr>
                <w:rFonts w:ascii="Times New Roman" w:eastAsia="Times New Roman" w:hAnsi="Times New Roman" w:cs="Times New Roman"/>
                <w:bCs/>
                <w:sz w:val="20"/>
                <w:szCs w:val="20"/>
                <w:lang w:val="ro-MD"/>
              </w:rPr>
              <w:t xml:space="preserve"> în stațiile de alimentare cu produse petroliere și punctele de vânzare cu amănuntul;</w:t>
            </w:r>
          </w:p>
          <w:p w14:paraId="5CD0881D" w14:textId="49A1286F" w:rsidR="008E002D" w:rsidRPr="008E002D" w:rsidRDefault="008E002D" w:rsidP="008E002D">
            <w:pPr>
              <w:spacing w:after="0" w:line="240" w:lineRule="auto"/>
              <w:jc w:val="both"/>
              <w:rPr>
                <w:rFonts w:ascii="Times New Roman" w:eastAsia="Times New Roman" w:hAnsi="Times New Roman" w:cs="Times New Roman"/>
                <w:bCs/>
                <w:sz w:val="20"/>
                <w:szCs w:val="20"/>
                <w:lang w:val="ro-MD"/>
              </w:rPr>
            </w:pPr>
            <w:r>
              <w:rPr>
                <w:rFonts w:ascii="Times New Roman" w:eastAsia="Times New Roman" w:hAnsi="Times New Roman" w:cs="Times New Roman"/>
                <w:bCs/>
                <w:sz w:val="20"/>
                <w:szCs w:val="20"/>
                <w:lang w:val="ro-MD"/>
              </w:rPr>
              <w:t>-</w:t>
            </w:r>
            <w:r w:rsidRPr="008E002D">
              <w:rPr>
                <w:rFonts w:ascii="Times New Roman" w:eastAsia="Times New Roman" w:hAnsi="Times New Roman" w:cs="Times New Roman"/>
                <w:bCs/>
                <w:sz w:val="20"/>
                <w:szCs w:val="20"/>
                <w:lang w:val="ro-MD"/>
              </w:rPr>
              <w:t xml:space="preserve"> de către alți consumatori;</w:t>
            </w:r>
          </w:p>
          <w:p w14:paraId="47029534" w14:textId="79B154DD" w:rsidR="008E002D" w:rsidRPr="008E002D" w:rsidRDefault="008E002D" w:rsidP="008E002D">
            <w:pPr>
              <w:spacing w:after="0" w:line="240" w:lineRule="auto"/>
              <w:jc w:val="both"/>
              <w:rPr>
                <w:rFonts w:ascii="Times New Roman" w:eastAsia="Times New Roman" w:hAnsi="Times New Roman" w:cs="Times New Roman"/>
                <w:bCs/>
                <w:sz w:val="20"/>
                <w:szCs w:val="20"/>
                <w:lang w:val="ro-MD"/>
              </w:rPr>
            </w:pPr>
            <w:r>
              <w:rPr>
                <w:rFonts w:ascii="Times New Roman" w:eastAsia="Times New Roman" w:hAnsi="Times New Roman" w:cs="Times New Roman"/>
                <w:bCs/>
                <w:sz w:val="20"/>
                <w:szCs w:val="20"/>
                <w:lang w:val="ro-MD"/>
              </w:rPr>
              <w:t>-</w:t>
            </w:r>
            <w:r w:rsidRPr="008E002D">
              <w:rPr>
                <w:rFonts w:ascii="Times New Roman" w:eastAsia="Times New Roman" w:hAnsi="Times New Roman" w:cs="Times New Roman"/>
                <w:bCs/>
                <w:sz w:val="20"/>
                <w:szCs w:val="20"/>
                <w:lang w:val="ro-MD"/>
              </w:rPr>
              <w:t xml:space="preserve"> în petrolierele aflate în larg;</w:t>
            </w:r>
          </w:p>
          <w:p w14:paraId="4922CF78" w14:textId="74B91C91" w:rsidR="008E002D" w:rsidRPr="008E002D" w:rsidRDefault="008E002D" w:rsidP="008E002D">
            <w:pPr>
              <w:spacing w:after="0" w:line="240" w:lineRule="auto"/>
              <w:jc w:val="both"/>
              <w:rPr>
                <w:rFonts w:ascii="Times New Roman" w:eastAsia="Times New Roman" w:hAnsi="Times New Roman" w:cs="Times New Roman"/>
                <w:bCs/>
                <w:sz w:val="20"/>
                <w:szCs w:val="20"/>
                <w:lang w:val="ro-MD"/>
              </w:rPr>
            </w:pPr>
            <w:r>
              <w:rPr>
                <w:rFonts w:ascii="Times New Roman" w:eastAsia="Times New Roman" w:hAnsi="Times New Roman" w:cs="Times New Roman"/>
                <w:bCs/>
                <w:sz w:val="20"/>
                <w:szCs w:val="20"/>
                <w:lang w:val="ro-MD"/>
              </w:rPr>
              <w:t xml:space="preserve">- </w:t>
            </w:r>
            <w:r w:rsidRPr="008E002D">
              <w:rPr>
                <w:rFonts w:ascii="Times New Roman" w:eastAsia="Times New Roman" w:hAnsi="Times New Roman" w:cs="Times New Roman"/>
                <w:bCs/>
                <w:sz w:val="20"/>
                <w:szCs w:val="20"/>
                <w:lang w:val="ro-MD"/>
              </w:rPr>
              <w:t>sub formă de stocuri militare.</w:t>
            </w:r>
          </w:p>
          <w:p w14:paraId="577E17CB" w14:textId="77777777" w:rsidR="008E002D" w:rsidRPr="008E002D" w:rsidRDefault="008E002D" w:rsidP="008E002D">
            <w:pPr>
              <w:spacing w:after="0" w:line="240" w:lineRule="auto"/>
              <w:jc w:val="both"/>
              <w:rPr>
                <w:rFonts w:ascii="Times New Roman" w:eastAsia="Times New Roman" w:hAnsi="Times New Roman" w:cs="Times New Roman"/>
                <w:bCs/>
                <w:sz w:val="20"/>
                <w:szCs w:val="20"/>
                <w:lang w:val="ro-MD"/>
              </w:rPr>
            </w:pPr>
            <w:r w:rsidRPr="008E002D">
              <w:rPr>
                <w:rFonts w:ascii="Times New Roman" w:eastAsia="Times New Roman" w:hAnsi="Times New Roman" w:cs="Times New Roman"/>
                <w:bCs/>
                <w:sz w:val="20"/>
                <w:szCs w:val="20"/>
                <w:lang w:val="ro-MD"/>
              </w:rPr>
              <w:t>La calculul nivelului stocurilor de urgență, se aplică o reducere de 10% cantităților calculate conform uneia dintre metodele descrise mai sus. Această reducere se aplică tuturor cantităților incluse într-un anumit calcul.</w:t>
            </w:r>
          </w:p>
          <w:p w14:paraId="093B7C8A" w14:textId="1B63A17D" w:rsidR="002F7A97" w:rsidRPr="009D4780" w:rsidRDefault="008E002D" w:rsidP="008E002D">
            <w:pPr>
              <w:spacing w:after="0" w:line="240" w:lineRule="auto"/>
              <w:jc w:val="both"/>
              <w:rPr>
                <w:rFonts w:ascii="Times New Roman" w:eastAsia="Times New Roman" w:hAnsi="Times New Roman" w:cs="Times New Roman"/>
                <w:bCs/>
                <w:sz w:val="20"/>
                <w:szCs w:val="20"/>
                <w:lang w:val="ro-MD"/>
              </w:rPr>
            </w:pPr>
            <w:r w:rsidRPr="008E002D">
              <w:rPr>
                <w:rFonts w:ascii="Times New Roman" w:eastAsia="Times New Roman" w:hAnsi="Times New Roman" w:cs="Times New Roman"/>
                <w:bCs/>
                <w:sz w:val="20"/>
                <w:szCs w:val="20"/>
                <w:lang w:val="ro-MD"/>
              </w:rPr>
              <w:t>Reducerea de 10 % nu se aplică la calculul nivelului stocurilor specifice sau a nivelurilor diferitelor categorii de stocuri specifice, atunci când acestea sunt calculate separat de stocurile de urgență, în special pentru verificarea respectării nivelurilor minime, prevăzute la  Articolul 14 din prezenta lege.</w:t>
            </w:r>
          </w:p>
        </w:tc>
        <w:tc>
          <w:tcPr>
            <w:tcW w:w="496"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4A257986" w14:textId="0D639F1B" w:rsidR="002F7A97" w:rsidRPr="00F262A6" w:rsidRDefault="002F7A97" w:rsidP="00631C49">
            <w:pPr>
              <w:spacing w:after="0" w:line="240" w:lineRule="auto"/>
              <w:jc w:val="both"/>
              <w:rPr>
                <w:rFonts w:ascii="Times New Roman" w:eastAsia="Times New Roman" w:hAnsi="Times New Roman" w:cs="Times New Roman"/>
                <w:b/>
                <w:bCs/>
                <w:sz w:val="20"/>
                <w:szCs w:val="20"/>
                <w:lang w:val="ro-MD"/>
              </w:rPr>
            </w:pPr>
            <w:r>
              <w:rPr>
                <w:rFonts w:ascii="Times New Roman" w:eastAsia="Times New Roman" w:hAnsi="Times New Roman" w:cs="Times New Roman"/>
                <w:bCs/>
                <w:sz w:val="20"/>
                <w:szCs w:val="20"/>
                <w:lang w:val="ro-MD"/>
              </w:rPr>
              <w:lastRenderedPageBreak/>
              <w:t>Compatibil</w:t>
            </w:r>
          </w:p>
        </w:tc>
        <w:tc>
          <w:tcPr>
            <w:tcW w:w="153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73700D90" w14:textId="77777777" w:rsidR="002F7A97" w:rsidRPr="00CA0F33" w:rsidRDefault="002F7A97" w:rsidP="00CA0F33">
            <w:pPr>
              <w:spacing w:after="0" w:line="240" w:lineRule="auto"/>
              <w:jc w:val="center"/>
              <w:rPr>
                <w:rFonts w:ascii="Times New Roman" w:eastAsia="Times New Roman" w:hAnsi="Times New Roman" w:cs="Times New Roman"/>
                <w:b/>
                <w:bCs/>
                <w:sz w:val="20"/>
                <w:szCs w:val="20"/>
                <w:lang w:val="en-GB"/>
              </w:rPr>
            </w:pPr>
            <w:r w:rsidRPr="00CA0F33">
              <w:rPr>
                <w:rFonts w:ascii="Times New Roman" w:eastAsia="Times New Roman" w:hAnsi="Times New Roman" w:cs="Times New Roman"/>
                <w:b/>
                <w:bCs/>
                <w:sz w:val="20"/>
                <w:szCs w:val="20"/>
                <w:lang w:val="en-GB"/>
              </w:rPr>
              <w:t>ANNEX III</w:t>
            </w:r>
          </w:p>
          <w:p w14:paraId="2CC5388A" w14:textId="77777777" w:rsidR="002F7A97" w:rsidRDefault="002F7A97" w:rsidP="00CA0F33">
            <w:pPr>
              <w:spacing w:after="0" w:line="240" w:lineRule="auto"/>
              <w:jc w:val="center"/>
              <w:rPr>
                <w:rFonts w:ascii="Times New Roman" w:eastAsia="Times New Roman" w:hAnsi="Times New Roman" w:cs="Times New Roman"/>
                <w:b/>
                <w:bCs/>
                <w:sz w:val="20"/>
                <w:szCs w:val="20"/>
                <w:lang w:val="en-GB"/>
              </w:rPr>
            </w:pPr>
            <w:r w:rsidRPr="00CA0F33">
              <w:rPr>
                <w:rFonts w:ascii="Times New Roman" w:eastAsia="Times New Roman" w:hAnsi="Times New Roman" w:cs="Times New Roman"/>
                <w:b/>
                <w:bCs/>
                <w:sz w:val="20"/>
                <w:szCs w:val="20"/>
                <w:lang w:val="en-GB"/>
              </w:rPr>
              <w:t>METHODS FOR CALCULATING THE LEVEL OF STOCKS HELD</w:t>
            </w:r>
          </w:p>
          <w:p w14:paraId="2516CDD7" w14:textId="77777777" w:rsidR="002F7A97" w:rsidRPr="00CA0F33" w:rsidRDefault="002F7A97" w:rsidP="00CA0F33">
            <w:pPr>
              <w:spacing w:after="0" w:line="240" w:lineRule="auto"/>
              <w:jc w:val="center"/>
              <w:rPr>
                <w:rFonts w:ascii="Times New Roman" w:eastAsia="Times New Roman" w:hAnsi="Times New Roman" w:cs="Times New Roman"/>
                <w:b/>
                <w:bCs/>
                <w:sz w:val="20"/>
                <w:szCs w:val="20"/>
                <w:lang w:val="en-GB"/>
              </w:rPr>
            </w:pPr>
          </w:p>
          <w:p w14:paraId="76E3846C" w14:textId="77777777" w:rsidR="002F7A97" w:rsidRPr="00CA0F33" w:rsidRDefault="002F7A97" w:rsidP="00CA0F33">
            <w:pPr>
              <w:spacing w:after="0" w:line="240" w:lineRule="auto"/>
              <w:jc w:val="both"/>
              <w:rPr>
                <w:rFonts w:ascii="Times New Roman" w:eastAsia="Times New Roman" w:hAnsi="Times New Roman" w:cs="Times New Roman"/>
                <w:bCs/>
                <w:sz w:val="20"/>
                <w:szCs w:val="20"/>
                <w:lang w:val="en-GB"/>
              </w:rPr>
            </w:pPr>
            <w:r w:rsidRPr="00CA0F33">
              <w:rPr>
                <w:rFonts w:ascii="Times New Roman" w:eastAsia="Times New Roman" w:hAnsi="Times New Roman" w:cs="Times New Roman"/>
                <w:bCs/>
                <w:sz w:val="20"/>
                <w:szCs w:val="20"/>
                <w:lang w:val="en-GB"/>
              </w:rPr>
              <w:t>The following methods must be used to calculate stock levels:</w:t>
            </w:r>
          </w:p>
          <w:p w14:paraId="115C22D7" w14:textId="77777777" w:rsidR="002F7A97" w:rsidRPr="00CA0F33" w:rsidRDefault="002F7A97" w:rsidP="00CA0F33">
            <w:pPr>
              <w:spacing w:after="0" w:line="240" w:lineRule="auto"/>
              <w:jc w:val="both"/>
              <w:rPr>
                <w:rFonts w:ascii="Times New Roman" w:eastAsia="Times New Roman" w:hAnsi="Times New Roman" w:cs="Times New Roman"/>
                <w:bCs/>
                <w:sz w:val="20"/>
                <w:szCs w:val="20"/>
                <w:lang w:val="en-GB"/>
              </w:rPr>
            </w:pPr>
            <w:r w:rsidRPr="00CA0F33">
              <w:rPr>
                <w:rFonts w:ascii="Times New Roman" w:eastAsia="Times New Roman" w:hAnsi="Times New Roman" w:cs="Times New Roman"/>
                <w:bCs/>
                <w:sz w:val="20"/>
                <w:szCs w:val="20"/>
                <w:lang w:val="en-GB"/>
              </w:rPr>
              <w:t>Without prejudice to the case addressed in Article 4(3), no quantity may be counted as stock more than once.</w:t>
            </w:r>
          </w:p>
          <w:p w14:paraId="16B15279" w14:textId="77777777" w:rsidR="002F7A97" w:rsidRPr="00CA0F33" w:rsidRDefault="002F7A97" w:rsidP="00CA0F33">
            <w:pPr>
              <w:spacing w:after="0" w:line="240" w:lineRule="auto"/>
              <w:jc w:val="both"/>
              <w:rPr>
                <w:rFonts w:ascii="Times New Roman" w:eastAsia="Times New Roman" w:hAnsi="Times New Roman" w:cs="Times New Roman"/>
                <w:bCs/>
                <w:sz w:val="20"/>
                <w:szCs w:val="20"/>
                <w:lang w:val="en-GB"/>
              </w:rPr>
            </w:pPr>
            <w:r w:rsidRPr="00CA0F33">
              <w:rPr>
                <w:rFonts w:ascii="Times New Roman" w:eastAsia="Times New Roman" w:hAnsi="Times New Roman" w:cs="Times New Roman"/>
                <w:bCs/>
                <w:sz w:val="20"/>
                <w:szCs w:val="20"/>
                <w:lang w:val="en-GB"/>
              </w:rPr>
              <w:t>Crude oil stocks are reduced by 4%, which corresponds to the average naphtha yield.</w:t>
            </w:r>
          </w:p>
          <w:p w14:paraId="2BB5A08F" w14:textId="77777777" w:rsidR="002F7A97" w:rsidRPr="00CA0F33" w:rsidRDefault="002F7A97" w:rsidP="00CA0F33">
            <w:pPr>
              <w:spacing w:after="0" w:line="240" w:lineRule="auto"/>
              <w:jc w:val="both"/>
              <w:rPr>
                <w:rFonts w:ascii="Times New Roman" w:eastAsia="Times New Roman" w:hAnsi="Times New Roman" w:cs="Times New Roman"/>
                <w:bCs/>
                <w:sz w:val="20"/>
                <w:szCs w:val="20"/>
                <w:lang w:val="en-GB"/>
              </w:rPr>
            </w:pPr>
            <w:r w:rsidRPr="00CA0F33">
              <w:rPr>
                <w:rFonts w:ascii="Times New Roman" w:eastAsia="Times New Roman" w:hAnsi="Times New Roman" w:cs="Times New Roman"/>
                <w:bCs/>
                <w:sz w:val="20"/>
                <w:szCs w:val="20"/>
                <w:lang w:val="en-GB"/>
              </w:rPr>
              <w:t>Stocks of naphtha and petroleum products for international marine bunkers are not included.</w:t>
            </w:r>
          </w:p>
          <w:p w14:paraId="71DD550E" w14:textId="77777777" w:rsidR="002F7A97" w:rsidRPr="00CA0F33" w:rsidRDefault="002F7A97" w:rsidP="00CA0F33">
            <w:pPr>
              <w:spacing w:after="0" w:line="240" w:lineRule="auto"/>
              <w:jc w:val="both"/>
              <w:rPr>
                <w:rFonts w:ascii="Times New Roman" w:eastAsia="Times New Roman" w:hAnsi="Times New Roman" w:cs="Times New Roman"/>
                <w:bCs/>
                <w:sz w:val="20"/>
                <w:szCs w:val="20"/>
                <w:lang w:val="en-GB"/>
              </w:rPr>
            </w:pPr>
            <w:r w:rsidRPr="00CA0F33">
              <w:rPr>
                <w:rFonts w:ascii="Times New Roman" w:eastAsia="Times New Roman" w:hAnsi="Times New Roman" w:cs="Times New Roman"/>
                <w:bCs/>
                <w:sz w:val="20"/>
                <w:szCs w:val="20"/>
                <w:lang w:val="en-GB"/>
              </w:rPr>
              <w:t xml:space="preserve">Other petroleum products are included in the stock count using one of the two methods set out below. </w:t>
            </w:r>
          </w:p>
          <w:p w14:paraId="5314E263" w14:textId="77777777" w:rsidR="002F7A97" w:rsidRPr="00CA0F33" w:rsidRDefault="002F7A97" w:rsidP="00CA0F33">
            <w:pPr>
              <w:spacing w:after="0" w:line="240" w:lineRule="auto"/>
              <w:jc w:val="both"/>
              <w:rPr>
                <w:rFonts w:ascii="Times New Roman" w:eastAsia="Times New Roman" w:hAnsi="Times New Roman" w:cs="Times New Roman"/>
                <w:bCs/>
                <w:sz w:val="20"/>
                <w:szCs w:val="20"/>
                <w:lang w:val="en-GB"/>
              </w:rPr>
            </w:pPr>
            <w:r w:rsidRPr="00CA0F33">
              <w:rPr>
                <w:rFonts w:ascii="Times New Roman" w:eastAsia="Times New Roman" w:hAnsi="Times New Roman" w:cs="Times New Roman"/>
                <w:bCs/>
                <w:sz w:val="20"/>
                <w:szCs w:val="20"/>
                <w:lang w:val="en-GB"/>
              </w:rPr>
              <w:t>Member States must continue to use the method they have chosen throughout the whole calendar year in question.</w:t>
            </w:r>
          </w:p>
          <w:p w14:paraId="633DC3CF" w14:textId="77777777" w:rsidR="002F7A97" w:rsidRPr="00CA0F33" w:rsidRDefault="002F7A97" w:rsidP="00CA0F33">
            <w:pPr>
              <w:spacing w:after="0" w:line="240" w:lineRule="auto"/>
              <w:jc w:val="both"/>
              <w:rPr>
                <w:rFonts w:ascii="Times New Roman" w:eastAsia="Times New Roman" w:hAnsi="Times New Roman" w:cs="Times New Roman"/>
                <w:bCs/>
                <w:sz w:val="20"/>
                <w:szCs w:val="20"/>
                <w:lang w:val="en-GB"/>
              </w:rPr>
            </w:pPr>
            <w:r w:rsidRPr="00CA0F33">
              <w:rPr>
                <w:rFonts w:ascii="Times New Roman" w:eastAsia="Times New Roman" w:hAnsi="Times New Roman" w:cs="Times New Roman"/>
                <w:bCs/>
                <w:sz w:val="20"/>
                <w:szCs w:val="20"/>
                <w:lang w:val="en-GB"/>
              </w:rPr>
              <w:t>Member States may:</w:t>
            </w:r>
          </w:p>
          <w:p w14:paraId="538DBFDA" w14:textId="77777777" w:rsidR="002F7A97" w:rsidRPr="00CA0F33" w:rsidRDefault="002F7A97" w:rsidP="00CA0F33">
            <w:pPr>
              <w:spacing w:after="0" w:line="240" w:lineRule="auto"/>
              <w:ind w:firstLine="402"/>
              <w:jc w:val="both"/>
              <w:rPr>
                <w:rFonts w:ascii="Times New Roman" w:eastAsia="Times New Roman" w:hAnsi="Times New Roman" w:cs="Times New Roman"/>
                <w:bCs/>
                <w:sz w:val="20"/>
                <w:szCs w:val="20"/>
                <w:lang w:val="en-GB"/>
              </w:rPr>
            </w:pPr>
            <w:r w:rsidRPr="00CA0F33">
              <w:rPr>
                <w:rFonts w:ascii="Times New Roman" w:eastAsia="Times New Roman" w:hAnsi="Times New Roman" w:cs="Times New Roman"/>
                <w:bCs/>
                <w:sz w:val="20"/>
                <w:szCs w:val="20"/>
                <w:lang w:val="en-GB"/>
              </w:rPr>
              <w:t>(a) include all other stocks of the petroleum products identified in the first paragraph of Section 3.1 of Annex C to Regulation (EC) No 1099/2008 and calculate the crude oil equ</w:t>
            </w:r>
            <w:r>
              <w:rPr>
                <w:rFonts w:ascii="Times New Roman" w:eastAsia="Times New Roman" w:hAnsi="Times New Roman" w:cs="Times New Roman"/>
                <w:bCs/>
                <w:sz w:val="20"/>
                <w:szCs w:val="20"/>
                <w:lang w:val="en-GB"/>
              </w:rPr>
              <w:t>ivalent by multiplying the quan</w:t>
            </w:r>
            <w:r w:rsidRPr="00CA0F33">
              <w:rPr>
                <w:rFonts w:ascii="Times New Roman" w:eastAsia="Times New Roman" w:hAnsi="Times New Roman" w:cs="Times New Roman"/>
                <w:bCs/>
                <w:sz w:val="20"/>
                <w:szCs w:val="20"/>
                <w:lang w:val="en-GB"/>
              </w:rPr>
              <w:t>tities by a factor of 1.065; or</w:t>
            </w:r>
          </w:p>
          <w:p w14:paraId="0005FE5E" w14:textId="77777777" w:rsidR="002F7A97" w:rsidRDefault="002F7A97" w:rsidP="00CA0F33">
            <w:pPr>
              <w:spacing w:after="0" w:line="240" w:lineRule="auto"/>
              <w:ind w:firstLine="402"/>
              <w:jc w:val="both"/>
              <w:rPr>
                <w:rFonts w:ascii="Times New Roman" w:eastAsia="Times New Roman" w:hAnsi="Times New Roman" w:cs="Times New Roman"/>
                <w:bCs/>
                <w:sz w:val="20"/>
                <w:szCs w:val="20"/>
                <w:lang w:val="en-GB"/>
              </w:rPr>
            </w:pPr>
            <w:r w:rsidRPr="00CA0F33">
              <w:rPr>
                <w:rFonts w:ascii="Times New Roman" w:eastAsia="Times New Roman" w:hAnsi="Times New Roman" w:cs="Times New Roman"/>
                <w:bCs/>
                <w:sz w:val="20"/>
                <w:szCs w:val="20"/>
                <w:lang w:val="en-GB"/>
              </w:rPr>
              <w:t>(b) include stocks of only the following products: motor gasoline, aviation gasoline, gasoline-type jet fuel (naphtha-type jet fuel or JP4), kerosene-type jet fuel, other kerosene, gas/diesel oil (distillate fuel oil) and fuel oil (high sulphur content and low sulphur content) and calculate the crude oil equivalent by multiplying the quantities by a factor of 1.2.</w:t>
            </w:r>
          </w:p>
          <w:p w14:paraId="00FC0C68" w14:textId="77777777" w:rsidR="002F7A97" w:rsidRDefault="002F7A97" w:rsidP="00CA0F33">
            <w:pPr>
              <w:spacing w:after="0" w:line="240" w:lineRule="auto"/>
              <w:ind w:firstLine="402"/>
              <w:jc w:val="both"/>
              <w:rPr>
                <w:rFonts w:ascii="Times New Roman" w:eastAsia="Times New Roman" w:hAnsi="Times New Roman" w:cs="Times New Roman"/>
                <w:bCs/>
                <w:sz w:val="20"/>
                <w:szCs w:val="20"/>
                <w:lang w:val="en-GB"/>
              </w:rPr>
            </w:pPr>
          </w:p>
          <w:p w14:paraId="6074A45C" w14:textId="77777777" w:rsidR="002F7A97" w:rsidRPr="00CA0F33" w:rsidRDefault="002F7A97" w:rsidP="00CA0F33">
            <w:pPr>
              <w:spacing w:after="0" w:line="240" w:lineRule="auto"/>
              <w:jc w:val="both"/>
              <w:rPr>
                <w:rFonts w:ascii="Times New Roman" w:eastAsia="Times New Roman" w:hAnsi="Times New Roman" w:cs="Times New Roman"/>
                <w:bCs/>
                <w:sz w:val="20"/>
                <w:szCs w:val="20"/>
                <w:lang w:val="en-GB"/>
              </w:rPr>
            </w:pPr>
            <w:r w:rsidRPr="00CA0F33">
              <w:rPr>
                <w:rFonts w:ascii="Times New Roman" w:eastAsia="Times New Roman" w:hAnsi="Times New Roman" w:cs="Times New Roman"/>
                <w:bCs/>
                <w:sz w:val="20"/>
                <w:szCs w:val="20"/>
                <w:lang w:val="en-GB"/>
              </w:rPr>
              <w:t>The calculation may include quantities held:</w:t>
            </w:r>
          </w:p>
          <w:p w14:paraId="75D235DA" w14:textId="77777777" w:rsidR="002F7A97" w:rsidRPr="00CA0F33" w:rsidRDefault="002F7A97" w:rsidP="00CA0F33">
            <w:pPr>
              <w:spacing w:after="0" w:line="240" w:lineRule="auto"/>
              <w:jc w:val="both"/>
              <w:rPr>
                <w:rFonts w:ascii="Times New Roman" w:eastAsia="Times New Roman" w:hAnsi="Times New Roman" w:cs="Times New Roman"/>
                <w:bCs/>
                <w:sz w:val="20"/>
                <w:szCs w:val="20"/>
                <w:lang w:val="en-GB"/>
              </w:rPr>
            </w:pPr>
            <w:r w:rsidRPr="00CA0F33">
              <w:rPr>
                <w:rFonts w:ascii="Times New Roman" w:eastAsia="Times New Roman" w:hAnsi="Times New Roman" w:cs="Times New Roman"/>
                <w:bCs/>
                <w:sz w:val="20"/>
                <w:szCs w:val="20"/>
                <w:lang w:val="en-GB"/>
              </w:rPr>
              <w:t>– in refinery tanks,</w:t>
            </w:r>
          </w:p>
          <w:p w14:paraId="1C68E5F5" w14:textId="77777777" w:rsidR="002F7A97" w:rsidRPr="00CA0F33" w:rsidRDefault="002F7A97" w:rsidP="00CA0F33">
            <w:pPr>
              <w:spacing w:after="0" w:line="240" w:lineRule="auto"/>
              <w:jc w:val="both"/>
              <w:rPr>
                <w:rFonts w:ascii="Times New Roman" w:eastAsia="Times New Roman" w:hAnsi="Times New Roman" w:cs="Times New Roman"/>
                <w:bCs/>
                <w:sz w:val="20"/>
                <w:szCs w:val="20"/>
                <w:lang w:val="en-GB"/>
              </w:rPr>
            </w:pPr>
            <w:r w:rsidRPr="00CA0F33">
              <w:rPr>
                <w:rFonts w:ascii="Times New Roman" w:eastAsia="Times New Roman" w:hAnsi="Times New Roman" w:cs="Times New Roman"/>
                <w:bCs/>
                <w:sz w:val="20"/>
                <w:szCs w:val="20"/>
                <w:lang w:val="en-GB"/>
              </w:rPr>
              <w:t>– in bulk terminals,</w:t>
            </w:r>
          </w:p>
          <w:p w14:paraId="7F4AA1EC" w14:textId="77777777" w:rsidR="002F7A97" w:rsidRPr="00CA0F33" w:rsidRDefault="002F7A97" w:rsidP="00CA0F33">
            <w:pPr>
              <w:spacing w:after="0" w:line="240" w:lineRule="auto"/>
              <w:jc w:val="both"/>
              <w:rPr>
                <w:rFonts w:ascii="Times New Roman" w:eastAsia="Times New Roman" w:hAnsi="Times New Roman" w:cs="Times New Roman"/>
                <w:bCs/>
                <w:sz w:val="20"/>
                <w:szCs w:val="20"/>
                <w:lang w:val="en-GB"/>
              </w:rPr>
            </w:pPr>
            <w:r w:rsidRPr="00CA0F33">
              <w:rPr>
                <w:rFonts w:ascii="Times New Roman" w:eastAsia="Times New Roman" w:hAnsi="Times New Roman" w:cs="Times New Roman"/>
                <w:bCs/>
                <w:sz w:val="20"/>
                <w:szCs w:val="20"/>
                <w:lang w:val="en-GB"/>
              </w:rPr>
              <w:t>– in pipeline tankage,</w:t>
            </w:r>
          </w:p>
          <w:p w14:paraId="6D32C43B" w14:textId="77777777" w:rsidR="002F7A97" w:rsidRPr="00CA0F33" w:rsidRDefault="002F7A97" w:rsidP="00CA0F33">
            <w:pPr>
              <w:spacing w:after="0" w:line="240" w:lineRule="auto"/>
              <w:jc w:val="both"/>
              <w:rPr>
                <w:rFonts w:ascii="Times New Roman" w:eastAsia="Times New Roman" w:hAnsi="Times New Roman" w:cs="Times New Roman"/>
                <w:bCs/>
                <w:sz w:val="20"/>
                <w:szCs w:val="20"/>
                <w:lang w:val="en-GB"/>
              </w:rPr>
            </w:pPr>
            <w:r w:rsidRPr="00CA0F33">
              <w:rPr>
                <w:rFonts w:ascii="Times New Roman" w:eastAsia="Times New Roman" w:hAnsi="Times New Roman" w:cs="Times New Roman"/>
                <w:bCs/>
                <w:sz w:val="20"/>
                <w:szCs w:val="20"/>
                <w:lang w:val="en-GB"/>
              </w:rPr>
              <w:t>– in barges,</w:t>
            </w:r>
          </w:p>
          <w:p w14:paraId="4F9F020B" w14:textId="77777777" w:rsidR="002F7A97" w:rsidRPr="00CA0F33" w:rsidRDefault="002F7A97" w:rsidP="00CA0F33">
            <w:pPr>
              <w:spacing w:after="0" w:line="240" w:lineRule="auto"/>
              <w:jc w:val="both"/>
              <w:rPr>
                <w:rFonts w:ascii="Times New Roman" w:eastAsia="Times New Roman" w:hAnsi="Times New Roman" w:cs="Times New Roman"/>
                <w:bCs/>
                <w:sz w:val="20"/>
                <w:szCs w:val="20"/>
                <w:lang w:val="en-GB"/>
              </w:rPr>
            </w:pPr>
            <w:r w:rsidRPr="00CA0F33">
              <w:rPr>
                <w:rFonts w:ascii="Times New Roman" w:eastAsia="Times New Roman" w:hAnsi="Times New Roman" w:cs="Times New Roman"/>
                <w:bCs/>
                <w:sz w:val="20"/>
                <w:szCs w:val="20"/>
                <w:lang w:val="en-GB"/>
              </w:rPr>
              <w:t>– in intercoastal tankers,</w:t>
            </w:r>
          </w:p>
          <w:p w14:paraId="221E4E84" w14:textId="77777777" w:rsidR="002F7A97" w:rsidRPr="00CA0F33" w:rsidRDefault="002F7A97" w:rsidP="00CA0F33">
            <w:pPr>
              <w:spacing w:after="0" w:line="240" w:lineRule="auto"/>
              <w:jc w:val="both"/>
              <w:rPr>
                <w:rFonts w:ascii="Times New Roman" w:eastAsia="Times New Roman" w:hAnsi="Times New Roman" w:cs="Times New Roman"/>
                <w:bCs/>
                <w:sz w:val="20"/>
                <w:szCs w:val="20"/>
                <w:lang w:val="en-GB"/>
              </w:rPr>
            </w:pPr>
            <w:r w:rsidRPr="00CA0F33">
              <w:rPr>
                <w:rFonts w:ascii="Times New Roman" w:eastAsia="Times New Roman" w:hAnsi="Times New Roman" w:cs="Times New Roman"/>
                <w:bCs/>
                <w:sz w:val="20"/>
                <w:szCs w:val="20"/>
                <w:lang w:val="en-GB"/>
              </w:rPr>
              <w:t>– in oil tankers in port,</w:t>
            </w:r>
          </w:p>
          <w:p w14:paraId="7FB6F4B7" w14:textId="77777777" w:rsidR="002F7A97" w:rsidRPr="00CA0F33" w:rsidRDefault="002F7A97" w:rsidP="00CA0F33">
            <w:pPr>
              <w:spacing w:after="0" w:line="240" w:lineRule="auto"/>
              <w:jc w:val="both"/>
              <w:rPr>
                <w:rFonts w:ascii="Times New Roman" w:eastAsia="Times New Roman" w:hAnsi="Times New Roman" w:cs="Times New Roman"/>
                <w:bCs/>
                <w:sz w:val="20"/>
                <w:szCs w:val="20"/>
                <w:lang w:val="en-GB"/>
              </w:rPr>
            </w:pPr>
            <w:r w:rsidRPr="00CA0F33">
              <w:rPr>
                <w:rFonts w:ascii="Times New Roman" w:eastAsia="Times New Roman" w:hAnsi="Times New Roman" w:cs="Times New Roman"/>
                <w:bCs/>
                <w:sz w:val="20"/>
                <w:szCs w:val="20"/>
                <w:lang w:val="en-GB"/>
              </w:rPr>
              <w:t>– in inland ship bunkers,</w:t>
            </w:r>
          </w:p>
          <w:p w14:paraId="28D71DB9" w14:textId="77777777" w:rsidR="002F7A97" w:rsidRPr="00CA0F33" w:rsidRDefault="002F7A97" w:rsidP="00CA0F33">
            <w:pPr>
              <w:spacing w:after="0" w:line="240" w:lineRule="auto"/>
              <w:jc w:val="both"/>
              <w:rPr>
                <w:rFonts w:ascii="Times New Roman" w:eastAsia="Times New Roman" w:hAnsi="Times New Roman" w:cs="Times New Roman"/>
                <w:bCs/>
                <w:sz w:val="20"/>
                <w:szCs w:val="20"/>
                <w:lang w:val="en-GB"/>
              </w:rPr>
            </w:pPr>
            <w:r w:rsidRPr="00CA0F33">
              <w:rPr>
                <w:rFonts w:ascii="Times New Roman" w:eastAsia="Times New Roman" w:hAnsi="Times New Roman" w:cs="Times New Roman"/>
                <w:bCs/>
                <w:sz w:val="20"/>
                <w:szCs w:val="20"/>
                <w:lang w:val="en-GB"/>
              </w:rPr>
              <w:t>– in storage tank bottoms,</w:t>
            </w:r>
          </w:p>
          <w:p w14:paraId="5F9C04D1" w14:textId="77777777" w:rsidR="002F7A97" w:rsidRPr="00CA0F33" w:rsidRDefault="002F7A97" w:rsidP="00CA0F33">
            <w:pPr>
              <w:spacing w:after="0" w:line="240" w:lineRule="auto"/>
              <w:jc w:val="both"/>
              <w:rPr>
                <w:rFonts w:ascii="Times New Roman" w:eastAsia="Times New Roman" w:hAnsi="Times New Roman" w:cs="Times New Roman"/>
                <w:bCs/>
                <w:sz w:val="20"/>
                <w:szCs w:val="20"/>
                <w:lang w:val="en-GB"/>
              </w:rPr>
            </w:pPr>
            <w:r w:rsidRPr="00CA0F33">
              <w:rPr>
                <w:rFonts w:ascii="Times New Roman" w:eastAsia="Times New Roman" w:hAnsi="Times New Roman" w:cs="Times New Roman"/>
                <w:bCs/>
                <w:sz w:val="20"/>
                <w:szCs w:val="20"/>
                <w:lang w:val="en-GB"/>
              </w:rPr>
              <w:t>– as working stocks,</w:t>
            </w:r>
          </w:p>
          <w:p w14:paraId="7F71B21E" w14:textId="77777777" w:rsidR="002F7A97" w:rsidRDefault="002F7A97" w:rsidP="00CA0F33">
            <w:pPr>
              <w:spacing w:after="0" w:line="240" w:lineRule="auto"/>
              <w:jc w:val="both"/>
              <w:rPr>
                <w:rFonts w:ascii="Times New Roman" w:eastAsia="Times New Roman" w:hAnsi="Times New Roman" w:cs="Times New Roman"/>
                <w:bCs/>
                <w:sz w:val="20"/>
                <w:szCs w:val="20"/>
                <w:lang w:val="en-GB"/>
              </w:rPr>
            </w:pPr>
            <w:r w:rsidRPr="00CA0F33">
              <w:rPr>
                <w:rFonts w:ascii="Times New Roman" w:eastAsia="Times New Roman" w:hAnsi="Times New Roman" w:cs="Times New Roman"/>
                <w:bCs/>
                <w:sz w:val="20"/>
                <w:szCs w:val="20"/>
                <w:lang w:val="en-GB"/>
              </w:rPr>
              <w:t>– by large consumers as required by law or otherwise controlled by governments.</w:t>
            </w:r>
          </w:p>
          <w:p w14:paraId="47CB3431" w14:textId="77777777" w:rsidR="002F7A97" w:rsidRPr="00CA0F33" w:rsidRDefault="002F7A97" w:rsidP="00CA0F33">
            <w:pPr>
              <w:spacing w:after="0" w:line="240" w:lineRule="auto"/>
              <w:jc w:val="both"/>
              <w:rPr>
                <w:rFonts w:ascii="Times New Roman" w:eastAsia="Times New Roman" w:hAnsi="Times New Roman" w:cs="Times New Roman"/>
                <w:bCs/>
                <w:sz w:val="20"/>
                <w:szCs w:val="20"/>
                <w:lang w:val="en-GB"/>
              </w:rPr>
            </w:pPr>
          </w:p>
          <w:p w14:paraId="599E090D" w14:textId="77777777" w:rsidR="002F7A97" w:rsidRDefault="002F7A97" w:rsidP="00CA0F33">
            <w:pPr>
              <w:spacing w:after="0" w:line="240" w:lineRule="auto"/>
              <w:jc w:val="both"/>
              <w:rPr>
                <w:rFonts w:ascii="Times New Roman" w:eastAsia="Times New Roman" w:hAnsi="Times New Roman" w:cs="Times New Roman"/>
                <w:bCs/>
                <w:sz w:val="20"/>
                <w:szCs w:val="20"/>
                <w:lang w:val="en-GB"/>
              </w:rPr>
            </w:pPr>
            <w:r w:rsidRPr="00CA0F33">
              <w:rPr>
                <w:rFonts w:ascii="Times New Roman" w:eastAsia="Times New Roman" w:hAnsi="Times New Roman" w:cs="Times New Roman"/>
                <w:bCs/>
                <w:sz w:val="20"/>
                <w:szCs w:val="20"/>
                <w:lang w:val="en-GB"/>
              </w:rPr>
              <w:lastRenderedPageBreak/>
              <w:t>However, those quantities except for any held in refinery tanks, in pipeline tankage or in bulk terminals, may not be included when calculating levels of specific stocks where such stocks are calculated separately from emergency stocks.</w:t>
            </w:r>
          </w:p>
          <w:p w14:paraId="1ECE1BFB" w14:textId="77777777" w:rsidR="002F7A97" w:rsidRPr="00CA0F33" w:rsidRDefault="002F7A97" w:rsidP="00CA0F33">
            <w:pPr>
              <w:spacing w:after="0" w:line="240" w:lineRule="auto"/>
              <w:jc w:val="both"/>
              <w:rPr>
                <w:rFonts w:ascii="Times New Roman" w:eastAsia="Times New Roman" w:hAnsi="Times New Roman" w:cs="Times New Roman"/>
                <w:bCs/>
                <w:sz w:val="20"/>
                <w:szCs w:val="20"/>
                <w:lang w:val="en-GB"/>
              </w:rPr>
            </w:pPr>
          </w:p>
          <w:p w14:paraId="64142102" w14:textId="77777777" w:rsidR="002F7A97" w:rsidRPr="00CA0F33" w:rsidRDefault="002F7A97" w:rsidP="00CA0F33">
            <w:pPr>
              <w:spacing w:after="0" w:line="240" w:lineRule="auto"/>
              <w:jc w:val="both"/>
              <w:rPr>
                <w:rFonts w:ascii="Times New Roman" w:eastAsia="Times New Roman" w:hAnsi="Times New Roman" w:cs="Times New Roman"/>
                <w:bCs/>
                <w:sz w:val="20"/>
                <w:szCs w:val="20"/>
                <w:lang w:val="en-GB"/>
              </w:rPr>
            </w:pPr>
            <w:r w:rsidRPr="00CA0F33">
              <w:rPr>
                <w:rFonts w:ascii="Times New Roman" w:eastAsia="Times New Roman" w:hAnsi="Times New Roman" w:cs="Times New Roman"/>
                <w:bCs/>
                <w:sz w:val="20"/>
                <w:szCs w:val="20"/>
                <w:lang w:val="en-GB"/>
              </w:rPr>
              <w:t>The calculation may never include:</w:t>
            </w:r>
          </w:p>
          <w:p w14:paraId="734325BC" w14:textId="77777777" w:rsidR="002F7A97" w:rsidRPr="00CA0F33" w:rsidRDefault="002F7A97" w:rsidP="00CA0F33">
            <w:pPr>
              <w:spacing w:after="0" w:line="240" w:lineRule="auto"/>
              <w:ind w:firstLine="312"/>
              <w:jc w:val="both"/>
              <w:rPr>
                <w:rFonts w:ascii="Times New Roman" w:eastAsia="Times New Roman" w:hAnsi="Times New Roman" w:cs="Times New Roman"/>
                <w:bCs/>
                <w:sz w:val="20"/>
                <w:szCs w:val="20"/>
                <w:lang w:val="en-GB"/>
              </w:rPr>
            </w:pPr>
            <w:r w:rsidRPr="00CA0F33">
              <w:rPr>
                <w:rFonts w:ascii="Times New Roman" w:eastAsia="Times New Roman" w:hAnsi="Times New Roman" w:cs="Times New Roman"/>
                <w:bCs/>
                <w:sz w:val="20"/>
                <w:szCs w:val="20"/>
                <w:lang w:val="en-GB"/>
              </w:rPr>
              <w:t>(a) crude oil not yet produced;</w:t>
            </w:r>
          </w:p>
          <w:p w14:paraId="720B9F98" w14:textId="77777777" w:rsidR="002F7A97" w:rsidRPr="00CA0F33" w:rsidRDefault="002F7A97" w:rsidP="00CA0F33">
            <w:pPr>
              <w:spacing w:after="0" w:line="240" w:lineRule="auto"/>
              <w:ind w:firstLine="312"/>
              <w:jc w:val="both"/>
              <w:rPr>
                <w:rFonts w:ascii="Times New Roman" w:eastAsia="Times New Roman" w:hAnsi="Times New Roman" w:cs="Times New Roman"/>
                <w:bCs/>
                <w:sz w:val="20"/>
                <w:szCs w:val="20"/>
                <w:lang w:val="en-GB"/>
              </w:rPr>
            </w:pPr>
            <w:r w:rsidRPr="00CA0F33">
              <w:rPr>
                <w:rFonts w:ascii="Times New Roman" w:eastAsia="Times New Roman" w:hAnsi="Times New Roman" w:cs="Times New Roman"/>
                <w:bCs/>
                <w:sz w:val="20"/>
                <w:szCs w:val="20"/>
                <w:lang w:val="en-GB"/>
              </w:rPr>
              <w:t>(b) quantities held:</w:t>
            </w:r>
          </w:p>
          <w:p w14:paraId="42F685A0" w14:textId="77777777" w:rsidR="002F7A97" w:rsidRPr="00CA0F33" w:rsidRDefault="002F7A97" w:rsidP="00CA0F33">
            <w:pPr>
              <w:spacing w:after="0" w:line="240" w:lineRule="auto"/>
              <w:jc w:val="both"/>
              <w:rPr>
                <w:rFonts w:ascii="Times New Roman" w:eastAsia="Times New Roman" w:hAnsi="Times New Roman" w:cs="Times New Roman"/>
                <w:bCs/>
                <w:sz w:val="20"/>
                <w:szCs w:val="20"/>
                <w:lang w:val="en-GB"/>
              </w:rPr>
            </w:pPr>
            <w:r w:rsidRPr="00CA0F33">
              <w:rPr>
                <w:rFonts w:ascii="Times New Roman" w:eastAsia="Times New Roman" w:hAnsi="Times New Roman" w:cs="Times New Roman"/>
                <w:bCs/>
                <w:sz w:val="20"/>
                <w:szCs w:val="20"/>
                <w:lang w:val="en-GB"/>
              </w:rPr>
              <w:t>– in pipelines,</w:t>
            </w:r>
          </w:p>
          <w:p w14:paraId="06712B43" w14:textId="77777777" w:rsidR="002F7A97" w:rsidRPr="00CA0F33" w:rsidRDefault="002F7A97" w:rsidP="00CA0F33">
            <w:pPr>
              <w:spacing w:after="0" w:line="240" w:lineRule="auto"/>
              <w:jc w:val="both"/>
              <w:rPr>
                <w:rFonts w:ascii="Times New Roman" w:eastAsia="Times New Roman" w:hAnsi="Times New Roman" w:cs="Times New Roman"/>
                <w:bCs/>
                <w:sz w:val="20"/>
                <w:szCs w:val="20"/>
                <w:lang w:val="en-GB"/>
              </w:rPr>
            </w:pPr>
            <w:r w:rsidRPr="00CA0F33">
              <w:rPr>
                <w:rFonts w:ascii="Times New Roman" w:eastAsia="Times New Roman" w:hAnsi="Times New Roman" w:cs="Times New Roman"/>
                <w:bCs/>
                <w:sz w:val="20"/>
                <w:szCs w:val="20"/>
                <w:lang w:val="en-GB"/>
              </w:rPr>
              <w:t>– in rail tank cars,</w:t>
            </w:r>
          </w:p>
          <w:p w14:paraId="3E955E8A" w14:textId="77777777" w:rsidR="002F7A97" w:rsidRPr="00CA0F33" w:rsidRDefault="002F7A97" w:rsidP="00CA0F33">
            <w:pPr>
              <w:spacing w:after="0" w:line="240" w:lineRule="auto"/>
              <w:jc w:val="both"/>
              <w:rPr>
                <w:rFonts w:ascii="Times New Roman" w:eastAsia="Times New Roman" w:hAnsi="Times New Roman" w:cs="Times New Roman"/>
                <w:bCs/>
                <w:sz w:val="20"/>
                <w:szCs w:val="20"/>
                <w:lang w:val="en-GB"/>
              </w:rPr>
            </w:pPr>
            <w:r w:rsidRPr="00CA0F33">
              <w:rPr>
                <w:rFonts w:ascii="Times New Roman" w:eastAsia="Times New Roman" w:hAnsi="Times New Roman" w:cs="Times New Roman"/>
                <w:bCs/>
                <w:sz w:val="20"/>
                <w:szCs w:val="20"/>
                <w:lang w:val="en-GB"/>
              </w:rPr>
              <w:t>– in seagoing ships’ bunkers,</w:t>
            </w:r>
          </w:p>
          <w:p w14:paraId="0358ACA1" w14:textId="77777777" w:rsidR="002F7A97" w:rsidRPr="00CA0F33" w:rsidRDefault="002F7A97" w:rsidP="00CA0F33">
            <w:pPr>
              <w:spacing w:after="0" w:line="240" w:lineRule="auto"/>
              <w:jc w:val="both"/>
              <w:rPr>
                <w:rFonts w:ascii="Times New Roman" w:eastAsia="Times New Roman" w:hAnsi="Times New Roman" w:cs="Times New Roman"/>
                <w:bCs/>
                <w:sz w:val="20"/>
                <w:szCs w:val="20"/>
                <w:lang w:val="en-GB"/>
              </w:rPr>
            </w:pPr>
            <w:r w:rsidRPr="00CA0F33">
              <w:rPr>
                <w:rFonts w:ascii="Times New Roman" w:eastAsia="Times New Roman" w:hAnsi="Times New Roman" w:cs="Times New Roman"/>
                <w:bCs/>
                <w:sz w:val="20"/>
                <w:szCs w:val="20"/>
                <w:lang w:val="en-GB"/>
              </w:rPr>
              <w:t>– in service stations and retail stores,</w:t>
            </w:r>
          </w:p>
          <w:p w14:paraId="7BE33D74" w14:textId="77777777" w:rsidR="002F7A97" w:rsidRPr="00CA0F33" w:rsidRDefault="002F7A97" w:rsidP="00CA0F33">
            <w:pPr>
              <w:spacing w:after="0" w:line="240" w:lineRule="auto"/>
              <w:jc w:val="both"/>
              <w:rPr>
                <w:rFonts w:ascii="Times New Roman" w:eastAsia="Times New Roman" w:hAnsi="Times New Roman" w:cs="Times New Roman"/>
                <w:bCs/>
                <w:sz w:val="20"/>
                <w:szCs w:val="20"/>
                <w:lang w:val="en-GB"/>
              </w:rPr>
            </w:pPr>
            <w:r w:rsidRPr="00CA0F33">
              <w:rPr>
                <w:rFonts w:ascii="Times New Roman" w:eastAsia="Times New Roman" w:hAnsi="Times New Roman" w:cs="Times New Roman"/>
                <w:bCs/>
                <w:sz w:val="20"/>
                <w:szCs w:val="20"/>
                <w:lang w:val="en-GB"/>
              </w:rPr>
              <w:t>– by other consumers,</w:t>
            </w:r>
          </w:p>
          <w:p w14:paraId="57B98858" w14:textId="77777777" w:rsidR="002F7A97" w:rsidRPr="00CA0F33" w:rsidRDefault="002F7A97" w:rsidP="00CA0F33">
            <w:pPr>
              <w:spacing w:after="0" w:line="240" w:lineRule="auto"/>
              <w:jc w:val="both"/>
              <w:rPr>
                <w:rFonts w:ascii="Times New Roman" w:eastAsia="Times New Roman" w:hAnsi="Times New Roman" w:cs="Times New Roman"/>
                <w:bCs/>
                <w:sz w:val="20"/>
                <w:szCs w:val="20"/>
                <w:lang w:val="en-GB"/>
              </w:rPr>
            </w:pPr>
            <w:r w:rsidRPr="00CA0F33">
              <w:rPr>
                <w:rFonts w:ascii="Times New Roman" w:eastAsia="Times New Roman" w:hAnsi="Times New Roman" w:cs="Times New Roman"/>
                <w:bCs/>
                <w:sz w:val="20"/>
                <w:szCs w:val="20"/>
                <w:lang w:val="en-GB"/>
              </w:rPr>
              <w:t>– in tankers at sea,</w:t>
            </w:r>
          </w:p>
          <w:p w14:paraId="03B085E4" w14:textId="77777777" w:rsidR="002F7A97" w:rsidRDefault="002F7A97" w:rsidP="00CA0F33">
            <w:pPr>
              <w:spacing w:after="0" w:line="240" w:lineRule="auto"/>
              <w:jc w:val="both"/>
              <w:rPr>
                <w:rFonts w:ascii="Times New Roman" w:eastAsia="Times New Roman" w:hAnsi="Times New Roman" w:cs="Times New Roman"/>
                <w:bCs/>
                <w:sz w:val="20"/>
                <w:szCs w:val="20"/>
                <w:lang w:val="en-GB"/>
              </w:rPr>
            </w:pPr>
            <w:r w:rsidRPr="00CA0F33">
              <w:rPr>
                <w:rFonts w:ascii="Times New Roman" w:eastAsia="Times New Roman" w:hAnsi="Times New Roman" w:cs="Times New Roman"/>
                <w:bCs/>
                <w:sz w:val="20"/>
                <w:szCs w:val="20"/>
                <w:lang w:val="en-GB"/>
              </w:rPr>
              <w:t>– as military stocks.</w:t>
            </w:r>
          </w:p>
          <w:p w14:paraId="260D4137" w14:textId="77777777" w:rsidR="002F7A97" w:rsidRPr="00CA0F33" w:rsidRDefault="002F7A97" w:rsidP="00CA0F33">
            <w:pPr>
              <w:spacing w:after="0" w:line="240" w:lineRule="auto"/>
              <w:jc w:val="both"/>
              <w:rPr>
                <w:rFonts w:ascii="Times New Roman" w:eastAsia="Times New Roman" w:hAnsi="Times New Roman" w:cs="Times New Roman"/>
                <w:bCs/>
                <w:sz w:val="20"/>
                <w:szCs w:val="20"/>
                <w:lang w:val="en-GB"/>
              </w:rPr>
            </w:pPr>
          </w:p>
          <w:p w14:paraId="658B9619" w14:textId="77777777" w:rsidR="002F7A97" w:rsidRDefault="002F7A97" w:rsidP="00CA0F33">
            <w:pPr>
              <w:spacing w:after="0" w:line="240" w:lineRule="auto"/>
              <w:jc w:val="both"/>
              <w:rPr>
                <w:rFonts w:ascii="Times New Roman" w:eastAsia="Times New Roman" w:hAnsi="Times New Roman" w:cs="Times New Roman"/>
                <w:bCs/>
                <w:sz w:val="20"/>
                <w:szCs w:val="20"/>
                <w:lang w:val="en-GB"/>
              </w:rPr>
            </w:pPr>
            <w:r w:rsidRPr="00CA0F33">
              <w:rPr>
                <w:rFonts w:ascii="Times New Roman" w:eastAsia="Times New Roman" w:hAnsi="Times New Roman" w:cs="Times New Roman"/>
                <w:bCs/>
                <w:sz w:val="20"/>
                <w:szCs w:val="20"/>
                <w:lang w:val="en-GB"/>
              </w:rPr>
              <w:t>When calculating their stocks, Member States must reduce the quantities of stocks calculated as set out above by 10%. That reduction applies to all quantities included in a given calculation.</w:t>
            </w:r>
          </w:p>
          <w:p w14:paraId="370A22FC" w14:textId="77777777" w:rsidR="002F7A97" w:rsidRPr="00CA0F33" w:rsidRDefault="002F7A97" w:rsidP="00CA0F33">
            <w:pPr>
              <w:spacing w:after="0" w:line="240" w:lineRule="auto"/>
              <w:jc w:val="both"/>
              <w:rPr>
                <w:rFonts w:ascii="Times New Roman" w:eastAsia="Times New Roman" w:hAnsi="Times New Roman" w:cs="Times New Roman"/>
                <w:bCs/>
                <w:sz w:val="20"/>
                <w:szCs w:val="20"/>
                <w:lang w:val="en-GB"/>
              </w:rPr>
            </w:pPr>
          </w:p>
          <w:p w14:paraId="3A840FE3" w14:textId="1AECF896" w:rsidR="002F7A97" w:rsidRPr="00F262A6" w:rsidRDefault="002F7A97" w:rsidP="00631C49">
            <w:pPr>
              <w:spacing w:after="0" w:line="240" w:lineRule="auto"/>
              <w:jc w:val="both"/>
              <w:rPr>
                <w:rFonts w:ascii="Times New Roman" w:eastAsia="Times New Roman" w:hAnsi="Times New Roman" w:cs="Times New Roman"/>
                <w:bCs/>
                <w:sz w:val="20"/>
                <w:szCs w:val="20"/>
                <w:lang w:val="ro-MD"/>
              </w:rPr>
            </w:pPr>
            <w:r w:rsidRPr="00CA0F33">
              <w:rPr>
                <w:rFonts w:ascii="Times New Roman" w:eastAsia="Times New Roman" w:hAnsi="Times New Roman" w:cs="Times New Roman"/>
                <w:bCs/>
                <w:sz w:val="20"/>
                <w:szCs w:val="20"/>
                <w:lang w:val="en-GB"/>
              </w:rPr>
              <w:t>However, no 10% reduction is to be applied when calculating the level of specific stocks or the levels of the different categories of specific stocks where those stocks or categories are considered separately from the emergency stocks, particularly with a view to verifying compliance with the minimum levels laid down by Article 9.</w:t>
            </w:r>
          </w:p>
        </w:tc>
      </w:tr>
      <w:tr w:rsidR="002F7A97" w:rsidRPr="00F262A6" w14:paraId="194AEA86" w14:textId="77777777" w:rsidTr="00181822">
        <w:trPr>
          <w:jc w:val="center"/>
        </w:trPr>
        <w:tc>
          <w:tcPr>
            <w:tcW w:w="1580" w:type="pct"/>
            <w:gridSpan w:val="2"/>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114AED4F" w14:textId="77777777" w:rsidR="002F7A97" w:rsidRPr="009D4780" w:rsidRDefault="002F7A97" w:rsidP="0091065B">
            <w:pPr>
              <w:pStyle w:val="NoSpacing"/>
              <w:jc w:val="center"/>
              <w:rPr>
                <w:rFonts w:ascii="Times New Roman" w:hAnsi="Times New Roman" w:cs="Times New Roman"/>
                <w:b/>
                <w:sz w:val="20"/>
                <w:szCs w:val="20"/>
                <w:lang w:val="ro-MD"/>
              </w:rPr>
            </w:pPr>
            <w:r w:rsidRPr="009D4780">
              <w:rPr>
                <w:rFonts w:ascii="Times New Roman" w:hAnsi="Times New Roman" w:cs="Times New Roman"/>
                <w:b/>
                <w:sz w:val="20"/>
                <w:szCs w:val="20"/>
                <w:lang w:val="ro-MD"/>
              </w:rPr>
              <w:lastRenderedPageBreak/>
              <w:t>ANEXA IV</w:t>
            </w:r>
          </w:p>
          <w:p w14:paraId="027EAA13" w14:textId="3D14759B" w:rsidR="002F7A97" w:rsidRPr="009D4780" w:rsidRDefault="002F7A97" w:rsidP="0091065B">
            <w:pPr>
              <w:pStyle w:val="NoSpacing"/>
              <w:jc w:val="center"/>
              <w:rPr>
                <w:rFonts w:ascii="Times New Roman" w:hAnsi="Times New Roman" w:cs="Times New Roman"/>
                <w:b/>
                <w:sz w:val="20"/>
                <w:szCs w:val="20"/>
                <w:lang w:val="ro-MD"/>
              </w:rPr>
            </w:pPr>
            <w:r w:rsidRPr="009D4780">
              <w:rPr>
                <w:rFonts w:ascii="Times New Roman" w:hAnsi="Times New Roman" w:cs="Times New Roman"/>
                <w:b/>
                <w:sz w:val="20"/>
                <w:szCs w:val="20"/>
                <w:lang w:val="ro-MD"/>
              </w:rPr>
              <w:t>Norme privind întocmirea și transmiterea către Comisie a situațiilor</w:t>
            </w:r>
          </w:p>
          <w:p w14:paraId="504F3B1F" w14:textId="54F07DD8" w:rsidR="002F7A97" w:rsidRPr="009D4780" w:rsidRDefault="002F7A97" w:rsidP="0091065B">
            <w:pPr>
              <w:pStyle w:val="NoSpacing"/>
              <w:jc w:val="center"/>
              <w:rPr>
                <w:rFonts w:ascii="Times New Roman" w:hAnsi="Times New Roman" w:cs="Times New Roman"/>
                <w:b/>
                <w:sz w:val="20"/>
                <w:szCs w:val="20"/>
                <w:lang w:val="ro-MD"/>
              </w:rPr>
            </w:pPr>
            <w:r w:rsidRPr="009D4780">
              <w:rPr>
                <w:rFonts w:ascii="Times New Roman" w:hAnsi="Times New Roman" w:cs="Times New Roman"/>
                <w:b/>
                <w:sz w:val="20"/>
                <w:szCs w:val="20"/>
                <w:lang w:val="ro-MD"/>
              </w:rPr>
              <w:t>statistice referitoare la nivelul stocurilor care trebuie menținute în temeiul</w:t>
            </w:r>
          </w:p>
          <w:p w14:paraId="0A9BF227" w14:textId="77777777" w:rsidR="002F7A97" w:rsidRPr="009D4780" w:rsidRDefault="002F7A97" w:rsidP="0091065B">
            <w:pPr>
              <w:pStyle w:val="NoSpacing"/>
              <w:jc w:val="center"/>
              <w:rPr>
                <w:rFonts w:ascii="Times New Roman" w:hAnsi="Times New Roman" w:cs="Times New Roman"/>
                <w:b/>
                <w:sz w:val="20"/>
                <w:szCs w:val="20"/>
                <w:lang w:val="ro-MD"/>
              </w:rPr>
            </w:pPr>
            <w:r w:rsidRPr="009D4780">
              <w:rPr>
                <w:rFonts w:ascii="Times New Roman" w:hAnsi="Times New Roman" w:cs="Times New Roman"/>
                <w:b/>
                <w:sz w:val="20"/>
                <w:szCs w:val="20"/>
                <w:lang w:val="ro-MD"/>
              </w:rPr>
              <w:t>articolului 3</w:t>
            </w:r>
          </w:p>
          <w:p w14:paraId="2918ACB3" w14:textId="77777777" w:rsidR="002F7A97" w:rsidRPr="009D4780" w:rsidRDefault="002F7A97" w:rsidP="0091065B">
            <w:pPr>
              <w:pStyle w:val="NoSpacing"/>
              <w:jc w:val="center"/>
              <w:rPr>
                <w:rFonts w:ascii="Times New Roman" w:hAnsi="Times New Roman" w:cs="Times New Roman"/>
                <w:sz w:val="20"/>
                <w:szCs w:val="20"/>
                <w:lang w:val="ro-MD"/>
              </w:rPr>
            </w:pPr>
          </w:p>
          <w:p w14:paraId="5AB2DE4E" w14:textId="3F36A948" w:rsidR="002F7A97" w:rsidRPr="009D4780" w:rsidRDefault="002F7A97" w:rsidP="0091065B">
            <w:pPr>
              <w:pStyle w:val="NoSpacing"/>
              <w:jc w:val="both"/>
              <w:rPr>
                <w:rFonts w:ascii="Times New Roman" w:hAnsi="Times New Roman" w:cs="Times New Roman"/>
                <w:sz w:val="20"/>
                <w:szCs w:val="20"/>
                <w:lang w:val="ro-MD"/>
              </w:rPr>
            </w:pPr>
            <w:r w:rsidRPr="009D4780">
              <w:rPr>
                <w:rFonts w:ascii="Times New Roman" w:hAnsi="Times New Roman" w:cs="Times New Roman"/>
                <w:sz w:val="20"/>
                <w:szCs w:val="20"/>
                <w:lang w:val="ro-MD"/>
              </w:rPr>
              <w:t xml:space="preserve">Lunar, fiecare stat membru trebuie să întocmească și să prezinte Comisiei o situație statistică definitivă a </w:t>
            </w:r>
            <w:r w:rsidRPr="009D4780">
              <w:rPr>
                <w:rFonts w:ascii="Times New Roman" w:hAnsi="Times New Roman" w:cs="Times New Roman"/>
                <w:sz w:val="20"/>
                <w:szCs w:val="20"/>
                <w:lang w:val="ro-MD"/>
              </w:rPr>
              <w:lastRenderedPageBreak/>
              <w:t xml:space="preserve">nivelului stocurilor pe care le deține efectiv în ultima zi a fiecărei luni calendaristice, calculat pe baza numărului de zile de importuri nete de petrol sau pe baza numărului de zile de consum intern de petrol, în funcție de criteriul care trebuie aplicat în conformitate cu articolul 3. </w:t>
            </w:r>
          </w:p>
          <w:p w14:paraId="5203BCFA" w14:textId="20D1E017" w:rsidR="002F7A97" w:rsidRPr="009D4780" w:rsidRDefault="002F7A97" w:rsidP="0091065B">
            <w:pPr>
              <w:pStyle w:val="NoSpacing"/>
              <w:jc w:val="both"/>
              <w:rPr>
                <w:rFonts w:ascii="Times New Roman" w:hAnsi="Times New Roman" w:cs="Times New Roman"/>
                <w:sz w:val="20"/>
                <w:szCs w:val="20"/>
                <w:lang w:val="ro-MD"/>
              </w:rPr>
            </w:pPr>
            <w:r w:rsidRPr="009D4780">
              <w:rPr>
                <w:rFonts w:ascii="Times New Roman" w:hAnsi="Times New Roman" w:cs="Times New Roman"/>
                <w:sz w:val="20"/>
                <w:szCs w:val="20"/>
                <w:lang w:val="ro-MD"/>
              </w:rPr>
              <w:t>Situația statistică indică motivele exacte ale opțiunii de calculare a nivelului stocurilor pe baza numărului de zile de importuri sau pe baza numărului de zile de consum și precizează care dintre metodele descrise în anexa III a fost utilizată.</w:t>
            </w:r>
          </w:p>
          <w:p w14:paraId="4344DE3B" w14:textId="77777777" w:rsidR="002F7A97" w:rsidRPr="009D4780" w:rsidRDefault="002F7A97" w:rsidP="0091065B">
            <w:pPr>
              <w:pStyle w:val="NoSpacing"/>
              <w:jc w:val="both"/>
              <w:rPr>
                <w:rFonts w:ascii="Times New Roman" w:hAnsi="Times New Roman" w:cs="Times New Roman"/>
                <w:sz w:val="20"/>
                <w:szCs w:val="20"/>
                <w:lang w:val="ro-MD"/>
              </w:rPr>
            </w:pPr>
          </w:p>
          <w:p w14:paraId="46BF9306" w14:textId="42321D48" w:rsidR="002F7A97" w:rsidRPr="009D4780" w:rsidRDefault="002F7A97" w:rsidP="0091065B">
            <w:pPr>
              <w:pStyle w:val="NoSpacing"/>
              <w:jc w:val="both"/>
              <w:rPr>
                <w:rFonts w:ascii="Times New Roman" w:hAnsi="Times New Roman" w:cs="Times New Roman"/>
                <w:sz w:val="20"/>
                <w:szCs w:val="20"/>
                <w:lang w:val="ro-MD"/>
              </w:rPr>
            </w:pPr>
            <w:r w:rsidRPr="009D4780">
              <w:rPr>
                <w:rFonts w:ascii="Times New Roman" w:hAnsi="Times New Roman" w:cs="Times New Roman"/>
                <w:sz w:val="20"/>
                <w:szCs w:val="20"/>
                <w:lang w:val="ro-MD"/>
              </w:rPr>
              <w:t>În cazul în care unele dintre stocurile incluse în calculul nivelului stocurilor prevăzut la articolul 3 sunt menținute în afara teritoriului național, situațiile statistice furnizează detalii exacte cu privire la stocurile menținute de diferitele state membre și entități centrale de stocare în cauză în ultima zi a perioadei pe care o acoperă. De asemenea, statul membru indică în situațiile statistice, în fiecare caz, dacă stocurile respective sunt menținute în baza unei solicitări de delegare formulate de unul sau mai mulți operatori economici sau dacă acestea sunt menținute la solicitarea proprie sau a entității sale centrale de stocare.</w:t>
            </w:r>
          </w:p>
          <w:p w14:paraId="31469372" w14:textId="77777777" w:rsidR="002F7A97" w:rsidRPr="009D4780" w:rsidRDefault="002F7A97" w:rsidP="0091065B">
            <w:pPr>
              <w:pStyle w:val="NoSpacing"/>
              <w:jc w:val="both"/>
              <w:rPr>
                <w:rFonts w:ascii="Times New Roman" w:hAnsi="Times New Roman" w:cs="Times New Roman"/>
                <w:sz w:val="20"/>
                <w:szCs w:val="20"/>
                <w:lang w:val="ro-MD"/>
              </w:rPr>
            </w:pPr>
          </w:p>
          <w:p w14:paraId="7357C119" w14:textId="5C3A4A65" w:rsidR="002F7A97" w:rsidRPr="009D4780" w:rsidRDefault="002F7A97" w:rsidP="0091065B">
            <w:pPr>
              <w:pStyle w:val="NoSpacing"/>
              <w:jc w:val="both"/>
              <w:rPr>
                <w:rFonts w:ascii="Times New Roman" w:hAnsi="Times New Roman" w:cs="Times New Roman"/>
                <w:sz w:val="20"/>
                <w:szCs w:val="20"/>
                <w:lang w:val="ro-MD"/>
              </w:rPr>
            </w:pPr>
            <w:r w:rsidRPr="009D4780">
              <w:rPr>
                <w:rFonts w:ascii="Times New Roman" w:hAnsi="Times New Roman" w:cs="Times New Roman"/>
                <w:sz w:val="20"/>
                <w:szCs w:val="20"/>
                <w:lang w:val="ro-MD"/>
              </w:rPr>
              <w:t>Statul membru întocmește și transmite Comisiei o situație a totalității stocurilor menținute pe teritoriul său în numele altor state membre sau entități centrale de stocare, existente în ultima zi a fiecărei luni calendaristice și defalcate pe categorii de produse. În respectiva situație, statul membru trebuie să indice, în fiecare caz, în special statul membru sau entitatea centrală de stocare în cauză, precum și cantitățile aferente.</w:t>
            </w:r>
          </w:p>
          <w:p w14:paraId="440E5998" w14:textId="77777777" w:rsidR="002F7A97" w:rsidRPr="009D4780" w:rsidRDefault="002F7A97" w:rsidP="0091065B">
            <w:pPr>
              <w:pStyle w:val="NoSpacing"/>
              <w:jc w:val="both"/>
              <w:rPr>
                <w:rFonts w:ascii="Times New Roman" w:hAnsi="Times New Roman" w:cs="Times New Roman"/>
                <w:sz w:val="20"/>
                <w:szCs w:val="20"/>
                <w:lang w:val="ro-MD"/>
              </w:rPr>
            </w:pPr>
          </w:p>
          <w:p w14:paraId="7EDBF35A" w14:textId="7F09729C" w:rsidR="002F7A97" w:rsidRPr="009D4780" w:rsidRDefault="002F7A97" w:rsidP="0091065B">
            <w:pPr>
              <w:pStyle w:val="NoSpacing"/>
              <w:jc w:val="both"/>
              <w:rPr>
                <w:rFonts w:ascii="Times New Roman" w:hAnsi="Times New Roman" w:cs="Times New Roman"/>
                <w:sz w:val="20"/>
                <w:szCs w:val="20"/>
                <w:highlight w:val="yellow"/>
                <w:lang w:val="ro-MD"/>
              </w:rPr>
            </w:pPr>
            <w:r w:rsidRPr="009D4780">
              <w:rPr>
                <w:rFonts w:ascii="Times New Roman" w:hAnsi="Times New Roman" w:cs="Times New Roman"/>
                <w:sz w:val="20"/>
                <w:szCs w:val="20"/>
                <w:lang w:val="ro-MD"/>
              </w:rPr>
              <w:t>Transmiterea către Comisie a situațiilor statistice menționate în prezenta anexă se efectuează în termen de 55 de zile de la încheierea lunii la care se referă datele. De asemenea, situațiile se prezintă în termen de două luni de la o eventuală solicitare a Comisiei. O astfel de solicitare poate fi efectuată în termen de maximum cinci ani de la data la care se referă datele solicitate.</w:t>
            </w:r>
          </w:p>
        </w:tc>
        <w:tc>
          <w:tcPr>
            <w:tcW w:w="1394"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6C3D489B" w14:textId="77777777" w:rsidR="006B4D1D" w:rsidRPr="006B4D1D" w:rsidRDefault="006B4D1D" w:rsidP="006B4D1D">
            <w:pPr>
              <w:spacing w:after="0" w:line="240" w:lineRule="auto"/>
              <w:ind w:firstLine="42"/>
              <w:jc w:val="both"/>
              <w:rPr>
                <w:rFonts w:ascii="Times New Roman" w:eastAsia="Times New Roman" w:hAnsi="Times New Roman" w:cs="Times New Roman"/>
                <w:bCs/>
                <w:sz w:val="20"/>
                <w:szCs w:val="20"/>
                <w:lang w:val="ro-MD"/>
              </w:rPr>
            </w:pPr>
            <w:r w:rsidRPr="006B4D1D">
              <w:rPr>
                <w:rFonts w:ascii="Times New Roman" w:eastAsia="Times New Roman" w:hAnsi="Times New Roman" w:cs="Times New Roman"/>
                <w:bCs/>
                <w:sz w:val="20"/>
                <w:szCs w:val="20"/>
                <w:lang w:val="ro-MD"/>
              </w:rPr>
              <w:lastRenderedPageBreak/>
              <w:t>Articolul 18.</w:t>
            </w:r>
            <w:r w:rsidRPr="006B4D1D">
              <w:rPr>
                <w:rFonts w:ascii="Times New Roman" w:eastAsia="Times New Roman" w:hAnsi="Times New Roman" w:cs="Times New Roman"/>
                <w:bCs/>
                <w:sz w:val="20"/>
                <w:szCs w:val="20"/>
                <w:lang w:val="ro-MD"/>
              </w:rPr>
              <w:tab/>
              <w:t>Colectarea și raportarea datelor în scopul creării stocurilor de urgență</w:t>
            </w:r>
          </w:p>
          <w:p w14:paraId="06175F4B" w14:textId="77777777" w:rsidR="006B4D1D" w:rsidRPr="006B4D1D" w:rsidRDefault="006B4D1D" w:rsidP="006B4D1D">
            <w:pPr>
              <w:spacing w:after="0" w:line="240" w:lineRule="auto"/>
              <w:ind w:firstLine="42"/>
              <w:jc w:val="both"/>
              <w:rPr>
                <w:rFonts w:ascii="Times New Roman" w:eastAsia="Times New Roman" w:hAnsi="Times New Roman" w:cs="Times New Roman"/>
                <w:bCs/>
                <w:sz w:val="20"/>
                <w:szCs w:val="20"/>
                <w:lang w:val="ro-MD"/>
              </w:rPr>
            </w:pPr>
            <w:r w:rsidRPr="006B4D1D">
              <w:rPr>
                <w:rFonts w:ascii="Times New Roman" w:eastAsia="Times New Roman" w:hAnsi="Times New Roman" w:cs="Times New Roman"/>
                <w:bCs/>
                <w:sz w:val="20"/>
                <w:szCs w:val="20"/>
                <w:lang w:val="ro-MD"/>
              </w:rPr>
              <w:t>(1)</w:t>
            </w:r>
            <w:r w:rsidRPr="006B4D1D">
              <w:rPr>
                <w:rFonts w:ascii="Times New Roman" w:eastAsia="Times New Roman" w:hAnsi="Times New Roman" w:cs="Times New Roman"/>
                <w:bCs/>
                <w:sz w:val="20"/>
                <w:szCs w:val="20"/>
                <w:lang w:val="ro-MD"/>
              </w:rPr>
              <w:tab/>
              <w:t xml:space="preserve">Organul central de specialitate al administrației publice în domeniul energeticii colectează lunar date privind produsele petroliere în contextul exercitării atribuțiilor sale de monitorizare, precum și pentru calculul importurilor nete și a consumului zilnic în scopul determinării nivelului minim al stocurilor de </w:t>
            </w:r>
            <w:r w:rsidRPr="006B4D1D">
              <w:rPr>
                <w:rFonts w:ascii="Times New Roman" w:eastAsia="Times New Roman" w:hAnsi="Times New Roman" w:cs="Times New Roman"/>
                <w:bCs/>
                <w:sz w:val="20"/>
                <w:szCs w:val="20"/>
                <w:lang w:val="ro-MD"/>
              </w:rPr>
              <w:lastRenderedPageBreak/>
              <w:t>urgență, pentru determinarea obligației individuale de stocare a titularilor obligației de stocare și pentru întocmirea rezumatelor statistice lunare privind consumul intern și cantitatea stocurilor de produse petroliere.</w:t>
            </w:r>
          </w:p>
          <w:p w14:paraId="49AF72D3" w14:textId="77777777" w:rsidR="006B4D1D" w:rsidRPr="006B4D1D" w:rsidRDefault="006B4D1D" w:rsidP="006B4D1D">
            <w:pPr>
              <w:spacing w:after="0" w:line="240" w:lineRule="auto"/>
              <w:ind w:firstLine="42"/>
              <w:jc w:val="both"/>
              <w:rPr>
                <w:rFonts w:ascii="Times New Roman" w:eastAsia="Times New Roman" w:hAnsi="Times New Roman" w:cs="Times New Roman"/>
                <w:bCs/>
                <w:sz w:val="20"/>
                <w:szCs w:val="20"/>
                <w:lang w:val="ro-MD"/>
              </w:rPr>
            </w:pPr>
            <w:r w:rsidRPr="006B4D1D">
              <w:rPr>
                <w:rFonts w:ascii="Times New Roman" w:eastAsia="Times New Roman" w:hAnsi="Times New Roman" w:cs="Times New Roman"/>
                <w:bCs/>
                <w:sz w:val="20"/>
                <w:szCs w:val="20"/>
                <w:lang w:val="ro-MD"/>
              </w:rPr>
              <w:t>(2)</w:t>
            </w:r>
            <w:r w:rsidRPr="006B4D1D">
              <w:rPr>
                <w:rFonts w:ascii="Times New Roman" w:eastAsia="Times New Roman" w:hAnsi="Times New Roman" w:cs="Times New Roman"/>
                <w:bCs/>
                <w:sz w:val="20"/>
                <w:szCs w:val="20"/>
                <w:lang w:val="ro-MD"/>
              </w:rPr>
              <w:tab/>
              <w:t>Entitățile energetice care importă, exportă sau stochează materii prime pentru rafinărie și/sau produse petroliere prevăzute în Anexa nr. 1 și Anexa nr. 2 prezintă organului central de specialitate al administrației publice în domeniul energeticii cel târziu până la data de 10 a lunii curente, datele individuale aferente lunii precedente cu privire la:</w:t>
            </w:r>
          </w:p>
          <w:p w14:paraId="6AD4D36E" w14:textId="77777777" w:rsidR="006B4D1D" w:rsidRPr="006B4D1D" w:rsidRDefault="006B4D1D" w:rsidP="006B4D1D">
            <w:pPr>
              <w:spacing w:after="0" w:line="240" w:lineRule="auto"/>
              <w:ind w:firstLine="402"/>
              <w:jc w:val="both"/>
              <w:rPr>
                <w:rFonts w:ascii="Times New Roman" w:eastAsia="Times New Roman" w:hAnsi="Times New Roman" w:cs="Times New Roman"/>
                <w:bCs/>
                <w:sz w:val="20"/>
                <w:szCs w:val="20"/>
                <w:lang w:val="ro-MD"/>
              </w:rPr>
            </w:pPr>
            <w:r w:rsidRPr="006B4D1D">
              <w:rPr>
                <w:rFonts w:ascii="Times New Roman" w:eastAsia="Times New Roman" w:hAnsi="Times New Roman" w:cs="Times New Roman"/>
                <w:bCs/>
                <w:sz w:val="20"/>
                <w:szCs w:val="20"/>
                <w:lang w:val="ro-MD"/>
              </w:rPr>
              <w:t>a) importul, exportul, consumul de produse petroliere pe piața din Republica Moldova;</w:t>
            </w:r>
          </w:p>
          <w:p w14:paraId="01C00772" w14:textId="77777777" w:rsidR="006B4D1D" w:rsidRPr="006B4D1D" w:rsidRDefault="006B4D1D" w:rsidP="006B4D1D">
            <w:pPr>
              <w:spacing w:after="0" w:line="240" w:lineRule="auto"/>
              <w:ind w:firstLine="402"/>
              <w:jc w:val="both"/>
              <w:rPr>
                <w:rFonts w:ascii="Times New Roman" w:eastAsia="Times New Roman" w:hAnsi="Times New Roman" w:cs="Times New Roman"/>
                <w:bCs/>
                <w:sz w:val="20"/>
                <w:szCs w:val="20"/>
                <w:lang w:val="ro-MD"/>
              </w:rPr>
            </w:pPr>
            <w:r w:rsidRPr="006B4D1D">
              <w:rPr>
                <w:rFonts w:ascii="Times New Roman" w:eastAsia="Times New Roman" w:hAnsi="Times New Roman" w:cs="Times New Roman"/>
                <w:bCs/>
                <w:sz w:val="20"/>
                <w:szCs w:val="20"/>
                <w:lang w:val="ro-MD"/>
              </w:rPr>
              <w:t>b) cantitatea stocurilor de urgență și comerciale de produse petroliere.</w:t>
            </w:r>
          </w:p>
          <w:p w14:paraId="3EEA43DB" w14:textId="77777777" w:rsidR="006B4D1D" w:rsidRPr="006B4D1D" w:rsidRDefault="006B4D1D" w:rsidP="006B4D1D">
            <w:pPr>
              <w:spacing w:after="0" w:line="240" w:lineRule="auto"/>
              <w:ind w:firstLine="42"/>
              <w:jc w:val="both"/>
              <w:rPr>
                <w:rFonts w:ascii="Times New Roman" w:eastAsia="Times New Roman" w:hAnsi="Times New Roman" w:cs="Times New Roman"/>
                <w:bCs/>
                <w:sz w:val="20"/>
                <w:szCs w:val="20"/>
                <w:lang w:val="ro-MD"/>
              </w:rPr>
            </w:pPr>
            <w:r w:rsidRPr="006B4D1D">
              <w:rPr>
                <w:rFonts w:ascii="Times New Roman" w:eastAsia="Times New Roman" w:hAnsi="Times New Roman" w:cs="Times New Roman"/>
                <w:bCs/>
                <w:sz w:val="20"/>
                <w:szCs w:val="20"/>
                <w:lang w:val="ro-MD"/>
              </w:rPr>
              <w:t>(3)</w:t>
            </w:r>
            <w:r w:rsidRPr="006B4D1D">
              <w:rPr>
                <w:rFonts w:ascii="Times New Roman" w:eastAsia="Times New Roman" w:hAnsi="Times New Roman" w:cs="Times New Roman"/>
                <w:bCs/>
                <w:sz w:val="20"/>
                <w:szCs w:val="20"/>
                <w:lang w:val="ro-MD"/>
              </w:rPr>
              <w:tab/>
              <w:t>Suplimentar datelor prevăzute la alin. (2), entitățile energetice care desfășoară activități de import sau de stocare a produselor petroliere sunt obligate să informeze organul central de specialitate al administrației publice în domeniul energeticii cu privire la planurile de sistare temporară sau definitivă a activității de import, a funcționării instalației de stocare sau a unei părți a acesteia, cu privire la revizia planificată și/sau modernizarea instalației de stocare, precum și să furnizeze alte informații care pot afecta aprovizionarea pieței produselor petroliere.</w:t>
            </w:r>
          </w:p>
          <w:p w14:paraId="3C39FF2E" w14:textId="77777777" w:rsidR="006B4D1D" w:rsidRPr="006B4D1D" w:rsidRDefault="006B4D1D" w:rsidP="006B4D1D">
            <w:pPr>
              <w:spacing w:after="0" w:line="240" w:lineRule="auto"/>
              <w:ind w:firstLine="42"/>
              <w:jc w:val="both"/>
              <w:rPr>
                <w:rFonts w:ascii="Times New Roman" w:eastAsia="Times New Roman" w:hAnsi="Times New Roman" w:cs="Times New Roman"/>
                <w:bCs/>
                <w:sz w:val="20"/>
                <w:szCs w:val="20"/>
                <w:lang w:val="ro-MD"/>
              </w:rPr>
            </w:pPr>
            <w:r w:rsidRPr="006B4D1D">
              <w:rPr>
                <w:rFonts w:ascii="Times New Roman" w:eastAsia="Times New Roman" w:hAnsi="Times New Roman" w:cs="Times New Roman"/>
                <w:bCs/>
                <w:sz w:val="20"/>
                <w:szCs w:val="20"/>
                <w:lang w:val="ro-MD"/>
              </w:rPr>
              <w:t>(4)</w:t>
            </w:r>
            <w:r w:rsidRPr="006B4D1D">
              <w:rPr>
                <w:rFonts w:ascii="Times New Roman" w:eastAsia="Times New Roman" w:hAnsi="Times New Roman" w:cs="Times New Roman"/>
                <w:bCs/>
                <w:sz w:val="20"/>
                <w:szCs w:val="20"/>
                <w:lang w:val="ro-MD"/>
              </w:rPr>
              <w:tab/>
              <w:t xml:space="preserve">Autoritatea administrativă competentă în domeniul vamal și ANRE prezintă organului central de specialitate al administrației publice în domeniul energeticii informații cu privire la importul și exportul produselor petroliere pe parcursul unei luni, în ultima zi lucrătoare a lunii următoare.  </w:t>
            </w:r>
          </w:p>
          <w:p w14:paraId="17FF514B" w14:textId="77777777" w:rsidR="006B4D1D" w:rsidRPr="006B4D1D" w:rsidRDefault="006B4D1D" w:rsidP="006B4D1D">
            <w:pPr>
              <w:spacing w:after="0" w:line="240" w:lineRule="auto"/>
              <w:ind w:firstLine="42"/>
              <w:jc w:val="both"/>
              <w:rPr>
                <w:rFonts w:ascii="Times New Roman" w:eastAsia="Times New Roman" w:hAnsi="Times New Roman" w:cs="Times New Roman"/>
                <w:bCs/>
                <w:sz w:val="20"/>
                <w:szCs w:val="20"/>
                <w:lang w:val="ro-MD"/>
              </w:rPr>
            </w:pPr>
            <w:r w:rsidRPr="006B4D1D">
              <w:rPr>
                <w:rFonts w:ascii="Times New Roman" w:eastAsia="Times New Roman" w:hAnsi="Times New Roman" w:cs="Times New Roman"/>
                <w:bCs/>
                <w:sz w:val="20"/>
                <w:szCs w:val="20"/>
                <w:lang w:val="ro-MD"/>
              </w:rPr>
              <w:t>(5)</w:t>
            </w:r>
            <w:r w:rsidRPr="006B4D1D">
              <w:rPr>
                <w:rFonts w:ascii="Times New Roman" w:eastAsia="Times New Roman" w:hAnsi="Times New Roman" w:cs="Times New Roman"/>
                <w:bCs/>
                <w:sz w:val="20"/>
                <w:szCs w:val="20"/>
                <w:lang w:val="ro-MD"/>
              </w:rPr>
              <w:tab/>
              <w:t xml:space="preserve">Organul central de specialitate al administrației publice în domeniul energeticii transmite fără întârziere Biroului Național de Statistică datele prevăzute la alin. (2) și (4) pentru elaborarea și prezentarea de către acesta a rezumatelor statistice lunare agregate oficiale cu privire la piața produselor petroliere (în continuare – rezumatele statistice lunare). </w:t>
            </w:r>
          </w:p>
          <w:p w14:paraId="38DE6BF5" w14:textId="77777777" w:rsidR="006B4D1D" w:rsidRPr="006B4D1D" w:rsidRDefault="006B4D1D" w:rsidP="006B4D1D">
            <w:pPr>
              <w:spacing w:after="0" w:line="240" w:lineRule="auto"/>
              <w:ind w:firstLine="42"/>
              <w:jc w:val="both"/>
              <w:rPr>
                <w:rFonts w:ascii="Times New Roman" w:eastAsia="Times New Roman" w:hAnsi="Times New Roman" w:cs="Times New Roman"/>
                <w:bCs/>
                <w:sz w:val="20"/>
                <w:szCs w:val="20"/>
                <w:lang w:val="ro-MD"/>
              </w:rPr>
            </w:pPr>
            <w:r w:rsidRPr="006B4D1D">
              <w:rPr>
                <w:rFonts w:ascii="Times New Roman" w:eastAsia="Times New Roman" w:hAnsi="Times New Roman" w:cs="Times New Roman"/>
                <w:bCs/>
                <w:sz w:val="20"/>
                <w:szCs w:val="20"/>
                <w:lang w:val="ro-MD"/>
              </w:rPr>
              <w:lastRenderedPageBreak/>
              <w:t>(6)</w:t>
            </w:r>
            <w:r w:rsidRPr="006B4D1D">
              <w:rPr>
                <w:rFonts w:ascii="Times New Roman" w:eastAsia="Times New Roman" w:hAnsi="Times New Roman" w:cs="Times New Roman"/>
                <w:bCs/>
                <w:sz w:val="20"/>
                <w:szCs w:val="20"/>
                <w:lang w:val="ro-MD"/>
              </w:rPr>
              <w:tab/>
              <w:t>Rezumatele statistice lunare se elaborează de către Biroul Național de Statistică în conformitate cerințele stabilite în cadrul Comunității Energetice și includ informații cu privire la stocurile de urgență după cum urmează: informații cu privire la nivelul stocurilor de urgență deținute, detalii cu privire la modul în care a fost determinat nivelul stocurilor de urgență, cantitățile de stocuri de urgență deținute pe teritoriul național și cele deținute în afara Republicii Moldova, cu indicarea Statului Membru al Uniunii Europene și/sau a țării părți a Comunității Energetice, a informațiilor cu privire la forma stocurilor de urgență deținute, cu privire la proprietarii acestora și la cererea cui au fost constituite stocurile respective.</w:t>
            </w:r>
          </w:p>
          <w:p w14:paraId="47E07B4F" w14:textId="77777777" w:rsidR="006B4D1D" w:rsidRPr="006B4D1D" w:rsidRDefault="006B4D1D" w:rsidP="006B4D1D">
            <w:pPr>
              <w:spacing w:after="0" w:line="240" w:lineRule="auto"/>
              <w:ind w:firstLine="42"/>
              <w:jc w:val="both"/>
              <w:rPr>
                <w:rFonts w:ascii="Times New Roman" w:eastAsia="Times New Roman" w:hAnsi="Times New Roman" w:cs="Times New Roman"/>
                <w:bCs/>
                <w:sz w:val="20"/>
                <w:szCs w:val="20"/>
                <w:lang w:val="ro-MD"/>
              </w:rPr>
            </w:pPr>
            <w:r w:rsidRPr="006B4D1D">
              <w:rPr>
                <w:rFonts w:ascii="Times New Roman" w:eastAsia="Times New Roman" w:hAnsi="Times New Roman" w:cs="Times New Roman"/>
                <w:bCs/>
                <w:sz w:val="20"/>
                <w:szCs w:val="20"/>
                <w:lang w:val="ro-MD"/>
              </w:rPr>
              <w:t>(7)</w:t>
            </w:r>
            <w:r w:rsidRPr="006B4D1D">
              <w:rPr>
                <w:rFonts w:ascii="Times New Roman" w:eastAsia="Times New Roman" w:hAnsi="Times New Roman" w:cs="Times New Roman"/>
                <w:bCs/>
                <w:sz w:val="20"/>
                <w:szCs w:val="20"/>
                <w:lang w:val="ro-MD"/>
              </w:rPr>
              <w:tab/>
              <w:t>Biroul Național de Statistică prezintă rezumatele statistice lunare Secretariatului Comunității Energetice în termen de 55 de zile de la sfârșitul lunii la care se referă sau în termen de 2 luni de la o eventuală solicitare  din partea Secretariatului Comunității Energetice. O astfel de solicitare poate fi formulată pentru un termen de cel mult 5 ani de la data la care se referă datele solicitate.</w:t>
            </w:r>
          </w:p>
          <w:p w14:paraId="09E74F5B" w14:textId="77777777" w:rsidR="006B4D1D" w:rsidRPr="006B4D1D" w:rsidRDefault="006B4D1D" w:rsidP="006B4D1D">
            <w:pPr>
              <w:spacing w:after="0" w:line="240" w:lineRule="auto"/>
              <w:ind w:firstLine="42"/>
              <w:jc w:val="both"/>
              <w:rPr>
                <w:rFonts w:ascii="Times New Roman" w:eastAsia="Times New Roman" w:hAnsi="Times New Roman" w:cs="Times New Roman"/>
                <w:bCs/>
                <w:sz w:val="20"/>
                <w:szCs w:val="20"/>
                <w:lang w:val="ro-MD"/>
              </w:rPr>
            </w:pPr>
            <w:r w:rsidRPr="006B4D1D">
              <w:rPr>
                <w:rFonts w:ascii="Times New Roman" w:eastAsia="Times New Roman" w:hAnsi="Times New Roman" w:cs="Times New Roman"/>
                <w:bCs/>
                <w:sz w:val="20"/>
                <w:szCs w:val="20"/>
                <w:lang w:val="ro-MD"/>
              </w:rPr>
              <w:t>(8)</w:t>
            </w:r>
            <w:r w:rsidRPr="006B4D1D">
              <w:rPr>
                <w:rFonts w:ascii="Times New Roman" w:eastAsia="Times New Roman" w:hAnsi="Times New Roman" w:cs="Times New Roman"/>
                <w:bCs/>
                <w:sz w:val="20"/>
                <w:szCs w:val="20"/>
                <w:lang w:val="ro-MD"/>
              </w:rPr>
              <w:tab/>
              <w:t xml:space="preserve">Biroul Național de Statistică elaborează rezumatul statistic anual pe baza a douăsprezece rezumate statistice lunare și îl înaintează organului central de specialitate al administrației publice în domeniul energeticii în termen de 70 de zile de la sfârșitul anului la care se referă. </w:t>
            </w:r>
          </w:p>
          <w:p w14:paraId="09DC1EBE" w14:textId="77777777" w:rsidR="006B4D1D" w:rsidRPr="006B4D1D" w:rsidRDefault="006B4D1D" w:rsidP="006B4D1D">
            <w:pPr>
              <w:spacing w:after="0" w:line="240" w:lineRule="auto"/>
              <w:ind w:firstLine="42"/>
              <w:jc w:val="both"/>
              <w:rPr>
                <w:rFonts w:ascii="Times New Roman" w:eastAsia="Times New Roman" w:hAnsi="Times New Roman" w:cs="Times New Roman"/>
                <w:bCs/>
                <w:sz w:val="20"/>
                <w:szCs w:val="20"/>
                <w:lang w:val="ro-MD"/>
              </w:rPr>
            </w:pPr>
            <w:r w:rsidRPr="006B4D1D">
              <w:rPr>
                <w:rFonts w:ascii="Times New Roman" w:eastAsia="Times New Roman" w:hAnsi="Times New Roman" w:cs="Times New Roman"/>
                <w:bCs/>
                <w:sz w:val="20"/>
                <w:szCs w:val="20"/>
                <w:lang w:val="ro-MD"/>
              </w:rPr>
              <w:t>(9)</w:t>
            </w:r>
            <w:r w:rsidRPr="006B4D1D">
              <w:rPr>
                <w:rFonts w:ascii="Times New Roman" w:eastAsia="Times New Roman" w:hAnsi="Times New Roman" w:cs="Times New Roman"/>
                <w:bCs/>
                <w:sz w:val="20"/>
                <w:szCs w:val="20"/>
                <w:lang w:val="ro-MD"/>
              </w:rPr>
              <w:tab/>
              <w:t>Metodologia de colectare și prelucrare a datelor în scopul creării stocurilor de urgență, prevăzute la alin. (2) și (3) se aprobă de către organul central de specialitate al administrației publice în domeniul energeticii, după coordonare cu Biroul Național de Statistică.</w:t>
            </w:r>
          </w:p>
          <w:p w14:paraId="5713C59F" w14:textId="5C9419D7" w:rsidR="002F7A97" w:rsidRPr="002F7A97" w:rsidRDefault="006B4D1D" w:rsidP="006B4D1D">
            <w:pPr>
              <w:spacing w:after="0" w:line="240" w:lineRule="auto"/>
              <w:ind w:firstLine="42"/>
              <w:jc w:val="both"/>
              <w:rPr>
                <w:rFonts w:ascii="Times New Roman" w:eastAsia="Times New Roman" w:hAnsi="Times New Roman" w:cs="Times New Roman"/>
                <w:bCs/>
                <w:sz w:val="20"/>
                <w:szCs w:val="20"/>
                <w:lang w:val="ro-MD"/>
              </w:rPr>
            </w:pPr>
            <w:r w:rsidRPr="006B4D1D">
              <w:rPr>
                <w:rFonts w:ascii="Times New Roman" w:eastAsia="Times New Roman" w:hAnsi="Times New Roman" w:cs="Times New Roman"/>
                <w:bCs/>
                <w:sz w:val="20"/>
                <w:szCs w:val="20"/>
                <w:lang w:val="ro-MD"/>
              </w:rPr>
              <w:t>(10)</w:t>
            </w:r>
            <w:r w:rsidRPr="006B4D1D">
              <w:rPr>
                <w:rFonts w:ascii="Times New Roman" w:eastAsia="Times New Roman" w:hAnsi="Times New Roman" w:cs="Times New Roman"/>
                <w:bCs/>
                <w:sz w:val="20"/>
                <w:szCs w:val="20"/>
                <w:lang w:val="ro-MD"/>
              </w:rPr>
              <w:tab/>
              <w:t>Prevederile alin. (2) și (3) nu se aplică entităților energetice care desfășoară activitatea de stocare a produselor petroliere exclusiv în rezervoarele din stațiile de alimentare cu produse petroliere .</w:t>
            </w:r>
          </w:p>
        </w:tc>
        <w:tc>
          <w:tcPr>
            <w:tcW w:w="496"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2C913D67" w14:textId="26B88048" w:rsidR="002F7A97" w:rsidRPr="002F7A97" w:rsidRDefault="006B4D1D" w:rsidP="002F7A97">
            <w:pPr>
              <w:spacing w:after="0" w:line="240" w:lineRule="auto"/>
              <w:jc w:val="both"/>
              <w:rPr>
                <w:rFonts w:ascii="Times New Roman" w:eastAsia="Times New Roman" w:hAnsi="Times New Roman" w:cs="Times New Roman"/>
                <w:bCs/>
                <w:sz w:val="20"/>
                <w:szCs w:val="20"/>
                <w:lang w:val="ro-MD"/>
              </w:rPr>
            </w:pPr>
            <w:r>
              <w:rPr>
                <w:rFonts w:ascii="Times New Roman" w:eastAsia="Times New Roman" w:hAnsi="Times New Roman" w:cs="Times New Roman"/>
                <w:bCs/>
                <w:sz w:val="20"/>
                <w:szCs w:val="20"/>
                <w:lang w:val="ro-MD"/>
              </w:rPr>
              <w:lastRenderedPageBreak/>
              <w:t>Compatibil</w:t>
            </w:r>
          </w:p>
        </w:tc>
        <w:tc>
          <w:tcPr>
            <w:tcW w:w="153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5B963CC6" w14:textId="77777777" w:rsidR="002F7A97" w:rsidRPr="000300FA" w:rsidRDefault="002F7A97" w:rsidP="000300FA">
            <w:pPr>
              <w:spacing w:after="0" w:line="240" w:lineRule="auto"/>
              <w:jc w:val="center"/>
              <w:rPr>
                <w:rFonts w:ascii="Times New Roman" w:eastAsia="Times New Roman" w:hAnsi="Times New Roman" w:cs="Times New Roman"/>
                <w:b/>
                <w:bCs/>
                <w:sz w:val="20"/>
                <w:szCs w:val="20"/>
                <w:lang w:val="en-GB"/>
              </w:rPr>
            </w:pPr>
            <w:r w:rsidRPr="000300FA">
              <w:rPr>
                <w:rFonts w:ascii="Times New Roman" w:eastAsia="Times New Roman" w:hAnsi="Times New Roman" w:cs="Times New Roman"/>
                <w:b/>
                <w:bCs/>
                <w:sz w:val="20"/>
                <w:szCs w:val="20"/>
                <w:lang w:val="en-GB"/>
              </w:rPr>
              <w:t>ANNEX IV</w:t>
            </w:r>
          </w:p>
          <w:p w14:paraId="2DA66BD8" w14:textId="77777777" w:rsidR="002F7A97" w:rsidRPr="000300FA" w:rsidRDefault="002F7A97" w:rsidP="000300FA">
            <w:pPr>
              <w:spacing w:after="0" w:line="240" w:lineRule="auto"/>
              <w:jc w:val="center"/>
              <w:rPr>
                <w:rFonts w:ascii="Times New Roman" w:eastAsia="Times New Roman" w:hAnsi="Times New Roman" w:cs="Times New Roman"/>
                <w:b/>
                <w:bCs/>
                <w:sz w:val="20"/>
                <w:szCs w:val="20"/>
                <w:lang w:val="en-GB"/>
              </w:rPr>
            </w:pPr>
            <w:r w:rsidRPr="000300FA">
              <w:rPr>
                <w:rFonts w:ascii="Times New Roman" w:eastAsia="Times New Roman" w:hAnsi="Times New Roman" w:cs="Times New Roman"/>
                <w:b/>
                <w:bCs/>
                <w:sz w:val="20"/>
                <w:szCs w:val="20"/>
                <w:lang w:val="en-GB"/>
              </w:rPr>
              <w:t>RULES FOR THE PREPARATION AND SUBMISSION TO THE COMMISSION OF</w:t>
            </w:r>
          </w:p>
          <w:p w14:paraId="6484173B" w14:textId="77777777" w:rsidR="002F7A97" w:rsidRDefault="002F7A97" w:rsidP="000300FA">
            <w:pPr>
              <w:spacing w:after="0" w:line="240" w:lineRule="auto"/>
              <w:jc w:val="center"/>
              <w:rPr>
                <w:rFonts w:ascii="Times New Roman" w:eastAsia="Times New Roman" w:hAnsi="Times New Roman" w:cs="Times New Roman"/>
                <w:b/>
                <w:bCs/>
                <w:sz w:val="20"/>
                <w:szCs w:val="20"/>
                <w:lang w:val="en-GB"/>
              </w:rPr>
            </w:pPr>
            <w:r w:rsidRPr="000300FA">
              <w:rPr>
                <w:rFonts w:ascii="Times New Roman" w:eastAsia="Times New Roman" w:hAnsi="Times New Roman" w:cs="Times New Roman"/>
                <w:b/>
                <w:bCs/>
                <w:sz w:val="20"/>
                <w:szCs w:val="20"/>
                <w:lang w:val="en-GB"/>
              </w:rPr>
              <w:t>STATISTICAL SUMMARIES OF STOCKS TO BE HELD PURSUANT TO ARTICLE 3</w:t>
            </w:r>
          </w:p>
          <w:p w14:paraId="3A7C2380" w14:textId="77777777" w:rsidR="002F7A97" w:rsidRPr="000300FA" w:rsidRDefault="002F7A97" w:rsidP="000300FA">
            <w:pPr>
              <w:spacing w:after="0" w:line="240" w:lineRule="auto"/>
              <w:jc w:val="center"/>
              <w:rPr>
                <w:rFonts w:ascii="Times New Roman" w:eastAsia="Times New Roman" w:hAnsi="Times New Roman" w:cs="Times New Roman"/>
                <w:b/>
                <w:bCs/>
                <w:sz w:val="20"/>
                <w:szCs w:val="20"/>
                <w:lang w:val="en-GB"/>
              </w:rPr>
            </w:pPr>
          </w:p>
          <w:p w14:paraId="476AC303" w14:textId="77777777" w:rsidR="002F7A97" w:rsidRDefault="002F7A97" w:rsidP="000300FA">
            <w:pPr>
              <w:spacing w:after="0" w:line="240" w:lineRule="auto"/>
              <w:jc w:val="both"/>
              <w:rPr>
                <w:rFonts w:ascii="Times New Roman" w:eastAsia="Times New Roman" w:hAnsi="Times New Roman" w:cs="Times New Roman"/>
                <w:bCs/>
                <w:sz w:val="20"/>
                <w:szCs w:val="20"/>
                <w:lang w:val="en-GB"/>
              </w:rPr>
            </w:pPr>
            <w:r w:rsidRPr="000300FA">
              <w:rPr>
                <w:rFonts w:ascii="Times New Roman" w:eastAsia="Times New Roman" w:hAnsi="Times New Roman" w:cs="Times New Roman"/>
                <w:bCs/>
                <w:sz w:val="20"/>
                <w:szCs w:val="20"/>
                <w:lang w:val="en-GB"/>
              </w:rPr>
              <w:t>Each Member State must draw up and submit to the Commission, on a mon</w:t>
            </w:r>
            <w:r>
              <w:rPr>
                <w:rFonts w:ascii="Times New Roman" w:eastAsia="Times New Roman" w:hAnsi="Times New Roman" w:cs="Times New Roman"/>
                <w:bCs/>
                <w:sz w:val="20"/>
                <w:szCs w:val="20"/>
                <w:lang w:val="en-GB"/>
              </w:rPr>
              <w:t>thly basis, a definitive statis</w:t>
            </w:r>
            <w:r w:rsidRPr="000300FA">
              <w:rPr>
                <w:rFonts w:ascii="Times New Roman" w:eastAsia="Times New Roman" w:hAnsi="Times New Roman" w:cs="Times New Roman"/>
                <w:bCs/>
                <w:sz w:val="20"/>
                <w:szCs w:val="20"/>
                <w:lang w:val="en-GB"/>
              </w:rPr>
              <w:t xml:space="preserve">tical summary of the level of stocks actually held on the last </w:t>
            </w:r>
            <w:r w:rsidRPr="000300FA">
              <w:rPr>
                <w:rFonts w:ascii="Times New Roman" w:eastAsia="Times New Roman" w:hAnsi="Times New Roman" w:cs="Times New Roman"/>
                <w:bCs/>
                <w:sz w:val="20"/>
                <w:szCs w:val="20"/>
                <w:lang w:val="en-GB"/>
              </w:rPr>
              <w:lastRenderedPageBreak/>
              <w:t>day of the calendar month, calculated either on the basis of the number of days of net oil imports or on the basis of the number of days of inland oil consumption, in accordance with Article 3. The statistical summary must prov</w:t>
            </w:r>
            <w:r>
              <w:rPr>
                <w:rFonts w:ascii="Times New Roman" w:eastAsia="Times New Roman" w:hAnsi="Times New Roman" w:cs="Times New Roman"/>
                <w:bCs/>
                <w:sz w:val="20"/>
                <w:szCs w:val="20"/>
                <w:lang w:val="en-GB"/>
              </w:rPr>
              <w:t xml:space="preserve">ide precise details of why the </w:t>
            </w:r>
            <w:r w:rsidRPr="000300FA">
              <w:rPr>
                <w:rFonts w:ascii="Times New Roman" w:eastAsia="Times New Roman" w:hAnsi="Times New Roman" w:cs="Times New Roman"/>
                <w:bCs/>
                <w:sz w:val="20"/>
                <w:szCs w:val="20"/>
                <w:lang w:val="en-GB"/>
              </w:rPr>
              <w:t>calculation is based on the number of days of imports or, conversely, on the number of days of consumption and must specify which of the calculation methods set out in Annex III was used.</w:t>
            </w:r>
          </w:p>
          <w:p w14:paraId="65C817F0" w14:textId="77777777" w:rsidR="002F7A97" w:rsidRPr="000300FA" w:rsidRDefault="002F7A97" w:rsidP="000300FA">
            <w:pPr>
              <w:spacing w:after="0" w:line="240" w:lineRule="auto"/>
              <w:jc w:val="both"/>
              <w:rPr>
                <w:rFonts w:ascii="Times New Roman" w:eastAsia="Times New Roman" w:hAnsi="Times New Roman" w:cs="Times New Roman"/>
                <w:bCs/>
                <w:sz w:val="20"/>
                <w:szCs w:val="20"/>
                <w:lang w:val="en-GB"/>
              </w:rPr>
            </w:pPr>
          </w:p>
          <w:p w14:paraId="484B47D3" w14:textId="77777777" w:rsidR="002F7A97" w:rsidRPr="000300FA" w:rsidRDefault="002F7A97" w:rsidP="000300FA">
            <w:pPr>
              <w:spacing w:after="0" w:line="240" w:lineRule="auto"/>
              <w:jc w:val="both"/>
              <w:rPr>
                <w:rFonts w:ascii="Times New Roman" w:eastAsia="Times New Roman" w:hAnsi="Times New Roman" w:cs="Times New Roman"/>
                <w:bCs/>
                <w:sz w:val="20"/>
                <w:szCs w:val="20"/>
                <w:lang w:val="en-GB"/>
              </w:rPr>
            </w:pPr>
            <w:r w:rsidRPr="000300FA">
              <w:rPr>
                <w:rFonts w:ascii="Times New Roman" w:eastAsia="Times New Roman" w:hAnsi="Times New Roman" w:cs="Times New Roman"/>
                <w:bCs/>
                <w:sz w:val="20"/>
                <w:szCs w:val="20"/>
                <w:lang w:val="en-GB"/>
              </w:rPr>
              <w:t>If some of the stocks included when calculating the level of stocks held pursuant to Article 3 are held outside</w:t>
            </w:r>
            <w:r>
              <w:rPr>
                <w:rFonts w:ascii="Times New Roman" w:eastAsia="Times New Roman" w:hAnsi="Times New Roman" w:cs="Times New Roman"/>
                <w:bCs/>
                <w:sz w:val="20"/>
                <w:szCs w:val="20"/>
                <w:lang w:val="en-GB"/>
              </w:rPr>
              <w:t xml:space="preserve"> </w:t>
            </w:r>
            <w:r w:rsidRPr="000300FA">
              <w:rPr>
                <w:rFonts w:ascii="Times New Roman" w:eastAsia="Times New Roman" w:hAnsi="Times New Roman" w:cs="Times New Roman"/>
                <w:bCs/>
                <w:sz w:val="20"/>
                <w:szCs w:val="20"/>
                <w:lang w:val="en-GB"/>
              </w:rPr>
              <w:t>national territory, each summary shall give details of the stocks held by the various Member States and CSEs concerned on the last day of the period to which it relates. In its summary, each Member State must also indicate, in each case, whether the stocks are being held pursuant to a delegation request made by one or more economic operators or whether they are being held at its request or at the request of its CSE.</w:t>
            </w:r>
          </w:p>
          <w:p w14:paraId="0B0F4A3D" w14:textId="77777777" w:rsidR="002F7A97" w:rsidRPr="000300FA" w:rsidRDefault="002F7A97" w:rsidP="000300FA">
            <w:pPr>
              <w:spacing w:after="0" w:line="240" w:lineRule="auto"/>
              <w:jc w:val="both"/>
              <w:rPr>
                <w:rFonts w:ascii="Times New Roman" w:eastAsia="Times New Roman" w:hAnsi="Times New Roman" w:cs="Times New Roman"/>
                <w:bCs/>
                <w:sz w:val="20"/>
                <w:szCs w:val="20"/>
                <w:lang w:val="en-GB"/>
              </w:rPr>
            </w:pPr>
            <w:r w:rsidRPr="000300FA">
              <w:rPr>
                <w:rFonts w:ascii="Times New Roman" w:eastAsia="Times New Roman" w:hAnsi="Times New Roman" w:cs="Times New Roman"/>
                <w:bCs/>
                <w:sz w:val="20"/>
                <w:szCs w:val="20"/>
                <w:lang w:val="en-GB"/>
              </w:rPr>
              <w:t>For any stocks held by a Member State within its territory on behalf of other Member States or CSEs, that Member State must draw up and submit to the Commission a summary showing the stocks existing on the last day of each calendar month, broken down by product category. In that summary, the Member State must also indicate, in particular, the Member State or CSE concerned and the quantities involved in each case.</w:t>
            </w:r>
          </w:p>
          <w:p w14:paraId="4A14C15D" w14:textId="649FBECE" w:rsidR="002F7A97" w:rsidRPr="00F262A6" w:rsidRDefault="002F7A97" w:rsidP="00631C49">
            <w:pPr>
              <w:spacing w:after="0" w:line="240" w:lineRule="auto"/>
              <w:jc w:val="both"/>
              <w:rPr>
                <w:rFonts w:ascii="Times New Roman" w:eastAsia="Times New Roman" w:hAnsi="Times New Roman" w:cs="Times New Roman"/>
                <w:bCs/>
                <w:sz w:val="20"/>
                <w:szCs w:val="20"/>
                <w:lang w:val="ro-MD"/>
              </w:rPr>
            </w:pPr>
            <w:r w:rsidRPr="000300FA">
              <w:rPr>
                <w:rFonts w:ascii="Times New Roman" w:eastAsia="Times New Roman" w:hAnsi="Times New Roman" w:cs="Times New Roman"/>
                <w:bCs/>
                <w:sz w:val="20"/>
                <w:szCs w:val="20"/>
                <w:lang w:val="en-GB"/>
              </w:rPr>
              <w:t>The statistical summaries referred to in this Annex must be submitted to the Commission within 55 days of the end of the month to which they relate. Those same summaries must also be submitted within 2 months of a request by the Commission. Such requests may be made no later than 5 years after the date to which the data relate.</w:t>
            </w:r>
          </w:p>
        </w:tc>
      </w:tr>
    </w:tbl>
    <w:p w14:paraId="3F9BEF91" w14:textId="77777777" w:rsidR="000E3081" w:rsidRPr="00F262A6" w:rsidRDefault="000E3081" w:rsidP="00195981">
      <w:pPr>
        <w:tabs>
          <w:tab w:val="left" w:pos="12467"/>
        </w:tabs>
        <w:jc w:val="both"/>
        <w:rPr>
          <w:rFonts w:ascii="Times New Roman" w:hAnsi="Times New Roman" w:cs="Times New Roman"/>
          <w:sz w:val="20"/>
          <w:szCs w:val="20"/>
          <w:lang w:val="ro-MD"/>
        </w:rPr>
      </w:pPr>
    </w:p>
    <w:sectPr w:rsidR="000E3081" w:rsidRPr="00F262A6" w:rsidSect="004D4AD9">
      <w:footerReference w:type="default" r:id="rId8"/>
      <w:pgSz w:w="15840" w:h="12240" w:orient="landscape" w:code="1"/>
      <w:pgMar w:top="720" w:right="1138" w:bottom="850" w:left="113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31FEAF" w14:textId="77777777" w:rsidR="00CD5760" w:rsidRDefault="00CD5760" w:rsidP="00AB2391">
      <w:pPr>
        <w:spacing w:after="0" w:line="240" w:lineRule="auto"/>
      </w:pPr>
      <w:r>
        <w:separator/>
      </w:r>
    </w:p>
  </w:endnote>
  <w:endnote w:type="continuationSeparator" w:id="0">
    <w:p w14:paraId="152C0614" w14:textId="77777777" w:rsidR="00CD5760" w:rsidRDefault="00CD5760" w:rsidP="00AB23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EUAlbertina">
    <w:altName w:val="Cambria"/>
    <w:panose1 w:val="00000000000000000000"/>
    <w:charset w:val="00"/>
    <w:family w:val="auto"/>
    <w:notTrueType/>
    <w:pitch w:val="default"/>
    <w:sig w:usb0="00000001"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54052325"/>
      <w:docPartObj>
        <w:docPartGallery w:val="Page Numbers (Bottom of Page)"/>
        <w:docPartUnique/>
      </w:docPartObj>
    </w:sdtPr>
    <w:sdtEndPr/>
    <w:sdtContent>
      <w:p w14:paraId="639F19AB" w14:textId="77777777" w:rsidR="009B54E9" w:rsidRDefault="009B54E9">
        <w:pPr>
          <w:pStyle w:val="Footer"/>
          <w:jc w:val="right"/>
        </w:pPr>
        <w:r>
          <w:fldChar w:fldCharType="begin"/>
        </w:r>
        <w:r>
          <w:instrText>PAGE   \* MERGEFORMAT</w:instrText>
        </w:r>
        <w:r>
          <w:fldChar w:fldCharType="separate"/>
        </w:r>
        <w:r w:rsidR="007312EA" w:rsidRPr="007312EA">
          <w:rPr>
            <w:noProof/>
            <w:lang w:val="ro-RO"/>
          </w:rPr>
          <w:t>11</w:t>
        </w:r>
        <w:r>
          <w:fldChar w:fldCharType="end"/>
        </w:r>
      </w:p>
    </w:sdtContent>
  </w:sdt>
  <w:p w14:paraId="69A89241" w14:textId="77777777" w:rsidR="009B54E9" w:rsidRDefault="009B54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FA428F" w14:textId="77777777" w:rsidR="00CD5760" w:rsidRDefault="00CD5760" w:rsidP="00AB2391">
      <w:pPr>
        <w:spacing w:after="0" w:line="240" w:lineRule="auto"/>
      </w:pPr>
      <w:r>
        <w:separator/>
      </w:r>
    </w:p>
  </w:footnote>
  <w:footnote w:type="continuationSeparator" w:id="0">
    <w:p w14:paraId="5DF06D96" w14:textId="77777777" w:rsidR="00CD5760" w:rsidRDefault="00CD5760" w:rsidP="00AB239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91297"/>
    <w:multiLevelType w:val="hybridMultilevel"/>
    <w:tmpl w:val="E3A48678"/>
    <w:lvl w:ilvl="0" w:tplc="551EE684">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09221E44"/>
    <w:multiLevelType w:val="hybridMultilevel"/>
    <w:tmpl w:val="2526918C"/>
    <w:lvl w:ilvl="0" w:tplc="2806BC72">
      <w:start w:val="1"/>
      <w:numFmt w:val="decimal"/>
      <w:lvlText w:val="(%1)"/>
      <w:lvlJc w:val="left"/>
      <w:pPr>
        <w:ind w:left="990" w:hanging="360"/>
      </w:pPr>
      <w:rPr>
        <w:rFonts w:hint="default"/>
        <w:color w:val="000000"/>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 w15:restartNumberingAfterBreak="0">
    <w:nsid w:val="0A07575D"/>
    <w:multiLevelType w:val="hybridMultilevel"/>
    <w:tmpl w:val="39C23D66"/>
    <w:lvl w:ilvl="0" w:tplc="955A47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663E1E"/>
    <w:multiLevelType w:val="hybridMultilevel"/>
    <w:tmpl w:val="19D8B354"/>
    <w:lvl w:ilvl="0" w:tplc="330222AC">
      <w:start w:val="1"/>
      <w:numFmt w:val="decimal"/>
      <w:lvlText w:val="(%1)"/>
      <w:lvlJc w:val="left"/>
      <w:pPr>
        <w:ind w:left="1260" w:hanging="360"/>
      </w:pPr>
      <w:rPr>
        <w:rFonts w:ascii="Times New Roman" w:hAnsi="Times New Roman" w:cs="Times New Roman" w:hint="default"/>
        <w:b w:val="0"/>
        <w:sz w:val="20"/>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F282700"/>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F8D55B9"/>
    <w:multiLevelType w:val="hybridMultilevel"/>
    <w:tmpl w:val="6A305522"/>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6" w15:restartNumberingAfterBreak="0">
    <w:nsid w:val="100F44D5"/>
    <w:multiLevelType w:val="hybridMultilevel"/>
    <w:tmpl w:val="435EBF6C"/>
    <w:lvl w:ilvl="0" w:tplc="A6D00F3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32C4605"/>
    <w:multiLevelType w:val="hybridMultilevel"/>
    <w:tmpl w:val="DE642FB8"/>
    <w:lvl w:ilvl="0" w:tplc="0C6C0C48">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91F64C6"/>
    <w:multiLevelType w:val="hybridMultilevel"/>
    <w:tmpl w:val="AD16CC48"/>
    <w:lvl w:ilvl="0" w:tplc="43D0DF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E46F8A"/>
    <w:multiLevelType w:val="hybridMultilevel"/>
    <w:tmpl w:val="83781B5A"/>
    <w:lvl w:ilvl="0" w:tplc="58C6350C">
      <w:start w:val="1"/>
      <w:numFmt w:val="decimal"/>
      <w:lvlText w:val="%1."/>
      <w:lvlJc w:val="left"/>
      <w:pPr>
        <w:ind w:left="927" w:hanging="360"/>
      </w:pPr>
      <w:rPr>
        <w:rFonts w:hint="default"/>
        <w:b/>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1B233F3E"/>
    <w:multiLevelType w:val="hybridMultilevel"/>
    <w:tmpl w:val="28E2D53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1212AB"/>
    <w:multiLevelType w:val="hybridMultilevel"/>
    <w:tmpl w:val="2526918C"/>
    <w:lvl w:ilvl="0" w:tplc="2806BC72">
      <w:start w:val="1"/>
      <w:numFmt w:val="decimal"/>
      <w:lvlText w:val="(%1)"/>
      <w:lvlJc w:val="left"/>
      <w:pPr>
        <w:ind w:left="990" w:hanging="360"/>
      </w:pPr>
      <w:rPr>
        <w:rFonts w:hint="default"/>
        <w:color w:val="000000"/>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2" w15:restartNumberingAfterBreak="0">
    <w:nsid w:val="252E7C56"/>
    <w:multiLevelType w:val="hybridMultilevel"/>
    <w:tmpl w:val="8FA8B5CC"/>
    <w:lvl w:ilvl="0" w:tplc="C1C2BE08">
      <w:start w:val="1"/>
      <w:numFmt w:val="lowerLetter"/>
      <w:lvlText w:val="%1)"/>
      <w:lvlJc w:val="left"/>
      <w:pPr>
        <w:ind w:left="720" w:hanging="360"/>
      </w:pPr>
      <w:rPr>
        <w:rFonts w:ascii="Times New Roman" w:eastAsiaTheme="minorHAnsi" w:hAnsi="Times New Roman" w:cs="Times New Roman"/>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255430A9"/>
    <w:multiLevelType w:val="hybridMultilevel"/>
    <w:tmpl w:val="06ECC628"/>
    <w:lvl w:ilvl="0" w:tplc="60D4389C">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27313FF0"/>
    <w:multiLevelType w:val="hybridMultilevel"/>
    <w:tmpl w:val="096A8D08"/>
    <w:lvl w:ilvl="0" w:tplc="FFFFFFFF">
      <w:start w:val="1"/>
      <w:numFmt w:val="lowerLetter"/>
      <w:lvlText w:val="%1)"/>
      <w:lvlJc w:val="left"/>
      <w:pPr>
        <w:ind w:left="1080" w:hanging="360"/>
      </w:pPr>
      <w:rPr>
        <w:rFonts w:ascii="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758085C"/>
    <w:multiLevelType w:val="hybridMultilevel"/>
    <w:tmpl w:val="D09814CC"/>
    <w:lvl w:ilvl="0" w:tplc="E0E8A76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543CDB"/>
    <w:multiLevelType w:val="hybridMultilevel"/>
    <w:tmpl w:val="ABE2A2C6"/>
    <w:lvl w:ilvl="0" w:tplc="08090017">
      <w:start w:val="1"/>
      <w:numFmt w:val="lowerLetter"/>
      <w:lvlText w:val="%1)"/>
      <w:lvlJc w:val="left"/>
      <w:pPr>
        <w:ind w:left="1129" w:hanging="360"/>
      </w:pPr>
    </w:lvl>
    <w:lvl w:ilvl="1" w:tplc="08090019" w:tentative="1">
      <w:start w:val="1"/>
      <w:numFmt w:val="lowerLetter"/>
      <w:lvlText w:val="%2."/>
      <w:lvlJc w:val="left"/>
      <w:pPr>
        <w:ind w:left="1849" w:hanging="360"/>
      </w:pPr>
    </w:lvl>
    <w:lvl w:ilvl="2" w:tplc="0809001B" w:tentative="1">
      <w:start w:val="1"/>
      <w:numFmt w:val="lowerRoman"/>
      <w:lvlText w:val="%3."/>
      <w:lvlJc w:val="right"/>
      <w:pPr>
        <w:ind w:left="2569" w:hanging="180"/>
      </w:pPr>
    </w:lvl>
    <w:lvl w:ilvl="3" w:tplc="0809000F" w:tentative="1">
      <w:start w:val="1"/>
      <w:numFmt w:val="decimal"/>
      <w:lvlText w:val="%4."/>
      <w:lvlJc w:val="left"/>
      <w:pPr>
        <w:ind w:left="3289" w:hanging="360"/>
      </w:pPr>
    </w:lvl>
    <w:lvl w:ilvl="4" w:tplc="08090019" w:tentative="1">
      <w:start w:val="1"/>
      <w:numFmt w:val="lowerLetter"/>
      <w:lvlText w:val="%5."/>
      <w:lvlJc w:val="left"/>
      <w:pPr>
        <w:ind w:left="4009" w:hanging="360"/>
      </w:pPr>
    </w:lvl>
    <w:lvl w:ilvl="5" w:tplc="0809001B" w:tentative="1">
      <w:start w:val="1"/>
      <w:numFmt w:val="lowerRoman"/>
      <w:lvlText w:val="%6."/>
      <w:lvlJc w:val="right"/>
      <w:pPr>
        <w:ind w:left="4729" w:hanging="180"/>
      </w:pPr>
    </w:lvl>
    <w:lvl w:ilvl="6" w:tplc="0809000F" w:tentative="1">
      <w:start w:val="1"/>
      <w:numFmt w:val="decimal"/>
      <w:lvlText w:val="%7."/>
      <w:lvlJc w:val="left"/>
      <w:pPr>
        <w:ind w:left="5449" w:hanging="360"/>
      </w:pPr>
    </w:lvl>
    <w:lvl w:ilvl="7" w:tplc="08090019" w:tentative="1">
      <w:start w:val="1"/>
      <w:numFmt w:val="lowerLetter"/>
      <w:lvlText w:val="%8."/>
      <w:lvlJc w:val="left"/>
      <w:pPr>
        <w:ind w:left="6169" w:hanging="360"/>
      </w:pPr>
    </w:lvl>
    <w:lvl w:ilvl="8" w:tplc="0809001B" w:tentative="1">
      <w:start w:val="1"/>
      <w:numFmt w:val="lowerRoman"/>
      <w:lvlText w:val="%9."/>
      <w:lvlJc w:val="right"/>
      <w:pPr>
        <w:ind w:left="6889" w:hanging="180"/>
      </w:pPr>
    </w:lvl>
  </w:abstractNum>
  <w:abstractNum w:abstractNumId="17" w15:restartNumberingAfterBreak="0">
    <w:nsid w:val="2E832191"/>
    <w:multiLevelType w:val="hybridMultilevel"/>
    <w:tmpl w:val="7B98E8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C22BC7"/>
    <w:multiLevelType w:val="hybridMultilevel"/>
    <w:tmpl w:val="25C6AA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1A51FB"/>
    <w:multiLevelType w:val="hybridMultilevel"/>
    <w:tmpl w:val="82C08FAA"/>
    <w:lvl w:ilvl="0" w:tplc="FEDCC0D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994229C"/>
    <w:multiLevelType w:val="hybridMultilevel"/>
    <w:tmpl w:val="C9902022"/>
    <w:lvl w:ilvl="0" w:tplc="F27884B2">
      <w:start w:val="1"/>
      <w:numFmt w:val="decimal"/>
      <w:lvlText w:val="(%1)"/>
      <w:lvlJc w:val="left"/>
      <w:pPr>
        <w:ind w:left="360" w:hanging="360"/>
      </w:pPr>
      <w:rPr>
        <w:rFonts w:hint="default"/>
      </w:rPr>
    </w:lvl>
    <w:lvl w:ilvl="1" w:tplc="04180019">
      <w:start w:val="1"/>
      <w:numFmt w:val="lowerLetter"/>
      <w:lvlText w:val="%2."/>
      <w:lvlJc w:val="left"/>
      <w:pPr>
        <w:ind w:left="1014" w:hanging="360"/>
      </w:pPr>
    </w:lvl>
    <w:lvl w:ilvl="2" w:tplc="0418001B" w:tentative="1">
      <w:start w:val="1"/>
      <w:numFmt w:val="lowerRoman"/>
      <w:lvlText w:val="%3."/>
      <w:lvlJc w:val="right"/>
      <w:pPr>
        <w:ind w:left="1734" w:hanging="180"/>
      </w:pPr>
    </w:lvl>
    <w:lvl w:ilvl="3" w:tplc="0418000F" w:tentative="1">
      <w:start w:val="1"/>
      <w:numFmt w:val="decimal"/>
      <w:lvlText w:val="%4."/>
      <w:lvlJc w:val="left"/>
      <w:pPr>
        <w:ind w:left="2454" w:hanging="360"/>
      </w:pPr>
    </w:lvl>
    <w:lvl w:ilvl="4" w:tplc="04180019" w:tentative="1">
      <w:start w:val="1"/>
      <w:numFmt w:val="lowerLetter"/>
      <w:lvlText w:val="%5."/>
      <w:lvlJc w:val="left"/>
      <w:pPr>
        <w:ind w:left="3174" w:hanging="360"/>
      </w:pPr>
    </w:lvl>
    <w:lvl w:ilvl="5" w:tplc="0418001B" w:tentative="1">
      <w:start w:val="1"/>
      <w:numFmt w:val="lowerRoman"/>
      <w:lvlText w:val="%6."/>
      <w:lvlJc w:val="right"/>
      <w:pPr>
        <w:ind w:left="3894" w:hanging="180"/>
      </w:pPr>
    </w:lvl>
    <w:lvl w:ilvl="6" w:tplc="0418000F" w:tentative="1">
      <w:start w:val="1"/>
      <w:numFmt w:val="decimal"/>
      <w:lvlText w:val="%7."/>
      <w:lvlJc w:val="left"/>
      <w:pPr>
        <w:ind w:left="4614" w:hanging="360"/>
      </w:pPr>
    </w:lvl>
    <w:lvl w:ilvl="7" w:tplc="04180019" w:tentative="1">
      <w:start w:val="1"/>
      <w:numFmt w:val="lowerLetter"/>
      <w:lvlText w:val="%8."/>
      <w:lvlJc w:val="left"/>
      <w:pPr>
        <w:ind w:left="5334" w:hanging="360"/>
      </w:pPr>
    </w:lvl>
    <w:lvl w:ilvl="8" w:tplc="0418001B" w:tentative="1">
      <w:start w:val="1"/>
      <w:numFmt w:val="lowerRoman"/>
      <w:lvlText w:val="%9."/>
      <w:lvlJc w:val="right"/>
      <w:pPr>
        <w:ind w:left="6054" w:hanging="180"/>
      </w:pPr>
    </w:lvl>
  </w:abstractNum>
  <w:abstractNum w:abstractNumId="21" w15:restartNumberingAfterBreak="0">
    <w:nsid w:val="3B254571"/>
    <w:multiLevelType w:val="hybridMultilevel"/>
    <w:tmpl w:val="74F40FDA"/>
    <w:lvl w:ilvl="0" w:tplc="036E0CE0">
      <w:start w:val="1"/>
      <w:numFmt w:val="decimal"/>
      <w:lvlText w:val="(%1)"/>
      <w:lvlJc w:val="left"/>
      <w:pPr>
        <w:ind w:left="720" w:hanging="360"/>
      </w:pPr>
      <w:rPr>
        <w:rFonts w:ascii="Times New Roman" w:eastAsiaTheme="minorHAnsi"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C5265FA"/>
    <w:multiLevelType w:val="hybridMultilevel"/>
    <w:tmpl w:val="AD842B7E"/>
    <w:lvl w:ilvl="0" w:tplc="EA9851BA">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7F1B83"/>
    <w:multiLevelType w:val="hybridMultilevel"/>
    <w:tmpl w:val="56AC9D90"/>
    <w:lvl w:ilvl="0" w:tplc="46A21BC4">
      <w:start w:val="1"/>
      <w:numFmt w:val="lowerLetter"/>
      <w:lvlText w:val="%1)"/>
      <w:lvlJc w:val="left"/>
      <w:pPr>
        <w:ind w:left="1080" w:hanging="360"/>
      </w:pPr>
      <w:rPr>
        <w:rFonts w:ascii="Times New Roman" w:hAnsi="Times New Roman" w:cs="Times New Roman" w:hint="default"/>
        <w:b w:val="0"/>
        <w:color w:val="C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40F2B94"/>
    <w:multiLevelType w:val="hybridMultilevel"/>
    <w:tmpl w:val="6C766FC4"/>
    <w:lvl w:ilvl="0" w:tplc="1C30C7DA">
      <w:start w:val="1"/>
      <w:numFmt w:val="decimal"/>
      <w:lvlText w:val="(%1)"/>
      <w:lvlJc w:val="left"/>
      <w:pPr>
        <w:ind w:left="720" w:hanging="360"/>
      </w:pPr>
      <w:rPr>
        <w:rFonts w:ascii="Times New Roman" w:eastAsiaTheme="minorHAnsi" w:hAnsi="Times New Roman" w:cs="Times New Roman"/>
        <w:color w:val="000000" w:themeColor="text1"/>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B500487"/>
    <w:multiLevelType w:val="hybridMultilevel"/>
    <w:tmpl w:val="BE7293EC"/>
    <w:lvl w:ilvl="0" w:tplc="60D4389C">
      <w:start w:val="1"/>
      <w:numFmt w:val="decimal"/>
      <w:lvlText w:val="(%1)"/>
      <w:lvlJc w:val="left"/>
      <w:pPr>
        <w:ind w:left="1350" w:hanging="360"/>
      </w:pPr>
      <w:rPr>
        <w:rFonts w:hint="default"/>
      </w:rPr>
    </w:lvl>
    <w:lvl w:ilvl="1" w:tplc="08090019" w:tentative="1">
      <w:start w:val="1"/>
      <w:numFmt w:val="lowerLetter"/>
      <w:lvlText w:val="%2."/>
      <w:lvlJc w:val="left"/>
      <w:pPr>
        <w:ind w:left="2070" w:hanging="360"/>
      </w:pPr>
    </w:lvl>
    <w:lvl w:ilvl="2" w:tplc="0809001B">
      <w:start w:val="1"/>
      <w:numFmt w:val="lowerRoman"/>
      <w:lvlText w:val="%3."/>
      <w:lvlJc w:val="right"/>
      <w:pPr>
        <w:ind w:left="2790" w:hanging="180"/>
      </w:pPr>
    </w:lvl>
    <w:lvl w:ilvl="3" w:tplc="0809000F" w:tentative="1">
      <w:start w:val="1"/>
      <w:numFmt w:val="decimal"/>
      <w:lvlText w:val="%4."/>
      <w:lvlJc w:val="left"/>
      <w:pPr>
        <w:ind w:left="3510" w:hanging="360"/>
      </w:pPr>
    </w:lvl>
    <w:lvl w:ilvl="4" w:tplc="08090019" w:tentative="1">
      <w:start w:val="1"/>
      <w:numFmt w:val="lowerLetter"/>
      <w:lvlText w:val="%5."/>
      <w:lvlJc w:val="left"/>
      <w:pPr>
        <w:ind w:left="4230" w:hanging="360"/>
      </w:pPr>
    </w:lvl>
    <w:lvl w:ilvl="5" w:tplc="0809001B" w:tentative="1">
      <w:start w:val="1"/>
      <w:numFmt w:val="lowerRoman"/>
      <w:lvlText w:val="%6."/>
      <w:lvlJc w:val="right"/>
      <w:pPr>
        <w:ind w:left="4950" w:hanging="180"/>
      </w:pPr>
    </w:lvl>
    <w:lvl w:ilvl="6" w:tplc="0809000F" w:tentative="1">
      <w:start w:val="1"/>
      <w:numFmt w:val="decimal"/>
      <w:lvlText w:val="%7."/>
      <w:lvlJc w:val="left"/>
      <w:pPr>
        <w:ind w:left="5670" w:hanging="360"/>
      </w:pPr>
    </w:lvl>
    <w:lvl w:ilvl="7" w:tplc="08090019" w:tentative="1">
      <w:start w:val="1"/>
      <w:numFmt w:val="lowerLetter"/>
      <w:lvlText w:val="%8."/>
      <w:lvlJc w:val="left"/>
      <w:pPr>
        <w:ind w:left="6390" w:hanging="360"/>
      </w:pPr>
    </w:lvl>
    <w:lvl w:ilvl="8" w:tplc="0809001B" w:tentative="1">
      <w:start w:val="1"/>
      <w:numFmt w:val="lowerRoman"/>
      <w:lvlText w:val="%9."/>
      <w:lvlJc w:val="right"/>
      <w:pPr>
        <w:ind w:left="7110" w:hanging="180"/>
      </w:pPr>
    </w:lvl>
  </w:abstractNum>
  <w:abstractNum w:abstractNumId="26" w15:restartNumberingAfterBreak="0">
    <w:nsid w:val="4E5A0BBF"/>
    <w:multiLevelType w:val="hybridMultilevel"/>
    <w:tmpl w:val="6C766FC4"/>
    <w:lvl w:ilvl="0" w:tplc="1C30C7DA">
      <w:start w:val="1"/>
      <w:numFmt w:val="decimal"/>
      <w:lvlText w:val="(%1)"/>
      <w:lvlJc w:val="left"/>
      <w:pPr>
        <w:ind w:left="720" w:hanging="360"/>
      </w:pPr>
      <w:rPr>
        <w:rFonts w:ascii="Times New Roman" w:eastAsiaTheme="minorHAnsi" w:hAnsi="Times New Roman" w:cs="Times New Roman"/>
        <w:color w:val="000000" w:themeColor="text1"/>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2AA7FF7"/>
    <w:multiLevelType w:val="hybridMultilevel"/>
    <w:tmpl w:val="BE1244D2"/>
    <w:lvl w:ilvl="0" w:tplc="A75C2520">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B260EE4"/>
    <w:multiLevelType w:val="hybridMultilevel"/>
    <w:tmpl w:val="6C766FC4"/>
    <w:lvl w:ilvl="0" w:tplc="1C30C7DA">
      <w:start w:val="1"/>
      <w:numFmt w:val="decimal"/>
      <w:lvlText w:val="(%1)"/>
      <w:lvlJc w:val="left"/>
      <w:pPr>
        <w:ind w:left="720" w:hanging="360"/>
      </w:pPr>
      <w:rPr>
        <w:rFonts w:ascii="Times New Roman" w:eastAsiaTheme="minorHAnsi" w:hAnsi="Times New Roman" w:cs="Times New Roman"/>
        <w:color w:val="000000" w:themeColor="text1"/>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D6078D2"/>
    <w:multiLevelType w:val="hybridMultilevel"/>
    <w:tmpl w:val="0BF8A3EC"/>
    <w:lvl w:ilvl="0" w:tplc="036E0CE0">
      <w:start w:val="1"/>
      <w:numFmt w:val="decimal"/>
      <w:lvlText w:val="(%1)"/>
      <w:lvlJc w:val="left"/>
      <w:pPr>
        <w:ind w:left="720" w:hanging="360"/>
      </w:pPr>
      <w:rPr>
        <w:rFonts w:ascii="Times New Roman" w:eastAsiaTheme="minorHAnsi" w:hAnsi="Times New Roman" w:cs="Times New Roman"/>
      </w:rPr>
    </w:lvl>
    <w:lvl w:ilvl="1" w:tplc="84065412">
      <w:start w:val="1"/>
      <w:numFmt w:val="lowerLetter"/>
      <w:lvlText w:val="%2)"/>
      <w:lvlJc w:val="left"/>
      <w:pPr>
        <w:ind w:left="108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5E6E6A18"/>
    <w:multiLevelType w:val="hybridMultilevel"/>
    <w:tmpl w:val="B7A4831E"/>
    <w:lvl w:ilvl="0" w:tplc="8CF880BA">
      <w:start w:val="2"/>
      <w:numFmt w:val="decimal"/>
      <w:lvlText w:val="(%1)"/>
      <w:lvlJc w:val="left"/>
      <w:pPr>
        <w:ind w:left="99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0EF0AA3"/>
    <w:multiLevelType w:val="hybridMultilevel"/>
    <w:tmpl w:val="FD4AC1F4"/>
    <w:lvl w:ilvl="0" w:tplc="24C895BE">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1634EF4"/>
    <w:multiLevelType w:val="hybridMultilevel"/>
    <w:tmpl w:val="C9902022"/>
    <w:lvl w:ilvl="0" w:tplc="F27884B2">
      <w:start w:val="1"/>
      <w:numFmt w:val="decimal"/>
      <w:lvlText w:val="(%1)"/>
      <w:lvlJc w:val="left"/>
      <w:pPr>
        <w:ind w:left="360" w:hanging="360"/>
      </w:pPr>
      <w:rPr>
        <w:rFonts w:hint="default"/>
      </w:rPr>
    </w:lvl>
    <w:lvl w:ilvl="1" w:tplc="04180019">
      <w:start w:val="1"/>
      <w:numFmt w:val="lowerLetter"/>
      <w:lvlText w:val="%2."/>
      <w:lvlJc w:val="left"/>
      <w:pPr>
        <w:ind w:left="1014" w:hanging="360"/>
      </w:pPr>
    </w:lvl>
    <w:lvl w:ilvl="2" w:tplc="0418001B" w:tentative="1">
      <w:start w:val="1"/>
      <w:numFmt w:val="lowerRoman"/>
      <w:lvlText w:val="%3."/>
      <w:lvlJc w:val="right"/>
      <w:pPr>
        <w:ind w:left="1734" w:hanging="180"/>
      </w:pPr>
    </w:lvl>
    <w:lvl w:ilvl="3" w:tplc="0418000F" w:tentative="1">
      <w:start w:val="1"/>
      <w:numFmt w:val="decimal"/>
      <w:lvlText w:val="%4."/>
      <w:lvlJc w:val="left"/>
      <w:pPr>
        <w:ind w:left="2454" w:hanging="360"/>
      </w:pPr>
    </w:lvl>
    <w:lvl w:ilvl="4" w:tplc="04180019" w:tentative="1">
      <w:start w:val="1"/>
      <w:numFmt w:val="lowerLetter"/>
      <w:lvlText w:val="%5."/>
      <w:lvlJc w:val="left"/>
      <w:pPr>
        <w:ind w:left="3174" w:hanging="360"/>
      </w:pPr>
    </w:lvl>
    <w:lvl w:ilvl="5" w:tplc="0418001B" w:tentative="1">
      <w:start w:val="1"/>
      <w:numFmt w:val="lowerRoman"/>
      <w:lvlText w:val="%6."/>
      <w:lvlJc w:val="right"/>
      <w:pPr>
        <w:ind w:left="3894" w:hanging="180"/>
      </w:pPr>
    </w:lvl>
    <w:lvl w:ilvl="6" w:tplc="0418000F" w:tentative="1">
      <w:start w:val="1"/>
      <w:numFmt w:val="decimal"/>
      <w:lvlText w:val="%7."/>
      <w:lvlJc w:val="left"/>
      <w:pPr>
        <w:ind w:left="4614" w:hanging="360"/>
      </w:pPr>
    </w:lvl>
    <w:lvl w:ilvl="7" w:tplc="04180019" w:tentative="1">
      <w:start w:val="1"/>
      <w:numFmt w:val="lowerLetter"/>
      <w:lvlText w:val="%8."/>
      <w:lvlJc w:val="left"/>
      <w:pPr>
        <w:ind w:left="5334" w:hanging="360"/>
      </w:pPr>
    </w:lvl>
    <w:lvl w:ilvl="8" w:tplc="0418001B" w:tentative="1">
      <w:start w:val="1"/>
      <w:numFmt w:val="lowerRoman"/>
      <w:lvlText w:val="%9."/>
      <w:lvlJc w:val="right"/>
      <w:pPr>
        <w:ind w:left="6054" w:hanging="180"/>
      </w:pPr>
    </w:lvl>
  </w:abstractNum>
  <w:abstractNum w:abstractNumId="33" w15:restartNumberingAfterBreak="0">
    <w:nsid w:val="626500E1"/>
    <w:multiLevelType w:val="hybridMultilevel"/>
    <w:tmpl w:val="C3507476"/>
    <w:lvl w:ilvl="0" w:tplc="FFFFFFFF">
      <w:start w:val="1"/>
      <w:numFmt w:val="decimal"/>
      <w:lvlText w:val="(%1)"/>
      <w:lvlJc w:val="left"/>
      <w:pPr>
        <w:ind w:left="625" w:hanging="341"/>
      </w:pPr>
      <w:rPr>
        <w:rFonts w:hint="default"/>
        <w:w w:val="103"/>
      </w:rPr>
    </w:lvl>
    <w:lvl w:ilvl="1" w:tplc="FFFFFFFF">
      <w:numFmt w:val="bullet"/>
      <w:lvlText w:val="•"/>
      <w:lvlJc w:val="left"/>
      <w:pPr>
        <w:ind w:left="248" w:hanging="341"/>
      </w:pPr>
      <w:rPr>
        <w:rFonts w:hint="default"/>
      </w:rPr>
    </w:lvl>
    <w:lvl w:ilvl="2" w:tplc="FFFFFFFF">
      <w:numFmt w:val="bullet"/>
      <w:lvlText w:val="•"/>
      <w:lvlJc w:val="left"/>
      <w:pPr>
        <w:ind w:left="1352" w:hanging="341"/>
      </w:pPr>
      <w:rPr>
        <w:rFonts w:hint="default"/>
      </w:rPr>
    </w:lvl>
    <w:lvl w:ilvl="3" w:tplc="FFFFFFFF">
      <w:numFmt w:val="bullet"/>
      <w:lvlText w:val="•"/>
      <w:lvlJc w:val="left"/>
      <w:pPr>
        <w:ind w:left="2456" w:hanging="341"/>
      </w:pPr>
      <w:rPr>
        <w:rFonts w:hint="default"/>
      </w:rPr>
    </w:lvl>
    <w:lvl w:ilvl="4" w:tplc="FFFFFFFF">
      <w:numFmt w:val="bullet"/>
      <w:lvlText w:val="•"/>
      <w:lvlJc w:val="left"/>
      <w:pPr>
        <w:ind w:left="3560" w:hanging="341"/>
      </w:pPr>
      <w:rPr>
        <w:rFonts w:hint="default"/>
      </w:rPr>
    </w:lvl>
    <w:lvl w:ilvl="5" w:tplc="FFFFFFFF">
      <w:numFmt w:val="bullet"/>
      <w:lvlText w:val="•"/>
      <w:lvlJc w:val="left"/>
      <w:pPr>
        <w:ind w:left="4664" w:hanging="341"/>
      </w:pPr>
      <w:rPr>
        <w:rFonts w:hint="default"/>
      </w:rPr>
    </w:lvl>
    <w:lvl w:ilvl="6" w:tplc="FFFFFFFF">
      <w:numFmt w:val="bullet"/>
      <w:lvlText w:val="•"/>
      <w:lvlJc w:val="left"/>
      <w:pPr>
        <w:ind w:left="5768" w:hanging="341"/>
      </w:pPr>
      <w:rPr>
        <w:rFonts w:hint="default"/>
      </w:rPr>
    </w:lvl>
    <w:lvl w:ilvl="7" w:tplc="FFFFFFFF">
      <w:numFmt w:val="bullet"/>
      <w:lvlText w:val="•"/>
      <w:lvlJc w:val="left"/>
      <w:pPr>
        <w:ind w:left="6872" w:hanging="341"/>
      </w:pPr>
      <w:rPr>
        <w:rFonts w:hint="default"/>
      </w:rPr>
    </w:lvl>
    <w:lvl w:ilvl="8" w:tplc="FFFFFFFF">
      <w:numFmt w:val="bullet"/>
      <w:lvlText w:val="•"/>
      <w:lvlJc w:val="left"/>
      <w:pPr>
        <w:ind w:left="7976" w:hanging="341"/>
      </w:pPr>
      <w:rPr>
        <w:rFonts w:hint="default"/>
      </w:rPr>
    </w:lvl>
  </w:abstractNum>
  <w:abstractNum w:abstractNumId="34" w15:restartNumberingAfterBreak="0">
    <w:nsid w:val="62B92FDE"/>
    <w:multiLevelType w:val="hybridMultilevel"/>
    <w:tmpl w:val="8DE2931A"/>
    <w:lvl w:ilvl="0" w:tplc="74FEA68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73224B3"/>
    <w:multiLevelType w:val="hybridMultilevel"/>
    <w:tmpl w:val="2D02EA8A"/>
    <w:lvl w:ilvl="0" w:tplc="2FD8D7BE">
      <w:start w:val="1"/>
      <w:numFmt w:val="decimal"/>
      <w:lvlText w:val="%1)"/>
      <w:lvlJc w:val="left"/>
      <w:pPr>
        <w:ind w:left="720" w:hanging="360"/>
      </w:pPr>
      <w:rPr>
        <w:rFonts w:hint="default"/>
      </w:rPr>
    </w:lvl>
    <w:lvl w:ilvl="1" w:tplc="04180017">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6" w15:restartNumberingAfterBreak="0">
    <w:nsid w:val="68320B6D"/>
    <w:multiLevelType w:val="hybridMultilevel"/>
    <w:tmpl w:val="2DFEB0D4"/>
    <w:lvl w:ilvl="0" w:tplc="6C9650B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8350C51"/>
    <w:multiLevelType w:val="hybridMultilevel"/>
    <w:tmpl w:val="CF348116"/>
    <w:lvl w:ilvl="0" w:tplc="B7F24B14">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BBC6154"/>
    <w:multiLevelType w:val="hybridMultilevel"/>
    <w:tmpl w:val="B0E26A30"/>
    <w:lvl w:ilvl="0" w:tplc="12664696">
      <w:start w:val="1"/>
      <w:numFmt w:val="lowerLetter"/>
      <w:lvlText w:val="%1)"/>
      <w:lvlJc w:val="left"/>
      <w:pPr>
        <w:ind w:left="785" w:hanging="360"/>
      </w:pPr>
      <w:rPr>
        <w:rFonts w:hint="default"/>
        <w:b w:val="0"/>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39" w15:restartNumberingAfterBreak="0">
    <w:nsid w:val="6EB847A0"/>
    <w:multiLevelType w:val="hybridMultilevel"/>
    <w:tmpl w:val="C742B8E6"/>
    <w:lvl w:ilvl="0" w:tplc="D3C6F3F6">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0" w15:restartNumberingAfterBreak="0">
    <w:nsid w:val="6ED520D0"/>
    <w:multiLevelType w:val="hybridMultilevel"/>
    <w:tmpl w:val="2526918C"/>
    <w:lvl w:ilvl="0" w:tplc="2806BC72">
      <w:start w:val="1"/>
      <w:numFmt w:val="decimal"/>
      <w:lvlText w:val="(%1)"/>
      <w:lvlJc w:val="left"/>
      <w:pPr>
        <w:ind w:left="990" w:hanging="360"/>
      </w:pPr>
      <w:rPr>
        <w:rFonts w:hint="default"/>
        <w:color w:val="000000"/>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41" w15:restartNumberingAfterBreak="0">
    <w:nsid w:val="74830485"/>
    <w:multiLevelType w:val="hybridMultilevel"/>
    <w:tmpl w:val="0A70D034"/>
    <w:lvl w:ilvl="0" w:tplc="5882F9C8">
      <w:start w:val="1"/>
      <w:numFmt w:val="decimal"/>
      <w:lvlText w:val="(%1)"/>
      <w:lvlJc w:val="left"/>
      <w:pPr>
        <w:ind w:left="1440" w:hanging="360"/>
      </w:pPr>
      <w:rPr>
        <w:rFonts w:ascii="Times New Roman" w:eastAsiaTheme="minorHAnsi" w:hAnsi="Times New Roman" w:cs="Times New Roman"/>
        <w:color w:val="000000" w:themeColor="text1"/>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2" w15:restartNumberingAfterBreak="0">
    <w:nsid w:val="74A23DAC"/>
    <w:multiLevelType w:val="hybridMultilevel"/>
    <w:tmpl w:val="16C4AF7A"/>
    <w:lvl w:ilvl="0" w:tplc="6E9CB910">
      <w:start w:val="1"/>
      <w:numFmt w:val="decimal"/>
      <w:lvlText w:val="(%1)"/>
      <w:lvlJc w:val="left"/>
      <w:pPr>
        <w:ind w:left="660" w:hanging="348"/>
      </w:pPr>
      <w:rPr>
        <w:rFonts w:ascii="Times New Roman" w:eastAsia="Arial" w:hAnsi="Times New Roman" w:cs="Times New Roman" w:hint="default"/>
        <w:color w:val="333333"/>
        <w:w w:val="100"/>
        <w:sz w:val="24"/>
        <w:szCs w:val="24"/>
      </w:rPr>
    </w:lvl>
    <w:lvl w:ilvl="1" w:tplc="6236295A">
      <w:numFmt w:val="bullet"/>
      <w:lvlText w:val="•"/>
      <w:lvlJc w:val="left"/>
      <w:pPr>
        <w:ind w:left="1764" w:hanging="348"/>
      </w:pPr>
      <w:rPr>
        <w:rFonts w:hint="default"/>
      </w:rPr>
    </w:lvl>
    <w:lvl w:ilvl="2" w:tplc="DDFEE19E">
      <w:numFmt w:val="bullet"/>
      <w:lvlText w:val="•"/>
      <w:lvlJc w:val="left"/>
      <w:pPr>
        <w:ind w:left="2868" w:hanging="348"/>
      </w:pPr>
      <w:rPr>
        <w:rFonts w:hint="default"/>
      </w:rPr>
    </w:lvl>
    <w:lvl w:ilvl="3" w:tplc="E8FA5902">
      <w:numFmt w:val="bullet"/>
      <w:lvlText w:val="•"/>
      <w:lvlJc w:val="left"/>
      <w:pPr>
        <w:ind w:left="3972" w:hanging="348"/>
      </w:pPr>
      <w:rPr>
        <w:rFonts w:hint="default"/>
      </w:rPr>
    </w:lvl>
    <w:lvl w:ilvl="4" w:tplc="3BCA41D2">
      <w:numFmt w:val="bullet"/>
      <w:lvlText w:val="•"/>
      <w:lvlJc w:val="left"/>
      <w:pPr>
        <w:ind w:left="5076" w:hanging="348"/>
      </w:pPr>
      <w:rPr>
        <w:rFonts w:hint="default"/>
      </w:rPr>
    </w:lvl>
    <w:lvl w:ilvl="5" w:tplc="74AA3FDA">
      <w:numFmt w:val="bullet"/>
      <w:lvlText w:val="•"/>
      <w:lvlJc w:val="left"/>
      <w:pPr>
        <w:ind w:left="6180" w:hanging="348"/>
      </w:pPr>
      <w:rPr>
        <w:rFonts w:hint="default"/>
      </w:rPr>
    </w:lvl>
    <w:lvl w:ilvl="6" w:tplc="EAAA339E">
      <w:numFmt w:val="bullet"/>
      <w:lvlText w:val="•"/>
      <w:lvlJc w:val="left"/>
      <w:pPr>
        <w:ind w:left="7284" w:hanging="348"/>
      </w:pPr>
      <w:rPr>
        <w:rFonts w:hint="default"/>
      </w:rPr>
    </w:lvl>
    <w:lvl w:ilvl="7" w:tplc="AA3C55AC">
      <w:numFmt w:val="bullet"/>
      <w:lvlText w:val="•"/>
      <w:lvlJc w:val="left"/>
      <w:pPr>
        <w:ind w:left="8388" w:hanging="348"/>
      </w:pPr>
      <w:rPr>
        <w:rFonts w:hint="default"/>
      </w:rPr>
    </w:lvl>
    <w:lvl w:ilvl="8" w:tplc="1A14EC70">
      <w:numFmt w:val="bullet"/>
      <w:lvlText w:val="•"/>
      <w:lvlJc w:val="left"/>
      <w:pPr>
        <w:ind w:left="9492" w:hanging="348"/>
      </w:pPr>
      <w:rPr>
        <w:rFonts w:hint="default"/>
      </w:rPr>
    </w:lvl>
  </w:abstractNum>
  <w:abstractNum w:abstractNumId="43" w15:restartNumberingAfterBreak="0">
    <w:nsid w:val="74B80886"/>
    <w:multiLevelType w:val="hybridMultilevel"/>
    <w:tmpl w:val="7F4AC774"/>
    <w:lvl w:ilvl="0" w:tplc="F27884B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7EFF50FF"/>
    <w:multiLevelType w:val="hybridMultilevel"/>
    <w:tmpl w:val="BE9290B2"/>
    <w:lvl w:ilvl="0" w:tplc="EC10DAB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F1E7432"/>
    <w:multiLevelType w:val="hybridMultilevel"/>
    <w:tmpl w:val="AF04B93C"/>
    <w:lvl w:ilvl="0" w:tplc="8B1AEEFA">
      <w:start w:val="1"/>
      <w:numFmt w:val="decimal"/>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num w:numId="1">
    <w:abstractNumId w:val="39"/>
  </w:num>
  <w:num w:numId="2">
    <w:abstractNumId w:val="0"/>
  </w:num>
  <w:num w:numId="3">
    <w:abstractNumId w:val="11"/>
  </w:num>
  <w:num w:numId="4">
    <w:abstractNumId w:val="40"/>
  </w:num>
  <w:num w:numId="5">
    <w:abstractNumId w:val="18"/>
  </w:num>
  <w:num w:numId="6">
    <w:abstractNumId w:val="1"/>
  </w:num>
  <w:num w:numId="7">
    <w:abstractNumId w:val="30"/>
  </w:num>
  <w:num w:numId="8">
    <w:abstractNumId w:val="23"/>
  </w:num>
  <w:num w:numId="9">
    <w:abstractNumId w:val="3"/>
  </w:num>
  <w:num w:numId="10">
    <w:abstractNumId w:val="43"/>
  </w:num>
  <w:num w:numId="11">
    <w:abstractNumId w:val="38"/>
  </w:num>
  <w:num w:numId="12">
    <w:abstractNumId w:val="7"/>
  </w:num>
  <w:num w:numId="13">
    <w:abstractNumId w:val="10"/>
  </w:num>
  <w:num w:numId="14">
    <w:abstractNumId w:val="19"/>
  </w:num>
  <w:num w:numId="15">
    <w:abstractNumId w:val="32"/>
  </w:num>
  <w:num w:numId="16">
    <w:abstractNumId w:val="12"/>
  </w:num>
  <w:num w:numId="17">
    <w:abstractNumId w:val="17"/>
  </w:num>
  <w:num w:numId="18">
    <w:abstractNumId w:val="2"/>
  </w:num>
  <w:num w:numId="19">
    <w:abstractNumId w:val="35"/>
  </w:num>
  <w:num w:numId="20">
    <w:abstractNumId w:val="20"/>
  </w:num>
  <w:num w:numId="21">
    <w:abstractNumId w:val="44"/>
  </w:num>
  <w:num w:numId="22">
    <w:abstractNumId w:val="45"/>
  </w:num>
  <w:num w:numId="23">
    <w:abstractNumId w:val="22"/>
  </w:num>
  <w:num w:numId="24">
    <w:abstractNumId w:val="31"/>
  </w:num>
  <w:num w:numId="25">
    <w:abstractNumId w:val="27"/>
  </w:num>
  <w:num w:numId="26">
    <w:abstractNumId w:val="9"/>
  </w:num>
  <w:num w:numId="27">
    <w:abstractNumId w:val="5"/>
  </w:num>
  <w:num w:numId="28">
    <w:abstractNumId w:val="34"/>
  </w:num>
  <w:num w:numId="29">
    <w:abstractNumId w:val="8"/>
  </w:num>
  <w:num w:numId="30">
    <w:abstractNumId w:val="42"/>
  </w:num>
  <w:num w:numId="31">
    <w:abstractNumId w:val="37"/>
  </w:num>
  <w:num w:numId="32">
    <w:abstractNumId w:val="33"/>
  </w:num>
  <w:num w:numId="33">
    <w:abstractNumId w:val="16"/>
  </w:num>
  <w:num w:numId="34">
    <w:abstractNumId w:val="29"/>
  </w:num>
  <w:num w:numId="35">
    <w:abstractNumId w:val="6"/>
  </w:num>
  <w:num w:numId="36">
    <w:abstractNumId w:val="14"/>
  </w:num>
  <w:num w:numId="37">
    <w:abstractNumId w:val="13"/>
  </w:num>
  <w:num w:numId="38">
    <w:abstractNumId w:val="21"/>
  </w:num>
  <w:num w:numId="39">
    <w:abstractNumId w:val="36"/>
  </w:num>
  <w:num w:numId="40">
    <w:abstractNumId w:val="41"/>
  </w:num>
  <w:num w:numId="41">
    <w:abstractNumId w:val="26"/>
  </w:num>
  <w:num w:numId="42">
    <w:abstractNumId w:val="28"/>
  </w:num>
  <w:num w:numId="43">
    <w:abstractNumId w:val="25"/>
  </w:num>
  <w:num w:numId="44">
    <w:abstractNumId w:val="24"/>
  </w:num>
  <w:num w:numId="45">
    <w:abstractNumId w:val="4"/>
  </w:num>
  <w:num w:numId="4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40F7"/>
    <w:rsid w:val="000011FC"/>
    <w:rsid w:val="00001203"/>
    <w:rsid w:val="00001C9B"/>
    <w:rsid w:val="000023A8"/>
    <w:rsid w:val="00003790"/>
    <w:rsid w:val="00004EC0"/>
    <w:rsid w:val="00006019"/>
    <w:rsid w:val="00007707"/>
    <w:rsid w:val="0001100F"/>
    <w:rsid w:val="00014844"/>
    <w:rsid w:val="0001771C"/>
    <w:rsid w:val="0002015A"/>
    <w:rsid w:val="000246A5"/>
    <w:rsid w:val="00026BF2"/>
    <w:rsid w:val="000278F9"/>
    <w:rsid w:val="000300FA"/>
    <w:rsid w:val="00033AA3"/>
    <w:rsid w:val="00034C06"/>
    <w:rsid w:val="0003540F"/>
    <w:rsid w:val="0003679C"/>
    <w:rsid w:val="00036BDE"/>
    <w:rsid w:val="0003731D"/>
    <w:rsid w:val="000401FE"/>
    <w:rsid w:val="000419BA"/>
    <w:rsid w:val="00041D0C"/>
    <w:rsid w:val="0004242B"/>
    <w:rsid w:val="00044B4C"/>
    <w:rsid w:val="00046414"/>
    <w:rsid w:val="00046CD4"/>
    <w:rsid w:val="00047863"/>
    <w:rsid w:val="00047F8C"/>
    <w:rsid w:val="00050BDE"/>
    <w:rsid w:val="000514F4"/>
    <w:rsid w:val="000517B4"/>
    <w:rsid w:val="00051B05"/>
    <w:rsid w:val="00051EFC"/>
    <w:rsid w:val="00052A7E"/>
    <w:rsid w:val="00053A70"/>
    <w:rsid w:val="0005501E"/>
    <w:rsid w:val="00057037"/>
    <w:rsid w:val="000574D4"/>
    <w:rsid w:val="00060598"/>
    <w:rsid w:val="00061E56"/>
    <w:rsid w:val="00062322"/>
    <w:rsid w:val="000627EC"/>
    <w:rsid w:val="000629E7"/>
    <w:rsid w:val="00062D51"/>
    <w:rsid w:val="000630F7"/>
    <w:rsid w:val="00063F57"/>
    <w:rsid w:val="00064962"/>
    <w:rsid w:val="000656A1"/>
    <w:rsid w:val="00067A2C"/>
    <w:rsid w:val="00067B22"/>
    <w:rsid w:val="00071A1B"/>
    <w:rsid w:val="00073232"/>
    <w:rsid w:val="00074517"/>
    <w:rsid w:val="00074581"/>
    <w:rsid w:val="00074916"/>
    <w:rsid w:val="00074B93"/>
    <w:rsid w:val="000755F0"/>
    <w:rsid w:val="000767C4"/>
    <w:rsid w:val="0008135E"/>
    <w:rsid w:val="00081A54"/>
    <w:rsid w:val="00082E30"/>
    <w:rsid w:val="00082EAB"/>
    <w:rsid w:val="0008535C"/>
    <w:rsid w:val="00085D4D"/>
    <w:rsid w:val="00086601"/>
    <w:rsid w:val="0009027F"/>
    <w:rsid w:val="00093743"/>
    <w:rsid w:val="0009452E"/>
    <w:rsid w:val="00097213"/>
    <w:rsid w:val="000A0A5C"/>
    <w:rsid w:val="000A0BAD"/>
    <w:rsid w:val="000A2BA8"/>
    <w:rsid w:val="000A39A1"/>
    <w:rsid w:val="000A4B92"/>
    <w:rsid w:val="000A6CC6"/>
    <w:rsid w:val="000B18B9"/>
    <w:rsid w:val="000B2979"/>
    <w:rsid w:val="000B405B"/>
    <w:rsid w:val="000B4DF6"/>
    <w:rsid w:val="000B5434"/>
    <w:rsid w:val="000B595A"/>
    <w:rsid w:val="000B73FD"/>
    <w:rsid w:val="000B771A"/>
    <w:rsid w:val="000C1E65"/>
    <w:rsid w:val="000C29B8"/>
    <w:rsid w:val="000C31FD"/>
    <w:rsid w:val="000C4A1A"/>
    <w:rsid w:val="000C586C"/>
    <w:rsid w:val="000C5CCC"/>
    <w:rsid w:val="000D117D"/>
    <w:rsid w:val="000D1C86"/>
    <w:rsid w:val="000D3D55"/>
    <w:rsid w:val="000D69BA"/>
    <w:rsid w:val="000E0B6C"/>
    <w:rsid w:val="000E3081"/>
    <w:rsid w:val="000E3152"/>
    <w:rsid w:val="000E3545"/>
    <w:rsid w:val="000E4C9E"/>
    <w:rsid w:val="000E4DE7"/>
    <w:rsid w:val="000E7F39"/>
    <w:rsid w:val="000F0504"/>
    <w:rsid w:val="000F1924"/>
    <w:rsid w:val="000F24FD"/>
    <w:rsid w:val="000F48B1"/>
    <w:rsid w:val="000F5C04"/>
    <w:rsid w:val="000F75D7"/>
    <w:rsid w:val="00100E7F"/>
    <w:rsid w:val="0010125E"/>
    <w:rsid w:val="001017AF"/>
    <w:rsid w:val="001031D5"/>
    <w:rsid w:val="00103492"/>
    <w:rsid w:val="0010482F"/>
    <w:rsid w:val="00105AA9"/>
    <w:rsid w:val="00106331"/>
    <w:rsid w:val="00106497"/>
    <w:rsid w:val="0011018B"/>
    <w:rsid w:val="001114EB"/>
    <w:rsid w:val="00115912"/>
    <w:rsid w:val="001201EB"/>
    <w:rsid w:val="00121A39"/>
    <w:rsid w:val="00122EFF"/>
    <w:rsid w:val="00124F05"/>
    <w:rsid w:val="00130492"/>
    <w:rsid w:val="0013085E"/>
    <w:rsid w:val="00132E24"/>
    <w:rsid w:val="00135449"/>
    <w:rsid w:val="00136C58"/>
    <w:rsid w:val="00137C4E"/>
    <w:rsid w:val="001440F7"/>
    <w:rsid w:val="00145AD0"/>
    <w:rsid w:val="001470D8"/>
    <w:rsid w:val="00147285"/>
    <w:rsid w:val="00153E5C"/>
    <w:rsid w:val="0015555D"/>
    <w:rsid w:val="00157035"/>
    <w:rsid w:val="001607FF"/>
    <w:rsid w:val="001632A6"/>
    <w:rsid w:val="001633A8"/>
    <w:rsid w:val="0016504D"/>
    <w:rsid w:val="001650B4"/>
    <w:rsid w:val="0016696C"/>
    <w:rsid w:val="00171B31"/>
    <w:rsid w:val="0017261E"/>
    <w:rsid w:val="0017355E"/>
    <w:rsid w:val="00173968"/>
    <w:rsid w:val="00173A41"/>
    <w:rsid w:val="001749A7"/>
    <w:rsid w:val="00175252"/>
    <w:rsid w:val="00177021"/>
    <w:rsid w:val="00177298"/>
    <w:rsid w:val="001803D3"/>
    <w:rsid w:val="00181822"/>
    <w:rsid w:val="00183647"/>
    <w:rsid w:val="00184E27"/>
    <w:rsid w:val="001859ED"/>
    <w:rsid w:val="00185E88"/>
    <w:rsid w:val="00186DFD"/>
    <w:rsid w:val="00187C7F"/>
    <w:rsid w:val="00190698"/>
    <w:rsid w:val="00192F3F"/>
    <w:rsid w:val="001945EE"/>
    <w:rsid w:val="001954DE"/>
    <w:rsid w:val="001956B3"/>
    <w:rsid w:val="00195981"/>
    <w:rsid w:val="00195A5E"/>
    <w:rsid w:val="00196763"/>
    <w:rsid w:val="001A053F"/>
    <w:rsid w:val="001A1A70"/>
    <w:rsid w:val="001A2219"/>
    <w:rsid w:val="001A35FE"/>
    <w:rsid w:val="001A3DFE"/>
    <w:rsid w:val="001A518A"/>
    <w:rsid w:val="001A615F"/>
    <w:rsid w:val="001B2D79"/>
    <w:rsid w:val="001B2F42"/>
    <w:rsid w:val="001B3778"/>
    <w:rsid w:val="001B69E7"/>
    <w:rsid w:val="001C0638"/>
    <w:rsid w:val="001C0919"/>
    <w:rsid w:val="001C291D"/>
    <w:rsid w:val="001C3A60"/>
    <w:rsid w:val="001C4486"/>
    <w:rsid w:val="001D155A"/>
    <w:rsid w:val="001D3580"/>
    <w:rsid w:val="001D422C"/>
    <w:rsid w:val="001D54C9"/>
    <w:rsid w:val="001D71F6"/>
    <w:rsid w:val="001D7C7E"/>
    <w:rsid w:val="001E2D50"/>
    <w:rsid w:val="001E5127"/>
    <w:rsid w:val="001E5D90"/>
    <w:rsid w:val="001E5F43"/>
    <w:rsid w:val="001E6296"/>
    <w:rsid w:val="001F2E7F"/>
    <w:rsid w:val="001F377E"/>
    <w:rsid w:val="001F5722"/>
    <w:rsid w:val="001F74BA"/>
    <w:rsid w:val="001F7B9C"/>
    <w:rsid w:val="0020039E"/>
    <w:rsid w:val="00200D87"/>
    <w:rsid w:val="00202322"/>
    <w:rsid w:val="00204340"/>
    <w:rsid w:val="0020550E"/>
    <w:rsid w:val="002065CB"/>
    <w:rsid w:val="00207A64"/>
    <w:rsid w:val="00213715"/>
    <w:rsid w:val="002142BA"/>
    <w:rsid w:val="00215FD0"/>
    <w:rsid w:val="0021667C"/>
    <w:rsid w:val="00220CDA"/>
    <w:rsid w:val="00226C83"/>
    <w:rsid w:val="00226CEC"/>
    <w:rsid w:val="002278FA"/>
    <w:rsid w:val="00230B15"/>
    <w:rsid w:val="00231E52"/>
    <w:rsid w:val="00232BD0"/>
    <w:rsid w:val="00234D29"/>
    <w:rsid w:val="00240419"/>
    <w:rsid w:val="0024094A"/>
    <w:rsid w:val="00242A40"/>
    <w:rsid w:val="002435D8"/>
    <w:rsid w:val="00243DBD"/>
    <w:rsid w:val="00244363"/>
    <w:rsid w:val="002455A1"/>
    <w:rsid w:val="00250E1C"/>
    <w:rsid w:val="002524F5"/>
    <w:rsid w:val="00253AFC"/>
    <w:rsid w:val="00255A5A"/>
    <w:rsid w:val="00260CE9"/>
    <w:rsid w:val="00273106"/>
    <w:rsid w:val="00273560"/>
    <w:rsid w:val="00275048"/>
    <w:rsid w:val="00275C7D"/>
    <w:rsid w:val="002762E4"/>
    <w:rsid w:val="00276794"/>
    <w:rsid w:val="00276BD4"/>
    <w:rsid w:val="00282200"/>
    <w:rsid w:val="00282310"/>
    <w:rsid w:val="00285C49"/>
    <w:rsid w:val="0028707A"/>
    <w:rsid w:val="002906D1"/>
    <w:rsid w:val="0029189B"/>
    <w:rsid w:val="00291F70"/>
    <w:rsid w:val="00292C18"/>
    <w:rsid w:val="002939AC"/>
    <w:rsid w:val="00293AF8"/>
    <w:rsid w:val="00293CA1"/>
    <w:rsid w:val="002942D1"/>
    <w:rsid w:val="00294A2B"/>
    <w:rsid w:val="002950D7"/>
    <w:rsid w:val="002952B0"/>
    <w:rsid w:val="002A0557"/>
    <w:rsid w:val="002A1DCE"/>
    <w:rsid w:val="002A3FD0"/>
    <w:rsid w:val="002A456E"/>
    <w:rsid w:val="002A45AF"/>
    <w:rsid w:val="002A5AAC"/>
    <w:rsid w:val="002A672E"/>
    <w:rsid w:val="002A6D86"/>
    <w:rsid w:val="002B3864"/>
    <w:rsid w:val="002B3BA5"/>
    <w:rsid w:val="002B3F94"/>
    <w:rsid w:val="002B43B4"/>
    <w:rsid w:val="002B751A"/>
    <w:rsid w:val="002B7CA7"/>
    <w:rsid w:val="002C1780"/>
    <w:rsid w:val="002C188E"/>
    <w:rsid w:val="002C1959"/>
    <w:rsid w:val="002C5431"/>
    <w:rsid w:val="002C77A9"/>
    <w:rsid w:val="002D0FF9"/>
    <w:rsid w:val="002D1DD0"/>
    <w:rsid w:val="002D2CCB"/>
    <w:rsid w:val="002D337A"/>
    <w:rsid w:val="002D3B40"/>
    <w:rsid w:val="002D4194"/>
    <w:rsid w:val="002D621C"/>
    <w:rsid w:val="002D66C4"/>
    <w:rsid w:val="002D7FB3"/>
    <w:rsid w:val="002E022E"/>
    <w:rsid w:val="002E381A"/>
    <w:rsid w:val="002E50F9"/>
    <w:rsid w:val="002E5A56"/>
    <w:rsid w:val="002E7F67"/>
    <w:rsid w:val="002F1718"/>
    <w:rsid w:val="002F1E4A"/>
    <w:rsid w:val="002F20FF"/>
    <w:rsid w:val="002F5100"/>
    <w:rsid w:val="002F548C"/>
    <w:rsid w:val="002F7A97"/>
    <w:rsid w:val="00300780"/>
    <w:rsid w:val="00301B4B"/>
    <w:rsid w:val="00302AFA"/>
    <w:rsid w:val="003042C6"/>
    <w:rsid w:val="00306B81"/>
    <w:rsid w:val="00306F5C"/>
    <w:rsid w:val="00306FC3"/>
    <w:rsid w:val="00307C8A"/>
    <w:rsid w:val="00310A10"/>
    <w:rsid w:val="003130BB"/>
    <w:rsid w:val="003139F4"/>
    <w:rsid w:val="003154B9"/>
    <w:rsid w:val="0031556B"/>
    <w:rsid w:val="00316584"/>
    <w:rsid w:val="00320B04"/>
    <w:rsid w:val="0032154A"/>
    <w:rsid w:val="00326288"/>
    <w:rsid w:val="003307DF"/>
    <w:rsid w:val="00330BD7"/>
    <w:rsid w:val="00331E9C"/>
    <w:rsid w:val="003325D3"/>
    <w:rsid w:val="00333625"/>
    <w:rsid w:val="00334125"/>
    <w:rsid w:val="0033490B"/>
    <w:rsid w:val="00334F24"/>
    <w:rsid w:val="00336348"/>
    <w:rsid w:val="00340776"/>
    <w:rsid w:val="00340B75"/>
    <w:rsid w:val="00341CE3"/>
    <w:rsid w:val="00343420"/>
    <w:rsid w:val="0034464A"/>
    <w:rsid w:val="00344C65"/>
    <w:rsid w:val="00344CB4"/>
    <w:rsid w:val="00345270"/>
    <w:rsid w:val="0034580B"/>
    <w:rsid w:val="0035057F"/>
    <w:rsid w:val="00351C94"/>
    <w:rsid w:val="00353608"/>
    <w:rsid w:val="0035362D"/>
    <w:rsid w:val="00353B9F"/>
    <w:rsid w:val="00355337"/>
    <w:rsid w:val="003573EE"/>
    <w:rsid w:val="003606A9"/>
    <w:rsid w:val="00362697"/>
    <w:rsid w:val="0036720F"/>
    <w:rsid w:val="0037082C"/>
    <w:rsid w:val="00370DF2"/>
    <w:rsid w:val="00375976"/>
    <w:rsid w:val="00375AF7"/>
    <w:rsid w:val="003770F0"/>
    <w:rsid w:val="00377472"/>
    <w:rsid w:val="003801AA"/>
    <w:rsid w:val="0038152D"/>
    <w:rsid w:val="00383F76"/>
    <w:rsid w:val="003906ED"/>
    <w:rsid w:val="00390EA7"/>
    <w:rsid w:val="00391426"/>
    <w:rsid w:val="003927F9"/>
    <w:rsid w:val="00394780"/>
    <w:rsid w:val="00395726"/>
    <w:rsid w:val="00395931"/>
    <w:rsid w:val="003A062F"/>
    <w:rsid w:val="003A0E11"/>
    <w:rsid w:val="003A222D"/>
    <w:rsid w:val="003A4817"/>
    <w:rsid w:val="003A4B24"/>
    <w:rsid w:val="003A52D5"/>
    <w:rsid w:val="003A5D3C"/>
    <w:rsid w:val="003B0386"/>
    <w:rsid w:val="003B2095"/>
    <w:rsid w:val="003B2B1D"/>
    <w:rsid w:val="003B37D4"/>
    <w:rsid w:val="003B582E"/>
    <w:rsid w:val="003B7526"/>
    <w:rsid w:val="003B7F27"/>
    <w:rsid w:val="003C12DD"/>
    <w:rsid w:val="003C1BA6"/>
    <w:rsid w:val="003C25B9"/>
    <w:rsid w:val="003C3542"/>
    <w:rsid w:val="003C376F"/>
    <w:rsid w:val="003C6F90"/>
    <w:rsid w:val="003C7A8E"/>
    <w:rsid w:val="003D1562"/>
    <w:rsid w:val="003D166C"/>
    <w:rsid w:val="003D2EB0"/>
    <w:rsid w:val="003D3494"/>
    <w:rsid w:val="003D6AA0"/>
    <w:rsid w:val="003E1D70"/>
    <w:rsid w:val="003E3130"/>
    <w:rsid w:val="003E3D55"/>
    <w:rsid w:val="003E5668"/>
    <w:rsid w:val="003E5795"/>
    <w:rsid w:val="003E68D3"/>
    <w:rsid w:val="003E6CB3"/>
    <w:rsid w:val="003F1A6B"/>
    <w:rsid w:val="003F1BD1"/>
    <w:rsid w:val="003F25E8"/>
    <w:rsid w:val="003F38CC"/>
    <w:rsid w:val="003F5753"/>
    <w:rsid w:val="003F5D3B"/>
    <w:rsid w:val="003F5DC7"/>
    <w:rsid w:val="0040059B"/>
    <w:rsid w:val="00405B69"/>
    <w:rsid w:val="00406111"/>
    <w:rsid w:val="00406CEC"/>
    <w:rsid w:val="00411A3B"/>
    <w:rsid w:val="00413C73"/>
    <w:rsid w:val="004211CA"/>
    <w:rsid w:val="00421B2F"/>
    <w:rsid w:val="00425FAE"/>
    <w:rsid w:val="004275F4"/>
    <w:rsid w:val="00431C4D"/>
    <w:rsid w:val="004322CA"/>
    <w:rsid w:val="00432409"/>
    <w:rsid w:val="0043395E"/>
    <w:rsid w:val="00435686"/>
    <w:rsid w:val="00436EE7"/>
    <w:rsid w:val="00437A04"/>
    <w:rsid w:val="00441E96"/>
    <w:rsid w:val="00442080"/>
    <w:rsid w:val="00442FAB"/>
    <w:rsid w:val="00443074"/>
    <w:rsid w:val="0044453F"/>
    <w:rsid w:val="0044536D"/>
    <w:rsid w:val="004460D0"/>
    <w:rsid w:val="004517BB"/>
    <w:rsid w:val="004519A7"/>
    <w:rsid w:val="004519A9"/>
    <w:rsid w:val="00451D53"/>
    <w:rsid w:val="00452C73"/>
    <w:rsid w:val="00453CC8"/>
    <w:rsid w:val="00454541"/>
    <w:rsid w:val="004566C9"/>
    <w:rsid w:val="00456A98"/>
    <w:rsid w:val="00463133"/>
    <w:rsid w:val="0046557E"/>
    <w:rsid w:val="0047019F"/>
    <w:rsid w:val="00470BC7"/>
    <w:rsid w:val="00470D9D"/>
    <w:rsid w:val="00472B05"/>
    <w:rsid w:val="004741BB"/>
    <w:rsid w:val="00474AAC"/>
    <w:rsid w:val="00476CFE"/>
    <w:rsid w:val="00480905"/>
    <w:rsid w:val="00481C47"/>
    <w:rsid w:val="0048278D"/>
    <w:rsid w:val="00484D57"/>
    <w:rsid w:val="00487B2E"/>
    <w:rsid w:val="00492263"/>
    <w:rsid w:val="004934B0"/>
    <w:rsid w:val="004941F6"/>
    <w:rsid w:val="00495A17"/>
    <w:rsid w:val="00495F1B"/>
    <w:rsid w:val="00496053"/>
    <w:rsid w:val="00496CBD"/>
    <w:rsid w:val="00496F4F"/>
    <w:rsid w:val="004A0364"/>
    <w:rsid w:val="004A0605"/>
    <w:rsid w:val="004A4156"/>
    <w:rsid w:val="004A50DE"/>
    <w:rsid w:val="004A527E"/>
    <w:rsid w:val="004A5EB7"/>
    <w:rsid w:val="004A6216"/>
    <w:rsid w:val="004A743D"/>
    <w:rsid w:val="004A7FD8"/>
    <w:rsid w:val="004B1432"/>
    <w:rsid w:val="004B1443"/>
    <w:rsid w:val="004B3F33"/>
    <w:rsid w:val="004B75A7"/>
    <w:rsid w:val="004C2AE6"/>
    <w:rsid w:val="004C4439"/>
    <w:rsid w:val="004C526B"/>
    <w:rsid w:val="004C6C28"/>
    <w:rsid w:val="004C6FF6"/>
    <w:rsid w:val="004D1878"/>
    <w:rsid w:val="004D2CA1"/>
    <w:rsid w:val="004D3320"/>
    <w:rsid w:val="004D410A"/>
    <w:rsid w:val="004D48F5"/>
    <w:rsid w:val="004D4AD9"/>
    <w:rsid w:val="004D4F0D"/>
    <w:rsid w:val="004D63AE"/>
    <w:rsid w:val="004E0C3F"/>
    <w:rsid w:val="004E0C6A"/>
    <w:rsid w:val="004E0FD6"/>
    <w:rsid w:val="004E3AE9"/>
    <w:rsid w:val="004E4FA0"/>
    <w:rsid w:val="004E6110"/>
    <w:rsid w:val="004E69D3"/>
    <w:rsid w:val="004E7E73"/>
    <w:rsid w:val="004F0236"/>
    <w:rsid w:val="004F0985"/>
    <w:rsid w:val="004F4705"/>
    <w:rsid w:val="004F527F"/>
    <w:rsid w:val="004F71E7"/>
    <w:rsid w:val="004F7689"/>
    <w:rsid w:val="00501C99"/>
    <w:rsid w:val="005042A6"/>
    <w:rsid w:val="005047C9"/>
    <w:rsid w:val="00504CB5"/>
    <w:rsid w:val="00507449"/>
    <w:rsid w:val="005101BD"/>
    <w:rsid w:val="0051215A"/>
    <w:rsid w:val="005147DF"/>
    <w:rsid w:val="00516F3E"/>
    <w:rsid w:val="00517EA6"/>
    <w:rsid w:val="00520023"/>
    <w:rsid w:val="0052122C"/>
    <w:rsid w:val="00522AF2"/>
    <w:rsid w:val="00524186"/>
    <w:rsid w:val="005262D1"/>
    <w:rsid w:val="00527633"/>
    <w:rsid w:val="00530B4F"/>
    <w:rsid w:val="0053105D"/>
    <w:rsid w:val="00532B37"/>
    <w:rsid w:val="005341CC"/>
    <w:rsid w:val="005346C0"/>
    <w:rsid w:val="00534C5A"/>
    <w:rsid w:val="005362F4"/>
    <w:rsid w:val="00536606"/>
    <w:rsid w:val="005368EF"/>
    <w:rsid w:val="00540B50"/>
    <w:rsid w:val="00540D91"/>
    <w:rsid w:val="00541096"/>
    <w:rsid w:val="0054296A"/>
    <w:rsid w:val="00542A8A"/>
    <w:rsid w:val="00543CD3"/>
    <w:rsid w:val="00545573"/>
    <w:rsid w:val="005461E6"/>
    <w:rsid w:val="005471E9"/>
    <w:rsid w:val="00547C5C"/>
    <w:rsid w:val="00550528"/>
    <w:rsid w:val="0055206A"/>
    <w:rsid w:val="00555567"/>
    <w:rsid w:val="005566AB"/>
    <w:rsid w:val="005627E6"/>
    <w:rsid w:val="00564743"/>
    <w:rsid w:val="00570C5E"/>
    <w:rsid w:val="005716E1"/>
    <w:rsid w:val="00571737"/>
    <w:rsid w:val="005728B5"/>
    <w:rsid w:val="0057296D"/>
    <w:rsid w:val="00575728"/>
    <w:rsid w:val="00575ECE"/>
    <w:rsid w:val="005775CD"/>
    <w:rsid w:val="00577735"/>
    <w:rsid w:val="00581146"/>
    <w:rsid w:val="005814FB"/>
    <w:rsid w:val="00582467"/>
    <w:rsid w:val="00582B98"/>
    <w:rsid w:val="00585DF5"/>
    <w:rsid w:val="00586030"/>
    <w:rsid w:val="00590555"/>
    <w:rsid w:val="00590B33"/>
    <w:rsid w:val="00591E59"/>
    <w:rsid w:val="005921EB"/>
    <w:rsid w:val="00593751"/>
    <w:rsid w:val="00597850"/>
    <w:rsid w:val="00597F41"/>
    <w:rsid w:val="005A100F"/>
    <w:rsid w:val="005A4817"/>
    <w:rsid w:val="005A52E4"/>
    <w:rsid w:val="005A5832"/>
    <w:rsid w:val="005A7622"/>
    <w:rsid w:val="005B2110"/>
    <w:rsid w:val="005B4364"/>
    <w:rsid w:val="005B4963"/>
    <w:rsid w:val="005B52B3"/>
    <w:rsid w:val="005C020C"/>
    <w:rsid w:val="005C3685"/>
    <w:rsid w:val="005C4BDE"/>
    <w:rsid w:val="005C5355"/>
    <w:rsid w:val="005C62FB"/>
    <w:rsid w:val="005C6F16"/>
    <w:rsid w:val="005D1661"/>
    <w:rsid w:val="005D178B"/>
    <w:rsid w:val="005D1B42"/>
    <w:rsid w:val="005D3537"/>
    <w:rsid w:val="005D3A58"/>
    <w:rsid w:val="005D466C"/>
    <w:rsid w:val="005D526D"/>
    <w:rsid w:val="005D5436"/>
    <w:rsid w:val="005D5723"/>
    <w:rsid w:val="005D62BC"/>
    <w:rsid w:val="005D677C"/>
    <w:rsid w:val="005E000A"/>
    <w:rsid w:val="005E041F"/>
    <w:rsid w:val="005E329F"/>
    <w:rsid w:val="005E36DE"/>
    <w:rsid w:val="005E3999"/>
    <w:rsid w:val="005E3C22"/>
    <w:rsid w:val="005E3C9A"/>
    <w:rsid w:val="005E4037"/>
    <w:rsid w:val="005E5606"/>
    <w:rsid w:val="005E5A55"/>
    <w:rsid w:val="005F10C6"/>
    <w:rsid w:val="005F5C03"/>
    <w:rsid w:val="005F75D8"/>
    <w:rsid w:val="005F7740"/>
    <w:rsid w:val="00602954"/>
    <w:rsid w:val="0060476D"/>
    <w:rsid w:val="006067E7"/>
    <w:rsid w:val="00610BBD"/>
    <w:rsid w:val="00612239"/>
    <w:rsid w:val="006125CC"/>
    <w:rsid w:val="006140B7"/>
    <w:rsid w:val="006141FB"/>
    <w:rsid w:val="006144B4"/>
    <w:rsid w:val="00616060"/>
    <w:rsid w:val="00617560"/>
    <w:rsid w:val="00620388"/>
    <w:rsid w:val="00620C0B"/>
    <w:rsid w:val="006224A2"/>
    <w:rsid w:val="00622B30"/>
    <w:rsid w:val="0062505A"/>
    <w:rsid w:val="00625E6B"/>
    <w:rsid w:val="006262AC"/>
    <w:rsid w:val="00627952"/>
    <w:rsid w:val="00631C49"/>
    <w:rsid w:val="00635477"/>
    <w:rsid w:val="006367CF"/>
    <w:rsid w:val="006372ED"/>
    <w:rsid w:val="006408EA"/>
    <w:rsid w:val="00641003"/>
    <w:rsid w:val="00646C1F"/>
    <w:rsid w:val="00647B82"/>
    <w:rsid w:val="00647EF8"/>
    <w:rsid w:val="00650613"/>
    <w:rsid w:val="006507EE"/>
    <w:rsid w:val="00651176"/>
    <w:rsid w:val="006524E7"/>
    <w:rsid w:val="00652811"/>
    <w:rsid w:val="00652DE9"/>
    <w:rsid w:val="00653398"/>
    <w:rsid w:val="006540A1"/>
    <w:rsid w:val="00655FF8"/>
    <w:rsid w:val="00656BB0"/>
    <w:rsid w:val="00656DC5"/>
    <w:rsid w:val="006602CF"/>
    <w:rsid w:val="006608CF"/>
    <w:rsid w:val="00661716"/>
    <w:rsid w:val="00663E6A"/>
    <w:rsid w:val="00664AEA"/>
    <w:rsid w:val="00665157"/>
    <w:rsid w:val="00666823"/>
    <w:rsid w:val="00667898"/>
    <w:rsid w:val="00670392"/>
    <w:rsid w:val="00670ED4"/>
    <w:rsid w:val="006717AC"/>
    <w:rsid w:val="006719ED"/>
    <w:rsid w:val="00671F04"/>
    <w:rsid w:val="00674EF9"/>
    <w:rsid w:val="0067608F"/>
    <w:rsid w:val="006807D1"/>
    <w:rsid w:val="006811FD"/>
    <w:rsid w:val="00683D2C"/>
    <w:rsid w:val="00685770"/>
    <w:rsid w:val="00685CDD"/>
    <w:rsid w:val="0068641B"/>
    <w:rsid w:val="00690DDF"/>
    <w:rsid w:val="00691C56"/>
    <w:rsid w:val="006936A1"/>
    <w:rsid w:val="006949AD"/>
    <w:rsid w:val="00695740"/>
    <w:rsid w:val="00697C9B"/>
    <w:rsid w:val="006A3706"/>
    <w:rsid w:val="006A55E6"/>
    <w:rsid w:val="006A5E82"/>
    <w:rsid w:val="006A6B70"/>
    <w:rsid w:val="006A7613"/>
    <w:rsid w:val="006B19A9"/>
    <w:rsid w:val="006B1DF3"/>
    <w:rsid w:val="006B4D1D"/>
    <w:rsid w:val="006B69C1"/>
    <w:rsid w:val="006B7BB5"/>
    <w:rsid w:val="006C09F9"/>
    <w:rsid w:val="006C1180"/>
    <w:rsid w:val="006C50D7"/>
    <w:rsid w:val="006C5C00"/>
    <w:rsid w:val="006C7181"/>
    <w:rsid w:val="006D0702"/>
    <w:rsid w:val="006D0711"/>
    <w:rsid w:val="006D4CBE"/>
    <w:rsid w:val="006D651F"/>
    <w:rsid w:val="006D6CBC"/>
    <w:rsid w:val="006E0C1F"/>
    <w:rsid w:val="006E1CE7"/>
    <w:rsid w:val="006E441C"/>
    <w:rsid w:val="006E51CA"/>
    <w:rsid w:val="006E701F"/>
    <w:rsid w:val="006F382D"/>
    <w:rsid w:val="006F3C30"/>
    <w:rsid w:val="006F75C2"/>
    <w:rsid w:val="007009FF"/>
    <w:rsid w:val="00700CC0"/>
    <w:rsid w:val="00701E0A"/>
    <w:rsid w:val="00701E0B"/>
    <w:rsid w:val="00702775"/>
    <w:rsid w:val="0070632C"/>
    <w:rsid w:val="00706A42"/>
    <w:rsid w:val="00706C47"/>
    <w:rsid w:val="0071010C"/>
    <w:rsid w:val="00713135"/>
    <w:rsid w:val="00714105"/>
    <w:rsid w:val="00714620"/>
    <w:rsid w:val="007156F0"/>
    <w:rsid w:val="0071596C"/>
    <w:rsid w:val="00720685"/>
    <w:rsid w:val="00722910"/>
    <w:rsid w:val="0072368F"/>
    <w:rsid w:val="00724839"/>
    <w:rsid w:val="00724A68"/>
    <w:rsid w:val="007253B7"/>
    <w:rsid w:val="0072594B"/>
    <w:rsid w:val="007260FB"/>
    <w:rsid w:val="00726650"/>
    <w:rsid w:val="00726702"/>
    <w:rsid w:val="00731237"/>
    <w:rsid w:val="007312EA"/>
    <w:rsid w:val="00732B7A"/>
    <w:rsid w:val="00732FAA"/>
    <w:rsid w:val="00733A32"/>
    <w:rsid w:val="007362F5"/>
    <w:rsid w:val="007369F2"/>
    <w:rsid w:val="0073798F"/>
    <w:rsid w:val="00740089"/>
    <w:rsid w:val="00740974"/>
    <w:rsid w:val="0074160C"/>
    <w:rsid w:val="0074290B"/>
    <w:rsid w:val="007458D2"/>
    <w:rsid w:val="00746F12"/>
    <w:rsid w:val="00750DB4"/>
    <w:rsid w:val="007527B2"/>
    <w:rsid w:val="00752C6D"/>
    <w:rsid w:val="0075435D"/>
    <w:rsid w:val="007545B8"/>
    <w:rsid w:val="00756610"/>
    <w:rsid w:val="00761908"/>
    <w:rsid w:val="007628E0"/>
    <w:rsid w:val="0076397B"/>
    <w:rsid w:val="0076423A"/>
    <w:rsid w:val="007656B3"/>
    <w:rsid w:val="00770106"/>
    <w:rsid w:val="0077080D"/>
    <w:rsid w:val="007837AD"/>
    <w:rsid w:val="007858B7"/>
    <w:rsid w:val="00791F3D"/>
    <w:rsid w:val="007923DA"/>
    <w:rsid w:val="007928B5"/>
    <w:rsid w:val="007929F6"/>
    <w:rsid w:val="007960D9"/>
    <w:rsid w:val="00796417"/>
    <w:rsid w:val="007975E7"/>
    <w:rsid w:val="00797A66"/>
    <w:rsid w:val="007A0F24"/>
    <w:rsid w:val="007A1BB5"/>
    <w:rsid w:val="007A2878"/>
    <w:rsid w:val="007A3303"/>
    <w:rsid w:val="007A34A4"/>
    <w:rsid w:val="007A5439"/>
    <w:rsid w:val="007A556E"/>
    <w:rsid w:val="007A6F01"/>
    <w:rsid w:val="007A77F5"/>
    <w:rsid w:val="007B25D6"/>
    <w:rsid w:val="007B2DFA"/>
    <w:rsid w:val="007B37D0"/>
    <w:rsid w:val="007B4C46"/>
    <w:rsid w:val="007B7221"/>
    <w:rsid w:val="007C03CA"/>
    <w:rsid w:val="007C05E2"/>
    <w:rsid w:val="007C2ECF"/>
    <w:rsid w:val="007C3980"/>
    <w:rsid w:val="007D0767"/>
    <w:rsid w:val="007D27C9"/>
    <w:rsid w:val="007D2DA2"/>
    <w:rsid w:val="007D4AA4"/>
    <w:rsid w:val="007D55CC"/>
    <w:rsid w:val="007D6EB9"/>
    <w:rsid w:val="007D7D3C"/>
    <w:rsid w:val="007E0169"/>
    <w:rsid w:val="007E1436"/>
    <w:rsid w:val="007E178B"/>
    <w:rsid w:val="007E78B7"/>
    <w:rsid w:val="007F402E"/>
    <w:rsid w:val="007F5BD5"/>
    <w:rsid w:val="007F605B"/>
    <w:rsid w:val="007F76A4"/>
    <w:rsid w:val="008006A3"/>
    <w:rsid w:val="00800D00"/>
    <w:rsid w:val="00802407"/>
    <w:rsid w:val="0080287B"/>
    <w:rsid w:val="00804A27"/>
    <w:rsid w:val="0080644D"/>
    <w:rsid w:val="00807132"/>
    <w:rsid w:val="0081032E"/>
    <w:rsid w:val="00811804"/>
    <w:rsid w:val="008143DD"/>
    <w:rsid w:val="00815FAA"/>
    <w:rsid w:val="0081694B"/>
    <w:rsid w:val="008230DB"/>
    <w:rsid w:val="00823115"/>
    <w:rsid w:val="00825851"/>
    <w:rsid w:val="00826029"/>
    <w:rsid w:val="0082657D"/>
    <w:rsid w:val="008271C6"/>
    <w:rsid w:val="008279D7"/>
    <w:rsid w:val="00832EE4"/>
    <w:rsid w:val="00834B89"/>
    <w:rsid w:val="0083547C"/>
    <w:rsid w:val="00835D5E"/>
    <w:rsid w:val="00836D21"/>
    <w:rsid w:val="00846B91"/>
    <w:rsid w:val="008478B9"/>
    <w:rsid w:val="008502A6"/>
    <w:rsid w:val="00851777"/>
    <w:rsid w:val="0085237B"/>
    <w:rsid w:val="008527E2"/>
    <w:rsid w:val="00854C3B"/>
    <w:rsid w:val="0085525A"/>
    <w:rsid w:val="00855278"/>
    <w:rsid w:val="00856DC6"/>
    <w:rsid w:val="00857247"/>
    <w:rsid w:val="008576AC"/>
    <w:rsid w:val="00857EBB"/>
    <w:rsid w:val="00861412"/>
    <w:rsid w:val="00861628"/>
    <w:rsid w:val="00864771"/>
    <w:rsid w:val="00864840"/>
    <w:rsid w:val="00866145"/>
    <w:rsid w:val="00870579"/>
    <w:rsid w:val="0087133F"/>
    <w:rsid w:val="0087162C"/>
    <w:rsid w:val="00875A4D"/>
    <w:rsid w:val="008763DA"/>
    <w:rsid w:val="008850FE"/>
    <w:rsid w:val="008856A6"/>
    <w:rsid w:val="00885939"/>
    <w:rsid w:val="00886BFA"/>
    <w:rsid w:val="00890737"/>
    <w:rsid w:val="00891BEE"/>
    <w:rsid w:val="0089289E"/>
    <w:rsid w:val="008946D4"/>
    <w:rsid w:val="00896241"/>
    <w:rsid w:val="00897012"/>
    <w:rsid w:val="00897183"/>
    <w:rsid w:val="008A3406"/>
    <w:rsid w:val="008A50E2"/>
    <w:rsid w:val="008A7007"/>
    <w:rsid w:val="008B0193"/>
    <w:rsid w:val="008B08CF"/>
    <w:rsid w:val="008B1020"/>
    <w:rsid w:val="008B2309"/>
    <w:rsid w:val="008B36E1"/>
    <w:rsid w:val="008C218E"/>
    <w:rsid w:val="008C24F8"/>
    <w:rsid w:val="008C3E3B"/>
    <w:rsid w:val="008D169F"/>
    <w:rsid w:val="008D57BF"/>
    <w:rsid w:val="008D5C46"/>
    <w:rsid w:val="008D6D9C"/>
    <w:rsid w:val="008E002D"/>
    <w:rsid w:val="008E04D8"/>
    <w:rsid w:val="008E0E12"/>
    <w:rsid w:val="008E153E"/>
    <w:rsid w:val="008E23DC"/>
    <w:rsid w:val="008E25E1"/>
    <w:rsid w:val="008E3A40"/>
    <w:rsid w:val="008E795D"/>
    <w:rsid w:val="008E7E87"/>
    <w:rsid w:val="008F0F42"/>
    <w:rsid w:val="008F14C1"/>
    <w:rsid w:val="008F2205"/>
    <w:rsid w:val="008F2B31"/>
    <w:rsid w:val="008F3162"/>
    <w:rsid w:val="008F406F"/>
    <w:rsid w:val="008F4D49"/>
    <w:rsid w:val="008F4E2D"/>
    <w:rsid w:val="008F5B7E"/>
    <w:rsid w:val="009028DD"/>
    <w:rsid w:val="0090516A"/>
    <w:rsid w:val="00906A28"/>
    <w:rsid w:val="0091065B"/>
    <w:rsid w:val="0091071F"/>
    <w:rsid w:val="00916E17"/>
    <w:rsid w:val="00916E58"/>
    <w:rsid w:val="00917221"/>
    <w:rsid w:val="0092098F"/>
    <w:rsid w:val="00921B44"/>
    <w:rsid w:val="00921D4A"/>
    <w:rsid w:val="009220A6"/>
    <w:rsid w:val="009226D9"/>
    <w:rsid w:val="0092472E"/>
    <w:rsid w:val="00925196"/>
    <w:rsid w:val="009262D9"/>
    <w:rsid w:val="00926408"/>
    <w:rsid w:val="0092663D"/>
    <w:rsid w:val="00926C45"/>
    <w:rsid w:val="00931939"/>
    <w:rsid w:val="00931991"/>
    <w:rsid w:val="00933AF0"/>
    <w:rsid w:val="00935E81"/>
    <w:rsid w:val="00935FBE"/>
    <w:rsid w:val="00940245"/>
    <w:rsid w:val="00940893"/>
    <w:rsid w:val="0094462E"/>
    <w:rsid w:val="009470DA"/>
    <w:rsid w:val="0094780B"/>
    <w:rsid w:val="00951B5F"/>
    <w:rsid w:val="009534FB"/>
    <w:rsid w:val="00954C2B"/>
    <w:rsid w:val="00954F75"/>
    <w:rsid w:val="0095680F"/>
    <w:rsid w:val="009571B4"/>
    <w:rsid w:val="009600F5"/>
    <w:rsid w:val="00960A77"/>
    <w:rsid w:val="00960CA3"/>
    <w:rsid w:val="00960F80"/>
    <w:rsid w:val="00961ACA"/>
    <w:rsid w:val="00967F3F"/>
    <w:rsid w:val="00973A84"/>
    <w:rsid w:val="009753C5"/>
    <w:rsid w:val="00976FA5"/>
    <w:rsid w:val="00977743"/>
    <w:rsid w:val="00981243"/>
    <w:rsid w:val="00982E3B"/>
    <w:rsid w:val="00983321"/>
    <w:rsid w:val="009859BD"/>
    <w:rsid w:val="00990494"/>
    <w:rsid w:val="00990B85"/>
    <w:rsid w:val="00992C57"/>
    <w:rsid w:val="00993768"/>
    <w:rsid w:val="00994A6B"/>
    <w:rsid w:val="00994AC8"/>
    <w:rsid w:val="00997CD4"/>
    <w:rsid w:val="009A2702"/>
    <w:rsid w:val="009A3C92"/>
    <w:rsid w:val="009A64A9"/>
    <w:rsid w:val="009A665D"/>
    <w:rsid w:val="009A679E"/>
    <w:rsid w:val="009A6A15"/>
    <w:rsid w:val="009B2D14"/>
    <w:rsid w:val="009B37B4"/>
    <w:rsid w:val="009B4E31"/>
    <w:rsid w:val="009B54E9"/>
    <w:rsid w:val="009B669E"/>
    <w:rsid w:val="009B6FD0"/>
    <w:rsid w:val="009C094E"/>
    <w:rsid w:val="009C0D4A"/>
    <w:rsid w:val="009C2454"/>
    <w:rsid w:val="009C4174"/>
    <w:rsid w:val="009C45B5"/>
    <w:rsid w:val="009C56E3"/>
    <w:rsid w:val="009C6BA7"/>
    <w:rsid w:val="009C777E"/>
    <w:rsid w:val="009C7E63"/>
    <w:rsid w:val="009D0C72"/>
    <w:rsid w:val="009D11FC"/>
    <w:rsid w:val="009D1782"/>
    <w:rsid w:val="009D204F"/>
    <w:rsid w:val="009D27C1"/>
    <w:rsid w:val="009D36E2"/>
    <w:rsid w:val="009D4780"/>
    <w:rsid w:val="009E07CE"/>
    <w:rsid w:val="009E2453"/>
    <w:rsid w:val="009E2BC6"/>
    <w:rsid w:val="009E3483"/>
    <w:rsid w:val="009E6C9F"/>
    <w:rsid w:val="009E7B22"/>
    <w:rsid w:val="009E7E8E"/>
    <w:rsid w:val="009F0ADE"/>
    <w:rsid w:val="009F21E2"/>
    <w:rsid w:val="009F2D02"/>
    <w:rsid w:val="009F6A19"/>
    <w:rsid w:val="009F7386"/>
    <w:rsid w:val="009F747A"/>
    <w:rsid w:val="00A006B5"/>
    <w:rsid w:val="00A00D48"/>
    <w:rsid w:val="00A0134E"/>
    <w:rsid w:val="00A02741"/>
    <w:rsid w:val="00A1295D"/>
    <w:rsid w:val="00A14C43"/>
    <w:rsid w:val="00A14CD4"/>
    <w:rsid w:val="00A1501C"/>
    <w:rsid w:val="00A1618C"/>
    <w:rsid w:val="00A1664D"/>
    <w:rsid w:val="00A2325B"/>
    <w:rsid w:val="00A256D8"/>
    <w:rsid w:val="00A26840"/>
    <w:rsid w:val="00A26E77"/>
    <w:rsid w:val="00A27338"/>
    <w:rsid w:val="00A27738"/>
    <w:rsid w:val="00A3374B"/>
    <w:rsid w:val="00A34CFC"/>
    <w:rsid w:val="00A35130"/>
    <w:rsid w:val="00A35F86"/>
    <w:rsid w:val="00A35FDF"/>
    <w:rsid w:val="00A424A5"/>
    <w:rsid w:val="00A4268B"/>
    <w:rsid w:val="00A428A7"/>
    <w:rsid w:val="00A42995"/>
    <w:rsid w:val="00A42E8A"/>
    <w:rsid w:val="00A47096"/>
    <w:rsid w:val="00A50473"/>
    <w:rsid w:val="00A53A9C"/>
    <w:rsid w:val="00A54EF8"/>
    <w:rsid w:val="00A56737"/>
    <w:rsid w:val="00A56A80"/>
    <w:rsid w:val="00A56BBA"/>
    <w:rsid w:val="00A57A5C"/>
    <w:rsid w:val="00A57B60"/>
    <w:rsid w:val="00A61FB4"/>
    <w:rsid w:val="00A629D4"/>
    <w:rsid w:val="00A662DA"/>
    <w:rsid w:val="00A67627"/>
    <w:rsid w:val="00A67644"/>
    <w:rsid w:val="00A720C4"/>
    <w:rsid w:val="00A72E52"/>
    <w:rsid w:val="00A73B73"/>
    <w:rsid w:val="00A752FE"/>
    <w:rsid w:val="00A76270"/>
    <w:rsid w:val="00A76A56"/>
    <w:rsid w:val="00A77A9F"/>
    <w:rsid w:val="00A77EDE"/>
    <w:rsid w:val="00A77F49"/>
    <w:rsid w:val="00A81214"/>
    <w:rsid w:val="00A824DD"/>
    <w:rsid w:val="00A828C8"/>
    <w:rsid w:val="00A84CF0"/>
    <w:rsid w:val="00A85CFD"/>
    <w:rsid w:val="00A86172"/>
    <w:rsid w:val="00A90F2D"/>
    <w:rsid w:val="00A92FAA"/>
    <w:rsid w:val="00A93ED8"/>
    <w:rsid w:val="00A95733"/>
    <w:rsid w:val="00A975D9"/>
    <w:rsid w:val="00AA07A0"/>
    <w:rsid w:val="00AA1652"/>
    <w:rsid w:val="00AA1EBE"/>
    <w:rsid w:val="00AA24A8"/>
    <w:rsid w:val="00AA3493"/>
    <w:rsid w:val="00AA3591"/>
    <w:rsid w:val="00AA379D"/>
    <w:rsid w:val="00AA37D3"/>
    <w:rsid w:val="00AA728E"/>
    <w:rsid w:val="00AB03E9"/>
    <w:rsid w:val="00AB2391"/>
    <w:rsid w:val="00AB49D9"/>
    <w:rsid w:val="00AB563E"/>
    <w:rsid w:val="00AB62D1"/>
    <w:rsid w:val="00AB6C58"/>
    <w:rsid w:val="00AB7320"/>
    <w:rsid w:val="00AB7CE4"/>
    <w:rsid w:val="00AC2158"/>
    <w:rsid w:val="00AC2FFF"/>
    <w:rsid w:val="00AC37B9"/>
    <w:rsid w:val="00AC3B84"/>
    <w:rsid w:val="00AC5F28"/>
    <w:rsid w:val="00AC64BA"/>
    <w:rsid w:val="00AD0CDB"/>
    <w:rsid w:val="00AD1650"/>
    <w:rsid w:val="00AD2660"/>
    <w:rsid w:val="00AD2F7C"/>
    <w:rsid w:val="00AD609B"/>
    <w:rsid w:val="00AE0A2B"/>
    <w:rsid w:val="00AE4BE2"/>
    <w:rsid w:val="00AE574B"/>
    <w:rsid w:val="00AE79D0"/>
    <w:rsid w:val="00AF0D55"/>
    <w:rsid w:val="00AF25DF"/>
    <w:rsid w:val="00AF2848"/>
    <w:rsid w:val="00AF37BD"/>
    <w:rsid w:val="00AF572C"/>
    <w:rsid w:val="00AF5823"/>
    <w:rsid w:val="00B013F9"/>
    <w:rsid w:val="00B01908"/>
    <w:rsid w:val="00B02049"/>
    <w:rsid w:val="00B0234A"/>
    <w:rsid w:val="00B03DD5"/>
    <w:rsid w:val="00B053AF"/>
    <w:rsid w:val="00B05713"/>
    <w:rsid w:val="00B065B6"/>
    <w:rsid w:val="00B10159"/>
    <w:rsid w:val="00B113C2"/>
    <w:rsid w:val="00B11D34"/>
    <w:rsid w:val="00B11D54"/>
    <w:rsid w:val="00B121A9"/>
    <w:rsid w:val="00B14E94"/>
    <w:rsid w:val="00B15007"/>
    <w:rsid w:val="00B162E4"/>
    <w:rsid w:val="00B20D82"/>
    <w:rsid w:val="00B2336F"/>
    <w:rsid w:val="00B23584"/>
    <w:rsid w:val="00B23B85"/>
    <w:rsid w:val="00B26F7D"/>
    <w:rsid w:val="00B311F3"/>
    <w:rsid w:val="00B328A0"/>
    <w:rsid w:val="00B3476B"/>
    <w:rsid w:val="00B378E3"/>
    <w:rsid w:val="00B4151A"/>
    <w:rsid w:val="00B41E1A"/>
    <w:rsid w:val="00B436D8"/>
    <w:rsid w:val="00B43C3D"/>
    <w:rsid w:val="00B4455C"/>
    <w:rsid w:val="00B45B62"/>
    <w:rsid w:val="00B4723D"/>
    <w:rsid w:val="00B503E9"/>
    <w:rsid w:val="00B5086D"/>
    <w:rsid w:val="00B51601"/>
    <w:rsid w:val="00B519E4"/>
    <w:rsid w:val="00B55366"/>
    <w:rsid w:val="00B57B5F"/>
    <w:rsid w:val="00B60187"/>
    <w:rsid w:val="00B607D6"/>
    <w:rsid w:val="00B6328B"/>
    <w:rsid w:val="00B63BAE"/>
    <w:rsid w:val="00B64366"/>
    <w:rsid w:val="00B64A02"/>
    <w:rsid w:val="00B65329"/>
    <w:rsid w:val="00B6566A"/>
    <w:rsid w:val="00B6603C"/>
    <w:rsid w:val="00B6621B"/>
    <w:rsid w:val="00B7293D"/>
    <w:rsid w:val="00B732FD"/>
    <w:rsid w:val="00B73EA5"/>
    <w:rsid w:val="00B74381"/>
    <w:rsid w:val="00B7714E"/>
    <w:rsid w:val="00B80164"/>
    <w:rsid w:val="00B8101F"/>
    <w:rsid w:val="00B8308A"/>
    <w:rsid w:val="00B84592"/>
    <w:rsid w:val="00B86751"/>
    <w:rsid w:val="00B87698"/>
    <w:rsid w:val="00B87CCA"/>
    <w:rsid w:val="00B917BC"/>
    <w:rsid w:val="00B918F5"/>
    <w:rsid w:val="00B92683"/>
    <w:rsid w:val="00B92C8D"/>
    <w:rsid w:val="00B93A9E"/>
    <w:rsid w:val="00B93F8D"/>
    <w:rsid w:val="00B95B9A"/>
    <w:rsid w:val="00BA0F12"/>
    <w:rsid w:val="00BA343A"/>
    <w:rsid w:val="00BA42D7"/>
    <w:rsid w:val="00BA4E1F"/>
    <w:rsid w:val="00BA60BD"/>
    <w:rsid w:val="00BB01F4"/>
    <w:rsid w:val="00BB2827"/>
    <w:rsid w:val="00BB3050"/>
    <w:rsid w:val="00BB4B2B"/>
    <w:rsid w:val="00BB6463"/>
    <w:rsid w:val="00BB6808"/>
    <w:rsid w:val="00BB78A0"/>
    <w:rsid w:val="00BC009A"/>
    <w:rsid w:val="00BC0F33"/>
    <w:rsid w:val="00BC135F"/>
    <w:rsid w:val="00BC1D5C"/>
    <w:rsid w:val="00BC3DCD"/>
    <w:rsid w:val="00BC4753"/>
    <w:rsid w:val="00BC5884"/>
    <w:rsid w:val="00BC5949"/>
    <w:rsid w:val="00BC61C6"/>
    <w:rsid w:val="00BD284D"/>
    <w:rsid w:val="00BD2B8A"/>
    <w:rsid w:val="00BD2F4F"/>
    <w:rsid w:val="00BD320B"/>
    <w:rsid w:val="00BD41A5"/>
    <w:rsid w:val="00BD6BE9"/>
    <w:rsid w:val="00BE116C"/>
    <w:rsid w:val="00BE3A32"/>
    <w:rsid w:val="00BE3B9C"/>
    <w:rsid w:val="00BE3D3F"/>
    <w:rsid w:val="00BE4FF1"/>
    <w:rsid w:val="00BE5215"/>
    <w:rsid w:val="00BE5BB8"/>
    <w:rsid w:val="00BE6ACA"/>
    <w:rsid w:val="00BF4815"/>
    <w:rsid w:val="00BF4D79"/>
    <w:rsid w:val="00BF613C"/>
    <w:rsid w:val="00BF68C4"/>
    <w:rsid w:val="00C02F68"/>
    <w:rsid w:val="00C035C0"/>
    <w:rsid w:val="00C0467B"/>
    <w:rsid w:val="00C05330"/>
    <w:rsid w:val="00C07D9D"/>
    <w:rsid w:val="00C10931"/>
    <w:rsid w:val="00C10A4C"/>
    <w:rsid w:val="00C10AFE"/>
    <w:rsid w:val="00C111DD"/>
    <w:rsid w:val="00C11EB6"/>
    <w:rsid w:val="00C12B3E"/>
    <w:rsid w:val="00C13B6B"/>
    <w:rsid w:val="00C15D86"/>
    <w:rsid w:val="00C15E40"/>
    <w:rsid w:val="00C20FF2"/>
    <w:rsid w:val="00C25506"/>
    <w:rsid w:val="00C26B95"/>
    <w:rsid w:val="00C30474"/>
    <w:rsid w:val="00C31283"/>
    <w:rsid w:val="00C335A8"/>
    <w:rsid w:val="00C3377C"/>
    <w:rsid w:val="00C341BB"/>
    <w:rsid w:val="00C34EEC"/>
    <w:rsid w:val="00C35A83"/>
    <w:rsid w:val="00C37578"/>
    <w:rsid w:val="00C37F52"/>
    <w:rsid w:val="00C40160"/>
    <w:rsid w:val="00C40CAF"/>
    <w:rsid w:val="00C4399D"/>
    <w:rsid w:val="00C43B39"/>
    <w:rsid w:val="00C461EA"/>
    <w:rsid w:val="00C506A9"/>
    <w:rsid w:val="00C51D7B"/>
    <w:rsid w:val="00C520A7"/>
    <w:rsid w:val="00C5248A"/>
    <w:rsid w:val="00C53209"/>
    <w:rsid w:val="00C539F5"/>
    <w:rsid w:val="00C54636"/>
    <w:rsid w:val="00C547C8"/>
    <w:rsid w:val="00C615C3"/>
    <w:rsid w:val="00C656E4"/>
    <w:rsid w:val="00C65915"/>
    <w:rsid w:val="00C66226"/>
    <w:rsid w:val="00C66B34"/>
    <w:rsid w:val="00C671DB"/>
    <w:rsid w:val="00C703AF"/>
    <w:rsid w:val="00C71029"/>
    <w:rsid w:val="00C71513"/>
    <w:rsid w:val="00C715B0"/>
    <w:rsid w:val="00C72AD8"/>
    <w:rsid w:val="00C74128"/>
    <w:rsid w:val="00C75631"/>
    <w:rsid w:val="00C81E09"/>
    <w:rsid w:val="00C826E1"/>
    <w:rsid w:val="00C84808"/>
    <w:rsid w:val="00C860B6"/>
    <w:rsid w:val="00C8638E"/>
    <w:rsid w:val="00C87609"/>
    <w:rsid w:val="00C87F81"/>
    <w:rsid w:val="00C9161B"/>
    <w:rsid w:val="00C9327C"/>
    <w:rsid w:val="00C95404"/>
    <w:rsid w:val="00C957FA"/>
    <w:rsid w:val="00C958AE"/>
    <w:rsid w:val="00C96479"/>
    <w:rsid w:val="00CA0427"/>
    <w:rsid w:val="00CA0F33"/>
    <w:rsid w:val="00CA124C"/>
    <w:rsid w:val="00CA3271"/>
    <w:rsid w:val="00CA400C"/>
    <w:rsid w:val="00CA76AA"/>
    <w:rsid w:val="00CB1379"/>
    <w:rsid w:val="00CB5166"/>
    <w:rsid w:val="00CB5552"/>
    <w:rsid w:val="00CB5A6D"/>
    <w:rsid w:val="00CC0375"/>
    <w:rsid w:val="00CC233A"/>
    <w:rsid w:val="00CC286B"/>
    <w:rsid w:val="00CC2BF6"/>
    <w:rsid w:val="00CC4C3C"/>
    <w:rsid w:val="00CD0C4A"/>
    <w:rsid w:val="00CD27FF"/>
    <w:rsid w:val="00CD5760"/>
    <w:rsid w:val="00CD5A94"/>
    <w:rsid w:val="00CD5E5F"/>
    <w:rsid w:val="00CD6628"/>
    <w:rsid w:val="00CD73E4"/>
    <w:rsid w:val="00CE161B"/>
    <w:rsid w:val="00CE45F9"/>
    <w:rsid w:val="00CE4CEE"/>
    <w:rsid w:val="00CE5B1C"/>
    <w:rsid w:val="00CE6F8B"/>
    <w:rsid w:val="00CE74C7"/>
    <w:rsid w:val="00CE7EE3"/>
    <w:rsid w:val="00CF0322"/>
    <w:rsid w:val="00CF5017"/>
    <w:rsid w:val="00CF6A5C"/>
    <w:rsid w:val="00CF743E"/>
    <w:rsid w:val="00CF7AD3"/>
    <w:rsid w:val="00D01610"/>
    <w:rsid w:val="00D04AEC"/>
    <w:rsid w:val="00D06D07"/>
    <w:rsid w:val="00D10965"/>
    <w:rsid w:val="00D10E48"/>
    <w:rsid w:val="00D1238B"/>
    <w:rsid w:val="00D12A22"/>
    <w:rsid w:val="00D13BDF"/>
    <w:rsid w:val="00D158B5"/>
    <w:rsid w:val="00D15994"/>
    <w:rsid w:val="00D16181"/>
    <w:rsid w:val="00D20E2E"/>
    <w:rsid w:val="00D21303"/>
    <w:rsid w:val="00D2302B"/>
    <w:rsid w:val="00D23C8C"/>
    <w:rsid w:val="00D260E4"/>
    <w:rsid w:val="00D30540"/>
    <w:rsid w:val="00D31A45"/>
    <w:rsid w:val="00D34131"/>
    <w:rsid w:val="00D34BB3"/>
    <w:rsid w:val="00D34C36"/>
    <w:rsid w:val="00D359EE"/>
    <w:rsid w:val="00D36E16"/>
    <w:rsid w:val="00D40936"/>
    <w:rsid w:val="00D40C4C"/>
    <w:rsid w:val="00D40E28"/>
    <w:rsid w:val="00D4137A"/>
    <w:rsid w:val="00D423C1"/>
    <w:rsid w:val="00D42A4A"/>
    <w:rsid w:val="00D44F10"/>
    <w:rsid w:val="00D45FF6"/>
    <w:rsid w:val="00D51B73"/>
    <w:rsid w:val="00D521AD"/>
    <w:rsid w:val="00D52BAA"/>
    <w:rsid w:val="00D53647"/>
    <w:rsid w:val="00D56634"/>
    <w:rsid w:val="00D57A17"/>
    <w:rsid w:val="00D62AFD"/>
    <w:rsid w:val="00D65860"/>
    <w:rsid w:val="00D67F3A"/>
    <w:rsid w:val="00D715C4"/>
    <w:rsid w:val="00D72524"/>
    <w:rsid w:val="00D72DD4"/>
    <w:rsid w:val="00D73341"/>
    <w:rsid w:val="00D73BE9"/>
    <w:rsid w:val="00D75997"/>
    <w:rsid w:val="00D775BE"/>
    <w:rsid w:val="00D81593"/>
    <w:rsid w:val="00D8284E"/>
    <w:rsid w:val="00D835F0"/>
    <w:rsid w:val="00D84476"/>
    <w:rsid w:val="00D85B82"/>
    <w:rsid w:val="00D93449"/>
    <w:rsid w:val="00D959A6"/>
    <w:rsid w:val="00D973AF"/>
    <w:rsid w:val="00DA047C"/>
    <w:rsid w:val="00DA0B1A"/>
    <w:rsid w:val="00DA388A"/>
    <w:rsid w:val="00DA3DE3"/>
    <w:rsid w:val="00DA4531"/>
    <w:rsid w:val="00DA4F5F"/>
    <w:rsid w:val="00DA6296"/>
    <w:rsid w:val="00DA798D"/>
    <w:rsid w:val="00DB0101"/>
    <w:rsid w:val="00DB05B4"/>
    <w:rsid w:val="00DB09CE"/>
    <w:rsid w:val="00DB1ADC"/>
    <w:rsid w:val="00DB256A"/>
    <w:rsid w:val="00DB2DE9"/>
    <w:rsid w:val="00DB71C6"/>
    <w:rsid w:val="00DC15D4"/>
    <w:rsid w:val="00DC36B1"/>
    <w:rsid w:val="00DC3BE7"/>
    <w:rsid w:val="00DD0305"/>
    <w:rsid w:val="00DD0A1D"/>
    <w:rsid w:val="00DD2940"/>
    <w:rsid w:val="00DD3426"/>
    <w:rsid w:val="00DD39D7"/>
    <w:rsid w:val="00DD4724"/>
    <w:rsid w:val="00DD60D2"/>
    <w:rsid w:val="00DD78D8"/>
    <w:rsid w:val="00DE0575"/>
    <w:rsid w:val="00DE0624"/>
    <w:rsid w:val="00DE1064"/>
    <w:rsid w:val="00DE11A7"/>
    <w:rsid w:val="00DE5707"/>
    <w:rsid w:val="00DE571F"/>
    <w:rsid w:val="00DE5AA8"/>
    <w:rsid w:val="00DE693E"/>
    <w:rsid w:val="00DF1488"/>
    <w:rsid w:val="00DF21F1"/>
    <w:rsid w:val="00DF2EF0"/>
    <w:rsid w:val="00DF3960"/>
    <w:rsid w:val="00DF39A3"/>
    <w:rsid w:val="00DF6016"/>
    <w:rsid w:val="00DF6F94"/>
    <w:rsid w:val="00DF702B"/>
    <w:rsid w:val="00DF7853"/>
    <w:rsid w:val="00E00022"/>
    <w:rsid w:val="00E020FF"/>
    <w:rsid w:val="00E064B7"/>
    <w:rsid w:val="00E06F8D"/>
    <w:rsid w:val="00E07A7B"/>
    <w:rsid w:val="00E10348"/>
    <w:rsid w:val="00E114DC"/>
    <w:rsid w:val="00E11A41"/>
    <w:rsid w:val="00E12066"/>
    <w:rsid w:val="00E12A6B"/>
    <w:rsid w:val="00E145C9"/>
    <w:rsid w:val="00E15E4C"/>
    <w:rsid w:val="00E17FEC"/>
    <w:rsid w:val="00E213E8"/>
    <w:rsid w:val="00E21856"/>
    <w:rsid w:val="00E26A45"/>
    <w:rsid w:val="00E27985"/>
    <w:rsid w:val="00E30EE0"/>
    <w:rsid w:val="00E3302B"/>
    <w:rsid w:val="00E331E4"/>
    <w:rsid w:val="00E3373C"/>
    <w:rsid w:val="00E339CE"/>
    <w:rsid w:val="00E37AAD"/>
    <w:rsid w:val="00E41B05"/>
    <w:rsid w:val="00E4218F"/>
    <w:rsid w:val="00E42C1E"/>
    <w:rsid w:val="00E437F8"/>
    <w:rsid w:val="00E44A6A"/>
    <w:rsid w:val="00E45BA5"/>
    <w:rsid w:val="00E46C12"/>
    <w:rsid w:val="00E5006F"/>
    <w:rsid w:val="00E5077E"/>
    <w:rsid w:val="00E52929"/>
    <w:rsid w:val="00E530D2"/>
    <w:rsid w:val="00E53F54"/>
    <w:rsid w:val="00E56124"/>
    <w:rsid w:val="00E567E1"/>
    <w:rsid w:val="00E6049A"/>
    <w:rsid w:val="00E61818"/>
    <w:rsid w:val="00E619BB"/>
    <w:rsid w:val="00E63AD4"/>
    <w:rsid w:val="00E64A54"/>
    <w:rsid w:val="00E663EA"/>
    <w:rsid w:val="00E73070"/>
    <w:rsid w:val="00E749AD"/>
    <w:rsid w:val="00E76A82"/>
    <w:rsid w:val="00E76E97"/>
    <w:rsid w:val="00E8121E"/>
    <w:rsid w:val="00E818BA"/>
    <w:rsid w:val="00E82D23"/>
    <w:rsid w:val="00E84E80"/>
    <w:rsid w:val="00E87144"/>
    <w:rsid w:val="00E8786E"/>
    <w:rsid w:val="00E923C9"/>
    <w:rsid w:val="00E9535A"/>
    <w:rsid w:val="00E96792"/>
    <w:rsid w:val="00E977BD"/>
    <w:rsid w:val="00EA290C"/>
    <w:rsid w:val="00EA2AEC"/>
    <w:rsid w:val="00EA340C"/>
    <w:rsid w:val="00EA6F62"/>
    <w:rsid w:val="00EA74CA"/>
    <w:rsid w:val="00EA767F"/>
    <w:rsid w:val="00EB1DE6"/>
    <w:rsid w:val="00EB200A"/>
    <w:rsid w:val="00EB2F2D"/>
    <w:rsid w:val="00EB36A1"/>
    <w:rsid w:val="00EB690C"/>
    <w:rsid w:val="00EB7934"/>
    <w:rsid w:val="00EB7CF1"/>
    <w:rsid w:val="00EB7F0F"/>
    <w:rsid w:val="00EC0E7E"/>
    <w:rsid w:val="00EC2B4A"/>
    <w:rsid w:val="00EC2E68"/>
    <w:rsid w:val="00EC4F19"/>
    <w:rsid w:val="00EC5691"/>
    <w:rsid w:val="00EC641F"/>
    <w:rsid w:val="00EC7AB9"/>
    <w:rsid w:val="00ED1712"/>
    <w:rsid w:val="00ED1860"/>
    <w:rsid w:val="00ED267A"/>
    <w:rsid w:val="00ED29E5"/>
    <w:rsid w:val="00ED2A80"/>
    <w:rsid w:val="00ED31D5"/>
    <w:rsid w:val="00ED3C73"/>
    <w:rsid w:val="00ED5A43"/>
    <w:rsid w:val="00ED5C15"/>
    <w:rsid w:val="00ED6EF1"/>
    <w:rsid w:val="00ED7E01"/>
    <w:rsid w:val="00EE6CD1"/>
    <w:rsid w:val="00EF054B"/>
    <w:rsid w:val="00EF09E4"/>
    <w:rsid w:val="00EF3025"/>
    <w:rsid w:val="00EF402E"/>
    <w:rsid w:val="00EF567E"/>
    <w:rsid w:val="00EF6215"/>
    <w:rsid w:val="00EF68A9"/>
    <w:rsid w:val="00EF6A3D"/>
    <w:rsid w:val="00F00E0E"/>
    <w:rsid w:val="00F00E46"/>
    <w:rsid w:val="00F013B0"/>
    <w:rsid w:val="00F017B7"/>
    <w:rsid w:val="00F01DDB"/>
    <w:rsid w:val="00F022A6"/>
    <w:rsid w:val="00F02B7A"/>
    <w:rsid w:val="00F031C0"/>
    <w:rsid w:val="00F04B4B"/>
    <w:rsid w:val="00F04C56"/>
    <w:rsid w:val="00F07C44"/>
    <w:rsid w:val="00F12BBF"/>
    <w:rsid w:val="00F13D41"/>
    <w:rsid w:val="00F17223"/>
    <w:rsid w:val="00F20B22"/>
    <w:rsid w:val="00F21B5D"/>
    <w:rsid w:val="00F21BB1"/>
    <w:rsid w:val="00F23DE3"/>
    <w:rsid w:val="00F255A1"/>
    <w:rsid w:val="00F26025"/>
    <w:rsid w:val="00F262A6"/>
    <w:rsid w:val="00F262C6"/>
    <w:rsid w:val="00F26B83"/>
    <w:rsid w:val="00F26DA3"/>
    <w:rsid w:val="00F30383"/>
    <w:rsid w:val="00F30B0F"/>
    <w:rsid w:val="00F3125B"/>
    <w:rsid w:val="00F32349"/>
    <w:rsid w:val="00F3379F"/>
    <w:rsid w:val="00F34CBD"/>
    <w:rsid w:val="00F36AA2"/>
    <w:rsid w:val="00F37A86"/>
    <w:rsid w:val="00F40412"/>
    <w:rsid w:val="00F4161D"/>
    <w:rsid w:val="00F431D7"/>
    <w:rsid w:val="00F43B94"/>
    <w:rsid w:val="00F44B4C"/>
    <w:rsid w:val="00F458A6"/>
    <w:rsid w:val="00F506E2"/>
    <w:rsid w:val="00F51709"/>
    <w:rsid w:val="00F539DC"/>
    <w:rsid w:val="00F5743A"/>
    <w:rsid w:val="00F5783A"/>
    <w:rsid w:val="00F6108D"/>
    <w:rsid w:val="00F62F99"/>
    <w:rsid w:val="00F676BC"/>
    <w:rsid w:val="00F705BA"/>
    <w:rsid w:val="00F713E2"/>
    <w:rsid w:val="00F7193B"/>
    <w:rsid w:val="00F71FC3"/>
    <w:rsid w:val="00F732A2"/>
    <w:rsid w:val="00F7419F"/>
    <w:rsid w:val="00F77C83"/>
    <w:rsid w:val="00F8412A"/>
    <w:rsid w:val="00F85A38"/>
    <w:rsid w:val="00F85B0F"/>
    <w:rsid w:val="00F879A6"/>
    <w:rsid w:val="00F90FF4"/>
    <w:rsid w:val="00F93E2D"/>
    <w:rsid w:val="00F945FD"/>
    <w:rsid w:val="00F94EAE"/>
    <w:rsid w:val="00F95EED"/>
    <w:rsid w:val="00F960FF"/>
    <w:rsid w:val="00F97EE2"/>
    <w:rsid w:val="00FA0DC0"/>
    <w:rsid w:val="00FA144F"/>
    <w:rsid w:val="00FA46D8"/>
    <w:rsid w:val="00FB091E"/>
    <w:rsid w:val="00FB0A27"/>
    <w:rsid w:val="00FB0BFE"/>
    <w:rsid w:val="00FB123A"/>
    <w:rsid w:val="00FB2A1B"/>
    <w:rsid w:val="00FB33C4"/>
    <w:rsid w:val="00FB43AD"/>
    <w:rsid w:val="00FB4988"/>
    <w:rsid w:val="00FB6433"/>
    <w:rsid w:val="00FB6605"/>
    <w:rsid w:val="00FC0A5E"/>
    <w:rsid w:val="00FC1AA5"/>
    <w:rsid w:val="00FC4495"/>
    <w:rsid w:val="00FC461A"/>
    <w:rsid w:val="00FD0EF2"/>
    <w:rsid w:val="00FD5290"/>
    <w:rsid w:val="00FD5BE5"/>
    <w:rsid w:val="00FD5CF0"/>
    <w:rsid w:val="00FD7D4C"/>
    <w:rsid w:val="00FE1892"/>
    <w:rsid w:val="00FE2467"/>
    <w:rsid w:val="00FE295C"/>
    <w:rsid w:val="00FE3C8D"/>
    <w:rsid w:val="00FF276C"/>
    <w:rsid w:val="00FF3E3F"/>
    <w:rsid w:val="00FF4CEE"/>
    <w:rsid w:val="00FF4DD9"/>
    <w:rsid w:val="00FF5C4C"/>
    <w:rsid w:val="00FF6D1A"/>
    <w:rsid w:val="00FF6FF2"/>
    <w:rsid w:val="00FF7201"/>
    <w:rsid w:val="00FF72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7F249"/>
  <w15:chartTrackingRefBased/>
  <w15:docId w15:val="{F35488E3-9086-42E2-A070-5CF4050B2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2B1D"/>
  </w:style>
  <w:style w:type="paragraph" w:styleId="Heading1">
    <w:name w:val="heading 1"/>
    <w:basedOn w:val="Normal"/>
    <w:next w:val="Normal"/>
    <w:link w:val="Heading1Char"/>
    <w:uiPriority w:val="9"/>
    <w:qFormat/>
    <w:rsid w:val="00E818B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E3AE9"/>
    <w:pPr>
      <w:spacing w:after="120" w:line="240" w:lineRule="auto"/>
      <w:ind w:firstLine="540"/>
      <w:jc w:val="both"/>
      <w:outlineLvl w:val="1"/>
    </w:pPr>
    <w:rPr>
      <w:rFonts w:ascii="Times New Roman" w:eastAsia="Times New Roman" w:hAnsi="Times New Roman" w:cs="Times New Roman"/>
      <w:bCs/>
      <w:color w:val="000000"/>
      <w:sz w:val="24"/>
      <w:szCs w:val="24"/>
      <w:lang w:val="ro-RO"/>
    </w:rPr>
  </w:style>
  <w:style w:type="paragraph" w:styleId="Heading4">
    <w:name w:val="heading 4"/>
    <w:basedOn w:val="Normal"/>
    <w:next w:val="Normal"/>
    <w:link w:val="Heading4Char"/>
    <w:uiPriority w:val="9"/>
    <w:semiHidden/>
    <w:unhideWhenUsed/>
    <w:qFormat/>
    <w:rsid w:val="00DD0A1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E3AE9"/>
    <w:rPr>
      <w:rFonts w:ascii="Times New Roman" w:eastAsia="Times New Roman" w:hAnsi="Times New Roman" w:cs="Times New Roman"/>
      <w:bCs/>
      <w:color w:val="000000"/>
      <w:sz w:val="24"/>
      <w:szCs w:val="24"/>
      <w:lang w:val="ro-RO"/>
    </w:rPr>
  </w:style>
  <w:style w:type="paragraph" w:customStyle="1" w:styleId="title-article-norm">
    <w:name w:val="title-article-norm"/>
    <w:basedOn w:val="Normal"/>
    <w:rsid w:val="000023A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itle-article-norm">
    <w:name w:val="stitle-article-norm"/>
    <w:basedOn w:val="Normal"/>
    <w:rsid w:val="000023A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
    <w:name w:val="norm"/>
    <w:basedOn w:val="Normal"/>
    <w:rsid w:val="000023A8"/>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0023A8"/>
    <w:pPr>
      <w:spacing w:after="0" w:line="240" w:lineRule="auto"/>
    </w:pPr>
  </w:style>
  <w:style w:type="paragraph" w:styleId="Header">
    <w:name w:val="header"/>
    <w:basedOn w:val="Normal"/>
    <w:link w:val="HeaderChar"/>
    <w:uiPriority w:val="99"/>
    <w:unhideWhenUsed/>
    <w:rsid w:val="00AB2391"/>
    <w:pPr>
      <w:tabs>
        <w:tab w:val="center" w:pos="4844"/>
        <w:tab w:val="right" w:pos="9689"/>
      </w:tabs>
      <w:spacing w:after="0" w:line="240" w:lineRule="auto"/>
    </w:pPr>
  </w:style>
  <w:style w:type="character" w:customStyle="1" w:styleId="HeaderChar">
    <w:name w:val="Header Char"/>
    <w:basedOn w:val="DefaultParagraphFont"/>
    <w:link w:val="Header"/>
    <w:uiPriority w:val="99"/>
    <w:rsid w:val="00AB2391"/>
  </w:style>
  <w:style w:type="paragraph" w:styleId="Footer">
    <w:name w:val="footer"/>
    <w:basedOn w:val="Normal"/>
    <w:link w:val="FooterChar"/>
    <w:uiPriority w:val="99"/>
    <w:unhideWhenUsed/>
    <w:rsid w:val="00AB2391"/>
    <w:pPr>
      <w:tabs>
        <w:tab w:val="center" w:pos="4844"/>
        <w:tab w:val="right" w:pos="9689"/>
      </w:tabs>
      <w:spacing w:after="0" w:line="240" w:lineRule="auto"/>
    </w:pPr>
  </w:style>
  <w:style w:type="character" w:customStyle="1" w:styleId="FooterChar">
    <w:name w:val="Footer Char"/>
    <w:basedOn w:val="DefaultParagraphFont"/>
    <w:link w:val="Footer"/>
    <w:uiPriority w:val="99"/>
    <w:rsid w:val="00AB2391"/>
  </w:style>
  <w:style w:type="character" w:customStyle="1" w:styleId="italics">
    <w:name w:val="italics"/>
    <w:basedOn w:val="DefaultParagraphFont"/>
    <w:rsid w:val="00AB2391"/>
  </w:style>
  <w:style w:type="paragraph" w:customStyle="1" w:styleId="List1">
    <w:name w:val="Listă1"/>
    <w:basedOn w:val="Normal"/>
    <w:rsid w:val="00BA60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D67F3A"/>
    <w:pPr>
      <w:autoSpaceDE w:val="0"/>
      <w:autoSpaceDN w:val="0"/>
      <w:adjustRightInd w:val="0"/>
      <w:spacing w:after="0" w:line="240" w:lineRule="auto"/>
    </w:pPr>
    <w:rPr>
      <w:rFonts w:ascii="EUAlbertina" w:hAnsi="EUAlbertina" w:cs="EUAlbertina"/>
      <w:color w:val="000000"/>
      <w:sz w:val="24"/>
      <w:szCs w:val="24"/>
    </w:rPr>
  </w:style>
  <w:style w:type="character" w:styleId="CommentReference">
    <w:name w:val="annotation reference"/>
    <w:basedOn w:val="DefaultParagraphFont"/>
    <w:uiPriority w:val="99"/>
    <w:semiHidden/>
    <w:unhideWhenUsed/>
    <w:rsid w:val="00D973AF"/>
    <w:rPr>
      <w:sz w:val="16"/>
      <w:szCs w:val="16"/>
    </w:rPr>
  </w:style>
  <w:style w:type="paragraph" w:styleId="CommentText">
    <w:name w:val="annotation text"/>
    <w:basedOn w:val="Normal"/>
    <w:link w:val="CommentTextChar"/>
    <w:uiPriority w:val="99"/>
    <w:unhideWhenUsed/>
    <w:rsid w:val="00D973AF"/>
    <w:pPr>
      <w:spacing w:line="240" w:lineRule="auto"/>
    </w:pPr>
    <w:rPr>
      <w:sz w:val="20"/>
      <w:szCs w:val="20"/>
      <w:lang w:val="ro-RO"/>
    </w:rPr>
  </w:style>
  <w:style w:type="character" w:customStyle="1" w:styleId="CommentTextChar">
    <w:name w:val="Comment Text Char"/>
    <w:basedOn w:val="DefaultParagraphFont"/>
    <w:link w:val="CommentText"/>
    <w:uiPriority w:val="99"/>
    <w:rsid w:val="00D973AF"/>
    <w:rPr>
      <w:sz w:val="20"/>
      <w:szCs w:val="20"/>
      <w:lang w:val="ro-RO"/>
    </w:rPr>
  </w:style>
  <w:style w:type="paragraph" w:styleId="BalloonText">
    <w:name w:val="Balloon Text"/>
    <w:basedOn w:val="Normal"/>
    <w:link w:val="BalloonTextChar"/>
    <w:uiPriority w:val="99"/>
    <w:semiHidden/>
    <w:unhideWhenUsed/>
    <w:rsid w:val="00D973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73AF"/>
    <w:rPr>
      <w:rFonts w:ascii="Segoe UI" w:hAnsi="Segoe UI" w:cs="Segoe UI"/>
      <w:sz w:val="18"/>
      <w:szCs w:val="18"/>
    </w:rPr>
  </w:style>
  <w:style w:type="character" w:styleId="Hyperlink">
    <w:name w:val="Hyperlink"/>
    <w:basedOn w:val="DefaultParagraphFont"/>
    <w:uiPriority w:val="99"/>
    <w:unhideWhenUsed/>
    <w:rsid w:val="00232BD0"/>
    <w:rPr>
      <w:color w:val="0000FF"/>
      <w:u w:val="single"/>
    </w:rPr>
  </w:style>
  <w:style w:type="character" w:customStyle="1" w:styleId="superscript">
    <w:name w:val="superscript"/>
    <w:basedOn w:val="DefaultParagraphFont"/>
    <w:rsid w:val="00232BD0"/>
  </w:style>
  <w:style w:type="paragraph" w:customStyle="1" w:styleId="modref">
    <w:name w:val="modref"/>
    <w:basedOn w:val="Normal"/>
    <w:rsid w:val="003E579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annex-1">
    <w:name w:val="title-annex-1"/>
    <w:basedOn w:val="Normal"/>
    <w:rsid w:val="000767C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gr-seq-level-1">
    <w:name w:val="title-gr-seq-level-1"/>
    <w:basedOn w:val="Normal"/>
    <w:rsid w:val="000767C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face">
    <w:name w:val="boldface"/>
    <w:basedOn w:val="DefaultParagraphFont"/>
    <w:rsid w:val="000767C4"/>
  </w:style>
  <w:style w:type="paragraph" w:customStyle="1" w:styleId="List2">
    <w:name w:val="Listă2"/>
    <w:basedOn w:val="Normal"/>
    <w:rsid w:val="000767C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ubscript">
    <w:name w:val="subscript"/>
    <w:basedOn w:val="DefaultParagraphFont"/>
    <w:rsid w:val="000767C4"/>
  </w:style>
  <w:style w:type="paragraph" w:styleId="ListParagraph">
    <w:name w:val="List Paragraph"/>
    <w:aliases w:val="Bullet Points,Liste Paragraf,Normal bullet 2,body 2,List Paragraph1,List Paragraph2,Scriptoria bullet points,Ha,References,Indent Paragraph"/>
    <w:basedOn w:val="Normal"/>
    <w:link w:val="ListParagraphChar"/>
    <w:uiPriority w:val="34"/>
    <w:qFormat/>
    <w:rsid w:val="00061E56"/>
    <w:pPr>
      <w:ind w:left="720"/>
      <w:contextualSpacing/>
    </w:pPr>
    <w:rPr>
      <w:lang w:val="ro-RO"/>
    </w:rPr>
  </w:style>
  <w:style w:type="paragraph" w:styleId="CommentSubject">
    <w:name w:val="annotation subject"/>
    <w:basedOn w:val="CommentText"/>
    <w:next w:val="CommentText"/>
    <w:link w:val="CommentSubjectChar"/>
    <w:uiPriority w:val="99"/>
    <w:semiHidden/>
    <w:unhideWhenUsed/>
    <w:rsid w:val="007362F5"/>
    <w:rPr>
      <w:b/>
      <w:bCs/>
      <w:lang w:val="en-US"/>
    </w:rPr>
  </w:style>
  <w:style w:type="character" w:customStyle="1" w:styleId="CommentSubjectChar">
    <w:name w:val="Comment Subject Char"/>
    <w:basedOn w:val="CommentTextChar"/>
    <w:link w:val="CommentSubject"/>
    <w:uiPriority w:val="99"/>
    <w:semiHidden/>
    <w:rsid w:val="007362F5"/>
    <w:rPr>
      <w:b/>
      <w:bCs/>
      <w:sz w:val="20"/>
      <w:szCs w:val="20"/>
      <w:lang w:val="ro-RO"/>
    </w:rPr>
  </w:style>
  <w:style w:type="paragraph" w:customStyle="1" w:styleId="List3">
    <w:name w:val="Listă3"/>
    <w:basedOn w:val="Normal"/>
    <w:rsid w:val="005362F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doc-first">
    <w:name w:val="title-doc-first"/>
    <w:basedOn w:val="Normal"/>
    <w:rsid w:val="000C4A1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d-ti">
    <w:name w:val="hd-ti"/>
    <w:basedOn w:val="Normal"/>
    <w:rsid w:val="000C4A1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d-oj">
    <w:name w:val="hd-oj"/>
    <w:basedOn w:val="Normal"/>
    <w:rsid w:val="000C4A1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talic">
    <w:name w:val="italic"/>
    <w:basedOn w:val="DefaultParagraphFont"/>
    <w:rsid w:val="00C615C3"/>
  </w:style>
  <w:style w:type="paragraph" w:customStyle="1" w:styleId="hd-modifiers">
    <w:name w:val="hd-modifiers"/>
    <w:basedOn w:val="Normal"/>
    <w:rsid w:val="00C547C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d-toc-1">
    <w:name w:val="hd-toc-1"/>
    <w:basedOn w:val="Normal"/>
    <w:rsid w:val="00C547C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d-toc-2">
    <w:name w:val="hd-toc-2"/>
    <w:basedOn w:val="Normal"/>
    <w:rsid w:val="00C547C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d-toc-3">
    <w:name w:val="hd-toc-3"/>
    <w:basedOn w:val="Normal"/>
    <w:rsid w:val="00C547C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row">
    <w:name w:val="arrow"/>
    <w:basedOn w:val="Normal"/>
    <w:rsid w:val="00C547C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fam-member-star">
    <w:name w:val="title-fam-member-star"/>
    <w:basedOn w:val="Normal"/>
    <w:rsid w:val="00C547C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c-1">
    <w:name w:val="toc-1"/>
    <w:basedOn w:val="Normal"/>
    <w:rsid w:val="00C547C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c-2">
    <w:name w:val="toc-2"/>
    <w:basedOn w:val="Normal"/>
    <w:rsid w:val="00C547C8"/>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aliases w:val="Footnote Text Char2,Footnote Text Char1 Char,Footnote Text Char Char Char,Footnote Text Char Char1,Footnote Text Char Char,Fußnote,single space,FOOTNOTES,fn,ft,ADB,pod carou,ALTS FOOTNO,Fußnotentext Char1,Fußnotentext Char Char,f"/>
    <w:basedOn w:val="Normal"/>
    <w:link w:val="FootnoteTextChar"/>
    <w:uiPriority w:val="99"/>
    <w:unhideWhenUsed/>
    <w:qFormat/>
    <w:rsid w:val="002D4194"/>
    <w:pPr>
      <w:spacing w:after="0" w:line="240" w:lineRule="auto"/>
    </w:pPr>
    <w:rPr>
      <w:sz w:val="20"/>
      <w:szCs w:val="20"/>
    </w:rPr>
  </w:style>
  <w:style w:type="character" w:customStyle="1" w:styleId="FootnoteTextChar">
    <w:name w:val="Footnote Text Char"/>
    <w:aliases w:val="Footnote Text Char2 Char,Footnote Text Char1 Char Char,Footnote Text Char Char Char Char,Footnote Text Char Char1 Char,Footnote Text Char Char Char1,Fußnote Char,single space Char,FOOTNOTES Char,fn Char,ft Char,ADB Char,pod carou Char"/>
    <w:basedOn w:val="DefaultParagraphFont"/>
    <w:link w:val="FootnoteText"/>
    <w:uiPriority w:val="99"/>
    <w:rsid w:val="002D4194"/>
    <w:rPr>
      <w:sz w:val="20"/>
      <w:szCs w:val="20"/>
    </w:rPr>
  </w:style>
  <w:style w:type="character" w:styleId="FootnoteReference">
    <w:name w:val="footnote reference"/>
    <w:aliases w:val="ftref,BVI fnr,number,SUPERS,Footnote Reference Superscript,-E Fuﬂnotenzeichen,-E Fuûnotenzeichen,-E Fußnotenzeichen,EN Footnote Reference,Footnote number,stylish,Footnote symbol,(Footnote Reference),Footnote reference number,Re"/>
    <w:basedOn w:val="DefaultParagraphFont"/>
    <w:link w:val="BVIfnrCharCharCharCharChar1"/>
    <w:uiPriority w:val="99"/>
    <w:unhideWhenUsed/>
    <w:qFormat/>
    <w:rsid w:val="002D4194"/>
    <w:rPr>
      <w:vertAlign w:val="superscript"/>
    </w:rPr>
  </w:style>
  <w:style w:type="paragraph" w:customStyle="1" w:styleId="BVIfnrCharCharCharCharChar1">
    <w:name w:val="BVI fnr Char Char Char Char Char1"/>
    <w:aliases w:val="BVI fnr Car Car Char Char Char Char Char1,BVI fnr Car Char Char Char Char Char1,BVI fnr Car Car Car Car Char Char Char Char Char"/>
    <w:basedOn w:val="Normal"/>
    <w:link w:val="FootnoteReference"/>
    <w:uiPriority w:val="99"/>
    <w:rsid w:val="002D4194"/>
    <w:pPr>
      <w:spacing w:before="120" w:line="240" w:lineRule="exact"/>
    </w:pPr>
    <w:rPr>
      <w:vertAlign w:val="superscript"/>
    </w:rPr>
  </w:style>
  <w:style w:type="paragraph" w:customStyle="1" w:styleId="yiv0381545019msonormal">
    <w:name w:val="yiv0381545019msonormal"/>
    <w:basedOn w:val="Normal"/>
    <w:rsid w:val="002D4194"/>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2D4194"/>
    <w:rPr>
      <w:color w:val="954F72" w:themeColor="followedHyperlink"/>
      <w:u w:val="single"/>
    </w:rPr>
  </w:style>
  <w:style w:type="paragraph" w:customStyle="1" w:styleId="cb">
    <w:name w:val="cb"/>
    <w:basedOn w:val="Normal"/>
    <w:rsid w:val="00D62AF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1"/>
    <w:basedOn w:val="Normal"/>
    <w:rsid w:val="002B751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aliases w:val="Bullet Points Char,Liste Paragraf Char,Normal bullet 2 Char,body 2 Char,List Paragraph1 Char,List Paragraph2 Char,Scriptoria bullet points Char,Ha Char,References Char,Indent Paragraph Char"/>
    <w:link w:val="ListParagraph"/>
    <w:uiPriority w:val="34"/>
    <w:locked/>
    <w:rsid w:val="00E12066"/>
    <w:rPr>
      <w:lang w:val="ro-RO"/>
    </w:rPr>
  </w:style>
  <w:style w:type="character" w:customStyle="1" w:styleId="Heading4Char">
    <w:name w:val="Heading 4 Char"/>
    <w:basedOn w:val="DefaultParagraphFont"/>
    <w:link w:val="Heading4"/>
    <w:uiPriority w:val="9"/>
    <w:semiHidden/>
    <w:rsid w:val="00DD0A1D"/>
    <w:rPr>
      <w:rFonts w:asciiTheme="majorHAnsi" w:eastAsiaTheme="majorEastAsia" w:hAnsiTheme="majorHAnsi" w:cstheme="majorBidi"/>
      <w:i/>
      <w:iCs/>
      <w:color w:val="2E74B5" w:themeColor="accent1" w:themeShade="BF"/>
    </w:rPr>
  </w:style>
  <w:style w:type="paragraph" w:customStyle="1" w:styleId="CM1">
    <w:name w:val="CM1"/>
    <w:basedOn w:val="Default"/>
    <w:next w:val="Default"/>
    <w:uiPriority w:val="99"/>
    <w:rsid w:val="002455A1"/>
    <w:rPr>
      <w:rFonts w:ascii="Times New Roman" w:hAnsi="Times New Roman" w:cs="Times New Roman"/>
      <w:color w:val="auto"/>
    </w:rPr>
  </w:style>
  <w:style w:type="paragraph" w:customStyle="1" w:styleId="CM3">
    <w:name w:val="CM3"/>
    <w:basedOn w:val="Default"/>
    <w:next w:val="Default"/>
    <w:uiPriority w:val="99"/>
    <w:rsid w:val="002455A1"/>
    <w:rPr>
      <w:rFonts w:ascii="Times New Roman" w:hAnsi="Times New Roman" w:cs="Times New Roman"/>
      <w:color w:val="auto"/>
    </w:rPr>
  </w:style>
  <w:style w:type="paragraph" w:customStyle="1" w:styleId="CM4">
    <w:name w:val="CM4"/>
    <w:basedOn w:val="Default"/>
    <w:next w:val="Default"/>
    <w:uiPriority w:val="99"/>
    <w:rsid w:val="002455A1"/>
    <w:rPr>
      <w:rFonts w:ascii="Times New Roman" w:hAnsi="Times New Roman" w:cs="Times New Roman"/>
      <w:color w:val="auto"/>
    </w:rPr>
  </w:style>
  <w:style w:type="character" w:customStyle="1" w:styleId="no-parag">
    <w:name w:val="no-parag"/>
    <w:basedOn w:val="DefaultParagraphFont"/>
    <w:rsid w:val="001954DE"/>
  </w:style>
  <w:style w:type="paragraph" w:customStyle="1" w:styleId="title-annex-2">
    <w:name w:val="title-annex-2"/>
    <w:basedOn w:val="Normal"/>
    <w:rsid w:val="00F8412A"/>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7C03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E818BA"/>
    <w:rPr>
      <w:rFonts w:asciiTheme="majorHAnsi" w:eastAsiaTheme="majorEastAsia" w:hAnsiTheme="majorHAnsi" w:cstheme="majorBidi"/>
      <w:color w:val="2E74B5" w:themeColor="accent1" w:themeShade="BF"/>
      <w:sz w:val="32"/>
      <w:szCs w:val="32"/>
    </w:rPr>
  </w:style>
  <w:style w:type="paragraph" w:styleId="HTMLPreformatted">
    <w:name w:val="HTML Preformatted"/>
    <w:basedOn w:val="Normal"/>
    <w:link w:val="HTMLPreformattedChar"/>
    <w:uiPriority w:val="99"/>
    <w:unhideWhenUsed/>
    <w:rsid w:val="001B37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o-RO" w:eastAsia="en-GB"/>
    </w:rPr>
  </w:style>
  <w:style w:type="character" w:customStyle="1" w:styleId="HTMLPreformattedChar">
    <w:name w:val="HTML Preformatted Char"/>
    <w:basedOn w:val="DefaultParagraphFont"/>
    <w:link w:val="HTMLPreformatted"/>
    <w:uiPriority w:val="99"/>
    <w:rsid w:val="001B3778"/>
    <w:rPr>
      <w:rFonts w:ascii="Courier New" w:eastAsia="Times New Roman" w:hAnsi="Courier New" w:cs="Courier New"/>
      <w:sz w:val="20"/>
      <w:szCs w:val="20"/>
      <w:lang w:val="ro-RO"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1767">
      <w:bodyDiv w:val="1"/>
      <w:marLeft w:val="0"/>
      <w:marRight w:val="0"/>
      <w:marTop w:val="0"/>
      <w:marBottom w:val="0"/>
      <w:divBdr>
        <w:top w:val="none" w:sz="0" w:space="0" w:color="auto"/>
        <w:left w:val="none" w:sz="0" w:space="0" w:color="auto"/>
        <w:bottom w:val="none" w:sz="0" w:space="0" w:color="auto"/>
        <w:right w:val="none" w:sz="0" w:space="0" w:color="auto"/>
      </w:divBdr>
    </w:div>
    <w:div w:id="19866070">
      <w:bodyDiv w:val="1"/>
      <w:marLeft w:val="0"/>
      <w:marRight w:val="0"/>
      <w:marTop w:val="0"/>
      <w:marBottom w:val="0"/>
      <w:divBdr>
        <w:top w:val="none" w:sz="0" w:space="0" w:color="auto"/>
        <w:left w:val="none" w:sz="0" w:space="0" w:color="auto"/>
        <w:bottom w:val="none" w:sz="0" w:space="0" w:color="auto"/>
        <w:right w:val="none" w:sz="0" w:space="0" w:color="auto"/>
      </w:divBdr>
      <w:divsChild>
        <w:div w:id="2137794112">
          <w:marLeft w:val="0"/>
          <w:marRight w:val="0"/>
          <w:marTop w:val="0"/>
          <w:marBottom w:val="0"/>
          <w:divBdr>
            <w:top w:val="none" w:sz="0" w:space="0" w:color="auto"/>
            <w:left w:val="none" w:sz="0" w:space="0" w:color="auto"/>
            <w:bottom w:val="none" w:sz="0" w:space="0" w:color="auto"/>
            <w:right w:val="none" w:sz="0" w:space="0" w:color="auto"/>
          </w:divBdr>
          <w:divsChild>
            <w:div w:id="1026522461">
              <w:marLeft w:val="0"/>
              <w:marRight w:val="0"/>
              <w:marTop w:val="0"/>
              <w:marBottom w:val="0"/>
              <w:divBdr>
                <w:top w:val="none" w:sz="0" w:space="0" w:color="auto"/>
                <w:left w:val="none" w:sz="0" w:space="0" w:color="auto"/>
                <w:bottom w:val="none" w:sz="0" w:space="0" w:color="auto"/>
                <w:right w:val="none" w:sz="0" w:space="0" w:color="auto"/>
              </w:divBdr>
              <w:divsChild>
                <w:div w:id="1789159571">
                  <w:marLeft w:val="0"/>
                  <w:marRight w:val="0"/>
                  <w:marTop w:val="0"/>
                  <w:marBottom w:val="0"/>
                  <w:divBdr>
                    <w:top w:val="none" w:sz="0" w:space="0" w:color="auto"/>
                    <w:left w:val="none" w:sz="0" w:space="0" w:color="auto"/>
                    <w:bottom w:val="none" w:sz="0" w:space="0" w:color="auto"/>
                    <w:right w:val="none" w:sz="0" w:space="0" w:color="auto"/>
                  </w:divBdr>
                  <w:divsChild>
                    <w:div w:id="182978468">
                      <w:marLeft w:val="0"/>
                      <w:marRight w:val="0"/>
                      <w:marTop w:val="120"/>
                      <w:marBottom w:val="0"/>
                      <w:divBdr>
                        <w:top w:val="none" w:sz="0" w:space="0" w:color="auto"/>
                        <w:left w:val="none" w:sz="0" w:space="0" w:color="auto"/>
                        <w:bottom w:val="none" w:sz="0" w:space="0" w:color="auto"/>
                        <w:right w:val="none" w:sz="0" w:space="0" w:color="auto"/>
                      </w:divBdr>
                    </w:div>
                    <w:div w:id="623775608">
                      <w:marLeft w:val="0"/>
                      <w:marRight w:val="0"/>
                      <w:marTop w:val="0"/>
                      <w:marBottom w:val="0"/>
                      <w:divBdr>
                        <w:top w:val="none" w:sz="0" w:space="0" w:color="auto"/>
                        <w:left w:val="none" w:sz="0" w:space="0" w:color="auto"/>
                        <w:bottom w:val="none" w:sz="0" w:space="0" w:color="auto"/>
                        <w:right w:val="none" w:sz="0" w:space="0" w:color="auto"/>
                      </w:divBdr>
                    </w:div>
                  </w:divsChild>
                </w:div>
                <w:div w:id="168374044">
                  <w:marLeft w:val="0"/>
                  <w:marRight w:val="0"/>
                  <w:marTop w:val="0"/>
                  <w:marBottom w:val="0"/>
                  <w:divBdr>
                    <w:top w:val="none" w:sz="0" w:space="0" w:color="auto"/>
                    <w:left w:val="none" w:sz="0" w:space="0" w:color="auto"/>
                    <w:bottom w:val="none" w:sz="0" w:space="0" w:color="auto"/>
                    <w:right w:val="none" w:sz="0" w:space="0" w:color="auto"/>
                  </w:divBdr>
                  <w:divsChild>
                    <w:div w:id="2072728532">
                      <w:marLeft w:val="0"/>
                      <w:marRight w:val="0"/>
                      <w:marTop w:val="120"/>
                      <w:marBottom w:val="0"/>
                      <w:divBdr>
                        <w:top w:val="none" w:sz="0" w:space="0" w:color="auto"/>
                        <w:left w:val="none" w:sz="0" w:space="0" w:color="auto"/>
                        <w:bottom w:val="none" w:sz="0" w:space="0" w:color="auto"/>
                        <w:right w:val="none" w:sz="0" w:space="0" w:color="auto"/>
                      </w:divBdr>
                    </w:div>
                    <w:div w:id="29260719">
                      <w:marLeft w:val="0"/>
                      <w:marRight w:val="0"/>
                      <w:marTop w:val="0"/>
                      <w:marBottom w:val="0"/>
                      <w:divBdr>
                        <w:top w:val="none" w:sz="0" w:space="0" w:color="auto"/>
                        <w:left w:val="none" w:sz="0" w:space="0" w:color="auto"/>
                        <w:bottom w:val="none" w:sz="0" w:space="0" w:color="auto"/>
                        <w:right w:val="none" w:sz="0" w:space="0" w:color="auto"/>
                      </w:divBdr>
                    </w:div>
                  </w:divsChild>
                </w:div>
                <w:div w:id="180239057">
                  <w:marLeft w:val="0"/>
                  <w:marRight w:val="0"/>
                  <w:marTop w:val="0"/>
                  <w:marBottom w:val="0"/>
                  <w:divBdr>
                    <w:top w:val="none" w:sz="0" w:space="0" w:color="auto"/>
                    <w:left w:val="none" w:sz="0" w:space="0" w:color="auto"/>
                    <w:bottom w:val="none" w:sz="0" w:space="0" w:color="auto"/>
                    <w:right w:val="none" w:sz="0" w:space="0" w:color="auto"/>
                  </w:divBdr>
                  <w:divsChild>
                    <w:div w:id="1279140354">
                      <w:marLeft w:val="0"/>
                      <w:marRight w:val="0"/>
                      <w:marTop w:val="120"/>
                      <w:marBottom w:val="0"/>
                      <w:divBdr>
                        <w:top w:val="none" w:sz="0" w:space="0" w:color="auto"/>
                        <w:left w:val="none" w:sz="0" w:space="0" w:color="auto"/>
                        <w:bottom w:val="none" w:sz="0" w:space="0" w:color="auto"/>
                        <w:right w:val="none" w:sz="0" w:space="0" w:color="auto"/>
                      </w:divBdr>
                    </w:div>
                    <w:div w:id="939222931">
                      <w:marLeft w:val="0"/>
                      <w:marRight w:val="0"/>
                      <w:marTop w:val="0"/>
                      <w:marBottom w:val="0"/>
                      <w:divBdr>
                        <w:top w:val="none" w:sz="0" w:space="0" w:color="auto"/>
                        <w:left w:val="none" w:sz="0" w:space="0" w:color="auto"/>
                        <w:bottom w:val="none" w:sz="0" w:space="0" w:color="auto"/>
                        <w:right w:val="none" w:sz="0" w:space="0" w:color="auto"/>
                      </w:divBdr>
                    </w:div>
                  </w:divsChild>
                </w:div>
                <w:div w:id="1419138874">
                  <w:marLeft w:val="0"/>
                  <w:marRight w:val="0"/>
                  <w:marTop w:val="0"/>
                  <w:marBottom w:val="0"/>
                  <w:divBdr>
                    <w:top w:val="none" w:sz="0" w:space="0" w:color="auto"/>
                    <w:left w:val="none" w:sz="0" w:space="0" w:color="auto"/>
                    <w:bottom w:val="none" w:sz="0" w:space="0" w:color="auto"/>
                    <w:right w:val="none" w:sz="0" w:space="0" w:color="auto"/>
                  </w:divBdr>
                  <w:divsChild>
                    <w:div w:id="2043551320">
                      <w:marLeft w:val="0"/>
                      <w:marRight w:val="0"/>
                      <w:marTop w:val="120"/>
                      <w:marBottom w:val="0"/>
                      <w:divBdr>
                        <w:top w:val="none" w:sz="0" w:space="0" w:color="auto"/>
                        <w:left w:val="none" w:sz="0" w:space="0" w:color="auto"/>
                        <w:bottom w:val="none" w:sz="0" w:space="0" w:color="auto"/>
                        <w:right w:val="none" w:sz="0" w:space="0" w:color="auto"/>
                      </w:divBdr>
                    </w:div>
                    <w:div w:id="867794124">
                      <w:marLeft w:val="0"/>
                      <w:marRight w:val="0"/>
                      <w:marTop w:val="0"/>
                      <w:marBottom w:val="0"/>
                      <w:divBdr>
                        <w:top w:val="none" w:sz="0" w:space="0" w:color="auto"/>
                        <w:left w:val="none" w:sz="0" w:space="0" w:color="auto"/>
                        <w:bottom w:val="none" w:sz="0" w:space="0" w:color="auto"/>
                        <w:right w:val="none" w:sz="0" w:space="0" w:color="auto"/>
                      </w:divBdr>
                    </w:div>
                  </w:divsChild>
                </w:div>
                <w:div w:id="1848396419">
                  <w:marLeft w:val="0"/>
                  <w:marRight w:val="0"/>
                  <w:marTop w:val="0"/>
                  <w:marBottom w:val="0"/>
                  <w:divBdr>
                    <w:top w:val="none" w:sz="0" w:space="0" w:color="auto"/>
                    <w:left w:val="none" w:sz="0" w:space="0" w:color="auto"/>
                    <w:bottom w:val="none" w:sz="0" w:space="0" w:color="auto"/>
                    <w:right w:val="none" w:sz="0" w:space="0" w:color="auto"/>
                  </w:divBdr>
                  <w:divsChild>
                    <w:div w:id="1971276664">
                      <w:marLeft w:val="0"/>
                      <w:marRight w:val="0"/>
                      <w:marTop w:val="120"/>
                      <w:marBottom w:val="0"/>
                      <w:divBdr>
                        <w:top w:val="none" w:sz="0" w:space="0" w:color="auto"/>
                        <w:left w:val="none" w:sz="0" w:space="0" w:color="auto"/>
                        <w:bottom w:val="none" w:sz="0" w:space="0" w:color="auto"/>
                        <w:right w:val="none" w:sz="0" w:space="0" w:color="auto"/>
                      </w:divBdr>
                    </w:div>
                    <w:div w:id="1474056364">
                      <w:marLeft w:val="0"/>
                      <w:marRight w:val="0"/>
                      <w:marTop w:val="0"/>
                      <w:marBottom w:val="0"/>
                      <w:divBdr>
                        <w:top w:val="none" w:sz="0" w:space="0" w:color="auto"/>
                        <w:left w:val="none" w:sz="0" w:space="0" w:color="auto"/>
                        <w:bottom w:val="none" w:sz="0" w:space="0" w:color="auto"/>
                        <w:right w:val="none" w:sz="0" w:space="0" w:color="auto"/>
                      </w:divBdr>
                    </w:div>
                  </w:divsChild>
                </w:div>
                <w:div w:id="1676155107">
                  <w:marLeft w:val="0"/>
                  <w:marRight w:val="0"/>
                  <w:marTop w:val="0"/>
                  <w:marBottom w:val="0"/>
                  <w:divBdr>
                    <w:top w:val="none" w:sz="0" w:space="0" w:color="auto"/>
                    <w:left w:val="none" w:sz="0" w:space="0" w:color="auto"/>
                    <w:bottom w:val="none" w:sz="0" w:space="0" w:color="auto"/>
                    <w:right w:val="none" w:sz="0" w:space="0" w:color="auto"/>
                  </w:divBdr>
                  <w:divsChild>
                    <w:div w:id="796338115">
                      <w:marLeft w:val="0"/>
                      <w:marRight w:val="0"/>
                      <w:marTop w:val="120"/>
                      <w:marBottom w:val="0"/>
                      <w:divBdr>
                        <w:top w:val="none" w:sz="0" w:space="0" w:color="auto"/>
                        <w:left w:val="none" w:sz="0" w:space="0" w:color="auto"/>
                        <w:bottom w:val="none" w:sz="0" w:space="0" w:color="auto"/>
                        <w:right w:val="none" w:sz="0" w:space="0" w:color="auto"/>
                      </w:divBdr>
                    </w:div>
                    <w:div w:id="51975849">
                      <w:marLeft w:val="0"/>
                      <w:marRight w:val="0"/>
                      <w:marTop w:val="0"/>
                      <w:marBottom w:val="0"/>
                      <w:divBdr>
                        <w:top w:val="none" w:sz="0" w:space="0" w:color="auto"/>
                        <w:left w:val="none" w:sz="0" w:space="0" w:color="auto"/>
                        <w:bottom w:val="none" w:sz="0" w:space="0" w:color="auto"/>
                        <w:right w:val="none" w:sz="0" w:space="0" w:color="auto"/>
                      </w:divBdr>
                    </w:div>
                  </w:divsChild>
                </w:div>
                <w:div w:id="1865240238">
                  <w:marLeft w:val="0"/>
                  <w:marRight w:val="0"/>
                  <w:marTop w:val="0"/>
                  <w:marBottom w:val="0"/>
                  <w:divBdr>
                    <w:top w:val="none" w:sz="0" w:space="0" w:color="auto"/>
                    <w:left w:val="none" w:sz="0" w:space="0" w:color="auto"/>
                    <w:bottom w:val="none" w:sz="0" w:space="0" w:color="auto"/>
                    <w:right w:val="none" w:sz="0" w:space="0" w:color="auto"/>
                  </w:divBdr>
                  <w:divsChild>
                    <w:div w:id="975378660">
                      <w:marLeft w:val="0"/>
                      <w:marRight w:val="0"/>
                      <w:marTop w:val="120"/>
                      <w:marBottom w:val="0"/>
                      <w:divBdr>
                        <w:top w:val="none" w:sz="0" w:space="0" w:color="auto"/>
                        <w:left w:val="none" w:sz="0" w:space="0" w:color="auto"/>
                        <w:bottom w:val="none" w:sz="0" w:space="0" w:color="auto"/>
                        <w:right w:val="none" w:sz="0" w:space="0" w:color="auto"/>
                      </w:divBdr>
                    </w:div>
                    <w:div w:id="72818029">
                      <w:marLeft w:val="0"/>
                      <w:marRight w:val="0"/>
                      <w:marTop w:val="0"/>
                      <w:marBottom w:val="0"/>
                      <w:divBdr>
                        <w:top w:val="none" w:sz="0" w:space="0" w:color="auto"/>
                        <w:left w:val="none" w:sz="0" w:space="0" w:color="auto"/>
                        <w:bottom w:val="none" w:sz="0" w:space="0" w:color="auto"/>
                        <w:right w:val="none" w:sz="0" w:space="0" w:color="auto"/>
                      </w:divBdr>
                    </w:div>
                  </w:divsChild>
                </w:div>
                <w:div w:id="2118131346">
                  <w:marLeft w:val="0"/>
                  <w:marRight w:val="0"/>
                  <w:marTop w:val="0"/>
                  <w:marBottom w:val="0"/>
                  <w:divBdr>
                    <w:top w:val="none" w:sz="0" w:space="0" w:color="auto"/>
                    <w:left w:val="none" w:sz="0" w:space="0" w:color="auto"/>
                    <w:bottom w:val="none" w:sz="0" w:space="0" w:color="auto"/>
                    <w:right w:val="none" w:sz="0" w:space="0" w:color="auto"/>
                  </w:divBdr>
                  <w:divsChild>
                    <w:div w:id="289631484">
                      <w:marLeft w:val="0"/>
                      <w:marRight w:val="0"/>
                      <w:marTop w:val="120"/>
                      <w:marBottom w:val="0"/>
                      <w:divBdr>
                        <w:top w:val="none" w:sz="0" w:space="0" w:color="auto"/>
                        <w:left w:val="none" w:sz="0" w:space="0" w:color="auto"/>
                        <w:bottom w:val="none" w:sz="0" w:space="0" w:color="auto"/>
                        <w:right w:val="none" w:sz="0" w:space="0" w:color="auto"/>
                      </w:divBdr>
                    </w:div>
                    <w:div w:id="963579925">
                      <w:marLeft w:val="0"/>
                      <w:marRight w:val="0"/>
                      <w:marTop w:val="0"/>
                      <w:marBottom w:val="0"/>
                      <w:divBdr>
                        <w:top w:val="none" w:sz="0" w:space="0" w:color="auto"/>
                        <w:left w:val="none" w:sz="0" w:space="0" w:color="auto"/>
                        <w:bottom w:val="none" w:sz="0" w:space="0" w:color="auto"/>
                        <w:right w:val="none" w:sz="0" w:space="0" w:color="auto"/>
                      </w:divBdr>
                    </w:div>
                  </w:divsChild>
                </w:div>
                <w:div w:id="1224295456">
                  <w:marLeft w:val="0"/>
                  <w:marRight w:val="0"/>
                  <w:marTop w:val="0"/>
                  <w:marBottom w:val="0"/>
                  <w:divBdr>
                    <w:top w:val="none" w:sz="0" w:space="0" w:color="auto"/>
                    <w:left w:val="none" w:sz="0" w:space="0" w:color="auto"/>
                    <w:bottom w:val="none" w:sz="0" w:space="0" w:color="auto"/>
                    <w:right w:val="none" w:sz="0" w:space="0" w:color="auto"/>
                  </w:divBdr>
                  <w:divsChild>
                    <w:div w:id="1331566876">
                      <w:marLeft w:val="0"/>
                      <w:marRight w:val="0"/>
                      <w:marTop w:val="120"/>
                      <w:marBottom w:val="0"/>
                      <w:divBdr>
                        <w:top w:val="none" w:sz="0" w:space="0" w:color="auto"/>
                        <w:left w:val="none" w:sz="0" w:space="0" w:color="auto"/>
                        <w:bottom w:val="none" w:sz="0" w:space="0" w:color="auto"/>
                        <w:right w:val="none" w:sz="0" w:space="0" w:color="auto"/>
                      </w:divBdr>
                    </w:div>
                    <w:div w:id="1601520523">
                      <w:marLeft w:val="0"/>
                      <w:marRight w:val="0"/>
                      <w:marTop w:val="0"/>
                      <w:marBottom w:val="0"/>
                      <w:divBdr>
                        <w:top w:val="none" w:sz="0" w:space="0" w:color="auto"/>
                        <w:left w:val="none" w:sz="0" w:space="0" w:color="auto"/>
                        <w:bottom w:val="none" w:sz="0" w:space="0" w:color="auto"/>
                        <w:right w:val="none" w:sz="0" w:space="0" w:color="auto"/>
                      </w:divBdr>
                    </w:div>
                  </w:divsChild>
                </w:div>
                <w:div w:id="1625188265">
                  <w:marLeft w:val="0"/>
                  <w:marRight w:val="0"/>
                  <w:marTop w:val="0"/>
                  <w:marBottom w:val="0"/>
                  <w:divBdr>
                    <w:top w:val="none" w:sz="0" w:space="0" w:color="auto"/>
                    <w:left w:val="none" w:sz="0" w:space="0" w:color="auto"/>
                    <w:bottom w:val="none" w:sz="0" w:space="0" w:color="auto"/>
                    <w:right w:val="none" w:sz="0" w:space="0" w:color="auto"/>
                  </w:divBdr>
                  <w:divsChild>
                    <w:div w:id="500586164">
                      <w:marLeft w:val="0"/>
                      <w:marRight w:val="0"/>
                      <w:marTop w:val="120"/>
                      <w:marBottom w:val="0"/>
                      <w:divBdr>
                        <w:top w:val="none" w:sz="0" w:space="0" w:color="auto"/>
                        <w:left w:val="none" w:sz="0" w:space="0" w:color="auto"/>
                        <w:bottom w:val="none" w:sz="0" w:space="0" w:color="auto"/>
                        <w:right w:val="none" w:sz="0" w:space="0" w:color="auto"/>
                      </w:divBdr>
                    </w:div>
                    <w:div w:id="1416586093">
                      <w:marLeft w:val="0"/>
                      <w:marRight w:val="0"/>
                      <w:marTop w:val="0"/>
                      <w:marBottom w:val="0"/>
                      <w:divBdr>
                        <w:top w:val="none" w:sz="0" w:space="0" w:color="auto"/>
                        <w:left w:val="none" w:sz="0" w:space="0" w:color="auto"/>
                        <w:bottom w:val="none" w:sz="0" w:space="0" w:color="auto"/>
                        <w:right w:val="none" w:sz="0" w:space="0" w:color="auto"/>
                      </w:divBdr>
                    </w:div>
                  </w:divsChild>
                </w:div>
                <w:div w:id="2104718326">
                  <w:marLeft w:val="0"/>
                  <w:marRight w:val="0"/>
                  <w:marTop w:val="0"/>
                  <w:marBottom w:val="0"/>
                  <w:divBdr>
                    <w:top w:val="none" w:sz="0" w:space="0" w:color="auto"/>
                    <w:left w:val="none" w:sz="0" w:space="0" w:color="auto"/>
                    <w:bottom w:val="none" w:sz="0" w:space="0" w:color="auto"/>
                    <w:right w:val="none" w:sz="0" w:space="0" w:color="auto"/>
                  </w:divBdr>
                  <w:divsChild>
                    <w:div w:id="1431660678">
                      <w:marLeft w:val="0"/>
                      <w:marRight w:val="0"/>
                      <w:marTop w:val="120"/>
                      <w:marBottom w:val="0"/>
                      <w:divBdr>
                        <w:top w:val="none" w:sz="0" w:space="0" w:color="auto"/>
                        <w:left w:val="none" w:sz="0" w:space="0" w:color="auto"/>
                        <w:bottom w:val="none" w:sz="0" w:space="0" w:color="auto"/>
                        <w:right w:val="none" w:sz="0" w:space="0" w:color="auto"/>
                      </w:divBdr>
                    </w:div>
                    <w:div w:id="14740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130577">
          <w:marLeft w:val="0"/>
          <w:marRight w:val="0"/>
          <w:marTop w:val="0"/>
          <w:marBottom w:val="0"/>
          <w:divBdr>
            <w:top w:val="none" w:sz="0" w:space="0" w:color="auto"/>
            <w:left w:val="none" w:sz="0" w:space="0" w:color="auto"/>
            <w:bottom w:val="none" w:sz="0" w:space="0" w:color="auto"/>
            <w:right w:val="none" w:sz="0" w:space="0" w:color="auto"/>
          </w:divBdr>
          <w:divsChild>
            <w:div w:id="1749301836">
              <w:marLeft w:val="0"/>
              <w:marRight w:val="0"/>
              <w:marTop w:val="0"/>
              <w:marBottom w:val="0"/>
              <w:divBdr>
                <w:top w:val="none" w:sz="0" w:space="0" w:color="auto"/>
                <w:left w:val="none" w:sz="0" w:space="0" w:color="auto"/>
                <w:bottom w:val="none" w:sz="0" w:space="0" w:color="auto"/>
                <w:right w:val="none" w:sz="0" w:space="0" w:color="auto"/>
              </w:divBdr>
            </w:div>
          </w:divsChild>
        </w:div>
        <w:div w:id="1000616960">
          <w:marLeft w:val="0"/>
          <w:marRight w:val="0"/>
          <w:marTop w:val="0"/>
          <w:marBottom w:val="0"/>
          <w:divBdr>
            <w:top w:val="none" w:sz="0" w:space="0" w:color="auto"/>
            <w:left w:val="none" w:sz="0" w:space="0" w:color="auto"/>
            <w:bottom w:val="none" w:sz="0" w:space="0" w:color="auto"/>
            <w:right w:val="none" w:sz="0" w:space="0" w:color="auto"/>
          </w:divBdr>
          <w:divsChild>
            <w:div w:id="351498993">
              <w:marLeft w:val="0"/>
              <w:marRight w:val="0"/>
              <w:marTop w:val="0"/>
              <w:marBottom w:val="0"/>
              <w:divBdr>
                <w:top w:val="none" w:sz="0" w:space="0" w:color="auto"/>
                <w:left w:val="none" w:sz="0" w:space="0" w:color="auto"/>
                <w:bottom w:val="none" w:sz="0" w:space="0" w:color="auto"/>
                <w:right w:val="none" w:sz="0" w:space="0" w:color="auto"/>
              </w:divBdr>
            </w:div>
          </w:divsChild>
        </w:div>
        <w:div w:id="501314856">
          <w:marLeft w:val="0"/>
          <w:marRight w:val="0"/>
          <w:marTop w:val="0"/>
          <w:marBottom w:val="0"/>
          <w:divBdr>
            <w:top w:val="none" w:sz="0" w:space="0" w:color="auto"/>
            <w:left w:val="none" w:sz="0" w:space="0" w:color="auto"/>
            <w:bottom w:val="none" w:sz="0" w:space="0" w:color="auto"/>
            <w:right w:val="none" w:sz="0" w:space="0" w:color="auto"/>
          </w:divBdr>
          <w:divsChild>
            <w:div w:id="129977593">
              <w:marLeft w:val="0"/>
              <w:marRight w:val="0"/>
              <w:marTop w:val="0"/>
              <w:marBottom w:val="0"/>
              <w:divBdr>
                <w:top w:val="none" w:sz="0" w:space="0" w:color="auto"/>
                <w:left w:val="none" w:sz="0" w:space="0" w:color="auto"/>
                <w:bottom w:val="none" w:sz="0" w:space="0" w:color="auto"/>
                <w:right w:val="none" w:sz="0" w:space="0" w:color="auto"/>
              </w:divBdr>
            </w:div>
          </w:divsChild>
        </w:div>
        <w:div w:id="1608152214">
          <w:marLeft w:val="0"/>
          <w:marRight w:val="0"/>
          <w:marTop w:val="0"/>
          <w:marBottom w:val="0"/>
          <w:divBdr>
            <w:top w:val="none" w:sz="0" w:space="0" w:color="auto"/>
            <w:left w:val="none" w:sz="0" w:space="0" w:color="auto"/>
            <w:bottom w:val="none" w:sz="0" w:space="0" w:color="auto"/>
            <w:right w:val="none" w:sz="0" w:space="0" w:color="auto"/>
          </w:divBdr>
          <w:divsChild>
            <w:div w:id="974526708">
              <w:marLeft w:val="0"/>
              <w:marRight w:val="0"/>
              <w:marTop w:val="0"/>
              <w:marBottom w:val="0"/>
              <w:divBdr>
                <w:top w:val="none" w:sz="0" w:space="0" w:color="auto"/>
                <w:left w:val="none" w:sz="0" w:space="0" w:color="auto"/>
                <w:bottom w:val="none" w:sz="0" w:space="0" w:color="auto"/>
                <w:right w:val="none" w:sz="0" w:space="0" w:color="auto"/>
              </w:divBdr>
            </w:div>
          </w:divsChild>
        </w:div>
        <w:div w:id="905380906">
          <w:marLeft w:val="0"/>
          <w:marRight w:val="0"/>
          <w:marTop w:val="0"/>
          <w:marBottom w:val="0"/>
          <w:divBdr>
            <w:top w:val="none" w:sz="0" w:space="0" w:color="auto"/>
            <w:left w:val="none" w:sz="0" w:space="0" w:color="auto"/>
            <w:bottom w:val="none" w:sz="0" w:space="0" w:color="auto"/>
            <w:right w:val="none" w:sz="0" w:space="0" w:color="auto"/>
          </w:divBdr>
          <w:divsChild>
            <w:div w:id="927688766">
              <w:marLeft w:val="0"/>
              <w:marRight w:val="0"/>
              <w:marTop w:val="0"/>
              <w:marBottom w:val="0"/>
              <w:divBdr>
                <w:top w:val="none" w:sz="0" w:space="0" w:color="auto"/>
                <w:left w:val="none" w:sz="0" w:space="0" w:color="auto"/>
                <w:bottom w:val="none" w:sz="0" w:space="0" w:color="auto"/>
                <w:right w:val="none" w:sz="0" w:space="0" w:color="auto"/>
              </w:divBdr>
            </w:div>
          </w:divsChild>
        </w:div>
        <w:div w:id="642470325">
          <w:marLeft w:val="0"/>
          <w:marRight w:val="0"/>
          <w:marTop w:val="0"/>
          <w:marBottom w:val="0"/>
          <w:divBdr>
            <w:top w:val="none" w:sz="0" w:space="0" w:color="auto"/>
            <w:left w:val="none" w:sz="0" w:space="0" w:color="auto"/>
            <w:bottom w:val="none" w:sz="0" w:space="0" w:color="auto"/>
            <w:right w:val="none" w:sz="0" w:space="0" w:color="auto"/>
          </w:divBdr>
          <w:divsChild>
            <w:div w:id="2024627734">
              <w:marLeft w:val="0"/>
              <w:marRight w:val="0"/>
              <w:marTop w:val="0"/>
              <w:marBottom w:val="0"/>
              <w:divBdr>
                <w:top w:val="none" w:sz="0" w:space="0" w:color="auto"/>
                <w:left w:val="none" w:sz="0" w:space="0" w:color="auto"/>
                <w:bottom w:val="none" w:sz="0" w:space="0" w:color="auto"/>
                <w:right w:val="none" w:sz="0" w:space="0" w:color="auto"/>
              </w:divBdr>
              <w:divsChild>
                <w:div w:id="132213957">
                  <w:marLeft w:val="0"/>
                  <w:marRight w:val="0"/>
                  <w:marTop w:val="0"/>
                  <w:marBottom w:val="0"/>
                  <w:divBdr>
                    <w:top w:val="none" w:sz="0" w:space="0" w:color="auto"/>
                    <w:left w:val="none" w:sz="0" w:space="0" w:color="auto"/>
                    <w:bottom w:val="none" w:sz="0" w:space="0" w:color="auto"/>
                    <w:right w:val="none" w:sz="0" w:space="0" w:color="auto"/>
                  </w:divBdr>
                  <w:divsChild>
                    <w:div w:id="1298225089">
                      <w:marLeft w:val="0"/>
                      <w:marRight w:val="0"/>
                      <w:marTop w:val="120"/>
                      <w:marBottom w:val="0"/>
                      <w:divBdr>
                        <w:top w:val="none" w:sz="0" w:space="0" w:color="auto"/>
                        <w:left w:val="none" w:sz="0" w:space="0" w:color="auto"/>
                        <w:bottom w:val="none" w:sz="0" w:space="0" w:color="auto"/>
                        <w:right w:val="none" w:sz="0" w:space="0" w:color="auto"/>
                      </w:divBdr>
                    </w:div>
                    <w:div w:id="510070668">
                      <w:marLeft w:val="0"/>
                      <w:marRight w:val="0"/>
                      <w:marTop w:val="0"/>
                      <w:marBottom w:val="0"/>
                      <w:divBdr>
                        <w:top w:val="none" w:sz="0" w:space="0" w:color="auto"/>
                        <w:left w:val="none" w:sz="0" w:space="0" w:color="auto"/>
                        <w:bottom w:val="none" w:sz="0" w:space="0" w:color="auto"/>
                        <w:right w:val="none" w:sz="0" w:space="0" w:color="auto"/>
                      </w:divBdr>
                    </w:div>
                  </w:divsChild>
                </w:div>
                <w:div w:id="390033765">
                  <w:marLeft w:val="0"/>
                  <w:marRight w:val="0"/>
                  <w:marTop w:val="0"/>
                  <w:marBottom w:val="0"/>
                  <w:divBdr>
                    <w:top w:val="none" w:sz="0" w:space="0" w:color="auto"/>
                    <w:left w:val="none" w:sz="0" w:space="0" w:color="auto"/>
                    <w:bottom w:val="none" w:sz="0" w:space="0" w:color="auto"/>
                    <w:right w:val="none" w:sz="0" w:space="0" w:color="auto"/>
                  </w:divBdr>
                  <w:divsChild>
                    <w:div w:id="1538810308">
                      <w:marLeft w:val="0"/>
                      <w:marRight w:val="0"/>
                      <w:marTop w:val="120"/>
                      <w:marBottom w:val="0"/>
                      <w:divBdr>
                        <w:top w:val="none" w:sz="0" w:space="0" w:color="auto"/>
                        <w:left w:val="none" w:sz="0" w:space="0" w:color="auto"/>
                        <w:bottom w:val="none" w:sz="0" w:space="0" w:color="auto"/>
                        <w:right w:val="none" w:sz="0" w:space="0" w:color="auto"/>
                      </w:divBdr>
                    </w:div>
                    <w:div w:id="964655230">
                      <w:marLeft w:val="0"/>
                      <w:marRight w:val="0"/>
                      <w:marTop w:val="0"/>
                      <w:marBottom w:val="0"/>
                      <w:divBdr>
                        <w:top w:val="none" w:sz="0" w:space="0" w:color="auto"/>
                        <w:left w:val="none" w:sz="0" w:space="0" w:color="auto"/>
                        <w:bottom w:val="none" w:sz="0" w:space="0" w:color="auto"/>
                        <w:right w:val="none" w:sz="0" w:space="0" w:color="auto"/>
                      </w:divBdr>
                    </w:div>
                  </w:divsChild>
                </w:div>
                <w:div w:id="788403058">
                  <w:marLeft w:val="0"/>
                  <w:marRight w:val="0"/>
                  <w:marTop w:val="0"/>
                  <w:marBottom w:val="0"/>
                  <w:divBdr>
                    <w:top w:val="none" w:sz="0" w:space="0" w:color="auto"/>
                    <w:left w:val="none" w:sz="0" w:space="0" w:color="auto"/>
                    <w:bottom w:val="none" w:sz="0" w:space="0" w:color="auto"/>
                    <w:right w:val="none" w:sz="0" w:space="0" w:color="auto"/>
                  </w:divBdr>
                  <w:divsChild>
                    <w:div w:id="1511524748">
                      <w:marLeft w:val="0"/>
                      <w:marRight w:val="0"/>
                      <w:marTop w:val="120"/>
                      <w:marBottom w:val="0"/>
                      <w:divBdr>
                        <w:top w:val="none" w:sz="0" w:space="0" w:color="auto"/>
                        <w:left w:val="none" w:sz="0" w:space="0" w:color="auto"/>
                        <w:bottom w:val="none" w:sz="0" w:space="0" w:color="auto"/>
                        <w:right w:val="none" w:sz="0" w:space="0" w:color="auto"/>
                      </w:divBdr>
                    </w:div>
                    <w:div w:id="1504051558">
                      <w:marLeft w:val="0"/>
                      <w:marRight w:val="0"/>
                      <w:marTop w:val="0"/>
                      <w:marBottom w:val="0"/>
                      <w:divBdr>
                        <w:top w:val="none" w:sz="0" w:space="0" w:color="auto"/>
                        <w:left w:val="none" w:sz="0" w:space="0" w:color="auto"/>
                        <w:bottom w:val="none" w:sz="0" w:space="0" w:color="auto"/>
                        <w:right w:val="none" w:sz="0" w:space="0" w:color="auto"/>
                      </w:divBdr>
                    </w:div>
                  </w:divsChild>
                </w:div>
                <w:div w:id="1501458503">
                  <w:marLeft w:val="0"/>
                  <w:marRight w:val="0"/>
                  <w:marTop w:val="0"/>
                  <w:marBottom w:val="0"/>
                  <w:divBdr>
                    <w:top w:val="none" w:sz="0" w:space="0" w:color="auto"/>
                    <w:left w:val="none" w:sz="0" w:space="0" w:color="auto"/>
                    <w:bottom w:val="none" w:sz="0" w:space="0" w:color="auto"/>
                    <w:right w:val="none" w:sz="0" w:space="0" w:color="auto"/>
                  </w:divBdr>
                  <w:divsChild>
                    <w:div w:id="2009016524">
                      <w:marLeft w:val="0"/>
                      <w:marRight w:val="0"/>
                      <w:marTop w:val="120"/>
                      <w:marBottom w:val="0"/>
                      <w:divBdr>
                        <w:top w:val="none" w:sz="0" w:space="0" w:color="auto"/>
                        <w:left w:val="none" w:sz="0" w:space="0" w:color="auto"/>
                        <w:bottom w:val="none" w:sz="0" w:space="0" w:color="auto"/>
                        <w:right w:val="none" w:sz="0" w:space="0" w:color="auto"/>
                      </w:divBdr>
                    </w:div>
                    <w:div w:id="777065722">
                      <w:marLeft w:val="0"/>
                      <w:marRight w:val="0"/>
                      <w:marTop w:val="0"/>
                      <w:marBottom w:val="0"/>
                      <w:divBdr>
                        <w:top w:val="none" w:sz="0" w:space="0" w:color="auto"/>
                        <w:left w:val="none" w:sz="0" w:space="0" w:color="auto"/>
                        <w:bottom w:val="none" w:sz="0" w:space="0" w:color="auto"/>
                        <w:right w:val="none" w:sz="0" w:space="0" w:color="auto"/>
                      </w:divBdr>
                    </w:div>
                  </w:divsChild>
                </w:div>
                <w:div w:id="1474982019">
                  <w:marLeft w:val="0"/>
                  <w:marRight w:val="0"/>
                  <w:marTop w:val="0"/>
                  <w:marBottom w:val="0"/>
                  <w:divBdr>
                    <w:top w:val="none" w:sz="0" w:space="0" w:color="auto"/>
                    <w:left w:val="none" w:sz="0" w:space="0" w:color="auto"/>
                    <w:bottom w:val="none" w:sz="0" w:space="0" w:color="auto"/>
                    <w:right w:val="none" w:sz="0" w:space="0" w:color="auto"/>
                  </w:divBdr>
                  <w:divsChild>
                    <w:div w:id="1856455509">
                      <w:marLeft w:val="0"/>
                      <w:marRight w:val="0"/>
                      <w:marTop w:val="120"/>
                      <w:marBottom w:val="0"/>
                      <w:divBdr>
                        <w:top w:val="none" w:sz="0" w:space="0" w:color="auto"/>
                        <w:left w:val="none" w:sz="0" w:space="0" w:color="auto"/>
                        <w:bottom w:val="none" w:sz="0" w:space="0" w:color="auto"/>
                        <w:right w:val="none" w:sz="0" w:space="0" w:color="auto"/>
                      </w:divBdr>
                    </w:div>
                    <w:div w:id="610236673">
                      <w:marLeft w:val="0"/>
                      <w:marRight w:val="0"/>
                      <w:marTop w:val="0"/>
                      <w:marBottom w:val="0"/>
                      <w:divBdr>
                        <w:top w:val="none" w:sz="0" w:space="0" w:color="auto"/>
                        <w:left w:val="none" w:sz="0" w:space="0" w:color="auto"/>
                        <w:bottom w:val="none" w:sz="0" w:space="0" w:color="auto"/>
                        <w:right w:val="none" w:sz="0" w:space="0" w:color="auto"/>
                      </w:divBdr>
                    </w:div>
                  </w:divsChild>
                </w:div>
                <w:div w:id="1982692935">
                  <w:marLeft w:val="0"/>
                  <w:marRight w:val="0"/>
                  <w:marTop w:val="0"/>
                  <w:marBottom w:val="0"/>
                  <w:divBdr>
                    <w:top w:val="none" w:sz="0" w:space="0" w:color="auto"/>
                    <w:left w:val="none" w:sz="0" w:space="0" w:color="auto"/>
                    <w:bottom w:val="none" w:sz="0" w:space="0" w:color="auto"/>
                    <w:right w:val="none" w:sz="0" w:space="0" w:color="auto"/>
                  </w:divBdr>
                  <w:divsChild>
                    <w:div w:id="230119431">
                      <w:marLeft w:val="0"/>
                      <w:marRight w:val="0"/>
                      <w:marTop w:val="120"/>
                      <w:marBottom w:val="0"/>
                      <w:divBdr>
                        <w:top w:val="none" w:sz="0" w:space="0" w:color="auto"/>
                        <w:left w:val="none" w:sz="0" w:space="0" w:color="auto"/>
                        <w:bottom w:val="none" w:sz="0" w:space="0" w:color="auto"/>
                        <w:right w:val="none" w:sz="0" w:space="0" w:color="auto"/>
                      </w:divBdr>
                    </w:div>
                    <w:div w:id="484006464">
                      <w:marLeft w:val="0"/>
                      <w:marRight w:val="0"/>
                      <w:marTop w:val="0"/>
                      <w:marBottom w:val="0"/>
                      <w:divBdr>
                        <w:top w:val="none" w:sz="0" w:space="0" w:color="auto"/>
                        <w:left w:val="none" w:sz="0" w:space="0" w:color="auto"/>
                        <w:bottom w:val="none" w:sz="0" w:space="0" w:color="auto"/>
                        <w:right w:val="none" w:sz="0" w:space="0" w:color="auto"/>
                      </w:divBdr>
                    </w:div>
                  </w:divsChild>
                </w:div>
                <w:div w:id="36859651">
                  <w:marLeft w:val="0"/>
                  <w:marRight w:val="0"/>
                  <w:marTop w:val="0"/>
                  <w:marBottom w:val="0"/>
                  <w:divBdr>
                    <w:top w:val="none" w:sz="0" w:space="0" w:color="auto"/>
                    <w:left w:val="none" w:sz="0" w:space="0" w:color="auto"/>
                    <w:bottom w:val="none" w:sz="0" w:space="0" w:color="auto"/>
                    <w:right w:val="none" w:sz="0" w:space="0" w:color="auto"/>
                  </w:divBdr>
                  <w:divsChild>
                    <w:div w:id="174224260">
                      <w:marLeft w:val="0"/>
                      <w:marRight w:val="0"/>
                      <w:marTop w:val="120"/>
                      <w:marBottom w:val="0"/>
                      <w:divBdr>
                        <w:top w:val="none" w:sz="0" w:space="0" w:color="auto"/>
                        <w:left w:val="none" w:sz="0" w:space="0" w:color="auto"/>
                        <w:bottom w:val="none" w:sz="0" w:space="0" w:color="auto"/>
                        <w:right w:val="none" w:sz="0" w:space="0" w:color="auto"/>
                      </w:divBdr>
                    </w:div>
                    <w:div w:id="92545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738741">
          <w:marLeft w:val="0"/>
          <w:marRight w:val="0"/>
          <w:marTop w:val="0"/>
          <w:marBottom w:val="0"/>
          <w:divBdr>
            <w:top w:val="none" w:sz="0" w:space="0" w:color="auto"/>
            <w:left w:val="none" w:sz="0" w:space="0" w:color="auto"/>
            <w:bottom w:val="none" w:sz="0" w:space="0" w:color="auto"/>
            <w:right w:val="none" w:sz="0" w:space="0" w:color="auto"/>
          </w:divBdr>
          <w:divsChild>
            <w:div w:id="555894164">
              <w:marLeft w:val="0"/>
              <w:marRight w:val="0"/>
              <w:marTop w:val="0"/>
              <w:marBottom w:val="0"/>
              <w:divBdr>
                <w:top w:val="none" w:sz="0" w:space="0" w:color="auto"/>
                <w:left w:val="none" w:sz="0" w:space="0" w:color="auto"/>
                <w:bottom w:val="none" w:sz="0" w:space="0" w:color="auto"/>
                <w:right w:val="none" w:sz="0" w:space="0" w:color="auto"/>
              </w:divBdr>
            </w:div>
          </w:divsChild>
        </w:div>
        <w:div w:id="1007829656">
          <w:marLeft w:val="0"/>
          <w:marRight w:val="0"/>
          <w:marTop w:val="0"/>
          <w:marBottom w:val="0"/>
          <w:divBdr>
            <w:top w:val="none" w:sz="0" w:space="0" w:color="auto"/>
            <w:left w:val="none" w:sz="0" w:space="0" w:color="auto"/>
            <w:bottom w:val="none" w:sz="0" w:space="0" w:color="auto"/>
            <w:right w:val="none" w:sz="0" w:space="0" w:color="auto"/>
          </w:divBdr>
          <w:divsChild>
            <w:div w:id="525558275">
              <w:marLeft w:val="0"/>
              <w:marRight w:val="0"/>
              <w:marTop w:val="0"/>
              <w:marBottom w:val="0"/>
              <w:divBdr>
                <w:top w:val="none" w:sz="0" w:space="0" w:color="auto"/>
                <w:left w:val="none" w:sz="0" w:space="0" w:color="auto"/>
                <w:bottom w:val="none" w:sz="0" w:space="0" w:color="auto"/>
                <w:right w:val="none" w:sz="0" w:space="0" w:color="auto"/>
              </w:divBdr>
            </w:div>
          </w:divsChild>
        </w:div>
        <w:div w:id="669259035">
          <w:marLeft w:val="0"/>
          <w:marRight w:val="0"/>
          <w:marTop w:val="0"/>
          <w:marBottom w:val="0"/>
          <w:divBdr>
            <w:top w:val="none" w:sz="0" w:space="0" w:color="auto"/>
            <w:left w:val="none" w:sz="0" w:space="0" w:color="auto"/>
            <w:bottom w:val="none" w:sz="0" w:space="0" w:color="auto"/>
            <w:right w:val="none" w:sz="0" w:space="0" w:color="auto"/>
          </w:divBdr>
          <w:divsChild>
            <w:div w:id="1380664666">
              <w:marLeft w:val="0"/>
              <w:marRight w:val="0"/>
              <w:marTop w:val="0"/>
              <w:marBottom w:val="0"/>
              <w:divBdr>
                <w:top w:val="none" w:sz="0" w:space="0" w:color="auto"/>
                <w:left w:val="none" w:sz="0" w:space="0" w:color="auto"/>
                <w:bottom w:val="none" w:sz="0" w:space="0" w:color="auto"/>
                <w:right w:val="none" w:sz="0" w:space="0" w:color="auto"/>
              </w:divBdr>
            </w:div>
          </w:divsChild>
        </w:div>
        <w:div w:id="352850014">
          <w:marLeft w:val="0"/>
          <w:marRight w:val="0"/>
          <w:marTop w:val="0"/>
          <w:marBottom w:val="0"/>
          <w:divBdr>
            <w:top w:val="none" w:sz="0" w:space="0" w:color="auto"/>
            <w:left w:val="none" w:sz="0" w:space="0" w:color="auto"/>
            <w:bottom w:val="none" w:sz="0" w:space="0" w:color="auto"/>
            <w:right w:val="none" w:sz="0" w:space="0" w:color="auto"/>
          </w:divBdr>
          <w:divsChild>
            <w:div w:id="86837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5975">
      <w:bodyDiv w:val="1"/>
      <w:marLeft w:val="0"/>
      <w:marRight w:val="0"/>
      <w:marTop w:val="0"/>
      <w:marBottom w:val="0"/>
      <w:divBdr>
        <w:top w:val="none" w:sz="0" w:space="0" w:color="auto"/>
        <w:left w:val="none" w:sz="0" w:space="0" w:color="auto"/>
        <w:bottom w:val="none" w:sz="0" w:space="0" w:color="auto"/>
        <w:right w:val="none" w:sz="0" w:space="0" w:color="auto"/>
      </w:divBdr>
    </w:div>
    <w:div w:id="53241826">
      <w:bodyDiv w:val="1"/>
      <w:marLeft w:val="0"/>
      <w:marRight w:val="0"/>
      <w:marTop w:val="0"/>
      <w:marBottom w:val="0"/>
      <w:divBdr>
        <w:top w:val="none" w:sz="0" w:space="0" w:color="auto"/>
        <w:left w:val="none" w:sz="0" w:space="0" w:color="auto"/>
        <w:bottom w:val="none" w:sz="0" w:space="0" w:color="auto"/>
        <w:right w:val="none" w:sz="0" w:space="0" w:color="auto"/>
      </w:divBdr>
    </w:div>
    <w:div w:id="83646755">
      <w:bodyDiv w:val="1"/>
      <w:marLeft w:val="0"/>
      <w:marRight w:val="0"/>
      <w:marTop w:val="0"/>
      <w:marBottom w:val="0"/>
      <w:divBdr>
        <w:top w:val="none" w:sz="0" w:space="0" w:color="auto"/>
        <w:left w:val="none" w:sz="0" w:space="0" w:color="auto"/>
        <w:bottom w:val="none" w:sz="0" w:space="0" w:color="auto"/>
        <w:right w:val="none" w:sz="0" w:space="0" w:color="auto"/>
      </w:divBdr>
      <w:divsChild>
        <w:div w:id="2050690608">
          <w:marLeft w:val="0"/>
          <w:marRight w:val="0"/>
          <w:marTop w:val="120"/>
          <w:marBottom w:val="0"/>
          <w:divBdr>
            <w:top w:val="none" w:sz="0" w:space="0" w:color="auto"/>
            <w:left w:val="none" w:sz="0" w:space="0" w:color="auto"/>
            <w:bottom w:val="none" w:sz="0" w:space="0" w:color="auto"/>
            <w:right w:val="none" w:sz="0" w:space="0" w:color="auto"/>
          </w:divBdr>
        </w:div>
        <w:div w:id="1134904765">
          <w:marLeft w:val="0"/>
          <w:marRight w:val="0"/>
          <w:marTop w:val="0"/>
          <w:marBottom w:val="0"/>
          <w:divBdr>
            <w:top w:val="none" w:sz="0" w:space="0" w:color="auto"/>
            <w:left w:val="none" w:sz="0" w:space="0" w:color="auto"/>
            <w:bottom w:val="none" w:sz="0" w:space="0" w:color="auto"/>
            <w:right w:val="none" w:sz="0" w:space="0" w:color="auto"/>
          </w:divBdr>
        </w:div>
      </w:divsChild>
    </w:div>
    <w:div w:id="103573697">
      <w:bodyDiv w:val="1"/>
      <w:marLeft w:val="0"/>
      <w:marRight w:val="0"/>
      <w:marTop w:val="0"/>
      <w:marBottom w:val="0"/>
      <w:divBdr>
        <w:top w:val="none" w:sz="0" w:space="0" w:color="auto"/>
        <w:left w:val="none" w:sz="0" w:space="0" w:color="auto"/>
        <w:bottom w:val="none" w:sz="0" w:space="0" w:color="auto"/>
        <w:right w:val="none" w:sz="0" w:space="0" w:color="auto"/>
      </w:divBdr>
      <w:divsChild>
        <w:div w:id="274413562">
          <w:marLeft w:val="0"/>
          <w:marRight w:val="0"/>
          <w:marTop w:val="120"/>
          <w:marBottom w:val="0"/>
          <w:divBdr>
            <w:top w:val="none" w:sz="0" w:space="0" w:color="auto"/>
            <w:left w:val="none" w:sz="0" w:space="0" w:color="auto"/>
            <w:bottom w:val="none" w:sz="0" w:space="0" w:color="auto"/>
            <w:right w:val="none" w:sz="0" w:space="0" w:color="auto"/>
          </w:divBdr>
        </w:div>
        <w:div w:id="304314423">
          <w:marLeft w:val="0"/>
          <w:marRight w:val="0"/>
          <w:marTop w:val="0"/>
          <w:marBottom w:val="0"/>
          <w:divBdr>
            <w:top w:val="none" w:sz="0" w:space="0" w:color="auto"/>
            <w:left w:val="none" w:sz="0" w:space="0" w:color="auto"/>
            <w:bottom w:val="none" w:sz="0" w:space="0" w:color="auto"/>
            <w:right w:val="none" w:sz="0" w:space="0" w:color="auto"/>
          </w:divBdr>
        </w:div>
      </w:divsChild>
    </w:div>
    <w:div w:id="118187170">
      <w:bodyDiv w:val="1"/>
      <w:marLeft w:val="0"/>
      <w:marRight w:val="0"/>
      <w:marTop w:val="0"/>
      <w:marBottom w:val="0"/>
      <w:divBdr>
        <w:top w:val="none" w:sz="0" w:space="0" w:color="auto"/>
        <w:left w:val="none" w:sz="0" w:space="0" w:color="auto"/>
        <w:bottom w:val="none" w:sz="0" w:space="0" w:color="auto"/>
        <w:right w:val="none" w:sz="0" w:space="0" w:color="auto"/>
      </w:divBdr>
      <w:divsChild>
        <w:div w:id="1426533547">
          <w:marLeft w:val="0"/>
          <w:marRight w:val="0"/>
          <w:marTop w:val="0"/>
          <w:marBottom w:val="0"/>
          <w:divBdr>
            <w:top w:val="none" w:sz="0" w:space="0" w:color="auto"/>
            <w:left w:val="none" w:sz="0" w:space="0" w:color="auto"/>
            <w:bottom w:val="none" w:sz="0" w:space="0" w:color="auto"/>
            <w:right w:val="none" w:sz="0" w:space="0" w:color="auto"/>
          </w:divBdr>
          <w:divsChild>
            <w:div w:id="1752044070">
              <w:marLeft w:val="0"/>
              <w:marRight w:val="0"/>
              <w:marTop w:val="0"/>
              <w:marBottom w:val="0"/>
              <w:divBdr>
                <w:top w:val="none" w:sz="0" w:space="0" w:color="auto"/>
                <w:left w:val="none" w:sz="0" w:space="0" w:color="auto"/>
                <w:bottom w:val="none" w:sz="0" w:space="0" w:color="auto"/>
                <w:right w:val="none" w:sz="0" w:space="0" w:color="auto"/>
              </w:divBdr>
            </w:div>
          </w:divsChild>
        </w:div>
        <w:div w:id="165824485">
          <w:marLeft w:val="0"/>
          <w:marRight w:val="0"/>
          <w:marTop w:val="0"/>
          <w:marBottom w:val="0"/>
          <w:divBdr>
            <w:top w:val="none" w:sz="0" w:space="0" w:color="auto"/>
            <w:left w:val="none" w:sz="0" w:space="0" w:color="auto"/>
            <w:bottom w:val="none" w:sz="0" w:space="0" w:color="auto"/>
            <w:right w:val="none" w:sz="0" w:space="0" w:color="auto"/>
          </w:divBdr>
          <w:divsChild>
            <w:div w:id="687947938">
              <w:marLeft w:val="0"/>
              <w:marRight w:val="0"/>
              <w:marTop w:val="120"/>
              <w:marBottom w:val="0"/>
              <w:divBdr>
                <w:top w:val="none" w:sz="0" w:space="0" w:color="auto"/>
                <w:left w:val="none" w:sz="0" w:space="0" w:color="auto"/>
                <w:bottom w:val="none" w:sz="0" w:space="0" w:color="auto"/>
                <w:right w:val="none" w:sz="0" w:space="0" w:color="auto"/>
              </w:divBdr>
            </w:div>
            <w:div w:id="725301823">
              <w:marLeft w:val="0"/>
              <w:marRight w:val="0"/>
              <w:marTop w:val="0"/>
              <w:marBottom w:val="0"/>
              <w:divBdr>
                <w:top w:val="none" w:sz="0" w:space="0" w:color="auto"/>
                <w:left w:val="none" w:sz="0" w:space="0" w:color="auto"/>
                <w:bottom w:val="none" w:sz="0" w:space="0" w:color="auto"/>
                <w:right w:val="none" w:sz="0" w:space="0" w:color="auto"/>
              </w:divBdr>
            </w:div>
          </w:divsChild>
        </w:div>
        <w:div w:id="1460370615">
          <w:marLeft w:val="0"/>
          <w:marRight w:val="0"/>
          <w:marTop w:val="0"/>
          <w:marBottom w:val="0"/>
          <w:divBdr>
            <w:top w:val="none" w:sz="0" w:space="0" w:color="auto"/>
            <w:left w:val="none" w:sz="0" w:space="0" w:color="auto"/>
            <w:bottom w:val="none" w:sz="0" w:space="0" w:color="auto"/>
            <w:right w:val="none" w:sz="0" w:space="0" w:color="auto"/>
          </w:divBdr>
          <w:divsChild>
            <w:div w:id="1286814363">
              <w:marLeft w:val="0"/>
              <w:marRight w:val="0"/>
              <w:marTop w:val="120"/>
              <w:marBottom w:val="0"/>
              <w:divBdr>
                <w:top w:val="none" w:sz="0" w:space="0" w:color="auto"/>
                <w:left w:val="none" w:sz="0" w:space="0" w:color="auto"/>
                <w:bottom w:val="none" w:sz="0" w:space="0" w:color="auto"/>
                <w:right w:val="none" w:sz="0" w:space="0" w:color="auto"/>
              </w:divBdr>
            </w:div>
            <w:div w:id="1999310614">
              <w:marLeft w:val="0"/>
              <w:marRight w:val="0"/>
              <w:marTop w:val="0"/>
              <w:marBottom w:val="0"/>
              <w:divBdr>
                <w:top w:val="none" w:sz="0" w:space="0" w:color="auto"/>
                <w:left w:val="none" w:sz="0" w:space="0" w:color="auto"/>
                <w:bottom w:val="none" w:sz="0" w:space="0" w:color="auto"/>
                <w:right w:val="none" w:sz="0" w:space="0" w:color="auto"/>
              </w:divBdr>
            </w:div>
          </w:divsChild>
        </w:div>
        <w:div w:id="1232421882">
          <w:marLeft w:val="0"/>
          <w:marRight w:val="0"/>
          <w:marTop w:val="0"/>
          <w:marBottom w:val="0"/>
          <w:divBdr>
            <w:top w:val="none" w:sz="0" w:space="0" w:color="auto"/>
            <w:left w:val="none" w:sz="0" w:space="0" w:color="auto"/>
            <w:bottom w:val="none" w:sz="0" w:space="0" w:color="auto"/>
            <w:right w:val="none" w:sz="0" w:space="0" w:color="auto"/>
          </w:divBdr>
          <w:divsChild>
            <w:div w:id="943809521">
              <w:marLeft w:val="0"/>
              <w:marRight w:val="0"/>
              <w:marTop w:val="120"/>
              <w:marBottom w:val="0"/>
              <w:divBdr>
                <w:top w:val="none" w:sz="0" w:space="0" w:color="auto"/>
                <w:left w:val="none" w:sz="0" w:space="0" w:color="auto"/>
                <w:bottom w:val="none" w:sz="0" w:space="0" w:color="auto"/>
                <w:right w:val="none" w:sz="0" w:space="0" w:color="auto"/>
              </w:divBdr>
            </w:div>
            <w:div w:id="942878218">
              <w:marLeft w:val="0"/>
              <w:marRight w:val="0"/>
              <w:marTop w:val="0"/>
              <w:marBottom w:val="0"/>
              <w:divBdr>
                <w:top w:val="none" w:sz="0" w:space="0" w:color="auto"/>
                <w:left w:val="none" w:sz="0" w:space="0" w:color="auto"/>
                <w:bottom w:val="none" w:sz="0" w:space="0" w:color="auto"/>
                <w:right w:val="none" w:sz="0" w:space="0" w:color="auto"/>
              </w:divBdr>
            </w:div>
          </w:divsChild>
        </w:div>
        <w:div w:id="1694380823">
          <w:marLeft w:val="0"/>
          <w:marRight w:val="0"/>
          <w:marTop w:val="0"/>
          <w:marBottom w:val="0"/>
          <w:divBdr>
            <w:top w:val="none" w:sz="0" w:space="0" w:color="auto"/>
            <w:left w:val="none" w:sz="0" w:space="0" w:color="auto"/>
            <w:bottom w:val="none" w:sz="0" w:space="0" w:color="auto"/>
            <w:right w:val="none" w:sz="0" w:space="0" w:color="auto"/>
          </w:divBdr>
          <w:divsChild>
            <w:div w:id="1981690529">
              <w:marLeft w:val="0"/>
              <w:marRight w:val="0"/>
              <w:marTop w:val="120"/>
              <w:marBottom w:val="0"/>
              <w:divBdr>
                <w:top w:val="none" w:sz="0" w:space="0" w:color="auto"/>
                <w:left w:val="none" w:sz="0" w:space="0" w:color="auto"/>
                <w:bottom w:val="none" w:sz="0" w:space="0" w:color="auto"/>
                <w:right w:val="none" w:sz="0" w:space="0" w:color="auto"/>
              </w:divBdr>
            </w:div>
            <w:div w:id="1541162081">
              <w:marLeft w:val="0"/>
              <w:marRight w:val="0"/>
              <w:marTop w:val="0"/>
              <w:marBottom w:val="0"/>
              <w:divBdr>
                <w:top w:val="none" w:sz="0" w:space="0" w:color="auto"/>
                <w:left w:val="none" w:sz="0" w:space="0" w:color="auto"/>
                <w:bottom w:val="none" w:sz="0" w:space="0" w:color="auto"/>
                <w:right w:val="none" w:sz="0" w:space="0" w:color="auto"/>
              </w:divBdr>
            </w:div>
          </w:divsChild>
        </w:div>
        <w:div w:id="1795951005">
          <w:marLeft w:val="0"/>
          <w:marRight w:val="0"/>
          <w:marTop w:val="0"/>
          <w:marBottom w:val="0"/>
          <w:divBdr>
            <w:top w:val="none" w:sz="0" w:space="0" w:color="auto"/>
            <w:left w:val="none" w:sz="0" w:space="0" w:color="auto"/>
            <w:bottom w:val="none" w:sz="0" w:space="0" w:color="auto"/>
            <w:right w:val="none" w:sz="0" w:space="0" w:color="auto"/>
          </w:divBdr>
          <w:divsChild>
            <w:div w:id="565725088">
              <w:marLeft w:val="0"/>
              <w:marRight w:val="0"/>
              <w:marTop w:val="120"/>
              <w:marBottom w:val="0"/>
              <w:divBdr>
                <w:top w:val="none" w:sz="0" w:space="0" w:color="auto"/>
                <w:left w:val="none" w:sz="0" w:space="0" w:color="auto"/>
                <w:bottom w:val="none" w:sz="0" w:space="0" w:color="auto"/>
                <w:right w:val="none" w:sz="0" w:space="0" w:color="auto"/>
              </w:divBdr>
            </w:div>
            <w:div w:id="1535119921">
              <w:marLeft w:val="0"/>
              <w:marRight w:val="0"/>
              <w:marTop w:val="0"/>
              <w:marBottom w:val="0"/>
              <w:divBdr>
                <w:top w:val="none" w:sz="0" w:space="0" w:color="auto"/>
                <w:left w:val="none" w:sz="0" w:space="0" w:color="auto"/>
                <w:bottom w:val="none" w:sz="0" w:space="0" w:color="auto"/>
                <w:right w:val="none" w:sz="0" w:space="0" w:color="auto"/>
              </w:divBdr>
            </w:div>
          </w:divsChild>
        </w:div>
        <w:div w:id="1155225455">
          <w:marLeft w:val="0"/>
          <w:marRight w:val="0"/>
          <w:marTop w:val="0"/>
          <w:marBottom w:val="0"/>
          <w:divBdr>
            <w:top w:val="none" w:sz="0" w:space="0" w:color="auto"/>
            <w:left w:val="none" w:sz="0" w:space="0" w:color="auto"/>
            <w:bottom w:val="none" w:sz="0" w:space="0" w:color="auto"/>
            <w:right w:val="none" w:sz="0" w:space="0" w:color="auto"/>
          </w:divBdr>
          <w:divsChild>
            <w:div w:id="1681815207">
              <w:marLeft w:val="0"/>
              <w:marRight w:val="0"/>
              <w:marTop w:val="120"/>
              <w:marBottom w:val="0"/>
              <w:divBdr>
                <w:top w:val="none" w:sz="0" w:space="0" w:color="auto"/>
                <w:left w:val="none" w:sz="0" w:space="0" w:color="auto"/>
                <w:bottom w:val="none" w:sz="0" w:space="0" w:color="auto"/>
                <w:right w:val="none" w:sz="0" w:space="0" w:color="auto"/>
              </w:divBdr>
            </w:div>
            <w:div w:id="245891257">
              <w:marLeft w:val="0"/>
              <w:marRight w:val="0"/>
              <w:marTop w:val="0"/>
              <w:marBottom w:val="0"/>
              <w:divBdr>
                <w:top w:val="none" w:sz="0" w:space="0" w:color="auto"/>
                <w:left w:val="none" w:sz="0" w:space="0" w:color="auto"/>
                <w:bottom w:val="none" w:sz="0" w:space="0" w:color="auto"/>
                <w:right w:val="none" w:sz="0" w:space="0" w:color="auto"/>
              </w:divBdr>
            </w:div>
          </w:divsChild>
        </w:div>
        <w:div w:id="1579484131">
          <w:marLeft w:val="0"/>
          <w:marRight w:val="0"/>
          <w:marTop w:val="0"/>
          <w:marBottom w:val="0"/>
          <w:divBdr>
            <w:top w:val="none" w:sz="0" w:space="0" w:color="auto"/>
            <w:left w:val="none" w:sz="0" w:space="0" w:color="auto"/>
            <w:bottom w:val="none" w:sz="0" w:space="0" w:color="auto"/>
            <w:right w:val="none" w:sz="0" w:space="0" w:color="auto"/>
          </w:divBdr>
          <w:divsChild>
            <w:div w:id="1882129862">
              <w:marLeft w:val="0"/>
              <w:marRight w:val="0"/>
              <w:marTop w:val="120"/>
              <w:marBottom w:val="0"/>
              <w:divBdr>
                <w:top w:val="none" w:sz="0" w:space="0" w:color="auto"/>
                <w:left w:val="none" w:sz="0" w:space="0" w:color="auto"/>
                <w:bottom w:val="none" w:sz="0" w:space="0" w:color="auto"/>
                <w:right w:val="none" w:sz="0" w:space="0" w:color="auto"/>
              </w:divBdr>
            </w:div>
            <w:div w:id="420107786">
              <w:marLeft w:val="0"/>
              <w:marRight w:val="0"/>
              <w:marTop w:val="0"/>
              <w:marBottom w:val="0"/>
              <w:divBdr>
                <w:top w:val="none" w:sz="0" w:space="0" w:color="auto"/>
                <w:left w:val="none" w:sz="0" w:space="0" w:color="auto"/>
                <w:bottom w:val="none" w:sz="0" w:space="0" w:color="auto"/>
                <w:right w:val="none" w:sz="0" w:space="0" w:color="auto"/>
              </w:divBdr>
            </w:div>
          </w:divsChild>
        </w:div>
        <w:div w:id="2000114151">
          <w:marLeft w:val="0"/>
          <w:marRight w:val="0"/>
          <w:marTop w:val="0"/>
          <w:marBottom w:val="0"/>
          <w:divBdr>
            <w:top w:val="none" w:sz="0" w:space="0" w:color="auto"/>
            <w:left w:val="none" w:sz="0" w:space="0" w:color="auto"/>
            <w:bottom w:val="none" w:sz="0" w:space="0" w:color="auto"/>
            <w:right w:val="none" w:sz="0" w:space="0" w:color="auto"/>
          </w:divBdr>
          <w:divsChild>
            <w:div w:id="869028280">
              <w:marLeft w:val="0"/>
              <w:marRight w:val="0"/>
              <w:marTop w:val="120"/>
              <w:marBottom w:val="0"/>
              <w:divBdr>
                <w:top w:val="none" w:sz="0" w:space="0" w:color="auto"/>
                <w:left w:val="none" w:sz="0" w:space="0" w:color="auto"/>
                <w:bottom w:val="none" w:sz="0" w:space="0" w:color="auto"/>
                <w:right w:val="none" w:sz="0" w:space="0" w:color="auto"/>
              </w:divBdr>
            </w:div>
            <w:div w:id="499932299">
              <w:marLeft w:val="0"/>
              <w:marRight w:val="0"/>
              <w:marTop w:val="0"/>
              <w:marBottom w:val="0"/>
              <w:divBdr>
                <w:top w:val="none" w:sz="0" w:space="0" w:color="auto"/>
                <w:left w:val="none" w:sz="0" w:space="0" w:color="auto"/>
                <w:bottom w:val="none" w:sz="0" w:space="0" w:color="auto"/>
                <w:right w:val="none" w:sz="0" w:space="0" w:color="auto"/>
              </w:divBdr>
            </w:div>
          </w:divsChild>
        </w:div>
        <w:div w:id="101263842">
          <w:marLeft w:val="0"/>
          <w:marRight w:val="0"/>
          <w:marTop w:val="0"/>
          <w:marBottom w:val="0"/>
          <w:divBdr>
            <w:top w:val="none" w:sz="0" w:space="0" w:color="auto"/>
            <w:left w:val="none" w:sz="0" w:space="0" w:color="auto"/>
            <w:bottom w:val="none" w:sz="0" w:space="0" w:color="auto"/>
            <w:right w:val="none" w:sz="0" w:space="0" w:color="auto"/>
          </w:divBdr>
          <w:divsChild>
            <w:div w:id="1025909296">
              <w:marLeft w:val="0"/>
              <w:marRight w:val="0"/>
              <w:marTop w:val="120"/>
              <w:marBottom w:val="0"/>
              <w:divBdr>
                <w:top w:val="none" w:sz="0" w:space="0" w:color="auto"/>
                <w:left w:val="none" w:sz="0" w:space="0" w:color="auto"/>
                <w:bottom w:val="none" w:sz="0" w:space="0" w:color="auto"/>
                <w:right w:val="none" w:sz="0" w:space="0" w:color="auto"/>
              </w:divBdr>
            </w:div>
            <w:div w:id="685644275">
              <w:marLeft w:val="0"/>
              <w:marRight w:val="0"/>
              <w:marTop w:val="0"/>
              <w:marBottom w:val="0"/>
              <w:divBdr>
                <w:top w:val="none" w:sz="0" w:space="0" w:color="auto"/>
                <w:left w:val="none" w:sz="0" w:space="0" w:color="auto"/>
                <w:bottom w:val="none" w:sz="0" w:space="0" w:color="auto"/>
                <w:right w:val="none" w:sz="0" w:space="0" w:color="auto"/>
              </w:divBdr>
            </w:div>
          </w:divsChild>
        </w:div>
        <w:div w:id="180245098">
          <w:marLeft w:val="0"/>
          <w:marRight w:val="0"/>
          <w:marTop w:val="0"/>
          <w:marBottom w:val="0"/>
          <w:divBdr>
            <w:top w:val="none" w:sz="0" w:space="0" w:color="auto"/>
            <w:left w:val="none" w:sz="0" w:space="0" w:color="auto"/>
            <w:bottom w:val="none" w:sz="0" w:space="0" w:color="auto"/>
            <w:right w:val="none" w:sz="0" w:space="0" w:color="auto"/>
          </w:divBdr>
          <w:divsChild>
            <w:div w:id="1462649360">
              <w:marLeft w:val="0"/>
              <w:marRight w:val="0"/>
              <w:marTop w:val="120"/>
              <w:marBottom w:val="0"/>
              <w:divBdr>
                <w:top w:val="none" w:sz="0" w:space="0" w:color="auto"/>
                <w:left w:val="none" w:sz="0" w:space="0" w:color="auto"/>
                <w:bottom w:val="none" w:sz="0" w:space="0" w:color="auto"/>
                <w:right w:val="none" w:sz="0" w:space="0" w:color="auto"/>
              </w:divBdr>
            </w:div>
            <w:div w:id="233205207">
              <w:marLeft w:val="0"/>
              <w:marRight w:val="0"/>
              <w:marTop w:val="0"/>
              <w:marBottom w:val="0"/>
              <w:divBdr>
                <w:top w:val="none" w:sz="0" w:space="0" w:color="auto"/>
                <w:left w:val="none" w:sz="0" w:space="0" w:color="auto"/>
                <w:bottom w:val="none" w:sz="0" w:space="0" w:color="auto"/>
                <w:right w:val="none" w:sz="0" w:space="0" w:color="auto"/>
              </w:divBdr>
            </w:div>
          </w:divsChild>
        </w:div>
        <w:div w:id="1915313489">
          <w:marLeft w:val="0"/>
          <w:marRight w:val="0"/>
          <w:marTop w:val="0"/>
          <w:marBottom w:val="0"/>
          <w:divBdr>
            <w:top w:val="none" w:sz="0" w:space="0" w:color="auto"/>
            <w:left w:val="none" w:sz="0" w:space="0" w:color="auto"/>
            <w:bottom w:val="none" w:sz="0" w:space="0" w:color="auto"/>
            <w:right w:val="none" w:sz="0" w:space="0" w:color="auto"/>
          </w:divBdr>
          <w:divsChild>
            <w:div w:id="1229343517">
              <w:marLeft w:val="0"/>
              <w:marRight w:val="0"/>
              <w:marTop w:val="120"/>
              <w:marBottom w:val="0"/>
              <w:divBdr>
                <w:top w:val="none" w:sz="0" w:space="0" w:color="auto"/>
                <w:left w:val="none" w:sz="0" w:space="0" w:color="auto"/>
                <w:bottom w:val="none" w:sz="0" w:space="0" w:color="auto"/>
                <w:right w:val="none" w:sz="0" w:space="0" w:color="auto"/>
              </w:divBdr>
            </w:div>
            <w:div w:id="992099168">
              <w:marLeft w:val="0"/>
              <w:marRight w:val="0"/>
              <w:marTop w:val="0"/>
              <w:marBottom w:val="0"/>
              <w:divBdr>
                <w:top w:val="none" w:sz="0" w:space="0" w:color="auto"/>
                <w:left w:val="none" w:sz="0" w:space="0" w:color="auto"/>
                <w:bottom w:val="none" w:sz="0" w:space="0" w:color="auto"/>
                <w:right w:val="none" w:sz="0" w:space="0" w:color="auto"/>
              </w:divBdr>
            </w:div>
          </w:divsChild>
        </w:div>
        <w:div w:id="1990940764">
          <w:marLeft w:val="0"/>
          <w:marRight w:val="0"/>
          <w:marTop w:val="0"/>
          <w:marBottom w:val="0"/>
          <w:divBdr>
            <w:top w:val="none" w:sz="0" w:space="0" w:color="auto"/>
            <w:left w:val="none" w:sz="0" w:space="0" w:color="auto"/>
            <w:bottom w:val="none" w:sz="0" w:space="0" w:color="auto"/>
            <w:right w:val="none" w:sz="0" w:space="0" w:color="auto"/>
          </w:divBdr>
          <w:divsChild>
            <w:div w:id="346099986">
              <w:marLeft w:val="0"/>
              <w:marRight w:val="0"/>
              <w:marTop w:val="0"/>
              <w:marBottom w:val="0"/>
              <w:divBdr>
                <w:top w:val="none" w:sz="0" w:space="0" w:color="auto"/>
                <w:left w:val="none" w:sz="0" w:space="0" w:color="auto"/>
                <w:bottom w:val="none" w:sz="0" w:space="0" w:color="auto"/>
                <w:right w:val="none" w:sz="0" w:space="0" w:color="auto"/>
              </w:divBdr>
            </w:div>
          </w:divsChild>
        </w:div>
        <w:div w:id="61031576">
          <w:marLeft w:val="0"/>
          <w:marRight w:val="0"/>
          <w:marTop w:val="0"/>
          <w:marBottom w:val="0"/>
          <w:divBdr>
            <w:top w:val="none" w:sz="0" w:space="0" w:color="auto"/>
            <w:left w:val="none" w:sz="0" w:space="0" w:color="auto"/>
            <w:bottom w:val="none" w:sz="0" w:space="0" w:color="auto"/>
            <w:right w:val="none" w:sz="0" w:space="0" w:color="auto"/>
          </w:divBdr>
          <w:divsChild>
            <w:div w:id="1499494011">
              <w:marLeft w:val="0"/>
              <w:marRight w:val="0"/>
              <w:marTop w:val="0"/>
              <w:marBottom w:val="0"/>
              <w:divBdr>
                <w:top w:val="none" w:sz="0" w:space="0" w:color="auto"/>
                <w:left w:val="none" w:sz="0" w:space="0" w:color="auto"/>
                <w:bottom w:val="none" w:sz="0" w:space="0" w:color="auto"/>
                <w:right w:val="none" w:sz="0" w:space="0" w:color="auto"/>
              </w:divBdr>
            </w:div>
          </w:divsChild>
        </w:div>
        <w:div w:id="764110995">
          <w:marLeft w:val="0"/>
          <w:marRight w:val="0"/>
          <w:marTop w:val="0"/>
          <w:marBottom w:val="0"/>
          <w:divBdr>
            <w:top w:val="none" w:sz="0" w:space="0" w:color="auto"/>
            <w:left w:val="none" w:sz="0" w:space="0" w:color="auto"/>
            <w:bottom w:val="none" w:sz="0" w:space="0" w:color="auto"/>
            <w:right w:val="none" w:sz="0" w:space="0" w:color="auto"/>
          </w:divBdr>
          <w:divsChild>
            <w:div w:id="308749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27677">
      <w:bodyDiv w:val="1"/>
      <w:marLeft w:val="0"/>
      <w:marRight w:val="0"/>
      <w:marTop w:val="0"/>
      <w:marBottom w:val="0"/>
      <w:divBdr>
        <w:top w:val="none" w:sz="0" w:space="0" w:color="auto"/>
        <w:left w:val="none" w:sz="0" w:space="0" w:color="auto"/>
        <w:bottom w:val="none" w:sz="0" w:space="0" w:color="auto"/>
        <w:right w:val="none" w:sz="0" w:space="0" w:color="auto"/>
      </w:divBdr>
      <w:divsChild>
        <w:div w:id="1408579160">
          <w:marLeft w:val="0"/>
          <w:marRight w:val="0"/>
          <w:marTop w:val="0"/>
          <w:marBottom w:val="0"/>
          <w:divBdr>
            <w:top w:val="none" w:sz="0" w:space="0" w:color="auto"/>
            <w:left w:val="none" w:sz="0" w:space="0" w:color="auto"/>
            <w:bottom w:val="none" w:sz="0" w:space="0" w:color="auto"/>
            <w:right w:val="none" w:sz="0" w:space="0" w:color="auto"/>
          </w:divBdr>
          <w:divsChild>
            <w:div w:id="202645098">
              <w:marLeft w:val="0"/>
              <w:marRight w:val="0"/>
              <w:marTop w:val="0"/>
              <w:marBottom w:val="0"/>
              <w:divBdr>
                <w:top w:val="none" w:sz="0" w:space="0" w:color="auto"/>
                <w:left w:val="none" w:sz="0" w:space="0" w:color="auto"/>
                <w:bottom w:val="none" w:sz="0" w:space="0" w:color="auto"/>
                <w:right w:val="none" w:sz="0" w:space="0" w:color="auto"/>
              </w:divBdr>
            </w:div>
          </w:divsChild>
        </w:div>
        <w:div w:id="79109472">
          <w:marLeft w:val="0"/>
          <w:marRight w:val="0"/>
          <w:marTop w:val="0"/>
          <w:marBottom w:val="0"/>
          <w:divBdr>
            <w:top w:val="none" w:sz="0" w:space="0" w:color="auto"/>
            <w:left w:val="none" w:sz="0" w:space="0" w:color="auto"/>
            <w:bottom w:val="none" w:sz="0" w:space="0" w:color="auto"/>
            <w:right w:val="none" w:sz="0" w:space="0" w:color="auto"/>
          </w:divBdr>
          <w:divsChild>
            <w:div w:id="1910311026">
              <w:marLeft w:val="0"/>
              <w:marRight w:val="0"/>
              <w:marTop w:val="0"/>
              <w:marBottom w:val="0"/>
              <w:divBdr>
                <w:top w:val="none" w:sz="0" w:space="0" w:color="auto"/>
                <w:left w:val="none" w:sz="0" w:space="0" w:color="auto"/>
                <w:bottom w:val="none" w:sz="0" w:space="0" w:color="auto"/>
                <w:right w:val="none" w:sz="0" w:space="0" w:color="auto"/>
              </w:divBdr>
            </w:div>
          </w:divsChild>
        </w:div>
        <w:div w:id="679042893">
          <w:marLeft w:val="0"/>
          <w:marRight w:val="0"/>
          <w:marTop w:val="0"/>
          <w:marBottom w:val="0"/>
          <w:divBdr>
            <w:top w:val="none" w:sz="0" w:space="0" w:color="auto"/>
            <w:left w:val="none" w:sz="0" w:space="0" w:color="auto"/>
            <w:bottom w:val="none" w:sz="0" w:space="0" w:color="auto"/>
            <w:right w:val="none" w:sz="0" w:space="0" w:color="auto"/>
          </w:divBdr>
          <w:divsChild>
            <w:div w:id="2085030862">
              <w:marLeft w:val="0"/>
              <w:marRight w:val="0"/>
              <w:marTop w:val="120"/>
              <w:marBottom w:val="0"/>
              <w:divBdr>
                <w:top w:val="none" w:sz="0" w:space="0" w:color="auto"/>
                <w:left w:val="none" w:sz="0" w:space="0" w:color="auto"/>
                <w:bottom w:val="none" w:sz="0" w:space="0" w:color="auto"/>
                <w:right w:val="none" w:sz="0" w:space="0" w:color="auto"/>
              </w:divBdr>
            </w:div>
            <w:div w:id="1708529913">
              <w:marLeft w:val="0"/>
              <w:marRight w:val="0"/>
              <w:marTop w:val="0"/>
              <w:marBottom w:val="0"/>
              <w:divBdr>
                <w:top w:val="none" w:sz="0" w:space="0" w:color="auto"/>
                <w:left w:val="none" w:sz="0" w:space="0" w:color="auto"/>
                <w:bottom w:val="none" w:sz="0" w:space="0" w:color="auto"/>
                <w:right w:val="none" w:sz="0" w:space="0" w:color="auto"/>
              </w:divBdr>
            </w:div>
          </w:divsChild>
        </w:div>
        <w:div w:id="1684819531">
          <w:marLeft w:val="0"/>
          <w:marRight w:val="0"/>
          <w:marTop w:val="0"/>
          <w:marBottom w:val="0"/>
          <w:divBdr>
            <w:top w:val="none" w:sz="0" w:space="0" w:color="auto"/>
            <w:left w:val="none" w:sz="0" w:space="0" w:color="auto"/>
            <w:bottom w:val="none" w:sz="0" w:space="0" w:color="auto"/>
            <w:right w:val="none" w:sz="0" w:space="0" w:color="auto"/>
          </w:divBdr>
          <w:divsChild>
            <w:div w:id="632757175">
              <w:marLeft w:val="0"/>
              <w:marRight w:val="0"/>
              <w:marTop w:val="120"/>
              <w:marBottom w:val="0"/>
              <w:divBdr>
                <w:top w:val="none" w:sz="0" w:space="0" w:color="auto"/>
                <w:left w:val="none" w:sz="0" w:space="0" w:color="auto"/>
                <w:bottom w:val="none" w:sz="0" w:space="0" w:color="auto"/>
                <w:right w:val="none" w:sz="0" w:space="0" w:color="auto"/>
              </w:divBdr>
            </w:div>
            <w:div w:id="1511676490">
              <w:marLeft w:val="0"/>
              <w:marRight w:val="0"/>
              <w:marTop w:val="0"/>
              <w:marBottom w:val="0"/>
              <w:divBdr>
                <w:top w:val="none" w:sz="0" w:space="0" w:color="auto"/>
                <w:left w:val="none" w:sz="0" w:space="0" w:color="auto"/>
                <w:bottom w:val="none" w:sz="0" w:space="0" w:color="auto"/>
                <w:right w:val="none" w:sz="0" w:space="0" w:color="auto"/>
              </w:divBdr>
            </w:div>
          </w:divsChild>
        </w:div>
        <w:div w:id="2032296974">
          <w:marLeft w:val="0"/>
          <w:marRight w:val="0"/>
          <w:marTop w:val="0"/>
          <w:marBottom w:val="0"/>
          <w:divBdr>
            <w:top w:val="none" w:sz="0" w:space="0" w:color="auto"/>
            <w:left w:val="none" w:sz="0" w:space="0" w:color="auto"/>
            <w:bottom w:val="none" w:sz="0" w:space="0" w:color="auto"/>
            <w:right w:val="none" w:sz="0" w:space="0" w:color="auto"/>
          </w:divBdr>
          <w:divsChild>
            <w:div w:id="907690287">
              <w:marLeft w:val="0"/>
              <w:marRight w:val="0"/>
              <w:marTop w:val="120"/>
              <w:marBottom w:val="0"/>
              <w:divBdr>
                <w:top w:val="none" w:sz="0" w:space="0" w:color="auto"/>
                <w:left w:val="none" w:sz="0" w:space="0" w:color="auto"/>
                <w:bottom w:val="none" w:sz="0" w:space="0" w:color="auto"/>
                <w:right w:val="none" w:sz="0" w:space="0" w:color="auto"/>
              </w:divBdr>
            </w:div>
            <w:div w:id="974024371">
              <w:marLeft w:val="0"/>
              <w:marRight w:val="0"/>
              <w:marTop w:val="0"/>
              <w:marBottom w:val="0"/>
              <w:divBdr>
                <w:top w:val="none" w:sz="0" w:space="0" w:color="auto"/>
                <w:left w:val="none" w:sz="0" w:space="0" w:color="auto"/>
                <w:bottom w:val="none" w:sz="0" w:space="0" w:color="auto"/>
                <w:right w:val="none" w:sz="0" w:space="0" w:color="auto"/>
              </w:divBdr>
            </w:div>
          </w:divsChild>
        </w:div>
        <w:div w:id="364717877">
          <w:marLeft w:val="0"/>
          <w:marRight w:val="0"/>
          <w:marTop w:val="0"/>
          <w:marBottom w:val="0"/>
          <w:divBdr>
            <w:top w:val="none" w:sz="0" w:space="0" w:color="auto"/>
            <w:left w:val="none" w:sz="0" w:space="0" w:color="auto"/>
            <w:bottom w:val="none" w:sz="0" w:space="0" w:color="auto"/>
            <w:right w:val="none" w:sz="0" w:space="0" w:color="auto"/>
          </w:divBdr>
          <w:divsChild>
            <w:div w:id="499783685">
              <w:marLeft w:val="0"/>
              <w:marRight w:val="0"/>
              <w:marTop w:val="0"/>
              <w:marBottom w:val="0"/>
              <w:divBdr>
                <w:top w:val="none" w:sz="0" w:space="0" w:color="auto"/>
                <w:left w:val="none" w:sz="0" w:space="0" w:color="auto"/>
                <w:bottom w:val="none" w:sz="0" w:space="0" w:color="auto"/>
                <w:right w:val="none" w:sz="0" w:space="0" w:color="auto"/>
              </w:divBdr>
            </w:div>
          </w:divsChild>
        </w:div>
        <w:div w:id="608971561">
          <w:marLeft w:val="0"/>
          <w:marRight w:val="0"/>
          <w:marTop w:val="0"/>
          <w:marBottom w:val="0"/>
          <w:divBdr>
            <w:top w:val="none" w:sz="0" w:space="0" w:color="auto"/>
            <w:left w:val="none" w:sz="0" w:space="0" w:color="auto"/>
            <w:bottom w:val="none" w:sz="0" w:space="0" w:color="auto"/>
            <w:right w:val="none" w:sz="0" w:space="0" w:color="auto"/>
          </w:divBdr>
          <w:divsChild>
            <w:div w:id="544415510">
              <w:marLeft w:val="0"/>
              <w:marRight w:val="0"/>
              <w:marTop w:val="0"/>
              <w:marBottom w:val="0"/>
              <w:divBdr>
                <w:top w:val="none" w:sz="0" w:space="0" w:color="auto"/>
                <w:left w:val="none" w:sz="0" w:space="0" w:color="auto"/>
                <w:bottom w:val="none" w:sz="0" w:space="0" w:color="auto"/>
                <w:right w:val="none" w:sz="0" w:space="0" w:color="auto"/>
              </w:divBdr>
            </w:div>
          </w:divsChild>
        </w:div>
        <w:div w:id="1638146163">
          <w:marLeft w:val="0"/>
          <w:marRight w:val="0"/>
          <w:marTop w:val="0"/>
          <w:marBottom w:val="0"/>
          <w:divBdr>
            <w:top w:val="none" w:sz="0" w:space="0" w:color="auto"/>
            <w:left w:val="none" w:sz="0" w:space="0" w:color="auto"/>
            <w:bottom w:val="none" w:sz="0" w:space="0" w:color="auto"/>
            <w:right w:val="none" w:sz="0" w:space="0" w:color="auto"/>
          </w:divBdr>
          <w:divsChild>
            <w:div w:id="1082485023">
              <w:marLeft w:val="0"/>
              <w:marRight w:val="0"/>
              <w:marTop w:val="0"/>
              <w:marBottom w:val="0"/>
              <w:divBdr>
                <w:top w:val="none" w:sz="0" w:space="0" w:color="auto"/>
                <w:left w:val="none" w:sz="0" w:space="0" w:color="auto"/>
                <w:bottom w:val="none" w:sz="0" w:space="0" w:color="auto"/>
                <w:right w:val="none" w:sz="0" w:space="0" w:color="auto"/>
              </w:divBdr>
              <w:divsChild>
                <w:div w:id="413892258">
                  <w:marLeft w:val="0"/>
                  <w:marRight w:val="0"/>
                  <w:marTop w:val="0"/>
                  <w:marBottom w:val="0"/>
                  <w:divBdr>
                    <w:top w:val="none" w:sz="0" w:space="0" w:color="auto"/>
                    <w:left w:val="none" w:sz="0" w:space="0" w:color="auto"/>
                    <w:bottom w:val="none" w:sz="0" w:space="0" w:color="auto"/>
                    <w:right w:val="none" w:sz="0" w:space="0" w:color="auto"/>
                  </w:divBdr>
                  <w:divsChild>
                    <w:div w:id="1238781534">
                      <w:marLeft w:val="0"/>
                      <w:marRight w:val="0"/>
                      <w:marTop w:val="120"/>
                      <w:marBottom w:val="0"/>
                      <w:divBdr>
                        <w:top w:val="none" w:sz="0" w:space="0" w:color="auto"/>
                        <w:left w:val="none" w:sz="0" w:space="0" w:color="auto"/>
                        <w:bottom w:val="none" w:sz="0" w:space="0" w:color="auto"/>
                        <w:right w:val="none" w:sz="0" w:space="0" w:color="auto"/>
                      </w:divBdr>
                    </w:div>
                    <w:div w:id="349840841">
                      <w:marLeft w:val="0"/>
                      <w:marRight w:val="0"/>
                      <w:marTop w:val="0"/>
                      <w:marBottom w:val="0"/>
                      <w:divBdr>
                        <w:top w:val="none" w:sz="0" w:space="0" w:color="auto"/>
                        <w:left w:val="none" w:sz="0" w:space="0" w:color="auto"/>
                        <w:bottom w:val="none" w:sz="0" w:space="0" w:color="auto"/>
                        <w:right w:val="none" w:sz="0" w:space="0" w:color="auto"/>
                      </w:divBdr>
                    </w:div>
                  </w:divsChild>
                </w:div>
                <w:div w:id="1836843477">
                  <w:marLeft w:val="0"/>
                  <w:marRight w:val="0"/>
                  <w:marTop w:val="0"/>
                  <w:marBottom w:val="0"/>
                  <w:divBdr>
                    <w:top w:val="none" w:sz="0" w:space="0" w:color="auto"/>
                    <w:left w:val="none" w:sz="0" w:space="0" w:color="auto"/>
                    <w:bottom w:val="none" w:sz="0" w:space="0" w:color="auto"/>
                    <w:right w:val="none" w:sz="0" w:space="0" w:color="auto"/>
                  </w:divBdr>
                  <w:divsChild>
                    <w:div w:id="998382034">
                      <w:marLeft w:val="0"/>
                      <w:marRight w:val="0"/>
                      <w:marTop w:val="120"/>
                      <w:marBottom w:val="0"/>
                      <w:divBdr>
                        <w:top w:val="none" w:sz="0" w:space="0" w:color="auto"/>
                        <w:left w:val="none" w:sz="0" w:space="0" w:color="auto"/>
                        <w:bottom w:val="none" w:sz="0" w:space="0" w:color="auto"/>
                        <w:right w:val="none" w:sz="0" w:space="0" w:color="auto"/>
                      </w:divBdr>
                    </w:div>
                    <w:div w:id="62424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180810">
          <w:marLeft w:val="0"/>
          <w:marRight w:val="0"/>
          <w:marTop w:val="0"/>
          <w:marBottom w:val="0"/>
          <w:divBdr>
            <w:top w:val="none" w:sz="0" w:space="0" w:color="auto"/>
            <w:left w:val="none" w:sz="0" w:space="0" w:color="auto"/>
            <w:bottom w:val="none" w:sz="0" w:space="0" w:color="auto"/>
            <w:right w:val="none" w:sz="0" w:space="0" w:color="auto"/>
          </w:divBdr>
          <w:divsChild>
            <w:div w:id="1702052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98394">
      <w:bodyDiv w:val="1"/>
      <w:marLeft w:val="0"/>
      <w:marRight w:val="0"/>
      <w:marTop w:val="0"/>
      <w:marBottom w:val="0"/>
      <w:divBdr>
        <w:top w:val="none" w:sz="0" w:space="0" w:color="auto"/>
        <w:left w:val="none" w:sz="0" w:space="0" w:color="auto"/>
        <w:bottom w:val="none" w:sz="0" w:space="0" w:color="auto"/>
        <w:right w:val="none" w:sz="0" w:space="0" w:color="auto"/>
      </w:divBdr>
      <w:divsChild>
        <w:div w:id="1402753020">
          <w:marLeft w:val="0"/>
          <w:marRight w:val="0"/>
          <w:marTop w:val="120"/>
          <w:marBottom w:val="0"/>
          <w:divBdr>
            <w:top w:val="none" w:sz="0" w:space="0" w:color="auto"/>
            <w:left w:val="none" w:sz="0" w:space="0" w:color="auto"/>
            <w:bottom w:val="none" w:sz="0" w:space="0" w:color="auto"/>
            <w:right w:val="none" w:sz="0" w:space="0" w:color="auto"/>
          </w:divBdr>
        </w:div>
        <w:div w:id="162861674">
          <w:marLeft w:val="0"/>
          <w:marRight w:val="0"/>
          <w:marTop w:val="0"/>
          <w:marBottom w:val="0"/>
          <w:divBdr>
            <w:top w:val="none" w:sz="0" w:space="0" w:color="auto"/>
            <w:left w:val="none" w:sz="0" w:space="0" w:color="auto"/>
            <w:bottom w:val="none" w:sz="0" w:space="0" w:color="auto"/>
            <w:right w:val="none" w:sz="0" w:space="0" w:color="auto"/>
          </w:divBdr>
        </w:div>
      </w:divsChild>
    </w:div>
    <w:div w:id="170072247">
      <w:bodyDiv w:val="1"/>
      <w:marLeft w:val="0"/>
      <w:marRight w:val="0"/>
      <w:marTop w:val="0"/>
      <w:marBottom w:val="0"/>
      <w:divBdr>
        <w:top w:val="none" w:sz="0" w:space="0" w:color="auto"/>
        <w:left w:val="none" w:sz="0" w:space="0" w:color="auto"/>
        <w:bottom w:val="none" w:sz="0" w:space="0" w:color="auto"/>
        <w:right w:val="none" w:sz="0" w:space="0" w:color="auto"/>
      </w:divBdr>
    </w:div>
    <w:div w:id="170992286">
      <w:bodyDiv w:val="1"/>
      <w:marLeft w:val="0"/>
      <w:marRight w:val="0"/>
      <w:marTop w:val="0"/>
      <w:marBottom w:val="0"/>
      <w:divBdr>
        <w:top w:val="none" w:sz="0" w:space="0" w:color="auto"/>
        <w:left w:val="none" w:sz="0" w:space="0" w:color="auto"/>
        <w:bottom w:val="none" w:sz="0" w:space="0" w:color="auto"/>
        <w:right w:val="none" w:sz="0" w:space="0" w:color="auto"/>
      </w:divBdr>
    </w:div>
    <w:div w:id="189032658">
      <w:bodyDiv w:val="1"/>
      <w:marLeft w:val="0"/>
      <w:marRight w:val="0"/>
      <w:marTop w:val="0"/>
      <w:marBottom w:val="0"/>
      <w:divBdr>
        <w:top w:val="none" w:sz="0" w:space="0" w:color="auto"/>
        <w:left w:val="none" w:sz="0" w:space="0" w:color="auto"/>
        <w:bottom w:val="none" w:sz="0" w:space="0" w:color="auto"/>
        <w:right w:val="none" w:sz="0" w:space="0" w:color="auto"/>
      </w:divBdr>
      <w:divsChild>
        <w:div w:id="1086999391">
          <w:marLeft w:val="0"/>
          <w:marRight w:val="0"/>
          <w:marTop w:val="0"/>
          <w:marBottom w:val="0"/>
          <w:divBdr>
            <w:top w:val="none" w:sz="0" w:space="0" w:color="auto"/>
            <w:left w:val="none" w:sz="0" w:space="0" w:color="auto"/>
            <w:bottom w:val="none" w:sz="0" w:space="0" w:color="auto"/>
            <w:right w:val="none" w:sz="0" w:space="0" w:color="auto"/>
          </w:divBdr>
          <w:divsChild>
            <w:div w:id="739670596">
              <w:marLeft w:val="0"/>
              <w:marRight w:val="0"/>
              <w:marTop w:val="0"/>
              <w:marBottom w:val="0"/>
              <w:divBdr>
                <w:top w:val="none" w:sz="0" w:space="0" w:color="auto"/>
                <w:left w:val="none" w:sz="0" w:space="0" w:color="auto"/>
                <w:bottom w:val="none" w:sz="0" w:space="0" w:color="auto"/>
                <w:right w:val="none" w:sz="0" w:space="0" w:color="auto"/>
              </w:divBdr>
              <w:divsChild>
                <w:div w:id="2055536923">
                  <w:marLeft w:val="0"/>
                  <w:marRight w:val="0"/>
                  <w:marTop w:val="0"/>
                  <w:marBottom w:val="0"/>
                  <w:divBdr>
                    <w:top w:val="none" w:sz="0" w:space="0" w:color="auto"/>
                    <w:left w:val="none" w:sz="0" w:space="0" w:color="auto"/>
                    <w:bottom w:val="none" w:sz="0" w:space="0" w:color="auto"/>
                    <w:right w:val="none" w:sz="0" w:space="0" w:color="auto"/>
                  </w:divBdr>
                  <w:divsChild>
                    <w:div w:id="1716468288">
                      <w:marLeft w:val="0"/>
                      <w:marRight w:val="0"/>
                      <w:marTop w:val="120"/>
                      <w:marBottom w:val="0"/>
                      <w:divBdr>
                        <w:top w:val="none" w:sz="0" w:space="0" w:color="auto"/>
                        <w:left w:val="none" w:sz="0" w:space="0" w:color="auto"/>
                        <w:bottom w:val="none" w:sz="0" w:space="0" w:color="auto"/>
                        <w:right w:val="none" w:sz="0" w:space="0" w:color="auto"/>
                      </w:divBdr>
                    </w:div>
                    <w:div w:id="1130780074">
                      <w:marLeft w:val="0"/>
                      <w:marRight w:val="0"/>
                      <w:marTop w:val="0"/>
                      <w:marBottom w:val="0"/>
                      <w:divBdr>
                        <w:top w:val="none" w:sz="0" w:space="0" w:color="auto"/>
                        <w:left w:val="none" w:sz="0" w:space="0" w:color="auto"/>
                        <w:bottom w:val="none" w:sz="0" w:space="0" w:color="auto"/>
                        <w:right w:val="none" w:sz="0" w:space="0" w:color="auto"/>
                      </w:divBdr>
                    </w:div>
                  </w:divsChild>
                </w:div>
                <w:div w:id="2072919602">
                  <w:marLeft w:val="0"/>
                  <w:marRight w:val="0"/>
                  <w:marTop w:val="0"/>
                  <w:marBottom w:val="0"/>
                  <w:divBdr>
                    <w:top w:val="none" w:sz="0" w:space="0" w:color="auto"/>
                    <w:left w:val="none" w:sz="0" w:space="0" w:color="auto"/>
                    <w:bottom w:val="none" w:sz="0" w:space="0" w:color="auto"/>
                    <w:right w:val="none" w:sz="0" w:space="0" w:color="auto"/>
                  </w:divBdr>
                  <w:divsChild>
                    <w:div w:id="1642424703">
                      <w:marLeft w:val="0"/>
                      <w:marRight w:val="0"/>
                      <w:marTop w:val="120"/>
                      <w:marBottom w:val="0"/>
                      <w:divBdr>
                        <w:top w:val="none" w:sz="0" w:space="0" w:color="auto"/>
                        <w:left w:val="none" w:sz="0" w:space="0" w:color="auto"/>
                        <w:bottom w:val="none" w:sz="0" w:space="0" w:color="auto"/>
                        <w:right w:val="none" w:sz="0" w:space="0" w:color="auto"/>
                      </w:divBdr>
                    </w:div>
                    <w:div w:id="169450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701292">
          <w:marLeft w:val="0"/>
          <w:marRight w:val="0"/>
          <w:marTop w:val="0"/>
          <w:marBottom w:val="0"/>
          <w:divBdr>
            <w:top w:val="none" w:sz="0" w:space="0" w:color="auto"/>
            <w:left w:val="none" w:sz="0" w:space="0" w:color="auto"/>
            <w:bottom w:val="none" w:sz="0" w:space="0" w:color="auto"/>
            <w:right w:val="none" w:sz="0" w:space="0" w:color="auto"/>
          </w:divBdr>
          <w:divsChild>
            <w:div w:id="687021180">
              <w:marLeft w:val="0"/>
              <w:marRight w:val="0"/>
              <w:marTop w:val="0"/>
              <w:marBottom w:val="0"/>
              <w:divBdr>
                <w:top w:val="none" w:sz="0" w:space="0" w:color="auto"/>
                <w:left w:val="none" w:sz="0" w:space="0" w:color="auto"/>
                <w:bottom w:val="none" w:sz="0" w:space="0" w:color="auto"/>
                <w:right w:val="none" w:sz="0" w:space="0" w:color="auto"/>
              </w:divBdr>
            </w:div>
          </w:divsChild>
        </w:div>
        <w:div w:id="832334362">
          <w:marLeft w:val="0"/>
          <w:marRight w:val="0"/>
          <w:marTop w:val="0"/>
          <w:marBottom w:val="0"/>
          <w:divBdr>
            <w:top w:val="none" w:sz="0" w:space="0" w:color="auto"/>
            <w:left w:val="none" w:sz="0" w:space="0" w:color="auto"/>
            <w:bottom w:val="none" w:sz="0" w:space="0" w:color="auto"/>
            <w:right w:val="none" w:sz="0" w:space="0" w:color="auto"/>
          </w:divBdr>
          <w:divsChild>
            <w:div w:id="1167940515">
              <w:marLeft w:val="0"/>
              <w:marRight w:val="0"/>
              <w:marTop w:val="0"/>
              <w:marBottom w:val="0"/>
              <w:divBdr>
                <w:top w:val="none" w:sz="0" w:space="0" w:color="auto"/>
                <w:left w:val="none" w:sz="0" w:space="0" w:color="auto"/>
                <w:bottom w:val="none" w:sz="0" w:space="0" w:color="auto"/>
                <w:right w:val="none" w:sz="0" w:space="0" w:color="auto"/>
              </w:divBdr>
            </w:div>
          </w:divsChild>
        </w:div>
        <w:div w:id="1523783514">
          <w:marLeft w:val="0"/>
          <w:marRight w:val="0"/>
          <w:marTop w:val="0"/>
          <w:marBottom w:val="0"/>
          <w:divBdr>
            <w:top w:val="none" w:sz="0" w:space="0" w:color="auto"/>
            <w:left w:val="none" w:sz="0" w:space="0" w:color="auto"/>
            <w:bottom w:val="none" w:sz="0" w:space="0" w:color="auto"/>
            <w:right w:val="none" w:sz="0" w:space="0" w:color="auto"/>
          </w:divBdr>
          <w:divsChild>
            <w:div w:id="443232028">
              <w:marLeft w:val="0"/>
              <w:marRight w:val="0"/>
              <w:marTop w:val="0"/>
              <w:marBottom w:val="0"/>
              <w:divBdr>
                <w:top w:val="none" w:sz="0" w:space="0" w:color="auto"/>
                <w:left w:val="none" w:sz="0" w:space="0" w:color="auto"/>
                <w:bottom w:val="none" w:sz="0" w:space="0" w:color="auto"/>
                <w:right w:val="none" w:sz="0" w:space="0" w:color="auto"/>
              </w:divBdr>
            </w:div>
          </w:divsChild>
        </w:div>
        <w:div w:id="1223761038">
          <w:marLeft w:val="0"/>
          <w:marRight w:val="0"/>
          <w:marTop w:val="0"/>
          <w:marBottom w:val="0"/>
          <w:divBdr>
            <w:top w:val="none" w:sz="0" w:space="0" w:color="auto"/>
            <w:left w:val="none" w:sz="0" w:space="0" w:color="auto"/>
            <w:bottom w:val="none" w:sz="0" w:space="0" w:color="auto"/>
            <w:right w:val="none" w:sz="0" w:space="0" w:color="auto"/>
          </w:divBdr>
          <w:divsChild>
            <w:div w:id="1311180409">
              <w:marLeft w:val="0"/>
              <w:marRight w:val="0"/>
              <w:marTop w:val="0"/>
              <w:marBottom w:val="0"/>
              <w:divBdr>
                <w:top w:val="none" w:sz="0" w:space="0" w:color="auto"/>
                <w:left w:val="none" w:sz="0" w:space="0" w:color="auto"/>
                <w:bottom w:val="none" w:sz="0" w:space="0" w:color="auto"/>
                <w:right w:val="none" w:sz="0" w:space="0" w:color="auto"/>
              </w:divBdr>
              <w:divsChild>
                <w:div w:id="810362501">
                  <w:marLeft w:val="0"/>
                  <w:marRight w:val="0"/>
                  <w:marTop w:val="0"/>
                  <w:marBottom w:val="0"/>
                  <w:divBdr>
                    <w:top w:val="none" w:sz="0" w:space="0" w:color="auto"/>
                    <w:left w:val="none" w:sz="0" w:space="0" w:color="auto"/>
                    <w:bottom w:val="none" w:sz="0" w:space="0" w:color="auto"/>
                    <w:right w:val="none" w:sz="0" w:space="0" w:color="auto"/>
                  </w:divBdr>
                  <w:divsChild>
                    <w:div w:id="1989166032">
                      <w:marLeft w:val="0"/>
                      <w:marRight w:val="0"/>
                      <w:marTop w:val="120"/>
                      <w:marBottom w:val="0"/>
                      <w:divBdr>
                        <w:top w:val="none" w:sz="0" w:space="0" w:color="auto"/>
                        <w:left w:val="none" w:sz="0" w:space="0" w:color="auto"/>
                        <w:bottom w:val="none" w:sz="0" w:space="0" w:color="auto"/>
                        <w:right w:val="none" w:sz="0" w:space="0" w:color="auto"/>
                      </w:divBdr>
                    </w:div>
                    <w:div w:id="329986553">
                      <w:marLeft w:val="0"/>
                      <w:marRight w:val="0"/>
                      <w:marTop w:val="0"/>
                      <w:marBottom w:val="0"/>
                      <w:divBdr>
                        <w:top w:val="none" w:sz="0" w:space="0" w:color="auto"/>
                        <w:left w:val="none" w:sz="0" w:space="0" w:color="auto"/>
                        <w:bottom w:val="none" w:sz="0" w:space="0" w:color="auto"/>
                        <w:right w:val="none" w:sz="0" w:space="0" w:color="auto"/>
                      </w:divBdr>
                    </w:div>
                  </w:divsChild>
                </w:div>
                <w:div w:id="1507137897">
                  <w:marLeft w:val="0"/>
                  <w:marRight w:val="0"/>
                  <w:marTop w:val="0"/>
                  <w:marBottom w:val="0"/>
                  <w:divBdr>
                    <w:top w:val="none" w:sz="0" w:space="0" w:color="auto"/>
                    <w:left w:val="none" w:sz="0" w:space="0" w:color="auto"/>
                    <w:bottom w:val="none" w:sz="0" w:space="0" w:color="auto"/>
                    <w:right w:val="none" w:sz="0" w:space="0" w:color="auto"/>
                  </w:divBdr>
                  <w:divsChild>
                    <w:div w:id="1074428297">
                      <w:marLeft w:val="0"/>
                      <w:marRight w:val="0"/>
                      <w:marTop w:val="120"/>
                      <w:marBottom w:val="0"/>
                      <w:divBdr>
                        <w:top w:val="none" w:sz="0" w:space="0" w:color="auto"/>
                        <w:left w:val="none" w:sz="0" w:space="0" w:color="auto"/>
                        <w:bottom w:val="none" w:sz="0" w:space="0" w:color="auto"/>
                        <w:right w:val="none" w:sz="0" w:space="0" w:color="auto"/>
                      </w:divBdr>
                    </w:div>
                    <w:div w:id="95875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157420">
          <w:marLeft w:val="0"/>
          <w:marRight w:val="0"/>
          <w:marTop w:val="0"/>
          <w:marBottom w:val="0"/>
          <w:divBdr>
            <w:top w:val="none" w:sz="0" w:space="0" w:color="auto"/>
            <w:left w:val="none" w:sz="0" w:space="0" w:color="auto"/>
            <w:bottom w:val="none" w:sz="0" w:space="0" w:color="auto"/>
            <w:right w:val="none" w:sz="0" w:space="0" w:color="auto"/>
          </w:divBdr>
          <w:divsChild>
            <w:div w:id="475293420">
              <w:marLeft w:val="0"/>
              <w:marRight w:val="0"/>
              <w:marTop w:val="0"/>
              <w:marBottom w:val="0"/>
              <w:divBdr>
                <w:top w:val="none" w:sz="0" w:space="0" w:color="auto"/>
                <w:left w:val="none" w:sz="0" w:space="0" w:color="auto"/>
                <w:bottom w:val="none" w:sz="0" w:space="0" w:color="auto"/>
                <w:right w:val="none" w:sz="0" w:space="0" w:color="auto"/>
              </w:divBdr>
              <w:divsChild>
                <w:div w:id="1738282971">
                  <w:marLeft w:val="0"/>
                  <w:marRight w:val="0"/>
                  <w:marTop w:val="0"/>
                  <w:marBottom w:val="0"/>
                  <w:divBdr>
                    <w:top w:val="none" w:sz="0" w:space="0" w:color="auto"/>
                    <w:left w:val="none" w:sz="0" w:space="0" w:color="auto"/>
                    <w:bottom w:val="none" w:sz="0" w:space="0" w:color="auto"/>
                    <w:right w:val="none" w:sz="0" w:space="0" w:color="auto"/>
                  </w:divBdr>
                  <w:divsChild>
                    <w:div w:id="49765160">
                      <w:marLeft w:val="0"/>
                      <w:marRight w:val="0"/>
                      <w:marTop w:val="120"/>
                      <w:marBottom w:val="0"/>
                      <w:divBdr>
                        <w:top w:val="none" w:sz="0" w:space="0" w:color="auto"/>
                        <w:left w:val="none" w:sz="0" w:space="0" w:color="auto"/>
                        <w:bottom w:val="none" w:sz="0" w:space="0" w:color="auto"/>
                        <w:right w:val="none" w:sz="0" w:space="0" w:color="auto"/>
                      </w:divBdr>
                    </w:div>
                    <w:div w:id="619724310">
                      <w:marLeft w:val="0"/>
                      <w:marRight w:val="0"/>
                      <w:marTop w:val="0"/>
                      <w:marBottom w:val="0"/>
                      <w:divBdr>
                        <w:top w:val="none" w:sz="0" w:space="0" w:color="auto"/>
                        <w:left w:val="none" w:sz="0" w:space="0" w:color="auto"/>
                        <w:bottom w:val="none" w:sz="0" w:space="0" w:color="auto"/>
                        <w:right w:val="none" w:sz="0" w:space="0" w:color="auto"/>
                      </w:divBdr>
                    </w:div>
                  </w:divsChild>
                </w:div>
                <w:div w:id="380254846">
                  <w:marLeft w:val="0"/>
                  <w:marRight w:val="0"/>
                  <w:marTop w:val="0"/>
                  <w:marBottom w:val="0"/>
                  <w:divBdr>
                    <w:top w:val="none" w:sz="0" w:space="0" w:color="auto"/>
                    <w:left w:val="none" w:sz="0" w:space="0" w:color="auto"/>
                    <w:bottom w:val="none" w:sz="0" w:space="0" w:color="auto"/>
                    <w:right w:val="none" w:sz="0" w:space="0" w:color="auto"/>
                  </w:divBdr>
                  <w:divsChild>
                    <w:div w:id="1208956965">
                      <w:marLeft w:val="0"/>
                      <w:marRight w:val="0"/>
                      <w:marTop w:val="120"/>
                      <w:marBottom w:val="0"/>
                      <w:divBdr>
                        <w:top w:val="none" w:sz="0" w:space="0" w:color="auto"/>
                        <w:left w:val="none" w:sz="0" w:space="0" w:color="auto"/>
                        <w:bottom w:val="none" w:sz="0" w:space="0" w:color="auto"/>
                        <w:right w:val="none" w:sz="0" w:space="0" w:color="auto"/>
                      </w:divBdr>
                    </w:div>
                    <w:div w:id="10978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2218342">
          <w:marLeft w:val="0"/>
          <w:marRight w:val="0"/>
          <w:marTop w:val="0"/>
          <w:marBottom w:val="0"/>
          <w:divBdr>
            <w:top w:val="none" w:sz="0" w:space="0" w:color="auto"/>
            <w:left w:val="none" w:sz="0" w:space="0" w:color="auto"/>
            <w:bottom w:val="none" w:sz="0" w:space="0" w:color="auto"/>
            <w:right w:val="none" w:sz="0" w:space="0" w:color="auto"/>
          </w:divBdr>
          <w:divsChild>
            <w:div w:id="1558592547">
              <w:marLeft w:val="0"/>
              <w:marRight w:val="0"/>
              <w:marTop w:val="0"/>
              <w:marBottom w:val="0"/>
              <w:divBdr>
                <w:top w:val="none" w:sz="0" w:space="0" w:color="auto"/>
                <w:left w:val="none" w:sz="0" w:space="0" w:color="auto"/>
                <w:bottom w:val="none" w:sz="0" w:space="0" w:color="auto"/>
                <w:right w:val="none" w:sz="0" w:space="0" w:color="auto"/>
              </w:divBdr>
            </w:div>
          </w:divsChild>
        </w:div>
        <w:div w:id="1693066844">
          <w:marLeft w:val="0"/>
          <w:marRight w:val="0"/>
          <w:marTop w:val="0"/>
          <w:marBottom w:val="0"/>
          <w:divBdr>
            <w:top w:val="none" w:sz="0" w:space="0" w:color="auto"/>
            <w:left w:val="none" w:sz="0" w:space="0" w:color="auto"/>
            <w:bottom w:val="none" w:sz="0" w:space="0" w:color="auto"/>
            <w:right w:val="none" w:sz="0" w:space="0" w:color="auto"/>
          </w:divBdr>
          <w:divsChild>
            <w:div w:id="1896622292">
              <w:marLeft w:val="0"/>
              <w:marRight w:val="0"/>
              <w:marTop w:val="0"/>
              <w:marBottom w:val="0"/>
              <w:divBdr>
                <w:top w:val="none" w:sz="0" w:space="0" w:color="auto"/>
                <w:left w:val="none" w:sz="0" w:space="0" w:color="auto"/>
                <w:bottom w:val="none" w:sz="0" w:space="0" w:color="auto"/>
                <w:right w:val="none" w:sz="0" w:space="0" w:color="auto"/>
              </w:divBdr>
            </w:div>
          </w:divsChild>
        </w:div>
        <w:div w:id="244920528">
          <w:marLeft w:val="0"/>
          <w:marRight w:val="0"/>
          <w:marTop w:val="0"/>
          <w:marBottom w:val="0"/>
          <w:divBdr>
            <w:top w:val="none" w:sz="0" w:space="0" w:color="auto"/>
            <w:left w:val="none" w:sz="0" w:space="0" w:color="auto"/>
            <w:bottom w:val="none" w:sz="0" w:space="0" w:color="auto"/>
            <w:right w:val="none" w:sz="0" w:space="0" w:color="auto"/>
          </w:divBdr>
          <w:divsChild>
            <w:div w:id="1019160739">
              <w:marLeft w:val="0"/>
              <w:marRight w:val="0"/>
              <w:marTop w:val="0"/>
              <w:marBottom w:val="0"/>
              <w:divBdr>
                <w:top w:val="none" w:sz="0" w:space="0" w:color="auto"/>
                <w:left w:val="none" w:sz="0" w:space="0" w:color="auto"/>
                <w:bottom w:val="none" w:sz="0" w:space="0" w:color="auto"/>
                <w:right w:val="none" w:sz="0" w:space="0" w:color="auto"/>
              </w:divBdr>
            </w:div>
          </w:divsChild>
        </w:div>
        <w:div w:id="1953434688">
          <w:marLeft w:val="0"/>
          <w:marRight w:val="0"/>
          <w:marTop w:val="0"/>
          <w:marBottom w:val="0"/>
          <w:divBdr>
            <w:top w:val="none" w:sz="0" w:space="0" w:color="auto"/>
            <w:left w:val="none" w:sz="0" w:space="0" w:color="auto"/>
            <w:bottom w:val="none" w:sz="0" w:space="0" w:color="auto"/>
            <w:right w:val="none" w:sz="0" w:space="0" w:color="auto"/>
          </w:divBdr>
          <w:divsChild>
            <w:div w:id="784273278">
              <w:marLeft w:val="0"/>
              <w:marRight w:val="0"/>
              <w:marTop w:val="0"/>
              <w:marBottom w:val="0"/>
              <w:divBdr>
                <w:top w:val="none" w:sz="0" w:space="0" w:color="auto"/>
                <w:left w:val="none" w:sz="0" w:space="0" w:color="auto"/>
                <w:bottom w:val="none" w:sz="0" w:space="0" w:color="auto"/>
                <w:right w:val="none" w:sz="0" w:space="0" w:color="auto"/>
              </w:divBdr>
            </w:div>
          </w:divsChild>
        </w:div>
        <w:div w:id="1386569186">
          <w:marLeft w:val="0"/>
          <w:marRight w:val="0"/>
          <w:marTop w:val="0"/>
          <w:marBottom w:val="0"/>
          <w:divBdr>
            <w:top w:val="none" w:sz="0" w:space="0" w:color="auto"/>
            <w:left w:val="none" w:sz="0" w:space="0" w:color="auto"/>
            <w:bottom w:val="none" w:sz="0" w:space="0" w:color="auto"/>
            <w:right w:val="none" w:sz="0" w:space="0" w:color="auto"/>
          </w:divBdr>
          <w:divsChild>
            <w:div w:id="2071683434">
              <w:marLeft w:val="0"/>
              <w:marRight w:val="0"/>
              <w:marTop w:val="0"/>
              <w:marBottom w:val="0"/>
              <w:divBdr>
                <w:top w:val="none" w:sz="0" w:space="0" w:color="auto"/>
                <w:left w:val="none" w:sz="0" w:space="0" w:color="auto"/>
                <w:bottom w:val="none" w:sz="0" w:space="0" w:color="auto"/>
                <w:right w:val="none" w:sz="0" w:space="0" w:color="auto"/>
              </w:divBdr>
            </w:div>
          </w:divsChild>
        </w:div>
        <w:div w:id="1239173261">
          <w:marLeft w:val="0"/>
          <w:marRight w:val="0"/>
          <w:marTop w:val="0"/>
          <w:marBottom w:val="0"/>
          <w:divBdr>
            <w:top w:val="none" w:sz="0" w:space="0" w:color="auto"/>
            <w:left w:val="none" w:sz="0" w:space="0" w:color="auto"/>
            <w:bottom w:val="none" w:sz="0" w:space="0" w:color="auto"/>
            <w:right w:val="none" w:sz="0" w:space="0" w:color="auto"/>
          </w:divBdr>
          <w:divsChild>
            <w:div w:id="978724343">
              <w:marLeft w:val="0"/>
              <w:marRight w:val="0"/>
              <w:marTop w:val="120"/>
              <w:marBottom w:val="0"/>
              <w:divBdr>
                <w:top w:val="none" w:sz="0" w:space="0" w:color="auto"/>
                <w:left w:val="none" w:sz="0" w:space="0" w:color="auto"/>
                <w:bottom w:val="none" w:sz="0" w:space="0" w:color="auto"/>
                <w:right w:val="none" w:sz="0" w:space="0" w:color="auto"/>
              </w:divBdr>
            </w:div>
            <w:div w:id="10225943">
              <w:marLeft w:val="0"/>
              <w:marRight w:val="0"/>
              <w:marTop w:val="0"/>
              <w:marBottom w:val="0"/>
              <w:divBdr>
                <w:top w:val="none" w:sz="0" w:space="0" w:color="auto"/>
                <w:left w:val="none" w:sz="0" w:space="0" w:color="auto"/>
                <w:bottom w:val="none" w:sz="0" w:space="0" w:color="auto"/>
                <w:right w:val="none" w:sz="0" w:space="0" w:color="auto"/>
              </w:divBdr>
            </w:div>
          </w:divsChild>
        </w:div>
        <w:div w:id="1710111308">
          <w:marLeft w:val="0"/>
          <w:marRight w:val="0"/>
          <w:marTop w:val="0"/>
          <w:marBottom w:val="0"/>
          <w:divBdr>
            <w:top w:val="none" w:sz="0" w:space="0" w:color="auto"/>
            <w:left w:val="none" w:sz="0" w:space="0" w:color="auto"/>
            <w:bottom w:val="none" w:sz="0" w:space="0" w:color="auto"/>
            <w:right w:val="none" w:sz="0" w:space="0" w:color="auto"/>
          </w:divBdr>
          <w:divsChild>
            <w:div w:id="1489207117">
              <w:marLeft w:val="0"/>
              <w:marRight w:val="0"/>
              <w:marTop w:val="120"/>
              <w:marBottom w:val="0"/>
              <w:divBdr>
                <w:top w:val="none" w:sz="0" w:space="0" w:color="auto"/>
                <w:left w:val="none" w:sz="0" w:space="0" w:color="auto"/>
                <w:bottom w:val="none" w:sz="0" w:space="0" w:color="auto"/>
                <w:right w:val="none" w:sz="0" w:space="0" w:color="auto"/>
              </w:divBdr>
            </w:div>
            <w:div w:id="180874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42797">
      <w:bodyDiv w:val="1"/>
      <w:marLeft w:val="0"/>
      <w:marRight w:val="0"/>
      <w:marTop w:val="0"/>
      <w:marBottom w:val="0"/>
      <w:divBdr>
        <w:top w:val="none" w:sz="0" w:space="0" w:color="auto"/>
        <w:left w:val="none" w:sz="0" w:space="0" w:color="auto"/>
        <w:bottom w:val="none" w:sz="0" w:space="0" w:color="auto"/>
        <w:right w:val="none" w:sz="0" w:space="0" w:color="auto"/>
      </w:divBdr>
    </w:div>
    <w:div w:id="214661893">
      <w:bodyDiv w:val="1"/>
      <w:marLeft w:val="0"/>
      <w:marRight w:val="0"/>
      <w:marTop w:val="0"/>
      <w:marBottom w:val="0"/>
      <w:divBdr>
        <w:top w:val="none" w:sz="0" w:space="0" w:color="auto"/>
        <w:left w:val="none" w:sz="0" w:space="0" w:color="auto"/>
        <w:bottom w:val="none" w:sz="0" w:space="0" w:color="auto"/>
        <w:right w:val="none" w:sz="0" w:space="0" w:color="auto"/>
      </w:divBdr>
      <w:divsChild>
        <w:div w:id="834493875">
          <w:marLeft w:val="0"/>
          <w:marRight w:val="0"/>
          <w:marTop w:val="0"/>
          <w:marBottom w:val="0"/>
          <w:divBdr>
            <w:top w:val="none" w:sz="0" w:space="0" w:color="auto"/>
            <w:left w:val="none" w:sz="0" w:space="0" w:color="auto"/>
            <w:bottom w:val="none" w:sz="0" w:space="0" w:color="auto"/>
            <w:right w:val="none" w:sz="0" w:space="0" w:color="auto"/>
          </w:divBdr>
          <w:divsChild>
            <w:div w:id="1183856761">
              <w:marLeft w:val="0"/>
              <w:marRight w:val="0"/>
              <w:marTop w:val="120"/>
              <w:marBottom w:val="0"/>
              <w:divBdr>
                <w:top w:val="none" w:sz="0" w:space="0" w:color="auto"/>
                <w:left w:val="none" w:sz="0" w:space="0" w:color="auto"/>
                <w:bottom w:val="none" w:sz="0" w:space="0" w:color="auto"/>
                <w:right w:val="none" w:sz="0" w:space="0" w:color="auto"/>
              </w:divBdr>
            </w:div>
            <w:div w:id="635765124">
              <w:marLeft w:val="0"/>
              <w:marRight w:val="0"/>
              <w:marTop w:val="0"/>
              <w:marBottom w:val="0"/>
              <w:divBdr>
                <w:top w:val="none" w:sz="0" w:space="0" w:color="auto"/>
                <w:left w:val="none" w:sz="0" w:space="0" w:color="auto"/>
                <w:bottom w:val="none" w:sz="0" w:space="0" w:color="auto"/>
                <w:right w:val="none" w:sz="0" w:space="0" w:color="auto"/>
              </w:divBdr>
            </w:div>
          </w:divsChild>
        </w:div>
        <w:div w:id="656418565">
          <w:marLeft w:val="0"/>
          <w:marRight w:val="0"/>
          <w:marTop w:val="0"/>
          <w:marBottom w:val="0"/>
          <w:divBdr>
            <w:top w:val="none" w:sz="0" w:space="0" w:color="auto"/>
            <w:left w:val="none" w:sz="0" w:space="0" w:color="auto"/>
            <w:bottom w:val="none" w:sz="0" w:space="0" w:color="auto"/>
            <w:right w:val="none" w:sz="0" w:space="0" w:color="auto"/>
          </w:divBdr>
          <w:divsChild>
            <w:div w:id="1083995349">
              <w:marLeft w:val="0"/>
              <w:marRight w:val="0"/>
              <w:marTop w:val="120"/>
              <w:marBottom w:val="0"/>
              <w:divBdr>
                <w:top w:val="none" w:sz="0" w:space="0" w:color="auto"/>
                <w:left w:val="none" w:sz="0" w:space="0" w:color="auto"/>
                <w:bottom w:val="none" w:sz="0" w:space="0" w:color="auto"/>
                <w:right w:val="none" w:sz="0" w:space="0" w:color="auto"/>
              </w:divBdr>
            </w:div>
            <w:div w:id="1067189363">
              <w:marLeft w:val="0"/>
              <w:marRight w:val="0"/>
              <w:marTop w:val="0"/>
              <w:marBottom w:val="0"/>
              <w:divBdr>
                <w:top w:val="none" w:sz="0" w:space="0" w:color="auto"/>
                <w:left w:val="none" w:sz="0" w:space="0" w:color="auto"/>
                <w:bottom w:val="none" w:sz="0" w:space="0" w:color="auto"/>
                <w:right w:val="none" w:sz="0" w:space="0" w:color="auto"/>
              </w:divBdr>
            </w:div>
          </w:divsChild>
        </w:div>
        <w:div w:id="1057437683">
          <w:marLeft w:val="0"/>
          <w:marRight w:val="0"/>
          <w:marTop w:val="0"/>
          <w:marBottom w:val="0"/>
          <w:divBdr>
            <w:top w:val="none" w:sz="0" w:space="0" w:color="auto"/>
            <w:left w:val="none" w:sz="0" w:space="0" w:color="auto"/>
            <w:bottom w:val="none" w:sz="0" w:space="0" w:color="auto"/>
            <w:right w:val="none" w:sz="0" w:space="0" w:color="auto"/>
          </w:divBdr>
          <w:divsChild>
            <w:div w:id="17857093">
              <w:marLeft w:val="0"/>
              <w:marRight w:val="0"/>
              <w:marTop w:val="120"/>
              <w:marBottom w:val="0"/>
              <w:divBdr>
                <w:top w:val="none" w:sz="0" w:space="0" w:color="auto"/>
                <w:left w:val="none" w:sz="0" w:space="0" w:color="auto"/>
                <w:bottom w:val="none" w:sz="0" w:space="0" w:color="auto"/>
                <w:right w:val="none" w:sz="0" w:space="0" w:color="auto"/>
              </w:divBdr>
            </w:div>
            <w:div w:id="1582987027">
              <w:marLeft w:val="0"/>
              <w:marRight w:val="0"/>
              <w:marTop w:val="0"/>
              <w:marBottom w:val="0"/>
              <w:divBdr>
                <w:top w:val="none" w:sz="0" w:space="0" w:color="auto"/>
                <w:left w:val="none" w:sz="0" w:space="0" w:color="auto"/>
                <w:bottom w:val="none" w:sz="0" w:space="0" w:color="auto"/>
                <w:right w:val="none" w:sz="0" w:space="0" w:color="auto"/>
              </w:divBdr>
            </w:div>
          </w:divsChild>
        </w:div>
        <w:div w:id="708797497">
          <w:marLeft w:val="0"/>
          <w:marRight w:val="0"/>
          <w:marTop w:val="0"/>
          <w:marBottom w:val="0"/>
          <w:divBdr>
            <w:top w:val="none" w:sz="0" w:space="0" w:color="auto"/>
            <w:left w:val="none" w:sz="0" w:space="0" w:color="auto"/>
            <w:bottom w:val="none" w:sz="0" w:space="0" w:color="auto"/>
            <w:right w:val="none" w:sz="0" w:space="0" w:color="auto"/>
          </w:divBdr>
          <w:divsChild>
            <w:div w:id="1977367638">
              <w:marLeft w:val="0"/>
              <w:marRight w:val="0"/>
              <w:marTop w:val="120"/>
              <w:marBottom w:val="0"/>
              <w:divBdr>
                <w:top w:val="none" w:sz="0" w:space="0" w:color="auto"/>
                <w:left w:val="none" w:sz="0" w:space="0" w:color="auto"/>
                <w:bottom w:val="none" w:sz="0" w:space="0" w:color="auto"/>
                <w:right w:val="none" w:sz="0" w:space="0" w:color="auto"/>
              </w:divBdr>
            </w:div>
            <w:div w:id="982154306">
              <w:marLeft w:val="0"/>
              <w:marRight w:val="0"/>
              <w:marTop w:val="0"/>
              <w:marBottom w:val="0"/>
              <w:divBdr>
                <w:top w:val="none" w:sz="0" w:space="0" w:color="auto"/>
                <w:left w:val="none" w:sz="0" w:space="0" w:color="auto"/>
                <w:bottom w:val="none" w:sz="0" w:space="0" w:color="auto"/>
                <w:right w:val="none" w:sz="0" w:space="0" w:color="auto"/>
              </w:divBdr>
            </w:div>
          </w:divsChild>
        </w:div>
        <w:div w:id="1521815126">
          <w:marLeft w:val="0"/>
          <w:marRight w:val="0"/>
          <w:marTop w:val="0"/>
          <w:marBottom w:val="0"/>
          <w:divBdr>
            <w:top w:val="none" w:sz="0" w:space="0" w:color="auto"/>
            <w:left w:val="none" w:sz="0" w:space="0" w:color="auto"/>
            <w:bottom w:val="none" w:sz="0" w:space="0" w:color="auto"/>
            <w:right w:val="none" w:sz="0" w:space="0" w:color="auto"/>
          </w:divBdr>
          <w:divsChild>
            <w:div w:id="2014339379">
              <w:marLeft w:val="0"/>
              <w:marRight w:val="0"/>
              <w:marTop w:val="120"/>
              <w:marBottom w:val="0"/>
              <w:divBdr>
                <w:top w:val="none" w:sz="0" w:space="0" w:color="auto"/>
                <w:left w:val="none" w:sz="0" w:space="0" w:color="auto"/>
                <w:bottom w:val="none" w:sz="0" w:space="0" w:color="auto"/>
                <w:right w:val="none" w:sz="0" w:space="0" w:color="auto"/>
              </w:divBdr>
            </w:div>
            <w:div w:id="213208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150307">
      <w:bodyDiv w:val="1"/>
      <w:marLeft w:val="0"/>
      <w:marRight w:val="0"/>
      <w:marTop w:val="0"/>
      <w:marBottom w:val="0"/>
      <w:divBdr>
        <w:top w:val="none" w:sz="0" w:space="0" w:color="auto"/>
        <w:left w:val="none" w:sz="0" w:space="0" w:color="auto"/>
        <w:bottom w:val="none" w:sz="0" w:space="0" w:color="auto"/>
        <w:right w:val="none" w:sz="0" w:space="0" w:color="auto"/>
      </w:divBdr>
    </w:div>
    <w:div w:id="272639151">
      <w:bodyDiv w:val="1"/>
      <w:marLeft w:val="0"/>
      <w:marRight w:val="0"/>
      <w:marTop w:val="0"/>
      <w:marBottom w:val="0"/>
      <w:divBdr>
        <w:top w:val="none" w:sz="0" w:space="0" w:color="auto"/>
        <w:left w:val="none" w:sz="0" w:space="0" w:color="auto"/>
        <w:bottom w:val="none" w:sz="0" w:space="0" w:color="auto"/>
        <w:right w:val="none" w:sz="0" w:space="0" w:color="auto"/>
      </w:divBdr>
    </w:div>
    <w:div w:id="323239582">
      <w:bodyDiv w:val="1"/>
      <w:marLeft w:val="0"/>
      <w:marRight w:val="0"/>
      <w:marTop w:val="0"/>
      <w:marBottom w:val="0"/>
      <w:divBdr>
        <w:top w:val="none" w:sz="0" w:space="0" w:color="auto"/>
        <w:left w:val="none" w:sz="0" w:space="0" w:color="auto"/>
        <w:bottom w:val="none" w:sz="0" w:space="0" w:color="auto"/>
        <w:right w:val="none" w:sz="0" w:space="0" w:color="auto"/>
      </w:divBdr>
    </w:div>
    <w:div w:id="345785926">
      <w:bodyDiv w:val="1"/>
      <w:marLeft w:val="0"/>
      <w:marRight w:val="0"/>
      <w:marTop w:val="0"/>
      <w:marBottom w:val="0"/>
      <w:divBdr>
        <w:top w:val="none" w:sz="0" w:space="0" w:color="auto"/>
        <w:left w:val="none" w:sz="0" w:space="0" w:color="auto"/>
        <w:bottom w:val="none" w:sz="0" w:space="0" w:color="auto"/>
        <w:right w:val="none" w:sz="0" w:space="0" w:color="auto"/>
      </w:divBdr>
    </w:div>
    <w:div w:id="347681631">
      <w:bodyDiv w:val="1"/>
      <w:marLeft w:val="0"/>
      <w:marRight w:val="0"/>
      <w:marTop w:val="0"/>
      <w:marBottom w:val="0"/>
      <w:divBdr>
        <w:top w:val="none" w:sz="0" w:space="0" w:color="auto"/>
        <w:left w:val="none" w:sz="0" w:space="0" w:color="auto"/>
        <w:bottom w:val="none" w:sz="0" w:space="0" w:color="auto"/>
        <w:right w:val="none" w:sz="0" w:space="0" w:color="auto"/>
      </w:divBdr>
    </w:div>
    <w:div w:id="376976707">
      <w:bodyDiv w:val="1"/>
      <w:marLeft w:val="0"/>
      <w:marRight w:val="0"/>
      <w:marTop w:val="0"/>
      <w:marBottom w:val="0"/>
      <w:divBdr>
        <w:top w:val="none" w:sz="0" w:space="0" w:color="auto"/>
        <w:left w:val="none" w:sz="0" w:space="0" w:color="auto"/>
        <w:bottom w:val="none" w:sz="0" w:space="0" w:color="auto"/>
        <w:right w:val="none" w:sz="0" w:space="0" w:color="auto"/>
      </w:divBdr>
      <w:divsChild>
        <w:div w:id="1292399000">
          <w:marLeft w:val="0"/>
          <w:marRight w:val="0"/>
          <w:marTop w:val="0"/>
          <w:marBottom w:val="0"/>
          <w:divBdr>
            <w:top w:val="none" w:sz="0" w:space="0" w:color="auto"/>
            <w:left w:val="none" w:sz="0" w:space="0" w:color="auto"/>
            <w:bottom w:val="none" w:sz="0" w:space="0" w:color="auto"/>
            <w:right w:val="none" w:sz="0" w:space="0" w:color="auto"/>
          </w:divBdr>
          <w:divsChild>
            <w:div w:id="452095860">
              <w:marLeft w:val="0"/>
              <w:marRight w:val="0"/>
              <w:marTop w:val="0"/>
              <w:marBottom w:val="0"/>
              <w:divBdr>
                <w:top w:val="none" w:sz="0" w:space="0" w:color="auto"/>
                <w:left w:val="none" w:sz="0" w:space="0" w:color="auto"/>
                <w:bottom w:val="none" w:sz="0" w:space="0" w:color="auto"/>
                <w:right w:val="none" w:sz="0" w:space="0" w:color="auto"/>
              </w:divBdr>
              <w:divsChild>
                <w:div w:id="532227005">
                  <w:marLeft w:val="0"/>
                  <w:marRight w:val="0"/>
                  <w:marTop w:val="0"/>
                  <w:marBottom w:val="0"/>
                  <w:divBdr>
                    <w:top w:val="none" w:sz="0" w:space="0" w:color="auto"/>
                    <w:left w:val="none" w:sz="0" w:space="0" w:color="auto"/>
                    <w:bottom w:val="none" w:sz="0" w:space="0" w:color="auto"/>
                    <w:right w:val="none" w:sz="0" w:space="0" w:color="auto"/>
                  </w:divBdr>
                  <w:divsChild>
                    <w:div w:id="1265577595">
                      <w:marLeft w:val="0"/>
                      <w:marRight w:val="0"/>
                      <w:marTop w:val="120"/>
                      <w:marBottom w:val="0"/>
                      <w:divBdr>
                        <w:top w:val="none" w:sz="0" w:space="0" w:color="auto"/>
                        <w:left w:val="none" w:sz="0" w:space="0" w:color="auto"/>
                        <w:bottom w:val="none" w:sz="0" w:space="0" w:color="auto"/>
                        <w:right w:val="none" w:sz="0" w:space="0" w:color="auto"/>
                      </w:divBdr>
                    </w:div>
                    <w:div w:id="1172453858">
                      <w:marLeft w:val="0"/>
                      <w:marRight w:val="0"/>
                      <w:marTop w:val="0"/>
                      <w:marBottom w:val="0"/>
                      <w:divBdr>
                        <w:top w:val="none" w:sz="0" w:space="0" w:color="auto"/>
                        <w:left w:val="none" w:sz="0" w:space="0" w:color="auto"/>
                        <w:bottom w:val="none" w:sz="0" w:space="0" w:color="auto"/>
                        <w:right w:val="none" w:sz="0" w:space="0" w:color="auto"/>
                      </w:divBdr>
                    </w:div>
                  </w:divsChild>
                </w:div>
                <w:div w:id="1427193454">
                  <w:marLeft w:val="0"/>
                  <w:marRight w:val="0"/>
                  <w:marTop w:val="0"/>
                  <w:marBottom w:val="0"/>
                  <w:divBdr>
                    <w:top w:val="none" w:sz="0" w:space="0" w:color="auto"/>
                    <w:left w:val="none" w:sz="0" w:space="0" w:color="auto"/>
                    <w:bottom w:val="none" w:sz="0" w:space="0" w:color="auto"/>
                    <w:right w:val="none" w:sz="0" w:space="0" w:color="auto"/>
                  </w:divBdr>
                  <w:divsChild>
                    <w:div w:id="296108514">
                      <w:marLeft w:val="0"/>
                      <w:marRight w:val="0"/>
                      <w:marTop w:val="120"/>
                      <w:marBottom w:val="0"/>
                      <w:divBdr>
                        <w:top w:val="none" w:sz="0" w:space="0" w:color="auto"/>
                        <w:left w:val="none" w:sz="0" w:space="0" w:color="auto"/>
                        <w:bottom w:val="none" w:sz="0" w:space="0" w:color="auto"/>
                        <w:right w:val="none" w:sz="0" w:space="0" w:color="auto"/>
                      </w:divBdr>
                    </w:div>
                    <w:div w:id="17638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00241">
          <w:marLeft w:val="0"/>
          <w:marRight w:val="0"/>
          <w:marTop w:val="0"/>
          <w:marBottom w:val="0"/>
          <w:divBdr>
            <w:top w:val="none" w:sz="0" w:space="0" w:color="auto"/>
            <w:left w:val="none" w:sz="0" w:space="0" w:color="auto"/>
            <w:bottom w:val="none" w:sz="0" w:space="0" w:color="auto"/>
            <w:right w:val="none" w:sz="0" w:space="0" w:color="auto"/>
          </w:divBdr>
          <w:divsChild>
            <w:div w:id="2124030571">
              <w:marLeft w:val="0"/>
              <w:marRight w:val="0"/>
              <w:marTop w:val="0"/>
              <w:marBottom w:val="0"/>
              <w:divBdr>
                <w:top w:val="none" w:sz="0" w:space="0" w:color="auto"/>
                <w:left w:val="none" w:sz="0" w:space="0" w:color="auto"/>
                <w:bottom w:val="none" w:sz="0" w:space="0" w:color="auto"/>
                <w:right w:val="none" w:sz="0" w:space="0" w:color="auto"/>
              </w:divBdr>
            </w:div>
          </w:divsChild>
        </w:div>
        <w:div w:id="2088572445">
          <w:marLeft w:val="0"/>
          <w:marRight w:val="0"/>
          <w:marTop w:val="0"/>
          <w:marBottom w:val="0"/>
          <w:divBdr>
            <w:top w:val="none" w:sz="0" w:space="0" w:color="auto"/>
            <w:left w:val="none" w:sz="0" w:space="0" w:color="auto"/>
            <w:bottom w:val="none" w:sz="0" w:space="0" w:color="auto"/>
            <w:right w:val="none" w:sz="0" w:space="0" w:color="auto"/>
          </w:divBdr>
          <w:divsChild>
            <w:div w:id="791362280">
              <w:marLeft w:val="0"/>
              <w:marRight w:val="0"/>
              <w:marTop w:val="0"/>
              <w:marBottom w:val="0"/>
              <w:divBdr>
                <w:top w:val="none" w:sz="0" w:space="0" w:color="auto"/>
                <w:left w:val="none" w:sz="0" w:space="0" w:color="auto"/>
                <w:bottom w:val="none" w:sz="0" w:space="0" w:color="auto"/>
                <w:right w:val="none" w:sz="0" w:space="0" w:color="auto"/>
              </w:divBdr>
            </w:div>
          </w:divsChild>
        </w:div>
        <w:div w:id="2042851111">
          <w:marLeft w:val="0"/>
          <w:marRight w:val="0"/>
          <w:marTop w:val="0"/>
          <w:marBottom w:val="0"/>
          <w:divBdr>
            <w:top w:val="none" w:sz="0" w:space="0" w:color="auto"/>
            <w:left w:val="none" w:sz="0" w:space="0" w:color="auto"/>
            <w:bottom w:val="none" w:sz="0" w:space="0" w:color="auto"/>
            <w:right w:val="none" w:sz="0" w:space="0" w:color="auto"/>
          </w:divBdr>
          <w:divsChild>
            <w:div w:id="1806703094">
              <w:marLeft w:val="0"/>
              <w:marRight w:val="0"/>
              <w:marTop w:val="0"/>
              <w:marBottom w:val="0"/>
              <w:divBdr>
                <w:top w:val="none" w:sz="0" w:space="0" w:color="auto"/>
                <w:left w:val="none" w:sz="0" w:space="0" w:color="auto"/>
                <w:bottom w:val="none" w:sz="0" w:space="0" w:color="auto"/>
                <w:right w:val="none" w:sz="0" w:space="0" w:color="auto"/>
              </w:divBdr>
            </w:div>
          </w:divsChild>
        </w:div>
        <w:div w:id="794711017">
          <w:marLeft w:val="0"/>
          <w:marRight w:val="0"/>
          <w:marTop w:val="0"/>
          <w:marBottom w:val="0"/>
          <w:divBdr>
            <w:top w:val="none" w:sz="0" w:space="0" w:color="auto"/>
            <w:left w:val="none" w:sz="0" w:space="0" w:color="auto"/>
            <w:bottom w:val="none" w:sz="0" w:space="0" w:color="auto"/>
            <w:right w:val="none" w:sz="0" w:space="0" w:color="auto"/>
          </w:divBdr>
          <w:divsChild>
            <w:div w:id="1242328460">
              <w:marLeft w:val="0"/>
              <w:marRight w:val="0"/>
              <w:marTop w:val="0"/>
              <w:marBottom w:val="0"/>
              <w:divBdr>
                <w:top w:val="none" w:sz="0" w:space="0" w:color="auto"/>
                <w:left w:val="none" w:sz="0" w:space="0" w:color="auto"/>
                <w:bottom w:val="none" w:sz="0" w:space="0" w:color="auto"/>
                <w:right w:val="none" w:sz="0" w:space="0" w:color="auto"/>
              </w:divBdr>
            </w:div>
          </w:divsChild>
        </w:div>
        <w:div w:id="1658458666">
          <w:marLeft w:val="0"/>
          <w:marRight w:val="0"/>
          <w:marTop w:val="0"/>
          <w:marBottom w:val="0"/>
          <w:divBdr>
            <w:top w:val="none" w:sz="0" w:space="0" w:color="auto"/>
            <w:left w:val="none" w:sz="0" w:space="0" w:color="auto"/>
            <w:bottom w:val="none" w:sz="0" w:space="0" w:color="auto"/>
            <w:right w:val="none" w:sz="0" w:space="0" w:color="auto"/>
          </w:divBdr>
          <w:divsChild>
            <w:div w:id="1129591897">
              <w:marLeft w:val="0"/>
              <w:marRight w:val="0"/>
              <w:marTop w:val="0"/>
              <w:marBottom w:val="0"/>
              <w:divBdr>
                <w:top w:val="none" w:sz="0" w:space="0" w:color="auto"/>
                <w:left w:val="none" w:sz="0" w:space="0" w:color="auto"/>
                <w:bottom w:val="none" w:sz="0" w:space="0" w:color="auto"/>
                <w:right w:val="none" w:sz="0" w:space="0" w:color="auto"/>
              </w:divBdr>
            </w:div>
          </w:divsChild>
        </w:div>
        <w:div w:id="1624732270">
          <w:marLeft w:val="0"/>
          <w:marRight w:val="0"/>
          <w:marTop w:val="0"/>
          <w:marBottom w:val="0"/>
          <w:divBdr>
            <w:top w:val="none" w:sz="0" w:space="0" w:color="auto"/>
            <w:left w:val="none" w:sz="0" w:space="0" w:color="auto"/>
            <w:bottom w:val="none" w:sz="0" w:space="0" w:color="auto"/>
            <w:right w:val="none" w:sz="0" w:space="0" w:color="auto"/>
          </w:divBdr>
          <w:divsChild>
            <w:div w:id="189072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511013">
      <w:bodyDiv w:val="1"/>
      <w:marLeft w:val="0"/>
      <w:marRight w:val="0"/>
      <w:marTop w:val="0"/>
      <w:marBottom w:val="0"/>
      <w:divBdr>
        <w:top w:val="none" w:sz="0" w:space="0" w:color="auto"/>
        <w:left w:val="none" w:sz="0" w:space="0" w:color="auto"/>
        <w:bottom w:val="none" w:sz="0" w:space="0" w:color="auto"/>
        <w:right w:val="none" w:sz="0" w:space="0" w:color="auto"/>
      </w:divBdr>
      <w:divsChild>
        <w:div w:id="1563828322">
          <w:marLeft w:val="0"/>
          <w:marRight w:val="0"/>
          <w:marTop w:val="0"/>
          <w:marBottom w:val="0"/>
          <w:divBdr>
            <w:top w:val="none" w:sz="0" w:space="0" w:color="auto"/>
            <w:left w:val="none" w:sz="0" w:space="0" w:color="auto"/>
            <w:bottom w:val="none" w:sz="0" w:space="0" w:color="auto"/>
            <w:right w:val="none" w:sz="0" w:space="0" w:color="auto"/>
          </w:divBdr>
          <w:divsChild>
            <w:div w:id="1516766476">
              <w:marLeft w:val="0"/>
              <w:marRight w:val="0"/>
              <w:marTop w:val="120"/>
              <w:marBottom w:val="0"/>
              <w:divBdr>
                <w:top w:val="none" w:sz="0" w:space="0" w:color="auto"/>
                <w:left w:val="none" w:sz="0" w:space="0" w:color="auto"/>
                <w:bottom w:val="none" w:sz="0" w:space="0" w:color="auto"/>
                <w:right w:val="none" w:sz="0" w:space="0" w:color="auto"/>
              </w:divBdr>
            </w:div>
            <w:div w:id="683020915">
              <w:marLeft w:val="0"/>
              <w:marRight w:val="0"/>
              <w:marTop w:val="0"/>
              <w:marBottom w:val="0"/>
              <w:divBdr>
                <w:top w:val="none" w:sz="0" w:space="0" w:color="auto"/>
                <w:left w:val="none" w:sz="0" w:space="0" w:color="auto"/>
                <w:bottom w:val="none" w:sz="0" w:space="0" w:color="auto"/>
                <w:right w:val="none" w:sz="0" w:space="0" w:color="auto"/>
              </w:divBdr>
            </w:div>
          </w:divsChild>
        </w:div>
        <w:div w:id="1401126211">
          <w:marLeft w:val="0"/>
          <w:marRight w:val="0"/>
          <w:marTop w:val="0"/>
          <w:marBottom w:val="0"/>
          <w:divBdr>
            <w:top w:val="none" w:sz="0" w:space="0" w:color="auto"/>
            <w:left w:val="none" w:sz="0" w:space="0" w:color="auto"/>
            <w:bottom w:val="none" w:sz="0" w:space="0" w:color="auto"/>
            <w:right w:val="none" w:sz="0" w:space="0" w:color="auto"/>
          </w:divBdr>
          <w:divsChild>
            <w:div w:id="1375931289">
              <w:marLeft w:val="0"/>
              <w:marRight w:val="0"/>
              <w:marTop w:val="120"/>
              <w:marBottom w:val="0"/>
              <w:divBdr>
                <w:top w:val="none" w:sz="0" w:space="0" w:color="auto"/>
                <w:left w:val="none" w:sz="0" w:space="0" w:color="auto"/>
                <w:bottom w:val="none" w:sz="0" w:space="0" w:color="auto"/>
                <w:right w:val="none" w:sz="0" w:space="0" w:color="auto"/>
              </w:divBdr>
            </w:div>
            <w:div w:id="2115397328">
              <w:marLeft w:val="0"/>
              <w:marRight w:val="0"/>
              <w:marTop w:val="0"/>
              <w:marBottom w:val="0"/>
              <w:divBdr>
                <w:top w:val="none" w:sz="0" w:space="0" w:color="auto"/>
                <w:left w:val="none" w:sz="0" w:space="0" w:color="auto"/>
                <w:bottom w:val="none" w:sz="0" w:space="0" w:color="auto"/>
                <w:right w:val="none" w:sz="0" w:space="0" w:color="auto"/>
              </w:divBdr>
            </w:div>
          </w:divsChild>
        </w:div>
        <w:div w:id="795878363">
          <w:marLeft w:val="0"/>
          <w:marRight w:val="0"/>
          <w:marTop w:val="0"/>
          <w:marBottom w:val="0"/>
          <w:divBdr>
            <w:top w:val="none" w:sz="0" w:space="0" w:color="auto"/>
            <w:left w:val="none" w:sz="0" w:space="0" w:color="auto"/>
            <w:bottom w:val="none" w:sz="0" w:space="0" w:color="auto"/>
            <w:right w:val="none" w:sz="0" w:space="0" w:color="auto"/>
          </w:divBdr>
          <w:divsChild>
            <w:div w:id="525100314">
              <w:marLeft w:val="0"/>
              <w:marRight w:val="0"/>
              <w:marTop w:val="120"/>
              <w:marBottom w:val="0"/>
              <w:divBdr>
                <w:top w:val="none" w:sz="0" w:space="0" w:color="auto"/>
                <w:left w:val="none" w:sz="0" w:space="0" w:color="auto"/>
                <w:bottom w:val="none" w:sz="0" w:space="0" w:color="auto"/>
                <w:right w:val="none" w:sz="0" w:space="0" w:color="auto"/>
              </w:divBdr>
            </w:div>
            <w:div w:id="773020736">
              <w:marLeft w:val="0"/>
              <w:marRight w:val="0"/>
              <w:marTop w:val="0"/>
              <w:marBottom w:val="0"/>
              <w:divBdr>
                <w:top w:val="none" w:sz="0" w:space="0" w:color="auto"/>
                <w:left w:val="none" w:sz="0" w:space="0" w:color="auto"/>
                <w:bottom w:val="none" w:sz="0" w:space="0" w:color="auto"/>
                <w:right w:val="none" w:sz="0" w:space="0" w:color="auto"/>
              </w:divBdr>
            </w:div>
          </w:divsChild>
        </w:div>
        <w:div w:id="1387291885">
          <w:marLeft w:val="0"/>
          <w:marRight w:val="0"/>
          <w:marTop w:val="0"/>
          <w:marBottom w:val="0"/>
          <w:divBdr>
            <w:top w:val="none" w:sz="0" w:space="0" w:color="auto"/>
            <w:left w:val="none" w:sz="0" w:space="0" w:color="auto"/>
            <w:bottom w:val="none" w:sz="0" w:space="0" w:color="auto"/>
            <w:right w:val="none" w:sz="0" w:space="0" w:color="auto"/>
          </w:divBdr>
          <w:divsChild>
            <w:div w:id="286350322">
              <w:marLeft w:val="0"/>
              <w:marRight w:val="0"/>
              <w:marTop w:val="120"/>
              <w:marBottom w:val="0"/>
              <w:divBdr>
                <w:top w:val="none" w:sz="0" w:space="0" w:color="auto"/>
                <w:left w:val="none" w:sz="0" w:space="0" w:color="auto"/>
                <w:bottom w:val="none" w:sz="0" w:space="0" w:color="auto"/>
                <w:right w:val="none" w:sz="0" w:space="0" w:color="auto"/>
              </w:divBdr>
            </w:div>
            <w:div w:id="1967349425">
              <w:marLeft w:val="0"/>
              <w:marRight w:val="0"/>
              <w:marTop w:val="0"/>
              <w:marBottom w:val="0"/>
              <w:divBdr>
                <w:top w:val="none" w:sz="0" w:space="0" w:color="auto"/>
                <w:left w:val="none" w:sz="0" w:space="0" w:color="auto"/>
                <w:bottom w:val="none" w:sz="0" w:space="0" w:color="auto"/>
                <w:right w:val="none" w:sz="0" w:space="0" w:color="auto"/>
              </w:divBdr>
            </w:div>
          </w:divsChild>
        </w:div>
        <w:div w:id="1034891673">
          <w:marLeft w:val="0"/>
          <w:marRight w:val="0"/>
          <w:marTop w:val="0"/>
          <w:marBottom w:val="0"/>
          <w:divBdr>
            <w:top w:val="none" w:sz="0" w:space="0" w:color="auto"/>
            <w:left w:val="none" w:sz="0" w:space="0" w:color="auto"/>
            <w:bottom w:val="none" w:sz="0" w:space="0" w:color="auto"/>
            <w:right w:val="none" w:sz="0" w:space="0" w:color="auto"/>
          </w:divBdr>
          <w:divsChild>
            <w:div w:id="1595129">
              <w:marLeft w:val="0"/>
              <w:marRight w:val="0"/>
              <w:marTop w:val="120"/>
              <w:marBottom w:val="0"/>
              <w:divBdr>
                <w:top w:val="none" w:sz="0" w:space="0" w:color="auto"/>
                <w:left w:val="none" w:sz="0" w:space="0" w:color="auto"/>
                <w:bottom w:val="none" w:sz="0" w:space="0" w:color="auto"/>
                <w:right w:val="none" w:sz="0" w:space="0" w:color="auto"/>
              </w:divBdr>
            </w:div>
            <w:div w:id="587347506">
              <w:marLeft w:val="0"/>
              <w:marRight w:val="0"/>
              <w:marTop w:val="0"/>
              <w:marBottom w:val="0"/>
              <w:divBdr>
                <w:top w:val="none" w:sz="0" w:space="0" w:color="auto"/>
                <w:left w:val="none" w:sz="0" w:space="0" w:color="auto"/>
                <w:bottom w:val="none" w:sz="0" w:space="0" w:color="auto"/>
                <w:right w:val="none" w:sz="0" w:space="0" w:color="auto"/>
              </w:divBdr>
            </w:div>
          </w:divsChild>
        </w:div>
        <w:div w:id="841969064">
          <w:marLeft w:val="0"/>
          <w:marRight w:val="0"/>
          <w:marTop w:val="0"/>
          <w:marBottom w:val="0"/>
          <w:divBdr>
            <w:top w:val="none" w:sz="0" w:space="0" w:color="auto"/>
            <w:left w:val="none" w:sz="0" w:space="0" w:color="auto"/>
            <w:bottom w:val="none" w:sz="0" w:space="0" w:color="auto"/>
            <w:right w:val="none" w:sz="0" w:space="0" w:color="auto"/>
          </w:divBdr>
          <w:divsChild>
            <w:div w:id="1131826810">
              <w:marLeft w:val="0"/>
              <w:marRight w:val="0"/>
              <w:marTop w:val="120"/>
              <w:marBottom w:val="0"/>
              <w:divBdr>
                <w:top w:val="none" w:sz="0" w:space="0" w:color="auto"/>
                <w:left w:val="none" w:sz="0" w:space="0" w:color="auto"/>
                <w:bottom w:val="none" w:sz="0" w:space="0" w:color="auto"/>
                <w:right w:val="none" w:sz="0" w:space="0" w:color="auto"/>
              </w:divBdr>
            </w:div>
            <w:div w:id="1054739051">
              <w:marLeft w:val="0"/>
              <w:marRight w:val="0"/>
              <w:marTop w:val="0"/>
              <w:marBottom w:val="0"/>
              <w:divBdr>
                <w:top w:val="none" w:sz="0" w:space="0" w:color="auto"/>
                <w:left w:val="none" w:sz="0" w:space="0" w:color="auto"/>
                <w:bottom w:val="none" w:sz="0" w:space="0" w:color="auto"/>
                <w:right w:val="none" w:sz="0" w:space="0" w:color="auto"/>
              </w:divBdr>
            </w:div>
          </w:divsChild>
        </w:div>
        <w:div w:id="137459511">
          <w:marLeft w:val="0"/>
          <w:marRight w:val="0"/>
          <w:marTop w:val="0"/>
          <w:marBottom w:val="0"/>
          <w:divBdr>
            <w:top w:val="none" w:sz="0" w:space="0" w:color="auto"/>
            <w:left w:val="none" w:sz="0" w:space="0" w:color="auto"/>
            <w:bottom w:val="none" w:sz="0" w:space="0" w:color="auto"/>
            <w:right w:val="none" w:sz="0" w:space="0" w:color="auto"/>
          </w:divBdr>
          <w:divsChild>
            <w:div w:id="1943106081">
              <w:marLeft w:val="0"/>
              <w:marRight w:val="0"/>
              <w:marTop w:val="120"/>
              <w:marBottom w:val="0"/>
              <w:divBdr>
                <w:top w:val="none" w:sz="0" w:space="0" w:color="auto"/>
                <w:left w:val="none" w:sz="0" w:space="0" w:color="auto"/>
                <w:bottom w:val="none" w:sz="0" w:space="0" w:color="auto"/>
                <w:right w:val="none" w:sz="0" w:space="0" w:color="auto"/>
              </w:divBdr>
            </w:div>
            <w:div w:id="134954402">
              <w:marLeft w:val="0"/>
              <w:marRight w:val="0"/>
              <w:marTop w:val="0"/>
              <w:marBottom w:val="0"/>
              <w:divBdr>
                <w:top w:val="none" w:sz="0" w:space="0" w:color="auto"/>
                <w:left w:val="none" w:sz="0" w:space="0" w:color="auto"/>
                <w:bottom w:val="none" w:sz="0" w:space="0" w:color="auto"/>
                <w:right w:val="none" w:sz="0" w:space="0" w:color="auto"/>
              </w:divBdr>
            </w:div>
          </w:divsChild>
        </w:div>
        <w:div w:id="689374259">
          <w:marLeft w:val="0"/>
          <w:marRight w:val="0"/>
          <w:marTop w:val="0"/>
          <w:marBottom w:val="0"/>
          <w:divBdr>
            <w:top w:val="none" w:sz="0" w:space="0" w:color="auto"/>
            <w:left w:val="none" w:sz="0" w:space="0" w:color="auto"/>
            <w:bottom w:val="none" w:sz="0" w:space="0" w:color="auto"/>
            <w:right w:val="none" w:sz="0" w:space="0" w:color="auto"/>
          </w:divBdr>
          <w:divsChild>
            <w:div w:id="852493515">
              <w:marLeft w:val="0"/>
              <w:marRight w:val="0"/>
              <w:marTop w:val="120"/>
              <w:marBottom w:val="0"/>
              <w:divBdr>
                <w:top w:val="none" w:sz="0" w:space="0" w:color="auto"/>
                <w:left w:val="none" w:sz="0" w:space="0" w:color="auto"/>
                <w:bottom w:val="none" w:sz="0" w:space="0" w:color="auto"/>
                <w:right w:val="none" w:sz="0" w:space="0" w:color="auto"/>
              </w:divBdr>
            </w:div>
            <w:div w:id="1569070263">
              <w:marLeft w:val="0"/>
              <w:marRight w:val="0"/>
              <w:marTop w:val="0"/>
              <w:marBottom w:val="0"/>
              <w:divBdr>
                <w:top w:val="none" w:sz="0" w:space="0" w:color="auto"/>
                <w:left w:val="none" w:sz="0" w:space="0" w:color="auto"/>
                <w:bottom w:val="none" w:sz="0" w:space="0" w:color="auto"/>
                <w:right w:val="none" w:sz="0" w:space="0" w:color="auto"/>
              </w:divBdr>
            </w:div>
          </w:divsChild>
        </w:div>
        <w:div w:id="1193569573">
          <w:marLeft w:val="0"/>
          <w:marRight w:val="0"/>
          <w:marTop w:val="0"/>
          <w:marBottom w:val="0"/>
          <w:divBdr>
            <w:top w:val="none" w:sz="0" w:space="0" w:color="auto"/>
            <w:left w:val="none" w:sz="0" w:space="0" w:color="auto"/>
            <w:bottom w:val="none" w:sz="0" w:space="0" w:color="auto"/>
            <w:right w:val="none" w:sz="0" w:space="0" w:color="auto"/>
          </w:divBdr>
          <w:divsChild>
            <w:div w:id="397366379">
              <w:marLeft w:val="0"/>
              <w:marRight w:val="0"/>
              <w:marTop w:val="120"/>
              <w:marBottom w:val="0"/>
              <w:divBdr>
                <w:top w:val="none" w:sz="0" w:space="0" w:color="auto"/>
                <w:left w:val="none" w:sz="0" w:space="0" w:color="auto"/>
                <w:bottom w:val="none" w:sz="0" w:space="0" w:color="auto"/>
                <w:right w:val="none" w:sz="0" w:space="0" w:color="auto"/>
              </w:divBdr>
            </w:div>
            <w:div w:id="615134874">
              <w:marLeft w:val="0"/>
              <w:marRight w:val="0"/>
              <w:marTop w:val="0"/>
              <w:marBottom w:val="0"/>
              <w:divBdr>
                <w:top w:val="none" w:sz="0" w:space="0" w:color="auto"/>
                <w:left w:val="none" w:sz="0" w:space="0" w:color="auto"/>
                <w:bottom w:val="none" w:sz="0" w:space="0" w:color="auto"/>
                <w:right w:val="none" w:sz="0" w:space="0" w:color="auto"/>
              </w:divBdr>
            </w:div>
          </w:divsChild>
        </w:div>
        <w:div w:id="568922057">
          <w:marLeft w:val="0"/>
          <w:marRight w:val="0"/>
          <w:marTop w:val="0"/>
          <w:marBottom w:val="0"/>
          <w:divBdr>
            <w:top w:val="none" w:sz="0" w:space="0" w:color="auto"/>
            <w:left w:val="none" w:sz="0" w:space="0" w:color="auto"/>
            <w:bottom w:val="none" w:sz="0" w:space="0" w:color="auto"/>
            <w:right w:val="none" w:sz="0" w:space="0" w:color="auto"/>
          </w:divBdr>
          <w:divsChild>
            <w:div w:id="1370493261">
              <w:marLeft w:val="0"/>
              <w:marRight w:val="0"/>
              <w:marTop w:val="120"/>
              <w:marBottom w:val="0"/>
              <w:divBdr>
                <w:top w:val="none" w:sz="0" w:space="0" w:color="auto"/>
                <w:left w:val="none" w:sz="0" w:space="0" w:color="auto"/>
                <w:bottom w:val="none" w:sz="0" w:space="0" w:color="auto"/>
                <w:right w:val="none" w:sz="0" w:space="0" w:color="auto"/>
              </w:divBdr>
            </w:div>
            <w:div w:id="1339389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375693">
      <w:bodyDiv w:val="1"/>
      <w:marLeft w:val="0"/>
      <w:marRight w:val="0"/>
      <w:marTop w:val="0"/>
      <w:marBottom w:val="0"/>
      <w:divBdr>
        <w:top w:val="none" w:sz="0" w:space="0" w:color="auto"/>
        <w:left w:val="none" w:sz="0" w:space="0" w:color="auto"/>
        <w:bottom w:val="none" w:sz="0" w:space="0" w:color="auto"/>
        <w:right w:val="none" w:sz="0" w:space="0" w:color="auto"/>
      </w:divBdr>
    </w:div>
    <w:div w:id="428428807">
      <w:bodyDiv w:val="1"/>
      <w:marLeft w:val="0"/>
      <w:marRight w:val="0"/>
      <w:marTop w:val="0"/>
      <w:marBottom w:val="0"/>
      <w:divBdr>
        <w:top w:val="none" w:sz="0" w:space="0" w:color="auto"/>
        <w:left w:val="none" w:sz="0" w:space="0" w:color="auto"/>
        <w:bottom w:val="none" w:sz="0" w:space="0" w:color="auto"/>
        <w:right w:val="none" w:sz="0" w:space="0" w:color="auto"/>
      </w:divBdr>
    </w:div>
    <w:div w:id="440881552">
      <w:bodyDiv w:val="1"/>
      <w:marLeft w:val="0"/>
      <w:marRight w:val="0"/>
      <w:marTop w:val="0"/>
      <w:marBottom w:val="0"/>
      <w:divBdr>
        <w:top w:val="none" w:sz="0" w:space="0" w:color="auto"/>
        <w:left w:val="none" w:sz="0" w:space="0" w:color="auto"/>
        <w:bottom w:val="none" w:sz="0" w:space="0" w:color="auto"/>
        <w:right w:val="none" w:sz="0" w:space="0" w:color="auto"/>
      </w:divBdr>
      <w:divsChild>
        <w:div w:id="303125776">
          <w:marLeft w:val="0"/>
          <w:marRight w:val="0"/>
          <w:marTop w:val="0"/>
          <w:marBottom w:val="0"/>
          <w:divBdr>
            <w:top w:val="none" w:sz="0" w:space="0" w:color="auto"/>
            <w:left w:val="none" w:sz="0" w:space="0" w:color="auto"/>
            <w:bottom w:val="none" w:sz="0" w:space="0" w:color="auto"/>
            <w:right w:val="none" w:sz="0" w:space="0" w:color="auto"/>
          </w:divBdr>
          <w:divsChild>
            <w:div w:id="882516935">
              <w:marLeft w:val="0"/>
              <w:marRight w:val="0"/>
              <w:marTop w:val="0"/>
              <w:marBottom w:val="0"/>
              <w:divBdr>
                <w:top w:val="none" w:sz="0" w:space="0" w:color="auto"/>
                <w:left w:val="none" w:sz="0" w:space="0" w:color="auto"/>
                <w:bottom w:val="none" w:sz="0" w:space="0" w:color="auto"/>
                <w:right w:val="none" w:sz="0" w:space="0" w:color="auto"/>
              </w:divBdr>
              <w:divsChild>
                <w:div w:id="1157958268">
                  <w:marLeft w:val="0"/>
                  <w:marRight w:val="0"/>
                  <w:marTop w:val="0"/>
                  <w:marBottom w:val="0"/>
                  <w:divBdr>
                    <w:top w:val="none" w:sz="0" w:space="0" w:color="auto"/>
                    <w:left w:val="none" w:sz="0" w:space="0" w:color="auto"/>
                    <w:bottom w:val="none" w:sz="0" w:space="0" w:color="auto"/>
                    <w:right w:val="none" w:sz="0" w:space="0" w:color="auto"/>
                  </w:divBdr>
                  <w:divsChild>
                    <w:div w:id="404304195">
                      <w:marLeft w:val="0"/>
                      <w:marRight w:val="0"/>
                      <w:marTop w:val="120"/>
                      <w:marBottom w:val="0"/>
                      <w:divBdr>
                        <w:top w:val="none" w:sz="0" w:space="0" w:color="auto"/>
                        <w:left w:val="none" w:sz="0" w:space="0" w:color="auto"/>
                        <w:bottom w:val="none" w:sz="0" w:space="0" w:color="auto"/>
                        <w:right w:val="none" w:sz="0" w:space="0" w:color="auto"/>
                      </w:divBdr>
                    </w:div>
                    <w:div w:id="1641882224">
                      <w:marLeft w:val="0"/>
                      <w:marRight w:val="0"/>
                      <w:marTop w:val="0"/>
                      <w:marBottom w:val="0"/>
                      <w:divBdr>
                        <w:top w:val="none" w:sz="0" w:space="0" w:color="auto"/>
                        <w:left w:val="none" w:sz="0" w:space="0" w:color="auto"/>
                        <w:bottom w:val="none" w:sz="0" w:space="0" w:color="auto"/>
                        <w:right w:val="none" w:sz="0" w:space="0" w:color="auto"/>
                      </w:divBdr>
                    </w:div>
                  </w:divsChild>
                </w:div>
                <w:div w:id="1401371683">
                  <w:marLeft w:val="0"/>
                  <w:marRight w:val="0"/>
                  <w:marTop w:val="0"/>
                  <w:marBottom w:val="0"/>
                  <w:divBdr>
                    <w:top w:val="none" w:sz="0" w:space="0" w:color="auto"/>
                    <w:left w:val="none" w:sz="0" w:space="0" w:color="auto"/>
                    <w:bottom w:val="none" w:sz="0" w:space="0" w:color="auto"/>
                    <w:right w:val="none" w:sz="0" w:space="0" w:color="auto"/>
                  </w:divBdr>
                  <w:divsChild>
                    <w:div w:id="1123228138">
                      <w:marLeft w:val="0"/>
                      <w:marRight w:val="0"/>
                      <w:marTop w:val="120"/>
                      <w:marBottom w:val="0"/>
                      <w:divBdr>
                        <w:top w:val="none" w:sz="0" w:space="0" w:color="auto"/>
                        <w:left w:val="none" w:sz="0" w:space="0" w:color="auto"/>
                        <w:bottom w:val="none" w:sz="0" w:space="0" w:color="auto"/>
                        <w:right w:val="none" w:sz="0" w:space="0" w:color="auto"/>
                      </w:divBdr>
                    </w:div>
                    <w:div w:id="1221206277">
                      <w:marLeft w:val="0"/>
                      <w:marRight w:val="0"/>
                      <w:marTop w:val="0"/>
                      <w:marBottom w:val="0"/>
                      <w:divBdr>
                        <w:top w:val="none" w:sz="0" w:space="0" w:color="auto"/>
                        <w:left w:val="none" w:sz="0" w:space="0" w:color="auto"/>
                        <w:bottom w:val="none" w:sz="0" w:space="0" w:color="auto"/>
                        <w:right w:val="none" w:sz="0" w:space="0" w:color="auto"/>
                      </w:divBdr>
                    </w:div>
                  </w:divsChild>
                </w:div>
                <w:div w:id="96677244">
                  <w:marLeft w:val="0"/>
                  <w:marRight w:val="0"/>
                  <w:marTop w:val="0"/>
                  <w:marBottom w:val="0"/>
                  <w:divBdr>
                    <w:top w:val="none" w:sz="0" w:space="0" w:color="auto"/>
                    <w:left w:val="none" w:sz="0" w:space="0" w:color="auto"/>
                    <w:bottom w:val="none" w:sz="0" w:space="0" w:color="auto"/>
                    <w:right w:val="none" w:sz="0" w:space="0" w:color="auto"/>
                  </w:divBdr>
                  <w:divsChild>
                    <w:div w:id="783109179">
                      <w:marLeft w:val="0"/>
                      <w:marRight w:val="0"/>
                      <w:marTop w:val="120"/>
                      <w:marBottom w:val="0"/>
                      <w:divBdr>
                        <w:top w:val="none" w:sz="0" w:space="0" w:color="auto"/>
                        <w:left w:val="none" w:sz="0" w:space="0" w:color="auto"/>
                        <w:bottom w:val="none" w:sz="0" w:space="0" w:color="auto"/>
                        <w:right w:val="none" w:sz="0" w:space="0" w:color="auto"/>
                      </w:divBdr>
                    </w:div>
                    <w:div w:id="2131584441">
                      <w:marLeft w:val="0"/>
                      <w:marRight w:val="0"/>
                      <w:marTop w:val="0"/>
                      <w:marBottom w:val="0"/>
                      <w:divBdr>
                        <w:top w:val="none" w:sz="0" w:space="0" w:color="auto"/>
                        <w:left w:val="none" w:sz="0" w:space="0" w:color="auto"/>
                        <w:bottom w:val="none" w:sz="0" w:space="0" w:color="auto"/>
                        <w:right w:val="none" w:sz="0" w:space="0" w:color="auto"/>
                      </w:divBdr>
                    </w:div>
                  </w:divsChild>
                </w:div>
                <w:div w:id="91557566">
                  <w:marLeft w:val="0"/>
                  <w:marRight w:val="0"/>
                  <w:marTop w:val="0"/>
                  <w:marBottom w:val="0"/>
                  <w:divBdr>
                    <w:top w:val="none" w:sz="0" w:space="0" w:color="auto"/>
                    <w:left w:val="none" w:sz="0" w:space="0" w:color="auto"/>
                    <w:bottom w:val="none" w:sz="0" w:space="0" w:color="auto"/>
                    <w:right w:val="none" w:sz="0" w:space="0" w:color="auto"/>
                  </w:divBdr>
                  <w:divsChild>
                    <w:div w:id="2025133900">
                      <w:marLeft w:val="0"/>
                      <w:marRight w:val="0"/>
                      <w:marTop w:val="120"/>
                      <w:marBottom w:val="0"/>
                      <w:divBdr>
                        <w:top w:val="none" w:sz="0" w:space="0" w:color="auto"/>
                        <w:left w:val="none" w:sz="0" w:space="0" w:color="auto"/>
                        <w:bottom w:val="none" w:sz="0" w:space="0" w:color="auto"/>
                        <w:right w:val="none" w:sz="0" w:space="0" w:color="auto"/>
                      </w:divBdr>
                    </w:div>
                    <w:div w:id="1219589488">
                      <w:marLeft w:val="0"/>
                      <w:marRight w:val="0"/>
                      <w:marTop w:val="0"/>
                      <w:marBottom w:val="0"/>
                      <w:divBdr>
                        <w:top w:val="none" w:sz="0" w:space="0" w:color="auto"/>
                        <w:left w:val="none" w:sz="0" w:space="0" w:color="auto"/>
                        <w:bottom w:val="none" w:sz="0" w:space="0" w:color="auto"/>
                        <w:right w:val="none" w:sz="0" w:space="0" w:color="auto"/>
                      </w:divBdr>
                    </w:div>
                  </w:divsChild>
                </w:div>
                <w:div w:id="1244023686">
                  <w:marLeft w:val="0"/>
                  <w:marRight w:val="0"/>
                  <w:marTop w:val="0"/>
                  <w:marBottom w:val="0"/>
                  <w:divBdr>
                    <w:top w:val="none" w:sz="0" w:space="0" w:color="auto"/>
                    <w:left w:val="none" w:sz="0" w:space="0" w:color="auto"/>
                    <w:bottom w:val="none" w:sz="0" w:space="0" w:color="auto"/>
                    <w:right w:val="none" w:sz="0" w:space="0" w:color="auto"/>
                  </w:divBdr>
                  <w:divsChild>
                    <w:div w:id="543832413">
                      <w:marLeft w:val="0"/>
                      <w:marRight w:val="0"/>
                      <w:marTop w:val="120"/>
                      <w:marBottom w:val="0"/>
                      <w:divBdr>
                        <w:top w:val="none" w:sz="0" w:space="0" w:color="auto"/>
                        <w:left w:val="none" w:sz="0" w:space="0" w:color="auto"/>
                        <w:bottom w:val="none" w:sz="0" w:space="0" w:color="auto"/>
                        <w:right w:val="none" w:sz="0" w:space="0" w:color="auto"/>
                      </w:divBdr>
                    </w:div>
                    <w:div w:id="1150292968">
                      <w:marLeft w:val="0"/>
                      <w:marRight w:val="0"/>
                      <w:marTop w:val="0"/>
                      <w:marBottom w:val="0"/>
                      <w:divBdr>
                        <w:top w:val="none" w:sz="0" w:space="0" w:color="auto"/>
                        <w:left w:val="none" w:sz="0" w:space="0" w:color="auto"/>
                        <w:bottom w:val="none" w:sz="0" w:space="0" w:color="auto"/>
                        <w:right w:val="none" w:sz="0" w:space="0" w:color="auto"/>
                      </w:divBdr>
                    </w:div>
                  </w:divsChild>
                </w:div>
                <w:div w:id="1329402734">
                  <w:marLeft w:val="0"/>
                  <w:marRight w:val="0"/>
                  <w:marTop w:val="0"/>
                  <w:marBottom w:val="0"/>
                  <w:divBdr>
                    <w:top w:val="none" w:sz="0" w:space="0" w:color="auto"/>
                    <w:left w:val="none" w:sz="0" w:space="0" w:color="auto"/>
                    <w:bottom w:val="none" w:sz="0" w:space="0" w:color="auto"/>
                    <w:right w:val="none" w:sz="0" w:space="0" w:color="auto"/>
                  </w:divBdr>
                  <w:divsChild>
                    <w:div w:id="1793748852">
                      <w:marLeft w:val="0"/>
                      <w:marRight w:val="0"/>
                      <w:marTop w:val="120"/>
                      <w:marBottom w:val="0"/>
                      <w:divBdr>
                        <w:top w:val="none" w:sz="0" w:space="0" w:color="auto"/>
                        <w:left w:val="none" w:sz="0" w:space="0" w:color="auto"/>
                        <w:bottom w:val="none" w:sz="0" w:space="0" w:color="auto"/>
                        <w:right w:val="none" w:sz="0" w:space="0" w:color="auto"/>
                      </w:divBdr>
                    </w:div>
                    <w:div w:id="1727027185">
                      <w:marLeft w:val="0"/>
                      <w:marRight w:val="0"/>
                      <w:marTop w:val="0"/>
                      <w:marBottom w:val="0"/>
                      <w:divBdr>
                        <w:top w:val="none" w:sz="0" w:space="0" w:color="auto"/>
                        <w:left w:val="none" w:sz="0" w:space="0" w:color="auto"/>
                        <w:bottom w:val="none" w:sz="0" w:space="0" w:color="auto"/>
                        <w:right w:val="none" w:sz="0" w:space="0" w:color="auto"/>
                      </w:divBdr>
                    </w:div>
                  </w:divsChild>
                </w:div>
                <w:div w:id="1244221951">
                  <w:marLeft w:val="0"/>
                  <w:marRight w:val="0"/>
                  <w:marTop w:val="0"/>
                  <w:marBottom w:val="0"/>
                  <w:divBdr>
                    <w:top w:val="none" w:sz="0" w:space="0" w:color="auto"/>
                    <w:left w:val="none" w:sz="0" w:space="0" w:color="auto"/>
                    <w:bottom w:val="none" w:sz="0" w:space="0" w:color="auto"/>
                    <w:right w:val="none" w:sz="0" w:space="0" w:color="auto"/>
                  </w:divBdr>
                  <w:divsChild>
                    <w:div w:id="1747338272">
                      <w:marLeft w:val="0"/>
                      <w:marRight w:val="0"/>
                      <w:marTop w:val="120"/>
                      <w:marBottom w:val="0"/>
                      <w:divBdr>
                        <w:top w:val="none" w:sz="0" w:space="0" w:color="auto"/>
                        <w:left w:val="none" w:sz="0" w:space="0" w:color="auto"/>
                        <w:bottom w:val="none" w:sz="0" w:space="0" w:color="auto"/>
                        <w:right w:val="none" w:sz="0" w:space="0" w:color="auto"/>
                      </w:divBdr>
                    </w:div>
                    <w:div w:id="452018409">
                      <w:marLeft w:val="0"/>
                      <w:marRight w:val="0"/>
                      <w:marTop w:val="0"/>
                      <w:marBottom w:val="0"/>
                      <w:divBdr>
                        <w:top w:val="none" w:sz="0" w:space="0" w:color="auto"/>
                        <w:left w:val="none" w:sz="0" w:space="0" w:color="auto"/>
                        <w:bottom w:val="none" w:sz="0" w:space="0" w:color="auto"/>
                        <w:right w:val="none" w:sz="0" w:space="0" w:color="auto"/>
                      </w:divBdr>
                    </w:div>
                  </w:divsChild>
                </w:div>
                <w:div w:id="116293494">
                  <w:marLeft w:val="0"/>
                  <w:marRight w:val="0"/>
                  <w:marTop w:val="0"/>
                  <w:marBottom w:val="0"/>
                  <w:divBdr>
                    <w:top w:val="none" w:sz="0" w:space="0" w:color="auto"/>
                    <w:left w:val="none" w:sz="0" w:space="0" w:color="auto"/>
                    <w:bottom w:val="none" w:sz="0" w:space="0" w:color="auto"/>
                    <w:right w:val="none" w:sz="0" w:space="0" w:color="auto"/>
                  </w:divBdr>
                  <w:divsChild>
                    <w:div w:id="1221138768">
                      <w:marLeft w:val="0"/>
                      <w:marRight w:val="0"/>
                      <w:marTop w:val="120"/>
                      <w:marBottom w:val="0"/>
                      <w:divBdr>
                        <w:top w:val="none" w:sz="0" w:space="0" w:color="auto"/>
                        <w:left w:val="none" w:sz="0" w:space="0" w:color="auto"/>
                        <w:bottom w:val="none" w:sz="0" w:space="0" w:color="auto"/>
                        <w:right w:val="none" w:sz="0" w:space="0" w:color="auto"/>
                      </w:divBdr>
                    </w:div>
                    <w:div w:id="631130554">
                      <w:marLeft w:val="0"/>
                      <w:marRight w:val="0"/>
                      <w:marTop w:val="0"/>
                      <w:marBottom w:val="0"/>
                      <w:divBdr>
                        <w:top w:val="none" w:sz="0" w:space="0" w:color="auto"/>
                        <w:left w:val="none" w:sz="0" w:space="0" w:color="auto"/>
                        <w:bottom w:val="none" w:sz="0" w:space="0" w:color="auto"/>
                        <w:right w:val="none" w:sz="0" w:space="0" w:color="auto"/>
                      </w:divBdr>
                    </w:div>
                  </w:divsChild>
                </w:div>
                <w:div w:id="1326087065">
                  <w:marLeft w:val="0"/>
                  <w:marRight w:val="0"/>
                  <w:marTop w:val="0"/>
                  <w:marBottom w:val="0"/>
                  <w:divBdr>
                    <w:top w:val="none" w:sz="0" w:space="0" w:color="auto"/>
                    <w:left w:val="none" w:sz="0" w:space="0" w:color="auto"/>
                    <w:bottom w:val="none" w:sz="0" w:space="0" w:color="auto"/>
                    <w:right w:val="none" w:sz="0" w:space="0" w:color="auto"/>
                  </w:divBdr>
                  <w:divsChild>
                    <w:div w:id="74327864">
                      <w:marLeft w:val="0"/>
                      <w:marRight w:val="0"/>
                      <w:marTop w:val="120"/>
                      <w:marBottom w:val="0"/>
                      <w:divBdr>
                        <w:top w:val="none" w:sz="0" w:space="0" w:color="auto"/>
                        <w:left w:val="none" w:sz="0" w:space="0" w:color="auto"/>
                        <w:bottom w:val="none" w:sz="0" w:space="0" w:color="auto"/>
                        <w:right w:val="none" w:sz="0" w:space="0" w:color="auto"/>
                      </w:divBdr>
                    </w:div>
                    <w:div w:id="842210648">
                      <w:marLeft w:val="0"/>
                      <w:marRight w:val="0"/>
                      <w:marTop w:val="0"/>
                      <w:marBottom w:val="0"/>
                      <w:divBdr>
                        <w:top w:val="none" w:sz="0" w:space="0" w:color="auto"/>
                        <w:left w:val="none" w:sz="0" w:space="0" w:color="auto"/>
                        <w:bottom w:val="none" w:sz="0" w:space="0" w:color="auto"/>
                        <w:right w:val="none" w:sz="0" w:space="0" w:color="auto"/>
                      </w:divBdr>
                    </w:div>
                  </w:divsChild>
                </w:div>
                <w:div w:id="242034600">
                  <w:marLeft w:val="0"/>
                  <w:marRight w:val="0"/>
                  <w:marTop w:val="0"/>
                  <w:marBottom w:val="0"/>
                  <w:divBdr>
                    <w:top w:val="none" w:sz="0" w:space="0" w:color="auto"/>
                    <w:left w:val="none" w:sz="0" w:space="0" w:color="auto"/>
                    <w:bottom w:val="none" w:sz="0" w:space="0" w:color="auto"/>
                    <w:right w:val="none" w:sz="0" w:space="0" w:color="auto"/>
                  </w:divBdr>
                  <w:divsChild>
                    <w:div w:id="975915719">
                      <w:marLeft w:val="0"/>
                      <w:marRight w:val="0"/>
                      <w:marTop w:val="120"/>
                      <w:marBottom w:val="0"/>
                      <w:divBdr>
                        <w:top w:val="none" w:sz="0" w:space="0" w:color="auto"/>
                        <w:left w:val="none" w:sz="0" w:space="0" w:color="auto"/>
                        <w:bottom w:val="none" w:sz="0" w:space="0" w:color="auto"/>
                        <w:right w:val="none" w:sz="0" w:space="0" w:color="auto"/>
                      </w:divBdr>
                    </w:div>
                    <w:div w:id="1384670072">
                      <w:marLeft w:val="0"/>
                      <w:marRight w:val="0"/>
                      <w:marTop w:val="0"/>
                      <w:marBottom w:val="0"/>
                      <w:divBdr>
                        <w:top w:val="none" w:sz="0" w:space="0" w:color="auto"/>
                        <w:left w:val="none" w:sz="0" w:space="0" w:color="auto"/>
                        <w:bottom w:val="none" w:sz="0" w:space="0" w:color="auto"/>
                        <w:right w:val="none" w:sz="0" w:space="0" w:color="auto"/>
                      </w:divBdr>
                    </w:div>
                  </w:divsChild>
                </w:div>
                <w:div w:id="1599755510">
                  <w:marLeft w:val="0"/>
                  <w:marRight w:val="0"/>
                  <w:marTop w:val="0"/>
                  <w:marBottom w:val="0"/>
                  <w:divBdr>
                    <w:top w:val="none" w:sz="0" w:space="0" w:color="auto"/>
                    <w:left w:val="none" w:sz="0" w:space="0" w:color="auto"/>
                    <w:bottom w:val="none" w:sz="0" w:space="0" w:color="auto"/>
                    <w:right w:val="none" w:sz="0" w:space="0" w:color="auto"/>
                  </w:divBdr>
                  <w:divsChild>
                    <w:div w:id="1804422350">
                      <w:marLeft w:val="0"/>
                      <w:marRight w:val="0"/>
                      <w:marTop w:val="120"/>
                      <w:marBottom w:val="0"/>
                      <w:divBdr>
                        <w:top w:val="none" w:sz="0" w:space="0" w:color="auto"/>
                        <w:left w:val="none" w:sz="0" w:space="0" w:color="auto"/>
                        <w:bottom w:val="none" w:sz="0" w:space="0" w:color="auto"/>
                        <w:right w:val="none" w:sz="0" w:space="0" w:color="auto"/>
                      </w:divBdr>
                    </w:div>
                    <w:div w:id="192421312">
                      <w:marLeft w:val="0"/>
                      <w:marRight w:val="0"/>
                      <w:marTop w:val="0"/>
                      <w:marBottom w:val="0"/>
                      <w:divBdr>
                        <w:top w:val="none" w:sz="0" w:space="0" w:color="auto"/>
                        <w:left w:val="none" w:sz="0" w:space="0" w:color="auto"/>
                        <w:bottom w:val="none" w:sz="0" w:space="0" w:color="auto"/>
                        <w:right w:val="none" w:sz="0" w:space="0" w:color="auto"/>
                      </w:divBdr>
                    </w:div>
                  </w:divsChild>
                </w:div>
                <w:div w:id="1121073880">
                  <w:marLeft w:val="0"/>
                  <w:marRight w:val="0"/>
                  <w:marTop w:val="0"/>
                  <w:marBottom w:val="0"/>
                  <w:divBdr>
                    <w:top w:val="none" w:sz="0" w:space="0" w:color="auto"/>
                    <w:left w:val="none" w:sz="0" w:space="0" w:color="auto"/>
                    <w:bottom w:val="none" w:sz="0" w:space="0" w:color="auto"/>
                    <w:right w:val="none" w:sz="0" w:space="0" w:color="auto"/>
                  </w:divBdr>
                  <w:divsChild>
                    <w:div w:id="2107385091">
                      <w:marLeft w:val="0"/>
                      <w:marRight w:val="0"/>
                      <w:marTop w:val="120"/>
                      <w:marBottom w:val="0"/>
                      <w:divBdr>
                        <w:top w:val="none" w:sz="0" w:space="0" w:color="auto"/>
                        <w:left w:val="none" w:sz="0" w:space="0" w:color="auto"/>
                        <w:bottom w:val="none" w:sz="0" w:space="0" w:color="auto"/>
                        <w:right w:val="none" w:sz="0" w:space="0" w:color="auto"/>
                      </w:divBdr>
                    </w:div>
                    <w:div w:id="12537096">
                      <w:marLeft w:val="0"/>
                      <w:marRight w:val="0"/>
                      <w:marTop w:val="0"/>
                      <w:marBottom w:val="0"/>
                      <w:divBdr>
                        <w:top w:val="none" w:sz="0" w:space="0" w:color="auto"/>
                        <w:left w:val="none" w:sz="0" w:space="0" w:color="auto"/>
                        <w:bottom w:val="none" w:sz="0" w:space="0" w:color="auto"/>
                        <w:right w:val="none" w:sz="0" w:space="0" w:color="auto"/>
                      </w:divBdr>
                    </w:div>
                  </w:divsChild>
                </w:div>
                <w:div w:id="195046441">
                  <w:marLeft w:val="0"/>
                  <w:marRight w:val="0"/>
                  <w:marTop w:val="0"/>
                  <w:marBottom w:val="0"/>
                  <w:divBdr>
                    <w:top w:val="none" w:sz="0" w:space="0" w:color="auto"/>
                    <w:left w:val="none" w:sz="0" w:space="0" w:color="auto"/>
                    <w:bottom w:val="none" w:sz="0" w:space="0" w:color="auto"/>
                    <w:right w:val="none" w:sz="0" w:space="0" w:color="auto"/>
                  </w:divBdr>
                  <w:divsChild>
                    <w:div w:id="2140804674">
                      <w:marLeft w:val="0"/>
                      <w:marRight w:val="0"/>
                      <w:marTop w:val="120"/>
                      <w:marBottom w:val="0"/>
                      <w:divBdr>
                        <w:top w:val="none" w:sz="0" w:space="0" w:color="auto"/>
                        <w:left w:val="none" w:sz="0" w:space="0" w:color="auto"/>
                        <w:bottom w:val="none" w:sz="0" w:space="0" w:color="auto"/>
                        <w:right w:val="none" w:sz="0" w:space="0" w:color="auto"/>
                      </w:divBdr>
                    </w:div>
                    <w:div w:id="2051492142">
                      <w:marLeft w:val="0"/>
                      <w:marRight w:val="0"/>
                      <w:marTop w:val="0"/>
                      <w:marBottom w:val="0"/>
                      <w:divBdr>
                        <w:top w:val="none" w:sz="0" w:space="0" w:color="auto"/>
                        <w:left w:val="none" w:sz="0" w:space="0" w:color="auto"/>
                        <w:bottom w:val="none" w:sz="0" w:space="0" w:color="auto"/>
                        <w:right w:val="none" w:sz="0" w:space="0" w:color="auto"/>
                      </w:divBdr>
                    </w:div>
                  </w:divsChild>
                </w:div>
                <w:div w:id="1706252131">
                  <w:marLeft w:val="0"/>
                  <w:marRight w:val="0"/>
                  <w:marTop w:val="0"/>
                  <w:marBottom w:val="0"/>
                  <w:divBdr>
                    <w:top w:val="none" w:sz="0" w:space="0" w:color="auto"/>
                    <w:left w:val="none" w:sz="0" w:space="0" w:color="auto"/>
                    <w:bottom w:val="none" w:sz="0" w:space="0" w:color="auto"/>
                    <w:right w:val="none" w:sz="0" w:space="0" w:color="auto"/>
                  </w:divBdr>
                  <w:divsChild>
                    <w:div w:id="658195991">
                      <w:marLeft w:val="0"/>
                      <w:marRight w:val="0"/>
                      <w:marTop w:val="120"/>
                      <w:marBottom w:val="0"/>
                      <w:divBdr>
                        <w:top w:val="none" w:sz="0" w:space="0" w:color="auto"/>
                        <w:left w:val="none" w:sz="0" w:space="0" w:color="auto"/>
                        <w:bottom w:val="none" w:sz="0" w:space="0" w:color="auto"/>
                        <w:right w:val="none" w:sz="0" w:space="0" w:color="auto"/>
                      </w:divBdr>
                    </w:div>
                    <w:div w:id="2063365398">
                      <w:marLeft w:val="0"/>
                      <w:marRight w:val="0"/>
                      <w:marTop w:val="0"/>
                      <w:marBottom w:val="0"/>
                      <w:divBdr>
                        <w:top w:val="none" w:sz="0" w:space="0" w:color="auto"/>
                        <w:left w:val="none" w:sz="0" w:space="0" w:color="auto"/>
                        <w:bottom w:val="none" w:sz="0" w:space="0" w:color="auto"/>
                        <w:right w:val="none" w:sz="0" w:space="0" w:color="auto"/>
                      </w:divBdr>
                    </w:div>
                  </w:divsChild>
                </w:div>
                <w:div w:id="2131244037">
                  <w:marLeft w:val="0"/>
                  <w:marRight w:val="0"/>
                  <w:marTop w:val="0"/>
                  <w:marBottom w:val="0"/>
                  <w:divBdr>
                    <w:top w:val="none" w:sz="0" w:space="0" w:color="auto"/>
                    <w:left w:val="none" w:sz="0" w:space="0" w:color="auto"/>
                    <w:bottom w:val="none" w:sz="0" w:space="0" w:color="auto"/>
                    <w:right w:val="none" w:sz="0" w:space="0" w:color="auto"/>
                  </w:divBdr>
                  <w:divsChild>
                    <w:div w:id="315426598">
                      <w:marLeft w:val="0"/>
                      <w:marRight w:val="0"/>
                      <w:marTop w:val="120"/>
                      <w:marBottom w:val="0"/>
                      <w:divBdr>
                        <w:top w:val="none" w:sz="0" w:space="0" w:color="auto"/>
                        <w:left w:val="none" w:sz="0" w:space="0" w:color="auto"/>
                        <w:bottom w:val="none" w:sz="0" w:space="0" w:color="auto"/>
                        <w:right w:val="none" w:sz="0" w:space="0" w:color="auto"/>
                      </w:divBdr>
                    </w:div>
                    <w:div w:id="103069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807483">
          <w:marLeft w:val="0"/>
          <w:marRight w:val="0"/>
          <w:marTop w:val="0"/>
          <w:marBottom w:val="0"/>
          <w:divBdr>
            <w:top w:val="none" w:sz="0" w:space="0" w:color="auto"/>
            <w:left w:val="none" w:sz="0" w:space="0" w:color="auto"/>
            <w:bottom w:val="none" w:sz="0" w:space="0" w:color="auto"/>
            <w:right w:val="none" w:sz="0" w:space="0" w:color="auto"/>
          </w:divBdr>
          <w:divsChild>
            <w:div w:id="1920215245">
              <w:marLeft w:val="0"/>
              <w:marRight w:val="0"/>
              <w:marTop w:val="0"/>
              <w:marBottom w:val="0"/>
              <w:divBdr>
                <w:top w:val="none" w:sz="0" w:space="0" w:color="auto"/>
                <w:left w:val="none" w:sz="0" w:space="0" w:color="auto"/>
                <w:bottom w:val="none" w:sz="0" w:space="0" w:color="auto"/>
                <w:right w:val="none" w:sz="0" w:space="0" w:color="auto"/>
              </w:divBdr>
            </w:div>
          </w:divsChild>
        </w:div>
        <w:div w:id="723916180">
          <w:marLeft w:val="0"/>
          <w:marRight w:val="0"/>
          <w:marTop w:val="0"/>
          <w:marBottom w:val="0"/>
          <w:divBdr>
            <w:top w:val="none" w:sz="0" w:space="0" w:color="auto"/>
            <w:left w:val="none" w:sz="0" w:space="0" w:color="auto"/>
            <w:bottom w:val="none" w:sz="0" w:space="0" w:color="auto"/>
            <w:right w:val="none" w:sz="0" w:space="0" w:color="auto"/>
          </w:divBdr>
          <w:divsChild>
            <w:div w:id="705449337">
              <w:marLeft w:val="0"/>
              <w:marRight w:val="0"/>
              <w:marTop w:val="0"/>
              <w:marBottom w:val="0"/>
              <w:divBdr>
                <w:top w:val="none" w:sz="0" w:space="0" w:color="auto"/>
                <w:left w:val="none" w:sz="0" w:space="0" w:color="auto"/>
                <w:bottom w:val="none" w:sz="0" w:space="0" w:color="auto"/>
                <w:right w:val="none" w:sz="0" w:space="0" w:color="auto"/>
              </w:divBdr>
            </w:div>
          </w:divsChild>
        </w:div>
        <w:div w:id="113448035">
          <w:marLeft w:val="0"/>
          <w:marRight w:val="0"/>
          <w:marTop w:val="0"/>
          <w:marBottom w:val="0"/>
          <w:divBdr>
            <w:top w:val="none" w:sz="0" w:space="0" w:color="auto"/>
            <w:left w:val="none" w:sz="0" w:space="0" w:color="auto"/>
            <w:bottom w:val="none" w:sz="0" w:space="0" w:color="auto"/>
            <w:right w:val="none" w:sz="0" w:space="0" w:color="auto"/>
          </w:divBdr>
          <w:divsChild>
            <w:div w:id="145525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313062">
      <w:bodyDiv w:val="1"/>
      <w:marLeft w:val="0"/>
      <w:marRight w:val="0"/>
      <w:marTop w:val="0"/>
      <w:marBottom w:val="0"/>
      <w:divBdr>
        <w:top w:val="none" w:sz="0" w:space="0" w:color="auto"/>
        <w:left w:val="none" w:sz="0" w:space="0" w:color="auto"/>
        <w:bottom w:val="none" w:sz="0" w:space="0" w:color="auto"/>
        <w:right w:val="none" w:sz="0" w:space="0" w:color="auto"/>
      </w:divBdr>
    </w:div>
    <w:div w:id="469515672">
      <w:bodyDiv w:val="1"/>
      <w:marLeft w:val="0"/>
      <w:marRight w:val="0"/>
      <w:marTop w:val="0"/>
      <w:marBottom w:val="0"/>
      <w:divBdr>
        <w:top w:val="none" w:sz="0" w:space="0" w:color="auto"/>
        <w:left w:val="none" w:sz="0" w:space="0" w:color="auto"/>
        <w:bottom w:val="none" w:sz="0" w:space="0" w:color="auto"/>
        <w:right w:val="none" w:sz="0" w:space="0" w:color="auto"/>
      </w:divBdr>
    </w:div>
    <w:div w:id="473714151">
      <w:bodyDiv w:val="1"/>
      <w:marLeft w:val="0"/>
      <w:marRight w:val="0"/>
      <w:marTop w:val="0"/>
      <w:marBottom w:val="0"/>
      <w:divBdr>
        <w:top w:val="none" w:sz="0" w:space="0" w:color="auto"/>
        <w:left w:val="none" w:sz="0" w:space="0" w:color="auto"/>
        <w:bottom w:val="none" w:sz="0" w:space="0" w:color="auto"/>
        <w:right w:val="none" w:sz="0" w:space="0" w:color="auto"/>
      </w:divBdr>
      <w:divsChild>
        <w:div w:id="1996444538">
          <w:marLeft w:val="0"/>
          <w:marRight w:val="0"/>
          <w:marTop w:val="0"/>
          <w:marBottom w:val="0"/>
          <w:divBdr>
            <w:top w:val="none" w:sz="0" w:space="0" w:color="auto"/>
            <w:left w:val="none" w:sz="0" w:space="0" w:color="auto"/>
            <w:bottom w:val="none" w:sz="0" w:space="0" w:color="auto"/>
            <w:right w:val="none" w:sz="0" w:space="0" w:color="auto"/>
          </w:divBdr>
          <w:divsChild>
            <w:div w:id="1157769262">
              <w:marLeft w:val="0"/>
              <w:marRight w:val="0"/>
              <w:marTop w:val="120"/>
              <w:marBottom w:val="0"/>
              <w:divBdr>
                <w:top w:val="none" w:sz="0" w:space="0" w:color="auto"/>
                <w:left w:val="none" w:sz="0" w:space="0" w:color="auto"/>
                <w:bottom w:val="none" w:sz="0" w:space="0" w:color="auto"/>
                <w:right w:val="none" w:sz="0" w:space="0" w:color="auto"/>
              </w:divBdr>
            </w:div>
            <w:div w:id="892929411">
              <w:marLeft w:val="0"/>
              <w:marRight w:val="0"/>
              <w:marTop w:val="0"/>
              <w:marBottom w:val="0"/>
              <w:divBdr>
                <w:top w:val="none" w:sz="0" w:space="0" w:color="auto"/>
                <w:left w:val="none" w:sz="0" w:space="0" w:color="auto"/>
                <w:bottom w:val="none" w:sz="0" w:space="0" w:color="auto"/>
                <w:right w:val="none" w:sz="0" w:space="0" w:color="auto"/>
              </w:divBdr>
              <w:divsChild>
                <w:div w:id="2537087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598902177">
          <w:marLeft w:val="0"/>
          <w:marRight w:val="0"/>
          <w:marTop w:val="0"/>
          <w:marBottom w:val="0"/>
          <w:divBdr>
            <w:top w:val="none" w:sz="0" w:space="0" w:color="auto"/>
            <w:left w:val="none" w:sz="0" w:space="0" w:color="auto"/>
            <w:bottom w:val="none" w:sz="0" w:space="0" w:color="auto"/>
            <w:right w:val="none" w:sz="0" w:space="0" w:color="auto"/>
          </w:divBdr>
          <w:divsChild>
            <w:div w:id="196547046">
              <w:marLeft w:val="0"/>
              <w:marRight w:val="0"/>
              <w:marTop w:val="120"/>
              <w:marBottom w:val="0"/>
              <w:divBdr>
                <w:top w:val="none" w:sz="0" w:space="0" w:color="auto"/>
                <w:left w:val="none" w:sz="0" w:space="0" w:color="auto"/>
                <w:bottom w:val="none" w:sz="0" w:space="0" w:color="auto"/>
                <w:right w:val="none" w:sz="0" w:space="0" w:color="auto"/>
              </w:divBdr>
            </w:div>
            <w:div w:id="1261180345">
              <w:marLeft w:val="0"/>
              <w:marRight w:val="0"/>
              <w:marTop w:val="0"/>
              <w:marBottom w:val="0"/>
              <w:divBdr>
                <w:top w:val="none" w:sz="0" w:space="0" w:color="auto"/>
                <w:left w:val="none" w:sz="0" w:space="0" w:color="auto"/>
                <w:bottom w:val="none" w:sz="0" w:space="0" w:color="auto"/>
                <w:right w:val="none" w:sz="0" w:space="0" w:color="auto"/>
              </w:divBdr>
              <w:divsChild>
                <w:div w:id="65464745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087963593">
          <w:marLeft w:val="0"/>
          <w:marRight w:val="0"/>
          <w:marTop w:val="0"/>
          <w:marBottom w:val="0"/>
          <w:divBdr>
            <w:top w:val="none" w:sz="0" w:space="0" w:color="auto"/>
            <w:left w:val="none" w:sz="0" w:space="0" w:color="auto"/>
            <w:bottom w:val="none" w:sz="0" w:space="0" w:color="auto"/>
            <w:right w:val="none" w:sz="0" w:space="0" w:color="auto"/>
          </w:divBdr>
          <w:divsChild>
            <w:div w:id="1790515977">
              <w:marLeft w:val="0"/>
              <w:marRight w:val="0"/>
              <w:marTop w:val="120"/>
              <w:marBottom w:val="0"/>
              <w:divBdr>
                <w:top w:val="none" w:sz="0" w:space="0" w:color="auto"/>
                <w:left w:val="none" w:sz="0" w:space="0" w:color="auto"/>
                <w:bottom w:val="none" w:sz="0" w:space="0" w:color="auto"/>
                <w:right w:val="none" w:sz="0" w:space="0" w:color="auto"/>
              </w:divBdr>
            </w:div>
            <w:div w:id="1292900539">
              <w:marLeft w:val="0"/>
              <w:marRight w:val="0"/>
              <w:marTop w:val="0"/>
              <w:marBottom w:val="0"/>
              <w:divBdr>
                <w:top w:val="none" w:sz="0" w:space="0" w:color="auto"/>
                <w:left w:val="none" w:sz="0" w:space="0" w:color="auto"/>
                <w:bottom w:val="none" w:sz="0" w:space="0" w:color="auto"/>
                <w:right w:val="none" w:sz="0" w:space="0" w:color="auto"/>
              </w:divBdr>
              <w:divsChild>
                <w:div w:id="101098693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619876382">
          <w:marLeft w:val="0"/>
          <w:marRight w:val="0"/>
          <w:marTop w:val="0"/>
          <w:marBottom w:val="0"/>
          <w:divBdr>
            <w:top w:val="none" w:sz="0" w:space="0" w:color="auto"/>
            <w:left w:val="none" w:sz="0" w:space="0" w:color="auto"/>
            <w:bottom w:val="none" w:sz="0" w:space="0" w:color="auto"/>
            <w:right w:val="none" w:sz="0" w:space="0" w:color="auto"/>
          </w:divBdr>
          <w:divsChild>
            <w:div w:id="153909991">
              <w:marLeft w:val="0"/>
              <w:marRight w:val="0"/>
              <w:marTop w:val="120"/>
              <w:marBottom w:val="0"/>
              <w:divBdr>
                <w:top w:val="none" w:sz="0" w:space="0" w:color="auto"/>
                <w:left w:val="none" w:sz="0" w:space="0" w:color="auto"/>
                <w:bottom w:val="none" w:sz="0" w:space="0" w:color="auto"/>
                <w:right w:val="none" w:sz="0" w:space="0" w:color="auto"/>
              </w:divBdr>
            </w:div>
            <w:div w:id="343215284">
              <w:marLeft w:val="0"/>
              <w:marRight w:val="0"/>
              <w:marTop w:val="0"/>
              <w:marBottom w:val="0"/>
              <w:divBdr>
                <w:top w:val="none" w:sz="0" w:space="0" w:color="auto"/>
                <w:left w:val="none" w:sz="0" w:space="0" w:color="auto"/>
                <w:bottom w:val="none" w:sz="0" w:space="0" w:color="auto"/>
                <w:right w:val="none" w:sz="0" w:space="0" w:color="auto"/>
              </w:divBdr>
              <w:divsChild>
                <w:div w:id="79548690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239947343">
          <w:marLeft w:val="0"/>
          <w:marRight w:val="0"/>
          <w:marTop w:val="0"/>
          <w:marBottom w:val="0"/>
          <w:divBdr>
            <w:top w:val="none" w:sz="0" w:space="0" w:color="auto"/>
            <w:left w:val="none" w:sz="0" w:space="0" w:color="auto"/>
            <w:bottom w:val="none" w:sz="0" w:space="0" w:color="auto"/>
            <w:right w:val="none" w:sz="0" w:space="0" w:color="auto"/>
          </w:divBdr>
          <w:divsChild>
            <w:div w:id="1470054078">
              <w:marLeft w:val="0"/>
              <w:marRight w:val="0"/>
              <w:marTop w:val="120"/>
              <w:marBottom w:val="0"/>
              <w:divBdr>
                <w:top w:val="none" w:sz="0" w:space="0" w:color="auto"/>
                <w:left w:val="none" w:sz="0" w:space="0" w:color="auto"/>
                <w:bottom w:val="none" w:sz="0" w:space="0" w:color="auto"/>
                <w:right w:val="none" w:sz="0" w:space="0" w:color="auto"/>
              </w:divBdr>
            </w:div>
            <w:div w:id="256377471">
              <w:marLeft w:val="0"/>
              <w:marRight w:val="0"/>
              <w:marTop w:val="0"/>
              <w:marBottom w:val="0"/>
              <w:divBdr>
                <w:top w:val="none" w:sz="0" w:space="0" w:color="auto"/>
                <w:left w:val="none" w:sz="0" w:space="0" w:color="auto"/>
                <w:bottom w:val="none" w:sz="0" w:space="0" w:color="auto"/>
                <w:right w:val="none" w:sz="0" w:space="0" w:color="auto"/>
              </w:divBdr>
              <w:divsChild>
                <w:div w:id="32967779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746415105">
          <w:marLeft w:val="0"/>
          <w:marRight w:val="0"/>
          <w:marTop w:val="0"/>
          <w:marBottom w:val="0"/>
          <w:divBdr>
            <w:top w:val="none" w:sz="0" w:space="0" w:color="auto"/>
            <w:left w:val="none" w:sz="0" w:space="0" w:color="auto"/>
            <w:bottom w:val="none" w:sz="0" w:space="0" w:color="auto"/>
            <w:right w:val="none" w:sz="0" w:space="0" w:color="auto"/>
          </w:divBdr>
          <w:divsChild>
            <w:div w:id="643972970">
              <w:marLeft w:val="0"/>
              <w:marRight w:val="0"/>
              <w:marTop w:val="120"/>
              <w:marBottom w:val="0"/>
              <w:divBdr>
                <w:top w:val="none" w:sz="0" w:space="0" w:color="auto"/>
                <w:left w:val="none" w:sz="0" w:space="0" w:color="auto"/>
                <w:bottom w:val="none" w:sz="0" w:space="0" w:color="auto"/>
                <w:right w:val="none" w:sz="0" w:space="0" w:color="auto"/>
              </w:divBdr>
            </w:div>
            <w:div w:id="1108499654">
              <w:marLeft w:val="0"/>
              <w:marRight w:val="0"/>
              <w:marTop w:val="0"/>
              <w:marBottom w:val="0"/>
              <w:divBdr>
                <w:top w:val="none" w:sz="0" w:space="0" w:color="auto"/>
                <w:left w:val="none" w:sz="0" w:space="0" w:color="auto"/>
                <w:bottom w:val="none" w:sz="0" w:space="0" w:color="auto"/>
                <w:right w:val="none" w:sz="0" w:space="0" w:color="auto"/>
              </w:divBdr>
              <w:divsChild>
                <w:div w:id="173377245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490760287">
      <w:bodyDiv w:val="1"/>
      <w:marLeft w:val="0"/>
      <w:marRight w:val="0"/>
      <w:marTop w:val="0"/>
      <w:marBottom w:val="0"/>
      <w:divBdr>
        <w:top w:val="none" w:sz="0" w:space="0" w:color="auto"/>
        <w:left w:val="none" w:sz="0" w:space="0" w:color="auto"/>
        <w:bottom w:val="none" w:sz="0" w:space="0" w:color="auto"/>
        <w:right w:val="none" w:sz="0" w:space="0" w:color="auto"/>
      </w:divBdr>
    </w:div>
    <w:div w:id="506333249">
      <w:bodyDiv w:val="1"/>
      <w:marLeft w:val="0"/>
      <w:marRight w:val="0"/>
      <w:marTop w:val="0"/>
      <w:marBottom w:val="0"/>
      <w:divBdr>
        <w:top w:val="none" w:sz="0" w:space="0" w:color="auto"/>
        <w:left w:val="none" w:sz="0" w:space="0" w:color="auto"/>
        <w:bottom w:val="none" w:sz="0" w:space="0" w:color="auto"/>
        <w:right w:val="none" w:sz="0" w:space="0" w:color="auto"/>
      </w:divBdr>
    </w:div>
    <w:div w:id="540165475">
      <w:bodyDiv w:val="1"/>
      <w:marLeft w:val="0"/>
      <w:marRight w:val="0"/>
      <w:marTop w:val="0"/>
      <w:marBottom w:val="0"/>
      <w:divBdr>
        <w:top w:val="none" w:sz="0" w:space="0" w:color="auto"/>
        <w:left w:val="none" w:sz="0" w:space="0" w:color="auto"/>
        <w:bottom w:val="none" w:sz="0" w:space="0" w:color="auto"/>
        <w:right w:val="none" w:sz="0" w:space="0" w:color="auto"/>
      </w:divBdr>
    </w:div>
    <w:div w:id="547764721">
      <w:bodyDiv w:val="1"/>
      <w:marLeft w:val="0"/>
      <w:marRight w:val="0"/>
      <w:marTop w:val="0"/>
      <w:marBottom w:val="0"/>
      <w:divBdr>
        <w:top w:val="none" w:sz="0" w:space="0" w:color="auto"/>
        <w:left w:val="none" w:sz="0" w:space="0" w:color="auto"/>
        <w:bottom w:val="none" w:sz="0" w:space="0" w:color="auto"/>
        <w:right w:val="none" w:sz="0" w:space="0" w:color="auto"/>
      </w:divBdr>
    </w:div>
    <w:div w:id="569123042">
      <w:bodyDiv w:val="1"/>
      <w:marLeft w:val="0"/>
      <w:marRight w:val="0"/>
      <w:marTop w:val="0"/>
      <w:marBottom w:val="0"/>
      <w:divBdr>
        <w:top w:val="none" w:sz="0" w:space="0" w:color="auto"/>
        <w:left w:val="none" w:sz="0" w:space="0" w:color="auto"/>
        <w:bottom w:val="none" w:sz="0" w:space="0" w:color="auto"/>
        <w:right w:val="none" w:sz="0" w:space="0" w:color="auto"/>
      </w:divBdr>
    </w:div>
    <w:div w:id="574049917">
      <w:bodyDiv w:val="1"/>
      <w:marLeft w:val="0"/>
      <w:marRight w:val="0"/>
      <w:marTop w:val="0"/>
      <w:marBottom w:val="0"/>
      <w:divBdr>
        <w:top w:val="none" w:sz="0" w:space="0" w:color="auto"/>
        <w:left w:val="none" w:sz="0" w:space="0" w:color="auto"/>
        <w:bottom w:val="none" w:sz="0" w:space="0" w:color="auto"/>
        <w:right w:val="none" w:sz="0" w:space="0" w:color="auto"/>
      </w:divBdr>
      <w:divsChild>
        <w:div w:id="1030573907">
          <w:marLeft w:val="0"/>
          <w:marRight w:val="0"/>
          <w:marTop w:val="120"/>
          <w:marBottom w:val="0"/>
          <w:divBdr>
            <w:top w:val="none" w:sz="0" w:space="0" w:color="auto"/>
            <w:left w:val="none" w:sz="0" w:space="0" w:color="auto"/>
            <w:bottom w:val="none" w:sz="0" w:space="0" w:color="auto"/>
            <w:right w:val="none" w:sz="0" w:space="0" w:color="auto"/>
          </w:divBdr>
        </w:div>
        <w:div w:id="1409230821">
          <w:marLeft w:val="0"/>
          <w:marRight w:val="0"/>
          <w:marTop w:val="0"/>
          <w:marBottom w:val="0"/>
          <w:divBdr>
            <w:top w:val="none" w:sz="0" w:space="0" w:color="auto"/>
            <w:left w:val="none" w:sz="0" w:space="0" w:color="auto"/>
            <w:bottom w:val="none" w:sz="0" w:space="0" w:color="auto"/>
            <w:right w:val="none" w:sz="0" w:space="0" w:color="auto"/>
          </w:divBdr>
        </w:div>
      </w:divsChild>
    </w:div>
    <w:div w:id="582641700">
      <w:bodyDiv w:val="1"/>
      <w:marLeft w:val="0"/>
      <w:marRight w:val="0"/>
      <w:marTop w:val="0"/>
      <w:marBottom w:val="0"/>
      <w:divBdr>
        <w:top w:val="none" w:sz="0" w:space="0" w:color="auto"/>
        <w:left w:val="none" w:sz="0" w:space="0" w:color="auto"/>
        <w:bottom w:val="none" w:sz="0" w:space="0" w:color="auto"/>
        <w:right w:val="none" w:sz="0" w:space="0" w:color="auto"/>
      </w:divBdr>
      <w:divsChild>
        <w:div w:id="1668943884">
          <w:marLeft w:val="0"/>
          <w:marRight w:val="0"/>
          <w:marTop w:val="120"/>
          <w:marBottom w:val="0"/>
          <w:divBdr>
            <w:top w:val="none" w:sz="0" w:space="0" w:color="auto"/>
            <w:left w:val="none" w:sz="0" w:space="0" w:color="auto"/>
            <w:bottom w:val="none" w:sz="0" w:space="0" w:color="auto"/>
            <w:right w:val="none" w:sz="0" w:space="0" w:color="auto"/>
          </w:divBdr>
        </w:div>
        <w:div w:id="413669095">
          <w:marLeft w:val="0"/>
          <w:marRight w:val="0"/>
          <w:marTop w:val="0"/>
          <w:marBottom w:val="0"/>
          <w:divBdr>
            <w:top w:val="none" w:sz="0" w:space="0" w:color="auto"/>
            <w:left w:val="none" w:sz="0" w:space="0" w:color="auto"/>
            <w:bottom w:val="none" w:sz="0" w:space="0" w:color="auto"/>
            <w:right w:val="none" w:sz="0" w:space="0" w:color="auto"/>
          </w:divBdr>
        </w:div>
      </w:divsChild>
    </w:div>
    <w:div w:id="585922667">
      <w:bodyDiv w:val="1"/>
      <w:marLeft w:val="0"/>
      <w:marRight w:val="0"/>
      <w:marTop w:val="0"/>
      <w:marBottom w:val="0"/>
      <w:divBdr>
        <w:top w:val="none" w:sz="0" w:space="0" w:color="auto"/>
        <w:left w:val="none" w:sz="0" w:space="0" w:color="auto"/>
        <w:bottom w:val="none" w:sz="0" w:space="0" w:color="auto"/>
        <w:right w:val="none" w:sz="0" w:space="0" w:color="auto"/>
      </w:divBdr>
    </w:div>
    <w:div w:id="586381740">
      <w:bodyDiv w:val="1"/>
      <w:marLeft w:val="0"/>
      <w:marRight w:val="0"/>
      <w:marTop w:val="0"/>
      <w:marBottom w:val="0"/>
      <w:divBdr>
        <w:top w:val="none" w:sz="0" w:space="0" w:color="auto"/>
        <w:left w:val="none" w:sz="0" w:space="0" w:color="auto"/>
        <w:bottom w:val="none" w:sz="0" w:space="0" w:color="auto"/>
        <w:right w:val="none" w:sz="0" w:space="0" w:color="auto"/>
      </w:divBdr>
    </w:div>
    <w:div w:id="598221889">
      <w:bodyDiv w:val="1"/>
      <w:marLeft w:val="0"/>
      <w:marRight w:val="0"/>
      <w:marTop w:val="0"/>
      <w:marBottom w:val="0"/>
      <w:divBdr>
        <w:top w:val="none" w:sz="0" w:space="0" w:color="auto"/>
        <w:left w:val="none" w:sz="0" w:space="0" w:color="auto"/>
        <w:bottom w:val="none" w:sz="0" w:space="0" w:color="auto"/>
        <w:right w:val="none" w:sz="0" w:space="0" w:color="auto"/>
      </w:divBdr>
      <w:divsChild>
        <w:div w:id="864752428">
          <w:marLeft w:val="0"/>
          <w:marRight w:val="0"/>
          <w:marTop w:val="120"/>
          <w:marBottom w:val="0"/>
          <w:divBdr>
            <w:top w:val="none" w:sz="0" w:space="0" w:color="auto"/>
            <w:left w:val="none" w:sz="0" w:space="0" w:color="auto"/>
            <w:bottom w:val="none" w:sz="0" w:space="0" w:color="auto"/>
            <w:right w:val="none" w:sz="0" w:space="0" w:color="auto"/>
          </w:divBdr>
        </w:div>
        <w:div w:id="1339573677">
          <w:marLeft w:val="0"/>
          <w:marRight w:val="0"/>
          <w:marTop w:val="0"/>
          <w:marBottom w:val="0"/>
          <w:divBdr>
            <w:top w:val="none" w:sz="0" w:space="0" w:color="auto"/>
            <w:left w:val="none" w:sz="0" w:space="0" w:color="auto"/>
            <w:bottom w:val="none" w:sz="0" w:space="0" w:color="auto"/>
            <w:right w:val="none" w:sz="0" w:space="0" w:color="auto"/>
          </w:divBdr>
          <w:divsChild>
            <w:div w:id="14622864">
              <w:marLeft w:val="0"/>
              <w:marRight w:val="0"/>
              <w:marTop w:val="0"/>
              <w:marBottom w:val="0"/>
              <w:divBdr>
                <w:top w:val="none" w:sz="0" w:space="0" w:color="auto"/>
                <w:left w:val="none" w:sz="0" w:space="0" w:color="auto"/>
                <w:bottom w:val="none" w:sz="0" w:space="0" w:color="auto"/>
                <w:right w:val="none" w:sz="0" w:space="0" w:color="auto"/>
              </w:divBdr>
              <w:divsChild>
                <w:div w:id="415203069">
                  <w:marLeft w:val="0"/>
                  <w:marRight w:val="0"/>
                  <w:marTop w:val="120"/>
                  <w:marBottom w:val="0"/>
                  <w:divBdr>
                    <w:top w:val="none" w:sz="0" w:space="0" w:color="auto"/>
                    <w:left w:val="none" w:sz="0" w:space="0" w:color="auto"/>
                    <w:bottom w:val="none" w:sz="0" w:space="0" w:color="auto"/>
                    <w:right w:val="none" w:sz="0" w:space="0" w:color="auto"/>
                  </w:divBdr>
                </w:div>
                <w:div w:id="1258640106">
                  <w:marLeft w:val="0"/>
                  <w:marRight w:val="0"/>
                  <w:marTop w:val="0"/>
                  <w:marBottom w:val="0"/>
                  <w:divBdr>
                    <w:top w:val="none" w:sz="0" w:space="0" w:color="auto"/>
                    <w:left w:val="none" w:sz="0" w:space="0" w:color="auto"/>
                    <w:bottom w:val="none" w:sz="0" w:space="0" w:color="auto"/>
                    <w:right w:val="none" w:sz="0" w:space="0" w:color="auto"/>
                  </w:divBdr>
                </w:div>
              </w:divsChild>
            </w:div>
            <w:div w:id="143351843">
              <w:marLeft w:val="0"/>
              <w:marRight w:val="0"/>
              <w:marTop w:val="0"/>
              <w:marBottom w:val="0"/>
              <w:divBdr>
                <w:top w:val="none" w:sz="0" w:space="0" w:color="auto"/>
                <w:left w:val="none" w:sz="0" w:space="0" w:color="auto"/>
                <w:bottom w:val="none" w:sz="0" w:space="0" w:color="auto"/>
                <w:right w:val="none" w:sz="0" w:space="0" w:color="auto"/>
              </w:divBdr>
              <w:divsChild>
                <w:div w:id="1003629605">
                  <w:marLeft w:val="0"/>
                  <w:marRight w:val="0"/>
                  <w:marTop w:val="120"/>
                  <w:marBottom w:val="0"/>
                  <w:divBdr>
                    <w:top w:val="none" w:sz="0" w:space="0" w:color="auto"/>
                    <w:left w:val="none" w:sz="0" w:space="0" w:color="auto"/>
                    <w:bottom w:val="none" w:sz="0" w:space="0" w:color="auto"/>
                    <w:right w:val="none" w:sz="0" w:space="0" w:color="auto"/>
                  </w:divBdr>
                </w:div>
                <w:div w:id="77591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0556675">
      <w:bodyDiv w:val="1"/>
      <w:marLeft w:val="0"/>
      <w:marRight w:val="0"/>
      <w:marTop w:val="0"/>
      <w:marBottom w:val="0"/>
      <w:divBdr>
        <w:top w:val="none" w:sz="0" w:space="0" w:color="auto"/>
        <w:left w:val="none" w:sz="0" w:space="0" w:color="auto"/>
        <w:bottom w:val="none" w:sz="0" w:space="0" w:color="auto"/>
        <w:right w:val="none" w:sz="0" w:space="0" w:color="auto"/>
      </w:divBdr>
    </w:div>
    <w:div w:id="611740569">
      <w:bodyDiv w:val="1"/>
      <w:marLeft w:val="0"/>
      <w:marRight w:val="0"/>
      <w:marTop w:val="0"/>
      <w:marBottom w:val="0"/>
      <w:divBdr>
        <w:top w:val="none" w:sz="0" w:space="0" w:color="auto"/>
        <w:left w:val="none" w:sz="0" w:space="0" w:color="auto"/>
        <w:bottom w:val="none" w:sz="0" w:space="0" w:color="auto"/>
        <w:right w:val="none" w:sz="0" w:space="0" w:color="auto"/>
      </w:divBdr>
    </w:div>
    <w:div w:id="627012802">
      <w:bodyDiv w:val="1"/>
      <w:marLeft w:val="0"/>
      <w:marRight w:val="0"/>
      <w:marTop w:val="0"/>
      <w:marBottom w:val="0"/>
      <w:divBdr>
        <w:top w:val="none" w:sz="0" w:space="0" w:color="auto"/>
        <w:left w:val="none" w:sz="0" w:space="0" w:color="auto"/>
        <w:bottom w:val="none" w:sz="0" w:space="0" w:color="auto"/>
        <w:right w:val="none" w:sz="0" w:space="0" w:color="auto"/>
      </w:divBdr>
    </w:div>
    <w:div w:id="630482466">
      <w:bodyDiv w:val="1"/>
      <w:marLeft w:val="0"/>
      <w:marRight w:val="0"/>
      <w:marTop w:val="0"/>
      <w:marBottom w:val="0"/>
      <w:divBdr>
        <w:top w:val="none" w:sz="0" w:space="0" w:color="auto"/>
        <w:left w:val="none" w:sz="0" w:space="0" w:color="auto"/>
        <w:bottom w:val="none" w:sz="0" w:space="0" w:color="auto"/>
        <w:right w:val="none" w:sz="0" w:space="0" w:color="auto"/>
      </w:divBdr>
      <w:divsChild>
        <w:div w:id="903686247">
          <w:marLeft w:val="0"/>
          <w:marRight w:val="0"/>
          <w:marTop w:val="120"/>
          <w:marBottom w:val="0"/>
          <w:divBdr>
            <w:top w:val="none" w:sz="0" w:space="0" w:color="auto"/>
            <w:left w:val="none" w:sz="0" w:space="0" w:color="auto"/>
            <w:bottom w:val="none" w:sz="0" w:space="0" w:color="auto"/>
            <w:right w:val="none" w:sz="0" w:space="0" w:color="auto"/>
          </w:divBdr>
        </w:div>
        <w:div w:id="437650310">
          <w:marLeft w:val="0"/>
          <w:marRight w:val="0"/>
          <w:marTop w:val="0"/>
          <w:marBottom w:val="0"/>
          <w:divBdr>
            <w:top w:val="none" w:sz="0" w:space="0" w:color="auto"/>
            <w:left w:val="none" w:sz="0" w:space="0" w:color="auto"/>
            <w:bottom w:val="none" w:sz="0" w:space="0" w:color="auto"/>
            <w:right w:val="none" w:sz="0" w:space="0" w:color="auto"/>
          </w:divBdr>
        </w:div>
      </w:divsChild>
    </w:div>
    <w:div w:id="695428895">
      <w:bodyDiv w:val="1"/>
      <w:marLeft w:val="0"/>
      <w:marRight w:val="0"/>
      <w:marTop w:val="0"/>
      <w:marBottom w:val="0"/>
      <w:divBdr>
        <w:top w:val="none" w:sz="0" w:space="0" w:color="auto"/>
        <w:left w:val="none" w:sz="0" w:space="0" w:color="auto"/>
        <w:bottom w:val="none" w:sz="0" w:space="0" w:color="auto"/>
        <w:right w:val="none" w:sz="0" w:space="0" w:color="auto"/>
      </w:divBdr>
    </w:div>
    <w:div w:id="698555651">
      <w:bodyDiv w:val="1"/>
      <w:marLeft w:val="0"/>
      <w:marRight w:val="0"/>
      <w:marTop w:val="0"/>
      <w:marBottom w:val="0"/>
      <w:divBdr>
        <w:top w:val="none" w:sz="0" w:space="0" w:color="auto"/>
        <w:left w:val="none" w:sz="0" w:space="0" w:color="auto"/>
        <w:bottom w:val="none" w:sz="0" w:space="0" w:color="auto"/>
        <w:right w:val="none" w:sz="0" w:space="0" w:color="auto"/>
      </w:divBdr>
      <w:divsChild>
        <w:div w:id="1497108939">
          <w:marLeft w:val="0"/>
          <w:marRight w:val="0"/>
          <w:marTop w:val="120"/>
          <w:marBottom w:val="0"/>
          <w:divBdr>
            <w:top w:val="none" w:sz="0" w:space="0" w:color="auto"/>
            <w:left w:val="none" w:sz="0" w:space="0" w:color="auto"/>
            <w:bottom w:val="none" w:sz="0" w:space="0" w:color="auto"/>
            <w:right w:val="none" w:sz="0" w:space="0" w:color="auto"/>
          </w:divBdr>
        </w:div>
        <w:div w:id="1878397107">
          <w:marLeft w:val="0"/>
          <w:marRight w:val="0"/>
          <w:marTop w:val="0"/>
          <w:marBottom w:val="0"/>
          <w:divBdr>
            <w:top w:val="none" w:sz="0" w:space="0" w:color="auto"/>
            <w:left w:val="none" w:sz="0" w:space="0" w:color="auto"/>
            <w:bottom w:val="none" w:sz="0" w:space="0" w:color="auto"/>
            <w:right w:val="none" w:sz="0" w:space="0" w:color="auto"/>
          </w:divBdr>
          <w:divsChild>
            <w:div w:id="281425476">
              <w:marLeft w:val="0"/>
              <w:marRight w:val="0"/>
              <w:marTop w:val="0"/>
              <w:marBottom w:val="0"/>
              <w:divBdr>
                <w:top w:val="none" w:sz="0" w:space="0" w:color="auto"/>
                <w:left w:val="none" w:sz="0" w:space="0" w:color="auto"/>
                <w:bottom w:val="none" w:sz="0" w:space="0" w:color="auto"/>
                <w:right w:val="none" w:sz="0" w:space="0" w:color="auto"/>
              </w:divBdr>
              <w:divsChild>
                <w:div w:id="682098747">
                  <w:marLeft w:val="0"/>
                  <w:marRight w:val="0"/>
                  <w:marTop w:val="120"/>
                  <w:marBottom w:val="0"/>
                  <w:divBdr>
                    <w:top w:val="none" w:sz="0" w:space="0" w:color="auto"/>
                    <w:left w:val="none" w:sz="0" w:space="0" w:color="auto"/>
                    <w:bottom w:val="none" w:sz="0" w:space="0" w:color="auto"/>
                    <w:right w:val="none" w:sz="0" w:space="0" w:color="auto"/>
                  </w:divBdr>
                </w:div>
                <w:div w:id="1508985581">
                  <w:marLeft w:val="0"/>
                  <w:marRight w:val="0"/>
                  <w:marTop w:val="0"/>
                  <w:marBottom w:val="0"/>
                  <w:divBdr>
                    <w:top w:val="none" w:sz="0" w:space="0" w:color="auto"/>
                    <w:left w:val="none" w:sz="0" w:space="0" w:color="auto"/>
                    <w:bottom w:val="none" w:sz="0" w:space="0" w:color="auto"/>
                    <w:right w:val="none" w:sz="0" w:space="0" w:color="auto"/>
                  </w:divBdr>
                </w:div>
              </w:divsChild>
            </w:div>
            <w:div w:id="1824201465">
              <w:marLeft w:val="0"/>
              <w:marRight w:val="0"/>
              <w:marTop w:val="0"/>
              <w:marBottom w:val="0"/>
              <w:divBdr>
                <w:top w:val="none" w:sz="0" w:space="0" w:color="auto"/>
                <w:left w:val="none" w:sz="0" w:space="0" w:color="auto"/>
                <w:bottom w:val="none" w:sz="0" w:space="0" w:color="auto"/>
                <w:right w:val="none" w:sz="0" w:space="0" w:color="auto"/>
              </w:divBdr>
              <w:divsChild>
                <w:div w:id="1837988234">
                  <w:marLeft w:val="0"/>
                  <w:marRight w:val="0"/>
                  <w:marTop w:val="120"/>
                  <w:marBottom w:val="0"/>
                  <w:divBdr>
                    <w:top w:val="none" w:sz="0" w:space="0" w:color="auto"/>
                    <w:left w:val="none" w:sz="0" w:space="0" w:color="auto"/>
                    <w:bottom w:val="none" w:sz="0" w:space="0" w:color="auto"/>
                    <w:right w:val="none" w:sz="0" w:space="0" w:color="auto"/>
                  </w:divBdr>
                </w:div>
                <w:div w:id="1647322104">
                  <w:marLeft w:val="0"/>
                  <w:marRight w:val="0"/>
                  <w:marTop w:val="0"/>
                  <w:marBottom w:val="0"/>
                  <w:divBdr>
                    <w:top w:val="none" w:sz="0" w:space="0" w:color="auto"/>
                    <w:left w:val="none" w:sz="0" w:space="0" w:color="auto"/>
                    <w:bottom w:val="none" w:sz="0" w:space="0" w:color="auto"/>
                    <w:right w:val="none" w:sz="0" w:space="0" w:color="auto"/>
                  </w:divBdr>
                </w:div>
              </w:divsChild>
            </w:div>
            <w:div w:id="405078689">
              <w:marLeft w:val="0"/>
              <w:marRight w:val="0"/>
              <w:marTop w:val="0"/>
              <w:marBottom w:val="0"/>
              <w:divBdr>
                <w:top w:val="none" w:sz="0" w:space="0" w:color="auto"/>
                <w:left w:val="none" w:sz="0" w:space="0" w:color="auto"/>
                <w:bottom w:val="none" w:sz="0" w:space="0" w:color="auto"/>
                <w:right w:val="none" w:sz="0" w:space="0" w:color="auto"/>
              </w:divBdr>
              <w:divsChild>
                <w:div w:id="1553616429">
                  <w:marLeft w:val="0"/>
                  <w:marRight w:val="0"/>
                  <w:marTop w:val="120"/>
                  <w:marBottom w:val="0"/>
                  <w:divBdr>
                    <w:top w:val="none" w:sz="0" w:space="0" w:color="auto"/>
                    <w:left w:val="none" w:sz="0" w:space="0" w:color="auto"/>
                    <w:bottom w:val="none" w:sz="0" w:space="0" w:color="auto"/>
                    <w:right w:val="none" w:sz="0" w:space="0" w:color="auto"/>
                  </w:divBdr>
                </w:div>
                <w:div w:id="62863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909481">
      <w:bodyDiv w:val="1"/>
      <w:marLeft w:val="0"/>
      <w:marRight w:val="0"/>
      <w:marTop w:val="0"/>
      <w:marBottom w:val="0"/>
      <w:divBdr>
        <w:top w:val="none" w:sz="0" w:space="0" w:color="auto"/>
        <w:left w:val="none" w:sz="0" w:space="0" w:color="auto"/>
        <w:bottom w:val="none" w:sz="0" w:space="0" w:color="auto"/>
        <w:right w:val="none" w:sz="0" w:space="0" w:color="auto"/>
      </w:divBdr>
    </w:div>
    <w:div w:id="706561663">
      <w:bodyDiv w:val="1"/>
      <w:marLeft w:val="0"/>
      <w:marRight w:val="0"/>
      <w:marTop w:val="0"/>
      <w:marBottom w:val="0"/>
      <w:divBdr>
        <w:top w:val="none" w:sz="0" w:space="0" w:color="auto"/>
        <w:left w:val="none" w:sz="0" w:space="0" w:color="auto"/>
        <w:bottom w:val="none" w:sz="0" w:space="0" w:color="auto"/>
        <w:right w:val="none" w:sz="0" w:space="0" w:color="auto"/>
      </w:divBdr>
      <w:divsChild>
        <w:div w:id="185103276">
          <w:marLeft w:val="0"/>
          <w:marRight w:val="0"/>
          <w:marTop w:val="0"/>
          <w:marBottom w:val="0"/>
          <w:divBdr>
            <w:top w:val="none" w:sz="0" w:space="0" w:color="auto"/>
            <w:left w:val="none" w:sz="0" w:space="0" w:color="auto"/>
            <w:bottom w:val="none" w:sz="0" w:space="0" w:color="auto"/>
            <w:right w:val="none" w:sz="0" w:space="0" w:color="auto"/>
          </w:divBdr>
          <w:divsChild>
            <w:div w:id="1765806258">
              <w:marLeft w:val="0"/>
              <w:marRight w:val="0"/>
              <w:marTop w:val="0"/>
              <w:marBottom w:val="0"/>
              <w:divBdr>
                <w:top w:val="none" w:sz="0" w:space="0" w:color="auto"/>
                <w:left w:val="none" w:sz="0" w:space="0" w:color="auto"/>
                <w:bottom w:val="none" w:sz="0" w:space="0" w:color="auto"/>
                <w:right w:val="none" w:sz="0" w:space="0" w:color="auto"/>
              </w:divBdr>
            </w:div>
          </w:divsChild>
        </w:div>
        <w:div w:id="247425921">
          <w:marLeft w:val="0"/>
          <w:marRight w:val="0"/>
          <w:marTop w:val="0"/>
          <w:marBottom w:val="0"/>
          <w:divBdr>
            <w:top w:val="none" w:sz="0" w:space="0" w:color="auto"/>
            <w:left w:val="none" w:sz="0" w:space="0" w:color="auto"/>
            <w:bottom w:val="none" w:sz="0" w:space="0" w:color="auto"/>
            <w:right w:val="none" w:sz="0" w:space="0" w:color="auto"/>
          </w:divBdr>
          <w:divsChild>
            <w:div w:id="794519499">
              <w:marLeft w:val="0"/>
              <w:marRight w:val="0"/>
              <w:marTop w:val="0"/>
              <w:marBottom w:val="0"/>
              <w:divBdr>
                <w:top w:val="none" w:sz="0" w:space="0" w:color="auto"/>
                <w:left w:val="none" w:sz="0" w:space="0" w:color="auto"/>
                <w:bottom w:val="none" w:sz="0" w:space="0" w:color="auto"/>
                <w:right w:val="none" w:sz="0" w:space="0" w:color="auto"/>
              </w:divBdr>
            </w:div>
          </w:divsChild>
        </w:div>
        <w:div w:id="1178736309">
          <w:marLeft w:val="0"/>
          <w:marRight w:val="0"/>
          <w:marTop w:val="0"/>
          <w:marBottom w:val="0"/>
          <w:divBdr>
            <w:top w:val="none" w:sz="0" w:space="0" w:color="auto"/>
            <w:left w:val="none" w:sz="0" w:space="0" w:color="auto"/>
            <w:bottom w:val="none" w:sz="0" w:space="0" w:color="auto"/>
            <w:right w:val="none" w:sz="0" w:space="0" w:color="auto"/>
          </w:divBdr>
          <w:divsChild>
            <w:div w:id="569115280">
              <w:marLeft w:val="0"/>
              <w:marRight w:val="0"/>
              <w:marTop w:val="0"/>
              <w:marBottom w:val="0"/>
              <w:divBdr>
                <w:top w:val="none" w:sz="0" w:space="0" w:color="auto"/>
                <w:left w:val="none" w:sz="0" w:space="0" w:color="auto"/>
                <w:bottom w:val="none" w:sz="0" w:space="0" w:color="auto"/>
                <w:right w:val="none" w:sz="0" w:space="0" w:color="auto"/>
              </w:divBdr>
              <w:divsChild>
                <w:div w:id="2005158526">
                  <w:marLeft w:val="0"/>
                  <w:marRight w:val="0"/>
                  <w:marTop w:val="0"/>
                  <w:marBottom w:val="0"/>
                  <w:divBdr>
                    <w:top w:val="none" w:sz="0" w:space="0" w:color="auto"/>
                    <w:left w:val="none" w:sz="0" w:space="0" w:color="auto"/>
                    <w:bottom w:val="none" w:sz="0" w:space="0" w:color="auto"/>
                    <w:right w:val="none" w:sz="0" w:space="0" w:color="auto"/>
                  </w:divBdr>
                  <w:divsChild>
                    <w:div w:id="1271668541">
                      <w:marLeft w:val="0"/>
                      <w:marRight w:val="0"/>
                      <w:marTop w:val="120"/>
                      <w:marBottom w:val="0"/>
                      <w:divBdr>
                        <w:top w:val="none" w:sz="0" w:space="0" w:color="auto"/>
                        <w:left w:val="none" w:sz="0" w:space="0" w:color="auto"/>
                        <w:bottom w:val="none" w:sz="0" w:space="0" w:color="auto"/>
                        <w:right w:val="none" w:sz="0" w:space="0" w:color="auto"/>
                      </w:divBdr>
                    </w:div>
                    <w:div w:id="1724210662">
                      <w:marLeft w:val="0"/>
                      <w:marRight w:val="0"/>
                      <w:marTop w:val="0"/>
                      <w:marBottom w:val="0"/>
                      <w:divBdr>
                        <w:top w:val="none" w:sz="0" w:space="0" w:color="auto"/>
                        <w:left w:val="none" w:sz="0" w:space="0" w:color="auto"/>
                        <w:bottom w:val="none" w:sz="0" w:space="0" w:color="auto"/>
                        <w:right w:val="none" w:sz="0" w:space="0" w:color="auto"/>
                      </w:divBdr>
                    </w:div>
                  </w:divsChild>
                </w:div>
                <w:div w:id="950206717">
                  <w:marLeft w:val="0"/>
                  <w:marRight w:val="0"/>
                  <w:marTop w:val="0"/>
                  <w:marBottom w:val="0"/>
                  <w:divBdr>
                    <w:top w:val="none" w:sz="0" w:space="0" w:color="auto"/>
                    <w:left w:val="none" w:sz="0" w:space="0" w:color="auto"/>
                    <w:bottom w:val="none" w:sz="0" w:space="0" w:color="auto"/>
                    <w:right w:val="none" w:sz="0" w:space="0" w:color="auto"/>
                  </w:divBdr>
                  <w:divsChild>
                    <w:div w:id="1751609851">
                      <w:marLeft w:val="0"/>
                      <w:marRight w:val="0"/>
                      <w:marTop w:val="120"/>
                      <w:marBottom w:val="0"/>
                      <w:divBdr>
                        <w:top w:val="none" w:sz="0" w:space="0" w:color="auto"/>
                        <w:left w:val="none" w:sz="0" w:space="0" w:color="auto"/>
                        <w:bottom w:val="none" w:sz="0" w:space="0" w:color="auto"/>
                        <w:right w:val="none" w:sz="0" w:space="0" w:color="auto"/>
                      </w:divBdr>
                    </w:div>
                    <w:div w:id="1518423821">
                      <w:marLeft w:val="0"/>
                      <w:marRight w:val="0"/>
                      <w:marTop w:val="0"/>
                      <w:marBottom w:val="0"/>
                      <w:divBdr>
                        <w:top w:val="none" w:sz="0" w:space="0" w:color="auto"/>
                        <w:left w:val="none" w:sz="0" w:space="0" w:color="auto"/>
                        <w:bottom w:val="none" w:sz="0" w:space="0" w:color="auto"/>
                        <w:right w:val="none" w:sz="0" w:space="0" w:color="auto"/>
                      </w:divBdr>
                    </w:div>
                  </w:divsChild>
                </w:div>
                <w:div w:id="1894803884">
                  <w:marLeft w:val="0"/>
                  <w:marRight w:val="0"/>
                  <w:marTop w:val="0"/>
                  <w:marBottom w:val="0"/>
                  <w:divBdr>
                    <w:top w:val="none" w:sz="0" w:space="0" w:color="auto"/>
                    <w:left w:val="none" w:sz="0" w:space="0" w:color="auto"/>
                    <w:bottom w:val="none" w:sz="0" w:space="0" w:color="auto"/>
                    <w:right w:val="none" w:sz="0" w:space="0" w:color="auto"/>
                  </w:divBdr>
                  <w:divsChild>
                    <w:div w:id="2078673118">
                      <w:marLeft w:val="0"/>
                      <w:marRight w:val="0"/>
                      <w:marTop w:val="120"/>
                      <w:marBottom w:val="0"/>
                      <w:divBdr>
                        <w:top w:val="none" w:sz="0" w:space="0" w:color="auto"/>
                        <w:left w:val="none" w:sz="0" w:space="0" w:color="auto"/>
                        <w:bottom w:val="none" w:sz="0" w:space="0" w:color="auto"/>
                        <w:right w:val="none" w:sz="0" w:space="0" w:color="auto"/>
                      </w:divBdr>
                    </w:div>
                    <w:div w:id="110048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680316">
          <w:marLeft w:val="0"/>
          <w:marRight w:val="0"/>
          <w:marTop w:val="0"/>
          <w:marBottom w:val="0"/>
          <w:divBdr>
            <w:top w:val="none" w:sz="0" w:space="0" w:color="auto"/>
            <w:left w:val="none" w:sz="0" w:space="0" w:color="auto"/>
            <w:bottom w:val="none" w:sz="0" w:space="0" w:color="auto"/>
            <w:right w:val="none" w:sz="0" w:space="0" w:color="auto"/>
          </w:divBdr>
          <w:divsChild>
            <w:div w:id="957875051">
              <w:marLeft w:val="0"/>
              <w:marRight w:val="0"/>
              <w:marTop w:val="0"/>
              <w:marBottom w:val="0"/>
              <w:divBdr>
                <w:top w:val="none" w:sz="0" w:space="0" w:color="auto"/>
                <w:left w:val="none" w:sz="0" w:space="0" w:color="auto"/>
                <w:bottom w:val="none" w:sz="0" w:space="0" w:color="auto"/>
                <w:right w:val="none" w:sz="0" w:space="0" w:color="auto"/>
              </w:divBdr>
            </w:div>
          </w:divsChild>
        </w:div>
        <w:div w:id="832915542">
          <w:marLeft w:val="0"/>
          <w:marRight w:val="0"/>
          <w:marTop w:val="0"/>
          <w:marBottom w:val="0"/>
          <w:divBdr>
            <w:top w:val="none" w:sz="0" w:space="0" w:color="auto"/>
            <w:left w:val="none" w:sz="0" w:space="0" w:color="auto"/>
            <w:bottom w:val="none" w:sz="0" w:space="0" w:color="auto"/>
            <w:right w:val="none" w:sz="0" w:space="0" w:color="auto"/>
          </w:divBdr>
          <w:divsChild>
            <w:div w:id="1627543226">
              <w:marLeft w:val="0"/>
              <w:marRight w:val="0"/>
              <w:marTop w:val="0"/>
              <w:marBottom w:val="0"/>
              <w:divBdr>
                <w:top w:val="none" w:sz="0" w:space="0" w:color="auto"/>
                <w:left w:val="none" w:sz="0" w:space="0" w:color="auto"/>
                <w:bottom w:val="none" w:sz="0" w:space="0" w:color="auto"/>
                <w:right w:val="none" w:sz="0" w:space="0" w:color="auto"/>
              </w:divBdr>
              <w:divsChild>
                <w:div w:id="1796825365">
                  <w:marLeft w:val="0"/>
                  <w:marRight w:val="0"/>
                  <w:marTop w:val="0"/>
                  <w:marBottom w:val="0"/>
                  <w:divBdr>
                    <w:top w:val="none" w:sz="0" w:space="0" w:color="auto"/>
                    <w:left w:val="none" w:sz="0" w:space="0" w:color="auto"/>
                    <w:bottom w:val="none" w:sz="0" w:space="0" w:color="auto"/>
                    <w:right w:val="none" w:sz="0" w:space="0" w:color="auto"/>
                  </w:divBdr>
                  <w:divsChild>
                    <w:div w:id="1864171764">
                      <w:marLeft w:val="0"/>
                      <w:marRight w:val="0"/>
                      <w:marTop w:val="120"/>
                      <w:marBottom w:val="0"/>
                      <w:divBdr>
                        <w:top w:val="none" w:sz="0" w:space="0" w:color="auto"/>
                        <w:left w:val="none" w:sz="0" w:space="0" w:color="auto"/>
                        <w:bottom w:val="none" w:sz="0" w:space="0" w:color="auto"/>
                        <w:right w:val="none" w:sz="0" w:space="0" w:color="auto"/>
                      </w:divBdr>
                    </w:div>
                    <w:div w:id="365716056">
                      <w:marLeft w:val="0"/>
                      <w:marRight w:val="0"/>
                      <w:marTop w:val="0"/>
                      <w:marBottom w:val="0"/>
                      <w:divBdr>
                        <w:top w:val="none" w:sz="0" w:space="0" w:color="auto"/>
                        <w:left w:val="none" w:sz="0" w:space="0" w:color="auto"/>
                        <w:bottom w:val="none" w:sz="0" w:space="0" w:color="auto"/>
                        <w:right w:val="none" w:sz="0" w:space="0" w:color="auto"/>
                      </w:divBdr>
                    </w:div>
                  </w:divsChild>
                </w:div>
                <w:div w:id="1820918324">
                  <w:marLeft w:val="0"/>
                  <w:marRight w:val="0"/>
                  <w:marTop w:val="0"/>
                  <w:marBottom w:val="0"/>
                  <w:divBdr>
                    <w:top w:val="none" w:sz="0" w:space="0" w:color="auto"/>
                    <w:left w:val="none" w:sz="0" w:space="0" w:color="auto"/>
                    <w:bottom w:val="none" w:sz="0" w:space="0" w:color="auto"/>
                    <w:right w:val="none" w:sz="0" w:space="0" w:color="auto"/>
                  </w:divBdr>
                  <w:divsChild>
                    <w:div w:id="269624221">
                      <w:marLeft w:val="0"/>
                      <w:marRight w:val="0"/>
                      <w:marTop w:val="120"/>
                      <w:marBottom w:val="0"/>
                      <w:divBdr>
                        <w:top w:val="none" w:sz="0" w:space="0" w:color="auto"/>
                        <w:left w:val="none" w:sz="0" w:space="0" w:color="auto"/>
                        <w:bottom w:val="none" w:sz="0" w:space="0" w:color="auto"/>
                        <w:right w:val="none" w:sz="0" w:space="0" w:color="auto"/>
                      </w:divBdr>
                    </w:div>
                    <w:div w:id="1080100213">
                      <w:marLeft w:val="0"/>
                      <w:marRight w:val="0"/>
                      <w:marTop w:val="0"/>
                      <w:marBottom w:val="0"/>
                      <w:divBdr>
                        <w:top w:val="none" w:sz="0" w:space="0" w:color="auto"/>
                        <w:left w:val="none" w:sz="0" w:space="0" w:color="auto"/>
                        <w:bottom w:val="none" w:sz="0" w:space="0" w:color="auto"/>
                        <w:right w:val="none" w:sz="0" w:space="0" w:color="auto"/>
                      </w:divBdr>
                    </w:div>
                  </w:divsChild>
                </w:div>
                <w:div w:id="49159910">
                  <w:marLeft w:val="0"/>
                  <w:marRight w:val="0"/>
                  <w:marTop w:val="0"/>
                  <w:marBottom w:val="0"/>
                  <w:divBdr>
                    <w:top w:val="none" w:sz="0" w:space="0" w:color="auto"/>
                    <w:left w:val="none" w:sz="0" w:space="0" w:color="auto"/>
                    <w:bottom w:val="none" w:sz="0" w:space="0" w:color="auto"/>
                    <w:right w:val="none" w:sz="0" w:space="0" w:color="auto"/>
                  </w:divBdr>
                  <w:divsChild>
                    <w:div w:id="529029625">
                      <w:marLeft w:val="0"/>
                      <w:marRight w:val="0"/>
                      <w:marTop w:val="120"/>
                      <w:marBottom w:val="0"/>
                      <w:divBdr>
                        <w:top w:val="none" w:sz="0" w:space="0" w:color="auto"/>
                        <w:left w:val="none" w:sz="0" w:space="0" w:color="auto"/>
                        <w:bottom w:val="none" w:sz="0" w:space="0" w:color="auto"/>
                        <w:right w:val="none" w:sz="0" w:space="0" w:color="auto"/>
                      </w:divBdr>
                    </w:div>
                    <w:div w:id="1500151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76219">
          <w:marLeft w:val="0"/>
          <w:marRight w:val="0"/>
          <w:marTop w:val="0"/>
          <w:marBottom w:val="0"/>
          <w:divBdr>
            <w:top w:val="none" w:sz="0" w:space="0" w:color="auto"/>
            <w:left w:val="none" w:sz="0" w:space="0" w:color="auto"/>
            <w:bottom w:val="none" w:sz="0" w:space="0" w:color="auto"/>
            <w:right w:val="none" w:sz="0" w:space="0" w:color="auto"/>
          </w:divBdr>
          <w:divsChild>
            <w:div w:id="652366910">
              <w:marLeft w:val="0"/>
              <w:marRight w:val="0"/>
              <w:marTop w:val="0"/>
              <w:marBottom w:val="0"/>
              <w:divBdr>
                <w:top w:val="none" w:sz="0" w:space="0" w:color="auto"/>
                <w:left w:val="none" w:sz="0" w:space="0" w:color="auto"/>
                <w:bottom w:val="none" w:sz="0" w:space="0" w:color="auto"/>
                <w:right w:val="none" w:sz="0" w:space="0" w:color="auto"/>
              </w:divBdr>
            </w:div>
          </w:divsChild>
        </w:div>
        <w:div w:id="435246849">
          <w:marLeft w:val="0"/>
          <w:marRight w:val="0"/>
          <w:marTop w:val="0"/>
          <w:marBottom w:val="0"/>
          <w:divBdr>
            <w:top w:val="none" w:sz="0" w:space="0" w:color="auto"/>
            <w:left w:val="none" w:sz="0" w:space="0" w:color="auto"/>
            <w:bottom w:val="none" w:sz="0" w:space="0" w:color="auto"/>
            <w:right w:val="none" w:sz="0" w:space="0" w:color="auto"/>
          </w:divBdr>
          <w:divsChild>
            <w:div w:id="1763573824">
              <w:marLeft w:val="0"/>
              <w:marRight w:val="0"/>
              <w:marTop w:val="0"/>
              <w:marBottom w:val="0"/>
              <w:divBdr>
                <w:top w:val="none" w:sz="0" w:space="0" w:color="auto"/>
                <w:left w:val="none" w:sz="0" w:space="0" w:color="auto"/>
                <w:bottom w:val="none" w:sz="0" w:space="0" w:color="auto"/>
                <w:right w:val="none" w:sz="0" w:space="0" w:color="auto"/>
              </w:divBdr>
            </w:div>
          </w:divsChild>
        </w:div>
        <w:div w:id="2074115766">
          <w:marLeft w:val="0"/>
          <w:marRight w:val="0"/>
          <w:marTop w:val="0"/>
          <w:marBottom w:val="0"/>
          <w:divBdr>
            <w:top w:val="none" w:sz="0" w:space="0" w:color="auto"/>
            <w:left w:val="none" w:sz="0" w:space="0" w:color="auto"/>
            <w:bottom w:val="none" w:sz="0" w:space="0" w:color="auto"/>
            <w:right w:val="none" w:sz="0" w:space="0" w:color="auto"/>
          </w:divBdr>
          <w:divsChild>
            <w:div w:id="162866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651090">
      <w:bodyDiv w:val="1"/>
      <w:marLeft w:val="0"/>
      <w:marRight w:val="0"/>
      <w:marTop w:val="0"/>
      <w:marBottom w:val="0"/>
      <w:divBdr>
        <w:top w:val="none" w:sz="0" w:space="0" w:color="auto"/>
        <w:left w:val="none" w:sz="0" w:space="0" w:color="auto"/>
        <w:bottom w:val="none" w:sz="0" w:space="0" w:color="auto"/>
        <w:right w:val="none" w:sz="0" w:space="0" w:color="auto"/>
      </w:divBdr>
      <w:divsChild>
        <w:div w:id="504976053">
          <w:marLeft w:val="0"/>
          <w:marRight w:val="0"/>
          <w:marTop w:val="0"/>
          <w:marBottom w:val="0"/>
          <w:divBdr>
            <w:top w:val="none" w:sz="0" w:space="0" w:color="auto"/>
            <w:left w:val="none" w:sz="0" w:space="0" w:color="auto"/>
            <w:bottom w:val="none" w:sz="0" w:space="0" w:color="auto"/>
            <w:right w:val="none" w:sz="0" w:space="0" w:color="auto"/>
          </w:divBdr>
          <w:divsChild>
            <w:div w:id="1985160602">
              <w:marLeft w:val="0"/>
              <w:marRight w:val="0"/>
              <w:marTop w:val="0"/>
              <w:marBottom w:val="0"/>
              <w:divBdr>
                <w:top w:val="none" w:sz="0" w:space="0" w:color="auto"/>
                <w:left w:val="none" w:sz="0" w:space="0" w:color="auto"/>
                <w:bottom w:val="none" w:sz="0" w:space="0" w:color="auto"/>
                <w:right w:val="none" w:sz="0" w:space="0" w:color="auto"/>
              </w:divBdr>
            </w:div>
          </w:divsChild>
        </w:div>
        <w:div w:id="902181868">
          <w:marLeft w:val="0"/>
          <w:marRight w:val="0"/>
          <w:marTop w:val="0"/>
          <w:marBottom w:val="0"/>
          <w:divBdr>
            <w:top w:val="none" w:sz="0" w:space="0" w:color="auto"/>
            <w:left w:val="none" w:sz="0" w:space="0" w:color="auto"/>
            <w:bottom w:val="none" w:sz="0" w:space="0" w:color="auto"/>
            <w:right w:val="none" w:sz="0" w:space="0" w:color="auto"/>
          </w:divBdr>
          <w:divsChild>
            <w:div w:id="473722399">
              <w:marLeft w:val="0"/>
              <w:marRight w:val="0"/>
              <w:marTop w:val="0"/>
              <w:marBottom w:val="0"/>
              <w:divBdr>
                <w:top w:val="none" w:sz="0" w:space="0" w:color="auto"/>
                <w:left w:val="none" w:sz="0" w:space="0" w:color="auto"/>
                <w:bottom w:val="none" w:sz="0" w:space="0" w:color="auto"/>
                <w:right w:val="none" w:sz="0" w:space="0" w:color="auto"/>
              </w:divBdr>
            </w:div>
          </w:divsChild>
        </w:div>
        <w:div w:id="896354504">
          <w:marLeft w:val="0"/>
          <w:marRight w:val="0"/>
          <w:marTop w:val="0"/>
          <w:marBottom w:val="0"/>
          <w:divBdr>
            <w:top w:val="none" w:sz="0" w:space="0" w:color="auto"/>
            <w:left w:val="none" w:sz="0" w:space="0" w:color="auto"/>
            <w:bottom w:val="none" w:sz="0" w:space="0" w:color="auto"/>
            <w:right w:val="none" w:sz="0" w:space="0" w:color="auto"/>
          </w:divBdr>
          <w:divsChild>
            <w:div w:id="204603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19890">
      <w:bodyDiv w:val="1"/>
      <w:marLeft w:val="0"/>
      <w:marRight w:val="0"/>
      <w:marTop w:val="0"/>
      <w:marBottom w:val="0"/>
      <w:divBdr>
        <w:top w:val="none" w:sz="0" w:space="0" w:color="auto"/>
        <w:left w:val="none" w:sz="0" w:space="0" w:color="auto"/>
        <w:bottom w:val="none" w:sz="0" w:space="0" w:color="auto"/>
        <w:right w:val="none" w:sz="0" w:space="0" w:color="auto"/>
      </w:divBdr>
      <w:divsChild>
        <w:div w:id="125511870">
          <w:marLeft w:val="0"/>
          <w:marRight w:val="0"/>
          <w:marTop w:val="0"/>
          <w:marBottom w:val="0"/>
          <w:divBdr>
            <w:top w:val="none" w:sz="0" w:space="0" w:color="auto"/>
            <w:left w:val="none" w:sz="0" w:space="0" w:color="auto"/>
            <w:bottom w:val="none" w:sz="0" w:space="0" w:color="auto"/>
            <w:right w:val="none" w:sz="0" w:space="0" w:color="auto"/>
          </w:divBdr>
          <w:divsChild>
            <w:div w:id="1320380861">
              <w:marLeft w:val="0"/>
              <w:marRight w:val="0"/>
              <w:marTop w:val="120"/>
              <w:marBottom w:val="0"/>
              <w:divBdr>
                <w:top w:val="none" w:sz="0" w:space="0" w:color="auto"/>
                <w:left w:val="none" w:sz="0" w:space="0" w:color="auto"/>
                <w:bottom w:val="none" w:sz="0" w:space="0" w:color="auto"/>
                <w:right w:val="none" w:sz="0" w:space="0" w:color="auto"/>
              </w:divBdr>
            </w:div>
            <w:div w:id="763847250">
              <w:marLeft w:val="0"/>
              <w:marRight w:val="0"/>
              <w:marTop w:val="0"/>
              <w:marBottom w:val="0"/>
              <w:divBdr>
                <w:top w:val="none" w:sz="0" w:space="0" w:color="auto"/>
                <w:left w:val="none" w:sz="0" w:space="0" w:color="auto"/>
                <w:bottom w:val="none" w:sz="0" w:space="0" w:color="auto"/>
                <w:right w:val="none" w:sz="0" w:space="0" w:color="auto"/>
              </w:divBdr>
            </w:div>
          </w:divsChild>
        </w:div>
        <w:div w:id="963511107">
          <w:marLeft w:val="0"/>
          <w:marRight w:val="0"/>
          <w:marTop w:val="0"/>
          <w:marBottom w:val="0"/>
          <w:divBdr>
            <w:top w:val="none" w:sz="0" w:space="0" w:color="auto"/>
            <w:left w:val="none" w:sz="0" w:space="0" w:color="auto"/>
            <w:bottom w:val="none" w:sz="0" w:space="0" w:color="auto"/>
            <w:right w:val="none" w:sz="0" w:space="0" w:color="auto"/>
          </w:divBdr>
          <w:divsChild>
            <w:div w:id="108090965">
              <w:marLeft w:val="0"/>
              <w:marRight w:val="0"/>
              <w:marTop w:val="120"/>
              <w:marBottom w:val="0"/>
              <w:divBdr>
                <w:top w:val="none" w:sz="0" w:space="0" w:color="auto"/>
                <w:left w:val="none" w:sz="0" w:space="0" w:color="auto"/>
                <w:bottom w:val="none" w:sz="0" w:space="0" w:color="auto"/>
                <w:right w:val="none" w:sz="0" w:space="0" w:color="auto"/>
              </w:divBdr>
            </w:div>
            <w:div w:id="490096503">
              <w:marLeft w:val="0"/>
              <w:marRight w:val="0"/>
              <w:marTop w:val="0"/>
              <w:marBottom w:val="0"/>
              <w:divBdr>
                <w:top w:val="none" w:sz="0" w:space="0" w:color="auto"/>
                <w:left w:val="none" w:sz="0" w:space="0" w:color="auto"/>
                <w:bottom w:val="none" w:sz="0" w:space="0" w:color="auto"/>
                <w:right w:val="none" w:sz="0" w:space="0" w:color="auto"/>
              </w:divBdr>
            </w:div>
          </w:divsChild>
        </w:div>
        <w:div w:id="1002317235">
          <w:marLeft w:val="0"/>
          <w:marRight w:val="0"/>
          <w:marTop w:val="0"/>
          <w:marBottom w:val="0"/>
          <w:divBdr>
            <w:top w:val="none" w:sz="0" w:space="0" w:color="auto"/>
            <w:left w:val="none" w:sz="0" w:space="0" w:color="auto"/>
            <w:bottom w:val="none" w:sz="0" w:space="0" w:color="auto"/>
            <w:right w:val="none" w:sz="0" w:space="0" w:color="auto"/>
          </w:divBdr>
          <w:divsChild>
            <w:div w:id="449397988">
              <w:marLeft w:val="0"/>
              <w:marRight w:val="0"/>
              <w:marTop w:val="120"/>
              <w:marBottom w:val="0"/>
              <w:divBdr>
                <w:top w:val="none" w:sz="0" w:space="0" w:color="auto"/>
                <w:left w:val="none" w:sz="0" w:space="0" w:color="auto"/>
                <w:bottom w:val="none" w:sz="0" w:space="0" w:color="auto"/>
                <w:right w:val="none" w:sz="0" w:space="0" w:color="auto"/>
              </w:divBdr>
            </w:div>
            <w:div w:id="1953902587">
              <w:marLeft w:val="0"/>
              <w:marRight w:val="0"/>
              <w:marTop w:val="0"/>
              <w:marBottom w:val="0"/>
              <w:divBdr>
                <w:top w:val="none" w:sz="0" w:space="0" w:color="auto"/>
                <w:left w:val="none" w:sz="0" w:space="0" w:color="auto"/>
                <w:bottom w:val="none" w:sz="0" w:space="0" w:color="auto"/>
                <w:right w:val="none" w:sz="0" w:space="0" w:color="auto"/>
              </w:divBdr>
            </w:div>
          </w:divsChild>
        </w:div>
        <w:div w:id="1198540739">
          <w:marLeft w:val="0"/>
          <w:marRight w:val="0"/>
          <w:marTop w:val="0"/>
          <w:marBottom w:val="0"/>
          <w:divBdr>
            <w:top w:val="none" w:sz="0" w:space="0" w:color="auto"/>
            <w:left w:val="none" w:sz="0" w:space="0" w:color="auto"/>
            <w:bottom w:val="none" w:sz="0" w:space="0" w:color="auto"/>
            <w:right w:val="none" w:sz="0" w:space="0" w:color="auto"/>
          </w:divBdr>
          <w:divsChild>
            <w:div w:id="1500190326">
              <w:marLeft w:val="0"/>
              <w:marRight w:val="0"/>
              <w:marTop w:val="120"/>
              <w:marBottom w:val="0"/>
              <w:divBdr>
                <w:top w:val="none" w:sz="0" w:space="0" w:color="auto"/>
                <w:left w:val="none" w:sz="0" w:space="0" w:color="auto"/>
                <w:bottom w:val="none" w:sz="0" w:space="0" w:color="auto"/>
                <w:right w:val="none" w:sz="0" w:space="0" w:color="auto"/>
              </w:divBdr>
            </w:div>
            <w:div w:id="885458429">
              <w:marLeft w:val="0"/>
              <w:marRight w:val="0"/>
              <w:marTop w:val="0"/>
              <w:marBottom w:val="0"/>
              <w:divBdr>
                <w:top w:val="none" w:sz="0" w:space="0" w:color="auto"/>
                <w:left w:val="none" w:sz="0" w:space="0" w:color="auto"/>
                <w:bottom w:val="none" w:sz="0" w:space="0" w:color="auto"/>
                <w:right w:val="none" w:sz="0" w:space="0" w:color="auto"/>
              </w:divBdr>
            </w:div>
          </w:divsChild>
        </w:div>
        <w:div w:id="71201364">
          <w:marLeft w:val="0"/>
          <w:marRight w:val="0"/>
          <w:marTop w:val="0"/>
          <w:marBottom w:val="0"/>
          <w:divBdr>
            <w:top w:val="none" w:sz="0" w:space="0" w:color="auto"/>
            <w:left w:val="none" w:sz="0" w:space="0" w:color="auto"/>
            <w:bottom w:val="none" w:sz="0" w:space="0" w:color="auto"/>
            <w:right w:val="none" w:sz="0" w:space="0" w:color="auto"/>
          </w:divBdr>
          <w:divsChild>
            <w:div w:id="832061285">
              <w:marLeft w:val="0"/>
              <w:marRight w:val="0"/>
              <w:marTop w:val="120"/>
              <w:marBottom w:val="0"/>
              <w:divBdr>
                <w:top w:val="none" w:sz="0" w:space="0" w:color="auto"/>
                <w:left w:val="none" w:sz="0" w:space="0" w:color="auto"/>
                <w:bottom w:val="none" w:sz="0" w:space="0" w:color="auto"/>
                <w:right w:val="none" w:sz="0" w:space="0" w:color="auto"/>
              </w:divBdr>
            </w:div>
            <w:div w:id="698360784">
              <w:marLeft w:val="0"/>
              <w:marRight w:val="0"/>
              <w:marTop w:val="0"/>
              <w:marBottom w:val="0"/>
              <w:divBdr>
                <w:top w:val="none" w:sz="0" w:space="0" w:color="auto"/>
                <w:left w:val="none" w:sz="0" w:space="0" w:color="auto"/>
                <w:bottom w:val="none" w:sz="0" w:space="0" w:color="auto"/>
                <w:right w:val="none" w:sz="0" w:space="0" w:color="auto"/>
              </w:divBdr>
              <w:divsChild>
                <w:div w:id="233509122">
                  <w:marLeft w:val="0"/>
                  <w:marRight w:val="0"/>
                  <w:marTop w:val="0"/>
                  <w:marBottom w:val="0"/>
                  <w:divBdr>
                    <w:top w:val="none" w:sz="0" w:space="0" w:color="auto"/>
                    <w:left w:val="none" w:sz="0" w:space="0" w:color="auto"/>
                    <w:bottom w:val="none" w:sz="0" w:space="0" w:color="auto"/>
                    <w:right w:val="none" w:sz="0" w:space="0" w:color="auto"/>
                  </w:divBdr>
                  <w:divsChild>
                    <w:div w:id="756370060">
                      <w:marLeft w:val="0"/>
                      <w:marRight w:val="0"/>
                      <w:marTop w:val="120"/>
                      <w:marBottom w:val="0"/>
                      <w:divBdr>
                        <w:top w:val="none" w:sz="0" w:space="0" w:color="auto"/>
                        <w:left w:val="none" w:sz="0" w:space="0" w:color="auto"/>
                        <w:bottom w:val="none" w:sz="0" w:space="0" w:color="auto"/>
                        <w:right w:val="none" w:sz="0" w:space="0" w:color="auto"/>
                      </w:divBdr>
                    </w:div>
                    <w:div w:id="21983200">
                      <w:marLeft w:val="0"/>
                      <w:marRight w:val="0"/>
                      <w:marTop w:val="0"/>
                      <w:marBottom w:val="0"/>
                      <w:divBdr>
                        <w:top w:val="none" w:sz="0" w:space="0" w:color="auto"/>
                        <w:left w:val="none" w:sz="0" w:space="0" w:color="auto"/>
                        <w:bottom w:val="none" w:sz="0" w:space="0" w:color="auto"/>
                        <w:right w:val="none" w:sz="0" w:space="0" w:color="auto"/>
                      </w:divBdr>
                    </w:div>
                  </w:divsChild>
                </w:div>
                <w:div w:id="1917666498">
                  <w:marLeft w:val="0"/>
                  <w:marRight w:val="0"/>
                  <w:marTop w:val="0"/>
                  <w:marBottom w:val="0"/>
                  <w:divBdr>
                    <w:top w:val="none" w:sz="0" w:space="0" w:color="auto"/>
                    <w:left w:val="none" w:sz="0" w:space="0" w:color="auto"/>
                    <w:bottom w:val="none" w:sz="0" w:space="0" w:color="auto"/>
                    <w:right w:val="none" w:sz="0" w:space="0" w:color="auto"/>
                  </w:divBdr>
                  <w:divsChild>
                    <w:div w:id="164713921">
                      <w:marLeft w:val="0"/>
                      <w:marRight w:val="0"/>
                      <w:marTop w:val="120"/>
                      <w:marBottom w:val="0"/>
                      <w:divBdr>
                        <w:top w:val="none" w:sz="0" w:space="0" w:color="auto"/>
                        <w:left w:val="none" w:sz="0" w:space="0" w:color="auto"/>
                        <w:bottom w:val="none" w:sz="0" w:space="0" w:color="auto"/>
                        <w:right w:val="none" w:sz="0" w:space="0" w:color="auto"/>
                      </w:divBdr>
                    </w:div>
                    <w:div w:id="1600215993">
                      <w:marLeft w:val="0"/>
                      <w:marRight w:val="0"/>
                      <w:marTop w:val="0"/>
                      <w:marBottom w:val="0"/>
                      <w:divBdr>
                        <w:top w:val="none" w:sz="0" w:space="0" w:color="auto"/>
                        <w:left w:val="none" w:sz="0" w:space="0" w:color="auto"/>
                        <w:bottom w:val="none" w:sz="0" w:space="0" w:color="auto"/>
                        <w:right w:val="none" w:sz="0" w:space="0" w:color="auto"/>
                      </w:divBdr>
                    </w:div>
                  </w:divsChild>
                </w:div>
                <w:div w:id="367264452">
                  <w:marLeft w:val="0"/>
                  <w:marRight w:val="0"/>
                  <w:marTop w:val="0"/>
                  <w:marBottom w:val="0"/>
                  <w:divBdr>
                    <w:top w:val="none" w:sz="0" w:space="0" w:color="auto"/>
                    <w:left w:val="none" w:sz="0" w:space="0" w:color="auto"/>
                    <w:bottom w:val="none" w:sz="0" w:space="0" w:color="auto"/>
                    <w:right w:val="none" w:sz="0" w:space="0" w:color="auto"/>
                  </w:divBdr>
                  <w:divsChild>
                    <w:div w:id="1965885428">
                      <w:marLeft w:val="0"/>
                      <w:marRight w:val="0"/>
                      <w:marTop w:val="120"/>
                      <w:marBottom w:val="0"/>
                      <w:divBdr>
                        <w:top w:val="none" w:sz="0" w:space="0" w:color="auto"/>
                        <w:left w:val="none" w:sz="0" w:space="0" w:color="auto"/>
                        <w:bottom w:val="none" w:sz="0" w:space="0" w:color="auto"/>
                        <w:right w:val="none" w:sz="0" w:space="0" w:color="auto"/>
                      </w:divBdr>
                    </w:div>
                    <w:div w:id="63237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974597">
          <w:marLeft w:val="0"/>
          <w:marRight w:val="0"/>
          <w:marTop w:val="0"/>
          <w:marBottom w:val="0"/>
          <w:divBdr>
            <w:top w:val="none" w:sz="0" w:space="0" w:color="auto"/>
            <w:left w:val="none" w:sz="0" w:space="0" w:color="auto"/>
            <w:bottom w:val="none" w:sz="0" w:space="0" w:color="auto"/>
            <w:right w:val="none" w:sz="0" w:space="0" w:color="auto"/>
          </w:divBdr>
          <w:divsChild>
            <w:div w:id="1015960795">
              <w:marLeft w:val="0"/>
              <w:marRight w:val="0"/>
              <w:marTop w:val="120"/>
              <w:marBottom w:val="0"/>
              <w:divBdr>
                <w:top w:val="none" w:sz="0" w:space="0" w:color="auto"/>
                <w:left w:val="none" w:sz="0" w:space="0" w:color="auto"/>
                <w:bottom w:val="none" w:sz="0" w:space="0" w:color="auto"/>
                <w:right w:val="none" w:sz="0" w:space="0" w:color="auto"/>
              </w:divBdr>
            </w:div>
            <w:div w:id="708184844">
              <w:marLeft w:val="0"/>
              <w:marRight w:val="0"/>
              <w:marTop w:val="0"/>
              <w:marBottom w:val="0"/>
              <w:divBdr>
                <w:top w:val="none" w:sz="0" w:space="0" w:color="auto"/>
                <w:left w:val="none" w:sz="0" w:space="0" w:color="auto"/>
                <w:bottom w:val="none" w:sz="0" w:space="0" w:color="auto"/>
                <w:right w:val="none" w:sz="0" w:space="0" w:color="auto"/>
              </w:divBdr>
              <w:divsChild>
                <w:div w:id="1110856999">
                  <w:marLeft w:val="0"/>
                  <w:marRight w:val="0"/>
                  <w:marTop w:val="0"/>
                  <w:marBottom w:val="0"/>
                  <w:divBdr>
                    <w:top w:val="none" w:sz="0" w:space="0" w:color="auto"/>
                    <w:left w:val="none" w:sz="0" w:space="0" w:color="auto"/>
                    <w:bottom w:val="none" w:sz="0" w:space="0" w:color="auto"/>
                    <w:right w:val="none" w:sz="0" w:space="0" w:color="auto"/>
                  </w:divBdr>
                  <w:divsChild>
                    <w:div w:id="1881821092">
                      <w:marLeft w:val="0"/>
                      <w:marRight w:val="0"/>
                      <w:marTop w:val="120"/>
                      <w:marBottom w:val="0"/>
                      <w:divBdr>
                        <w:top w:val="none" w:sz="0" w:space="0" w:color="auto"/>
                        <w:left w:val="none" w:sz="0" w:space="0" w:color="auto"/>
                        <w:bottom w:val="none" w:sz="0" w:space="0" w:color="auto"/>
                        <w:right w:val="none" w:sz="0" w:space="0" w:color="auto"/>
                      </w:divBdr>
                    </w:div>
                    <w:div w:id="1909414747">
                      <w:marLeft w:val="0"/>
                      <w:marRight w:val="0"/>
                      <w:marTop w:val="0"/>
                      <w:marBottom w:val="0"/>
                      <w:divBdr>
                        <w:top w:val="none" w:sz="0" w:space="0" w:color="auto"/>
                        <w:left w:val="none" w:sz="0" w:space="0" w:color="auto"/>
                        <w:bottom w:val="none" w:sz="0" w:space="0" w:color="auto"/>
                        <w:right w:val="none" w:sz="0" w:space="0" w:color="auto"/>
                      </w:divBdr>
                    </w:div>
                  </w:divsChild>
                </w:div>
                <w:div w:id="360857062">
                  <w:marLeft w:val="0"/>
                  <w:marRight w:val="0"/>
                  <w:marTop w:val="0"/>
                  <w:marBottom w:val="0"/>
                  <w:divBdr>
                    <w:top w:val="none" w:sz="0" w:space="0" w:color="auto"/>
                    <w:left w:val="none" w:sz="0" w:space="0" w:color="auto"/>
                    <w:bottom w:val="none" w:sz="0" w:space="0" w:color="auto"/>
                    <w:right w:val="none" w:sz="0" w:space="0" w:color="auto"/>
                  </w:divBdr>
                  <w:divsChild>
                    <w:div w:id="1617758505">
                      <w:marLeft w:val="0"/>
                      <w:marRight w:val="0"/>
                      <w:marTop w:val="120"/>
                      <w:marBottom w:val="0"/>
                      <w:divBdr>
                        <w:top w:val="none" w:sz="0" w:space="0" w:color="auto"/>
                        <w:left w:val="none" w:sz="0" w:space="0" w:color="auto"/>
                        <w:bottom w:val="none" w:sz="0" w:space="0" w:color="auto"/>
                        <w:right w:val="none" w:sz="0" w:space="0" w:color="auto"/>
                      </w:divBdr>
                    </w:div>
                    <w:div w:id="1641575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0727">
          <w:marLeft w:val="0"/>
          <w:marRight w:val="0"/>
          <w:marTop w:val="0"/>
          <w:marBottom w:val="0"/>
          <w:divBdr>
            <w:top w:val="none" w:sz="0" w:space="0" w:color="auto"/>
            <w:left w:val="none" w:sz="0" w:space="0" w:color="auto"/>
            <w:bottom w:val="none" w:sz="0" w:space="0" w:color="auto"/>
            <w:right w:val="none" w:sz="0" w:space="0" w:color="auto"/>
          </w:divBdr>
          <w:divsChild>
            <w:div w:id="275257771">
              <w:marLeft w:val="0"/>
              <w:marRight w:val="0"/>
              <w:marTop w:val="120"/>
              <w:marBottom w:val="0"/>
              <w:divBdr>
                <w:top w:val="none" w:sz="0" w:space="0" w:color="auto"/>
                <w:left w:val="none" w:sz="0" w:space="0" w:color="auto"/>
                <w:bottom w:val="none" w:sz="0" w:space="0" w:color="auto"/>
                <w:right w:val="none" w:sz="0" w:space="0" w:color="auto"/>
              </w:divBdr>
            </w:div>
            <w:div w:id="1304653114">
              <w:marLeft w:val="0"/>
              <w:marRight w:val="0"/>
              <w:marTop w:val="0"/>
              <w:marBottom w:val="0"/>
              <w:divBdr>
                <w:top w:val="none" w:sz="0" w:space="0" w:color="auto"/>
                <w:left w:val="none" w:sz="0" w:space="0" w:color="auto"/>
                <w:bottom w:val="none" w:sz="0" w:space="0" w:color="auto"/>
                <w:right w:val="none" w:sz="0" w:space="0" w:color="auto"/>
              </w:divBdr>
            </w:div>
          </w:divsChild>
        </w:div>
        <w:div w:id="2081322486">
          <w:marLeft w:val="0"/>
          <w:marRight w:val="0"/>
          <w:marTop w:val="0"/>
          <w:marBottom w:val="0"/>
          <w:divBdr>
            <w:top w:val="none" w:sz="0" w:space="0" w:color="auto"/>
            <w:left w:val="none" w:sz="0" w:space="0" w:color="auto"/>
            <w:bottom w:val="none" w:sz="0" w:space="0" w:color="auto"/>
            <w:right w:val="none" w:sz="0" w:space="0" w:color="auto"/>
          </w:divBdr>
          <w:divsChild>
            <w:div w:id="1687173049">
              <w:marLeft w:val="0"/>
              <w:marRight w:val="0"/>
              <w:marTop w:val="120"/>
              <w:marBottom w:val="0"/>
              <w:divBdr>
                <w:top w:val="none" w:sz="0" w:space="0" w:color="auto"/>
                <w:left w:val="none" w:sz="0" w:space="0" w:color="auto"/>
                <w:bottom w:val="none" w:sz="0" w:space="0" w:color="auto"/>
                <w:right w:val="none" w:sz="0" w:space="0" w:color="auto"/>
              </w:divBdr>
            </w:div>
            <w:div w:id="1066563492">
              <w:marLeft w:val="0"/>
              <w:marRight w:val="0"/>
              <w:marTop w:val="0"/>
              <w:marBottom w:val="0"/>
              <w:divBdr>
                <w:top w:val="none" w:sz="0" w:space="0" w:color="auto"/>
                <w:left w:val="none" w:sz="0" w:space="0" w:color="auto"/>
                <w:bottom w:val="none" w:sz="0" w:space="0" w:color="auto"/>
                <w:right w:val="none" w:sz="0" w:space="0" w:color="auto"/>
              </w:divBdr>
            </w:div>
          </w:divsChild>
        </w:div>
        <w:div w:id="260918179">
          <w:marLeft w:val="0"/>
          <w:marRight w:val="0"/>
          <w:marTop w:val="0"/>
          <w:marBottom w:val="0"/>
          <w:divBdr>
            <w:top w:val="none" w:sz="0" w:space="0" w:color="auto"/>
            <w:left w:val="none" w:sz="0" w:space="0" w:color="auto"/>
            <w:bottom w:val="none" w:sz="0" w:space="0" w:color="auto"/>
            <w:right w:val="none" w:sz="0" w:space="0" w:color="auto"/>
          </w:divBdr>
          <w:divsChild>
            <w:div w:id="402413135">
              <w:marLeft w:val="0"/>
              <w:marRight w:val="0"/>
              <w:marTop w:val="120"/>
              <w:marBottom w:val="0"/>
              <w:divBdr>
                <w:top w:val="none" w:sz="0" w:space="0" w:color="auto"/>
                <w:left w:val="none" w:sz="0" w:space="0" w:color="auto"/>
                <w:bottom w:val="none" w:sz="0" w:space="0" w:color="auto"/>
                <w:right w:val="none" w:sz="0" w:space="0" w:color="auto"/>
              </w:divBdr>
            </w:div>
            <w:div w:id="741948631">
              <w:marLeft w:val="0"/>
              <w:marRight w:val="0"/>
              <w:marTop w:val="0"/>
              <w:marBottom w:val="0"/>
              <w:divBdr>
                <w:top w:val="none" w:sz="0" w:space="0" w:color="auto"/>
                <w:left w:val="none" w:sz="0" w:space="0" w:color="auto"/>
                <w:bottom w:val="none" w:sz="0" w:space="0" w:color="auto"/>
                <w:right w:val="none" w:sz="0" w:space="0" w:color="auto"/>
              </w:divBdr>
            </w:div>
          </w:divsChild>
        </w:div>
        <w:div w:id="1074400255">
          <w:marLeft w:val="0"/>
          <w:marRight w:val="0"/>
          <w:marTop w:val="0"/>
          <w:marBottom w:val="0"/>
          <w:divBdr>
            <w:top w:val="none" w:sz="0" w:space="0" w:color="auto"/>
            <w:left w:val="none" w:sz="0" w:space="0" w:color="auto"/>
            <w:bottom w:val="none" w:sz="0" w:space="0" w:color="auto"/>
            <w:right w:val="none" w:sz="0" w:space="0" w:color="auto"/>
          </w:divBdr>
          <w:divsChild>
            <w:div w:id="1236168397">
              <w:marLeft w:val="0"/>
              <w:marRight w:val="0"/>
              <w:marTop w:val="120"/>
              <w:marBottom w:val="0"/>
              <w:divBdr>
                <w:top w:val="none" w:sz="0" w:space="0" w:color="auto"/>
                <w:left w:val="none" w:sz="0" w:space="0" w:color="auto"/>
                <w:bottom w:val="none" w:sz="0" w:space="0" w:color="auto"/>
                <w:right w:val="none" w:sz="0" w:space="0" w:color="auto"/>
              </w:divBdr>
            </w:div>
            <w:div w:id="1487017430">
              <w:marLeft w:val="0"/>
              <w:marRight w:val="0"/>
              <w:marTop w:val="0"/>
              <w:marBottom w:val="0"/>
              <w:divBdr>
                <w:top w:val="none" w:sz="0" w:space="0" w:color="auto"/>
                <w:left w:val="none" w:sz="0" w:space="0" w:color="auto"/>
                <w:bottom w:val="none" w:sz="0" w:space="0" w:color="auto"/>
                <w:right w:val="none" w:sz="0" w:space="0" w:color="auto"/>
              </w:divBdr>
            </w:div>
          </w:divsChild>
        </w:div>
        <w:div w:id="1820339316">
          <w:marLeft w:val="0"/>
          <w:marRight w:val="0"/>
          <w:marTop w:val="0"/>
          <w:marBottom w:val="0"/>
          <w:divBdr>
            <w:top w:val="none" w:sz="0" w:space="0" w:color="auto"/>
            <w:left w:val="none" w:sz="0" w:space="0" w:color="auto"/>
            <w:bottom w:val="none" w:sz="0" w:space="0" w:color="auto"/>
            <w:right w:val="none" w:sz="0" w:space="0" w:color="auto"/>
          </w:divBdr>
          <w:divsChild>
            <w:div w:id="870262708">
              <w:marLeft w:val="0"/>
              <w:marRight w:val="0"/>
              <w:marTop w:val="120"/>
              <w:marBottom w:val="0"/>
              <w:divBdr>
                <w:top w:val="none" w:sz="0" w:space="0" w:color="auto"/>
                <w:left w:val="none" w:sz="0" w:space="0" w:color="auto"/>
                <w:bottom w:val="none" w:sz="0" w:space="0" w:color="auto"/>
                <w:right w:val="none" w:sz="0" w:space="0" w:color="auto"/>
              </w:divBdr>
            </w:div>
            <w:div w:id="714739262">
              <w:marLeft w:val="0"/>
              <w:marRight w:val="0"/>
              <w:marTop w:val="0"/>
              <w:marBottom w:val="0"/>
              <w:divBdr>
                <w:top w:val="none" w:sz="0" w:space="0" w:color="auto"/>
                <w:left w:val="none" w:sz="0" w:space="0" w:color="auto"/>
                <w:bottom w:val="none" w:sz="0" w:space="0" w:color="auto"/>
                <w:right w:val="none" w:sz="0" w:space="0" w:color="auto"/>
              </w:divBdr>
            </w:div>
          </w:divsChild>
        </w:div>
        <w:div w:id="2096390068">
          <w:marLeft w:val="0"/>
          <w:marRight w:val="0"/>
          <w:marTop w:val="0"/>
          <w:marBottom w:val="0"/>
          <w:divBdr>
            <w:top w:val="none" w:sz="0" w:space="0" w:color="auto"/>
            <w:left w:val="none" w:sz="0" w:space="0" w:color="auto"/>
            <w:bottom w:val="none" w:sz="0" w:space="0" w:color="auto"/>
            <w:right w:val="none" w:sz="0" w:space="0" w:color="auto"/>
          </w:divBdr>
          <w:divsChild>
            <w:div w:id="1617179267">
              <w:marLeft w:val="0"/>
              <w:marRight w:val="0"/>
              <w:marTop w:val="120"/>
              <w:marBottom w:val="0"/>
              <w:divBdr>
                <w:top w:val="none" w:sz="0" w:space="0" w:color="auto"/>
                <w:left w:val="none" w:sz="0" w:space="0" w:color="auto"/>
                <w:bottom w:val="none" w:sz="0" w:space="0" w:color="auto"/>
                <w:right w:val="none" w:sz="0" w:space="0" w:color="auto"/>
              </w:divBdr>
            </w:div>
            <w:div w:id="1591156334">
              <w:marLeft w:val="0"/>
              <w:marRight w:val="0"/>
              <w:marTop w:val="0"/>
              <w:marBottom w:val="0"/>
              <w:divBdr>
                <w:top w:val="none" w:sz="0" w:space="0" w:color="auto"/>
                <w:left w:val="none" w:sz="0" w:space="0" w:color="auto"/>
                <w:bottom w:val="none" w:sz="0" w:space="0" w:color="auto"/>
                <w:right w:val="none" w:sz="0" w:space="0" w:color="auto"/>
              </w:divBdr>
            </w:div>
          </w:divsChild>
        </w:div>
        <w:div w:id="941229824">
          <w:marLeft w:val="0"/>
          <w:marRight w:val="0"/>
          <w:marTop w:val="0"/>
          <w:marBottom w:val="0"/>
          <w:divBdr>
            <w:top w:val="none" w:sz="0" w:space="0" w:color="auto"/>
            <w:left w:val="none" w:sz="0" w:space="0" w:color="auto"/>
            <w:bottom w:val="none" w:sz="0" w:space="0" w:color="auto"/>
            <w:right w:val="none" w:sz="0" w:space="0" w:color="auto"/>
          </w:divBdr>
          <w:divsChild>
            <w:div w:id="845437578">
              <w:marLeft w:val="0"/>
              <w:marRight w:val="0"/>
              <w:marTop w:val="120"/>
              <w:marBottom w:val="0"/>
              <w:divBdr>
                <w:top w:val="none" w:sz="0" w:space="0" w:color="auto"/>
                <w:left w:val="none" w:sz="0" w:space="0" w:color="auto"/>
                <w:bottom w:val="none" w:sz="0" w:space="0" w:color="auto"/>
                <w:right w:val="none" w:sz="0" w:space="0" w:color="auto"/>
              </w:divBdr>
            </w:div>
            <w:div w:id="137429467">
              <w:marLeft w:val="0"/>
              <w:marRight w:val="0"/>
              <w:marTop w:val="0"/>
              <w:marBottom w:val="0"/>
              <w:divBdr>
                <w:top w:val="none" w:sz="0" w:space="0" w:color="auto"/>
                <w:left w:val="none" w:sz="0" w:space="0" w:color="auto"/>
                <w:bottom w:val="none" w:sz="0" w:space="0" w:color="auto"/>
                <w:right w:val="none" w:sz="0" w:space="0" w:color="auto"/>
              </w:divBdr>
            </w:div>
          </w:divsChild>
        </w:div>
        <w:div w:id="1990405763">
          <w:marLeft w:val="0"/>
          <w:marRight w:val="0"/>
          <w:marTop w:val="0"/>
          <w:marBottom w:val="0"/>
          <w:divBdr>
            <w:top w:val="none" w:sz="0" w:space="0" w:color="auto"/>
            <w:left w:val="none" w:sz="0" w:space="0" w:color="auto"/>
            <w:bottom w:val="none" w:sz="0" w:space="0" w:color="auto"/>
            <w:right w:val="none" w:sz="0" w:space="0" w:color="auto"/>
          </w:divBdr>
          <w:divsChild>
            <w:div w:id="272633633">
              <w:marLeft w:val="0"/>
              <w:marRight w:val="0"/>
              <w:marTop w:val="120"/>
              <w:marBottom w:val="0"/>
              <w:divBdr>
                <w:top w:val="none" w:sz="0" w:space="0" w:color="auto"/>
                <w:left w:val="none" w:sz="0" w:space="0" w:color="auto"/>
                <w:bottom w:val="none" w:sz="0" w:space="0" w:color="auto"/>
                <w:right w:val="none" w:sz="0" w:space="0" w:color="auto"/>
              </w:divBdr>
            </w:div>
            <w:div w:id="1627199593">
              <w:marLeft w:val="0"/>
              <w:marRight w:val="0"/>
              <w:marTop w:val="0"/>
              <w:marBottom w:val="0"/>
              <w:divBdr>
                <w:top w:val="none" w:sz="0" w:space="0" w:color="auto"/>
                <w:left w:val="none" w:sz="0" w:space="0" w:color="auto"/>
                <w:bottom w:val="none" w:sz="0" w:space="0" w:color="auto"/>
                <w:right w:val="none" w:sz="0" w:space="0" w:color="auto"/>
              </w:divBdr>
            </w:div>
          </w:divsChild>
        </w:div>
        <w:div w:id="117844302">
          <w:marLeft w:val="0"/>
          <w:marRight w:val="0"/>
          <w:marTop w:val="0"/>
          <w:marBottom w:val="0"/>
          <w:divBdr>
            <w:top w:val="none" w:sz="0" w:space="0" w:color="auto"/>
            <w:left w:val="none" w:sz="0" w:space="0" w:color="auto"/>
            <w:bottom w:val="none" w:sz="0" w:space="0" w:color="auto"/>
            <w:right w:val="none" w:sz="0" w:space="0" w:color="auto"/>
          </w:divBdr>
          <w:divsChild>
            <w:div w:id="1646619036">
              <w:marLeft w:val="0"/>
              <w:marRight w:val="0"/>
              <w:marTop w:val="120"/>
              <w:marBottom w:val="0"/>
              <w:divBdr>
                <w:top w:val="none" w:sz="0" w:space="0" w:color="auto"/>
                <w:left w:val="none" w:sz="0" w:space="0" w:color="auto"/>
                <w:bottom w:val="none" w:sz="0" w:space="0" w:color="auto"/>
                <w:right w:val="none" w:sz="0" w:space="0" w:color="auto"/>
              </w:divBdr>
            </w:div>
            <w:div w:id="639844703">
              <w:marLeft w:val="0"/>
              <w:marRight w:val="0"/>
              <w:marTop w:val="0"/>
              <w:marBottom w:val="0"/>
              <w:divBdr>
                <w:top w:val="none" w:sz="0" w:space="0" w:color="auto"/>
                <w:left w:val="none" w:sz="0" w:space="0" w:color="auto"/>
                <w:bottom w:val="none" w:sz="0" w:space="0" w:color="auto"/>
                <w:right w:val="none" w:sz="0" w:space="0" w:color="auto"/>
              </w:divBdr>
            </w:div>
          </w:divsChild>
        </w:div>
        <w:div w:id="988826606">
          <w:marLeft w:val="0"/>
          <w:marRight w:val="0"/>
          <w:marTop w:val="0"/>
          <w:marBottom w:val="0"/>
          <w:divBdr>
            <w:top w:val="none" w:sz="0" w:space="0" w:color="auto"/>
            <w:left w:val="none" w:sz="0" w:space="0" w:color="auto"/>
            <w:bottom w:val="none" w:sz="0" w:space="0" w:color="auto"/>
            <w:right w:val="none" w:sz="0" w:space="0" w:color="auto"/>
          </w:divBdr>
          <w:divsChild>
            <w:div w:id="973220005">
              <w:marLeft w:val="0"/>
              <w:marRight w:val="0"/>
              <w:marTop w:val="120"/>
              <w:marBottom w:val="0"/>
              <w:divBdr>
                <w:top w:val="none" w:sz="0" w:space="0" w:color="auto"/>
                <w:left w:val="none" w:sz="0" w:space="0" w:color="auto"/>
                <w:bottom w:val="none" w:sz="0" w:space="0" w:color="auto"/>
                <w:right w:val="none" w:sz="0" w:space="0" w:color="auto"/>
              </w:divBdr>
            </w:div>
            <w:div w:id="1642345424">
              <w:marLeft w:val="0"/>
              <w:marRight w:val="0"/>
              <w:marTop w:val="0"/>
              <w:marBottom w:val="0"/>
              <w:divBdr>
                <w:top w:val="none" w:sz="0" w:space="0" w:color="auto"/>
                <w:left w:val="none" w:sz="0" w:space="0" w:color="auto"/>
                <w:bottom w:val="none" w:sz="0" w:space="0" w:color="auto"/>
                <w:right w:val="none" w:sz="0" w:space="0" w:color="auto"/>
              </w:divBdr>
            </w:div>
          </w:divsChild>
        </w:div>
        <w:div w:id="1405494039">
          <w:marLeft w:val="0"/>
          <w:marRight w:val="0"/>
          <w:marTop w:val="0"/>
          <w:marBottom w:val="0"/>
          <w:divBdr>
            <w:top w:val="none" w:sz="0" w:space="0" w:color="auto"/>
            <w:left w:val="none" w:sz="0" w:space="0" w:color="auto"/>
            <w:bottom w:val="none" w:sz="0" w:space="0" w:color="auto"/>
            <w:right w:val="none" w:sz="0" w:space="0" w:color="auto"/>
          </w:divBdr>
          <w:divsChild>
            <w:div w:id="114759181">
              <w:marLeft w:val="0"/>
              <w:marRight w:val="0"/>
              <w:marTop w:val="120"/>
              <w:marBottom w:val="0"/>
              <w:divBdr>
                <w:top w:val="none" w:sz="0" w:space="0" w:color="auto"/>
                <w:left w:val="none" w:sz="0" w:space="0" w:color="auto"/>
                <w:bottom w:val="none" w:sz="0" w:space="0" w:color="auto"/>
                <w:right w:val="none" w:sz="0" w:space="0" w:color="auto"/>
              </w:divBdr>
            </w:div>
            <w:div w:id="184371818">
              <w:marLeft w:val="0"/>
              <w:marRight w:val="0"/>
              <w:marTop w:val="0"/>
              <w:marBottom w:val="0"/>
              <w:divBdr>
                <w:top w:val="none" w:sz="0" w:space="0" w:color="auto"/>
                <w:left w:val="none" w:sz="0" w:space="0" w:color="auto"/>
                <w:bottom w:val="none" w:sz="0" w:space="0" w:color="auto"/>
                <w:right w:val="none" w:sz="0" w:space="0" w:color="auto"/>
              </w:divBdr>
            </w:div>
          </w:divsChild>
        </w:div>
        <w:div w:id="2023361429">
          <w:marLeft w:val="0"/>
          <w:marRight w:val="0"/>
          <w:marTop w:val="0"/>
          <w:marBottom w:val="0"/>
          <w:divBdr>
            <w:top w:val="none" w:sz="0" w:space="0" w:color="auto"/>
            <w:left w:val="none" w:sz="0" w:space="0" w:color="auto"/>
            <w:bottom w:val="none" w:sz="0" w:space="0" w:color="auto"/>
            <w:right w:val="none" w:sz="0" w:space="0" w:color="auto"/>
          </w:divBdr>
          <w:divsChild>
            <w:div w:id="1180658836">
              <w:marLeft w:val="0"/>
              <w:marRight w:val="0"/>
              <w:marTop w:val="120"/>
              <w:marBottom w:val="0"/>
              <w:divBdr>
                <w:top w:val="none" w:sz="0" w:space="0" w:color="auto"/>
                <w:left w:val="none" w:sz="0" w:space="0" w:color="auto"/>
                <w:bottom w:val="none" w:sz="0" w:space="0" w:color="auto"/>
                <w:right w:val="none" w:sz="0" w:space="0" w:color="auto"/>
              </w:divBdr>
            </w:div>
            <w:div w:id="36974058">
              <w:marLeft w:val="0"/>
              <w:marRight w:val="0"/>
              <w:marTop w:val="0"/>
              <w:marBottom w:val="0"/>
              <w:divBdr>
                <w:top w:val="none" w:sz="0" w:space="0" w:color="auto"/>
                <w:left w:val="none" w:sz="0" w:space="0" w:color="auto"/>
                <w:bottom w:val="none" w:sz="0" w:space="0" w:color="auto"/>
                <w:right w:val="none" w:sz="0" w:space="0" w:color="auto"/>
              </w:divBdr>
            </w:div>
          </w:divsChild>
        </w:div>
        <w:div w:id="1751465772">
          <w:marLeft w:val="0"/>
          <w:marRight w:val="0"/>
          <w:marTop w:val="0"/>
          <w:marBottom w:val="0"/>
          <w:divBdr>
            <w:top w:val="none" w:sz="0" w:space="0" w:color="auto"/>
            <w:left w:val="none" w:sz="0" w:space="0" w:color="auto"/>
            <w:bottom w:val="none" w:sz="0" w:space="0" w:color="auto"/>
            <w:right w:val="none" w:sz="0" w:space="0" w:color="auto"/>
          </w:divBdr>
          <w:divsChild>
            <w:div w:id="1810515725">
              <w:marLeft w:val="0"/>
              <w:marRight w:val="0"/>
              <w:marTop w:val="120"/>
              <w:marBottom w:val="0"/>
              <w:divBdr>
                <w:top w:val="none" w:sz="0" w:space="0" w:color="auto"/>
                <w:left w:val="none" w:sz="0" w:space="0" w:color="auto"/>
                <w:bottom w:val="none" w:sz="0" w:space="0" w:color="auto"/>
                <w:right w:val="none" w:sz="0" w:space="0" w:color="auto"/>
              </w:divBdr>
            </w:div>
            <w:div w:id="1483546379">
              <w:marLeft w:val="0"/>
              <w:marRight w:val="0"/>
              <w:marTop w:val="0"/>
              <w:marBottom w:val="0"/>
              <w:divBdr>
                <w:top w:val="none" w:sz="0" w:space="0" w:color="auto"/>
                <w:left w:val="none" w:sz="0" w:space="0" w:color="auto"/>
                <w:bottom w:val="none" w:sz="0" w:space="0" w:color="auto"/>
                <w:right w:val="none" w:sz="0" w:space="0" w:color="auto"/>
              </w:divBdr>
            </w:div>
          </w:divsChild>
        </w:div>
        <w:div w:id="631181178">
          <w:marLeft w:val="0"/>
          <w:marRight w:val="0"/>
          <w:marTop w:val="0"/>
          <w:marBottom w:val="0"/>
          <w:divBdr>
            <w:top w:val="none" w:sz="0" w:space="0" w:color="auto"/>
            <w:left w:val="none" w:sz="0" w:space="0" w:color="auto"/>
            <w:bottom w:val="none" w:sz="0" w:space="0" w:color="auto"/>
            <w:right w:val="none" w:sz="0" w:space="0" w:color="auto"/>
          </w:divBdr>
          <w:divsChild>
            <w:div w:id="112213970">
              <w:marLeft w:val="0"/>
              <w:marRight w:val="0"/>
              <w:marTop w:val="120"/>
              <w:marBottom w:val="0"/>
              <w:divBdr>
                <w:top w:val="none" w:sz="0" w:space="0" w:color="auto"/>
                <w:left w:val="none" w:sz="0" w:space="0" w:color="auto"/>
                <w:bottom w:val="none" w:sz="0" w:space="0" w:color="auto"/>
                <w:right w:val="none" w:sz="0" w:space="0" w:color="auto"/>
              </w:divBdr>
            </w:div>
            <w:div w:id="1998998354">
              <w:marLeft w:val="0"/>
              <w:marRight w:val="0"/>
              <w:marTop w:val="0"/>
              <w:marBottom w:val="0"/>
              <w:divBdr>
                <w:top w:val="none" w:sz="0" w:space="0" w:color="auto"/>
                <w:left w:val="none" w:sz="0" w:space="0" w:color="auto"/>
                <w:bottom w:val="none" w:sz="0" w:space="0" w:color="auto"/>
                <w:right w:val="none" w:sz="0" w:space="0" w:color="auto"/>
              </w:divBdr>
            </w:div>
          </w:divsChild>
        </w:div>
        <w:div w:id="390662028">
          <w:marLeft w:val="0"/>
          <w:marRight w:val="0"/>
          <w:marTop w:val="0"/>
          <w:marBottom w:val="0"/>
          <w:divBdr>
            <w:top w:val="none" w:sz="0" w:space="0" w:color="auto"/>
            <w:left w:val="none" w:sz="0" w:space="0" w:color="auto"/>
            <w:bottom w:val="none" w:sz="0" w:space="0" w:color="auto"/>
            <w:right w:val="none" w:sz="0" w:space="0" w:color="auto"/>
          </w:divBdr>
          <w:divsChild>
            <w:div w:id="1394042345">
              <w:marLeft w:val="0"/>
              <w:marRight w:val="0"/>
              <w:marTop w:val="120"/>
              <w:marBottom w:val="0"/>
              <w:divBdr>
                <w:top w:val="none" w:sz="0" w:space="0" w:color="auto"/>
                <w:left w:val="none" w:sz="0" w:space="0" w:color="auto"/>
                <w:bottom w:val="none" w:sz="0" w:space="0" w:color="auto"/>
                <w:right w:val="none" w:sz="0" w:space="0" w:color="auto"/>
              </w:divBdr>
            </w:div>
            <w:div w:id="1221135775">
              <w:marLeft w:val="0"/>
              <w:marRight w:val="0"/>
              <w:marTop w:val="0"/>
              <w:marBottom w:val="0"/>
              <w:divBdr>
                <w:top w:val="none" w:sz="0" w:space="0" w:color="auto"/>
                <w:left w:val="none" w:sz="0" w:space="0" w:color="auto"/>
                <w:bottom w:val="none" w:sz="0" w:space="0" w:color="auto"/>
                <w:right w:val="none" w:sz="0" w:space="0" w:color="auto"/>
              </w:divBdr>
            </w:div>
          </w:divsChild>
        </w:div>
        <w:div w:id="1258439986">
          <w:marLeft w:val="0"/>
          <w:marRight w:val="0"/>
          <w:marTop w:val="0"/>
          <w:marBottom w:val="0"/>
          <w:divBdr>
            <w:top w:val="none" w:sz="0" w:space="0" w:color="auto"/>
            <w:left w:val="none" w:sz="0" w:space="0" w:color="auto"/>
            <w:bottom w:val="none" w:sz="0" w:space="0" w:color="auto"/>
            <w:right w:val="none" w:sz="0" w:space="0" w:color="auto"/>
          </w:divBdr>
          <w:divsChild>
            <w:div w:id="272445741">
              <w:marLeft w:val="0"/>
              <w:marRight w:val="0"/>
              <w:marTop w:val="120"/>
              <w:marBottom w:val="0"/>
              <w:divBdr>
                <w:top w:val="none" w:sz="0" w:space="0" w:color="auto"/>
                <w:left w:val="none" w:sz="0" w:space="0" w:color="auto"/>
                <w:bottom w:val="none" w:sz="0" w:space="0" w:color="auto"/>
                <w:right w:val="none" w:sz="0" w:space="0" w:color="auto"/>
              </w:divBdr>
            </w:div>
            <w:div w:id="729619209">
              <w:marLeft w:val="0"/>
              <w:marRight w:val="0"/>
              <w:marTop w:val="0"/>
              <w:marBottom w:val="0"/>
              <w:divBdr>
                <w:top w:val="none" w:sz="0" w:space="0" w:color="auto"/>
                <w:left w:val="none" w:sz="0" w:space="0" w:color="auto"/>
                <w:bottom w:val="none" w:sz="0" w:space="0" w:color="auto"/>
                <w:right w:val="none" w:sz="0" w:space="0" w:color="auto"/>
              </w:divBdr>
            </w:div>
          </w:divsChild>
        </w:div>
        <w:div w:id="1314985924">
          <w:marLeft w:val="0"/>
          <w:marRight w:val="0"/>
          <w:marTop w:val="0"/>
          <w:marBottom w:val="0"/>
          <w:divBdr>
            <w:top w:val="none" w:sz="0" w:space="0" w:color="auto"/>
            <w:left w:val="none" w:sz="0" w:space="0" w:color="auto"/>
            <w:bottom w:val="none" w:sz="0" w:space="0" w:color="auto"/>
            <w:right w:val="none" w:sz="0" w:space="0" w:color="auto"/>
          </w:divBdr>
          <w:divsChild>
            <w:div w:id="1020666371">
              <w:marLeft w:val="0"/>
              <w:marRight w:val="0"/>
              <w:marTop w:val="120"/>
              <w:marBottom w:val="0"/>
              <w:divBdr>
                <w:top w:val="none" w:sz="0" w:space="0" w:color="auto"/>
                <w:left w:val="none" w:sz="0" w:space="0" w:color="auto"/>
                <w:bottom w:val="none" w:sz="0" w:space="0" w:color="auto"/>
                <w:right w:val="none" w:sz="0" w:space="0" w:color="auto"/>
              </w:divBdr>
            </w:div>
            <w:div w:id="1546865441">
              <w:marLeft w:val="0"/>
              <w:marRight w:val="0"/>
              <w:marTop w:val="0"/>
              <w:marBottom w:val="0"/>
              <w:divBdr>
                <w:top w:val="none" w:sz="0" w:space="0" w:color="auto"/>
                <w:left w:val="none" w:sz="0" w:space="0" w:color="auto"/>
                <w:bottom w:val="none" w:sz="0" w:space="0" w:color="auto"/>
                <w:right w:val="none" w:sz="0" w:space="0" w:color="auto"/>
              </w:divBdr>
            </w:div>
          </w:divsChild>
        </w:div>
        <w:div w:id="1364285456">
          <w:marLeft w:val="0"/>
          <w:marRight w:val="0"/>
          <w:marTop w:val="0"/>
          <w:marBottom w:val="0"/>
          <w:divBdr>
            <w:top w:val="none" w:sz="0" w:space="0" w:color="auto"/>
            <w:left w:val="none" w:sz="0" w:space="0" w:color="auto"/>
            <w:bottom w:val="none" w:sz="0" w:space="0" w:color="auto"/>
            <w:right w:val="none" w:sz="0" w:space="0" w:color="auto"/>
          </w:divBdr>
          <w:divsChild>
            <w:div w:id="1215040848">
              <w:marLeft w:val="0"/>
              <w:marRight w:val="0"/>
              <w:marTop w:val="120"/>
              <w:marBottom w:val="0"/>
              <w:divBdr>
                <w:top w:val="none" w:sz="0" w:space="0" w:color="auto"/>
                <w:left w:val="none" w:sz="0" w:space="0" w:color="auto"/>
                <w:bottom w:val="none" w:sz="0" w:space="0" w:color="auto"/>
                <w:right w:val="none" w:sz="0" w:space="0" w:color="auto"/>
              </w:divBdr>
            </w:div>
            <w:div w:id="904879796">
              <w:marLeft w:val="0"/>
              <w:marRight w:val="0"/>
              <w:marTop w:val="0"/>
              <w:marBottom w:val="0"/>
              <w:divBdr>
                <w:top w:val="none" w:sz="0" w:space="0" w:color="auto"/>
                <w:left w:val="none" w:sz="0" w:space="0" w:color="auto"/>
                <w:bottom w:val="none" w:sz="0" w:space="0" w:color="auto"/>
                <w:right w:val="none" w:sz="0" w:space="0" w:color="auto"/>
              </w:divBdr>
            </w:div>
          </w:divsChild>
        </w:div>
        <w:div w:id="1334841935">
          <w:marLeft w:val="0"/>
          <w:marRight w:val="0"/>
          <w:marTop w:val="0"/>
          <w:marBottom w:val="0"/>
          <w:divBdr>
            <w:top w:val="none" w:sz="0" w:space="0" w:color="auto"/>
            <w:left w:val="none" w:sz="0" w:space="0" w:color="auto"/>
            <w:bottom w:val="none" w:sz="0" w:space="0" w:color="auto"/>
            <w:right w:val="none" w:sz="0" w:space="0" w:color="auto"/>
          </w:divBdr>
          <w:divsChild>
            <w:div w:id="316736852">
              <w:marLeft w:val="0"/>
              <w:marRight w:val="0"/>
              <w:marTop w:val="120"/>
              <w:marBottom w:val="0"/>
              <w:divBdr>
                <w:top w:val="none" w:sz="0" w:space="0" w:color="auto"/>
                <w:left w:val="none" w:sz="0" w:space="0" w:color="auto"/>
                <w:bottom w:val="none" w:sz="0" w:space="0" w:color="auto"/>
                <w:right w:val="none" w:sz="0" w:space="0" w:color="auto"/>
              </w:divBdr>
            </w:div>
            <w:div w:id="2132700523">
              <w:marLeft w:val="0"/>
              <w:marRight w:val="0"/>
              <w:marTop w:val="0"/>
              <w:marBottom w:val="0"/>
              <w:divBdr>
                <w:top w:val="none" w:sz="0" w:space="0" w:color="auto"/>
                <w:left w:val="none" w:sz="0" w:space="0" w:color="auto"/>
                <w:bottom w:val="none" w:sz="0" w:space="0" w:color="auto"/>
                <w:right w:val="none" w:sz="0" w:space="0" w:color="auto"/>
              </w:divBdr>
            </w:div>
          </w:divsChild>
        </w:div>
        <w:div w:id="868183283">
          <w:marLeft w:val="0"/>
          <w:marRight w:val="0"/>
          <w:marTop w:val="0"/>
          <w:marBottom w:val="0"/>
          <w:divBdr>
            <w:top w:val="none" w:sz="0" w:space="0" w:color="auto"/>
            <w:left w:val="none" w:sz="0" w:space="0" w:color="auto"/>
            <w:bottom w:val="none" w:sz="0" w:space="0" w:color="auto"/>
            <w:right w:val="none" w:sz="0" w:space="0" w:color="auto"/>
          </w:divBdr>
          <w:divsChild>
            <w:div w:id="1758481388">
              <w:marLeft w:val="0"/>
              <w:marRight w:val="0"/>
              <w:marTop w:val="120"/>
              <w:marBottom w:val="0"/>
              <w:divBdr>
                <w:top w:val="none" w:sz="0" w:space="0" w:color="auto"/>
                <w:left w:val="none" w:sz="0" w:space="0" w:color="auto"/>
                <w:bottom w:val="none" w:sz="0" w:space="0" w:color="auto"/>
                <w:right w:val="none" w:sz="0" w:space="0" w:color="auto"/>
              </w:divBdr>
            </w:div>
            <w:div w:id="1003356975">
              <w:marLeft w:val="0"/>
              <w:marRight w:val="0"/>
              <w:marTop w:val="0"/>
              <w:marBottom w:val="0"/>
              <w:divBdr>
                <w:top w:val="none" w:sz="0" w:space="0" w:color="auto"/>
                <w:left w:val="none" w:sz="0" w:space="0" w:color="auto"/>
                <w:bottom w:val="none" w:sz="0" w:space="0" w:color="auto"/>
                <w:right w:val="none" w:sz="0" w:space="0" w:color="auto"/>
              </w:divBdr>
            </w:div>
          </w:divsChild>
        </w:div>
        <w:div w:id="946159181">
          <w:marLeft w:val="0"/>
          <w:marRight w:val="0"/>
          <w:marTop w:val="0"/>
          <w:marBottom w:val="0"/>
          <w:divBdr>
            <w:top w:val="none" w:sz="0" w:space="0" w:color="auto"/>
            <w:left w:val="none" w:sz="0" w:space="0" w:color="auto"/>
            <w:bottom w:val="none" w:sz="0" w:space="0" w:color="auto"/>
            <w:right w:val="none" w:sz="0" w:space="0" w:color="auto"/>
          </w:divBdr>
          <w:divsChild>
            <w:div w:id="1028413558">
              <w:marLeft w:val="0"/>
              <w:marRight w:val="0"/>
              <w:marTop w:val="120"/>
              <w:marBottom w:val="0"/>
              <w:divBdr>
                <w:top w:val="none" w:sz="0" w:space="0" w:color="auto"/>
                <w:left w:val="none" w:sz="0" w:space="0" w:color="auto"/>
                <w:bottom w:val="none" w:sz="0" w:space="0" w:color="auto"/>
                <w:right w:val="none" w:sz="0" w:space="0" w:color="auto"/>
              </w:divBdr>
            </w:div>
            <w:div w:id="1199011062">
              <w:marLeft w:val="0"/>
              <w:marRight w:val="0"/>
              <w:marTop w:val="0"/>
              <w:marBottom w:val="0"/>
              <w:divBdr>
                <w:top w:val="none" w:sz="0" w:space="0" w:color="auto"/>
                <w:left w:val="none" w:sz="0" w:space="0" w:color="auto"/>
                <w:bottom w:val="none" w:sz="0" w:space="0" w:color="auto"/>
                <w:right w:val="none" w:sz="0" w:space="0" w:color="auto"/>
              </w:divBdr>
            </w:div>
          </w:divsChild>
        </w:div>
        <w:div w:id="971327089">
          <w:marLeft w:val="0"/>
          <w:marRight w:val="0"/>
          <w:marTop w:val="0"/>
          <w:marBottom w:val="0"/>
          <w:divBdr>
            <w:top w:val="none" w:sz="0" w:space="0" w:color="auto"/>
            <w:left w:val="none" w:sz="0" w:space="0" w:color="auto"/>
            <w:bottom w:val="none" w:sz="0" w:space="0" w:color="auto"/>
            <w:right w:val="none" w:sz="0" w:space="0" w:color="auto"/>
          </w:divBdr>
          <w:divsChild>
            <w:div w:id="454523871">
              <w:marLeft w:val="0"/>
              <w:marRight w:val="0"/>
              <w:marTop w:val="120"/>
              <w:marBottom w:val="0"/>
              <w:divBdr>
                <w:top w:val="none" w:sz="0" w:space="0" w:color="auto"/>
                <w:left w:val="none" w:sz="0" w:space="0" w:color="auto"/>
                <w:bottom w:val="none" w:sz="0" w:space="0" w:color="auto"/>
                <w:right w:val="none" w:sz="0" w:space="0" w:color="auto"/>
              </w:divBdr>
            </w:div>
            <w:div w:id="1313096153">
              <w:marLeft w:val="0"/>
              <w:marRight w:val="0"/>
              <w:marTop w:val="0"/>
              <w:marBottom w:val="0"/>
              <w:divBdr>
                <w:top w:val="none" w:sz="0" w:space="0" w:color="auto"/>
                <w:left w:val="none" w:sz="0" w:space="0" w:color="auto"/>
                <w:bottom w:val="none" w:sz="0" w:space="0" w:color="auto"/>
                <w:right w:val="none" w:sz="0" w:space="0" w:color="auto"/>
              </w:divBdr>
            </w:div>
          </w:divsChild>
        </w:div>
        <w:div w:id="259291635">
          <w:marLeft w:val="0"/>
          <w:marRight w:val="0"/>
          <w:marTop w:val="0"/>
          <w:marBottom w:val="0"/>
          <w:divBdr>
            <w:top w:val="none" w:sz="0" w:space="0" w:color="auto"/>
            <w:left w:val="none" w:sz="0" w:space="0" w:color="auto"/>
            <w:bottom w:val="none" w:sz="0" w:space="0" w:color="auto"/>
            <w:right w:val="none" w:sz="0" w:space="0" w:color="auto"/>
          </w:divBdr>
          <w:divsChild>
            <w:div w:id="1983121610">
              <w:marLeft w:val="0"/>
              <w:marRight w:val="0"/>
              <w:marTop w:val="120"/>
              <w:marBottom w:val="0"/>
              <w:divBdr>
                <w:top w:val="none" w:sz="0" w:space="0" w:color="auto"/>
                <w:left w:val="none" w:sz="0" w:space="0" w:color="auto"/>
                <w:bottom w:val="none" w:sz="0" w:space="0" w:color="auto"/>
                <w:right w:val="none" w:sz="0" w:space="0" w:color="auto"/>
              </w:divBdr>
            </w:div>
            <w:div w:id="1434595322">
              <w:marLeft w:val="0"/>
              <w:marRight w:val="0"/>
              <w:marTop w:val="0"/>
              <w:marBottom w:val="0"/>
              <w:divBdr>
                <w:top w:val="none" w:sz="0" w:space="0" w:color="auto"/>
                <w:left w:val="none" w:sz="0" w:space="0" w:color="auto"/>
                <w:bottom w:val="none" w:sz="0" w:space="0" w:color="auto"/>
                <w:right w:val="none" w:sz="0" w:space="0" w:color="auto"/>
              </w:divBdr>
              <w:divsChild>
                <w:div w:id="391776960">
                  <w:marLeft w:val="0"/>
                  <w:marRight w:val="0"/>
                  <w:marTop w:val="0"/>
                  <w:marBottom w:val="0"/>
                  <w:divBdr>
                    <w:top w:val="none" w:sz="0" w:space="0" w:color="auto"/>
                    <w:left w:val="none" w:sz="0" w:space="0" w:color="auto"/>
                    <w:bottom w:val="none" w:sz="0" w:space="0" w:color="auto"/>
                    <w:right w:val="none" w:sz="0" w:space="0" w:color="auto"/>
                  </w:divBdr>
                  <w:divsChild>
                    <w:div w:id="1037659199">
                      <w:marLeft w:val="0"/>
                      <w:marRight w:val="0"/>
                      <w:marTop w:val="120"/>
                      <w:marBottom w:val="0"/>
                      <w:divBdr>
                        <w:top w:val="none" w:sz="0" w:space="0" w:color="auto"/>
                        <w:left w:val="none" w:sz="0" w:space="0" w:color="auto"/>
                        <w:bottom w:val="none" w:sz="0" w:space="0" w:color="auto"/>
                        <w:right w:val="none" w:sz="0" w:space="0" w:color="auto"/>
                      </w:divBdr>
                    </w:div>
                    <w:div w:id="1508786328">
                      <w:marLeft w:val="0"/>
                      <w:marRight w:val="0"/>
                      <w:marTop w:val="0"/>
                      <w:marBottom w:val="0"/>
                      <w:divBdr>
                        <w:top w:val="none" w:sz="0" w:space="0" w:color="auto"/>
                        <w:left w:val="none" w:sz="0" w:space="0" w:color="auto"/>
                        <w:bottom w:val="none" w:sz="0" w:space="0" w:color="auto"/>
                        <w:right w:val="none" w:sz="0" w:space="0" w:color="auto"/>
                      </w:divBdr>
                    </w:div>
                  </w:divsChild>
                </w:div>
                <w:div w:id="404232099">
                  <w:marLeft w:val="0"/>
                  <w:marRight w:val="0"/>
                  <w:marTop w:val="0"/>
                  <w:marBottom w:val="0"/>
                  <w:divBdr>
                    <w:top w:val="none" w:sz="0" w:space="0" w:color="auto"/>
                    <w:left w:val="none" w:sz="0" w:space="0" w:color="auto"/>
                    <w:bottom w:val="none" w:sz="0" w:space="0" w:color="auto"/>
                    <w:right w:val="none" w:sz="0" w:space="0" w:color="auto"/>
                  </w:divBdr>
                  <w:divsChild>
                    <w:div w:id="1914387437">
                      <w:marLeft w:val="0"/>
                      <w:marRight w:val="0"/>
                      <w:marTop w:val="120"/>
                      <w:marBottom w:val="0"/>
                      <w:divBdr>
                        <w:top w:val="none" w:sz="0" w:space="0" w:color="auto"/>
                        <w:left w:val="none" w:sz="0" w:space="0" w:color="auto"/>
                        <w:bottom w:val="none" w:sz="0" w:space="0" w:color="auto"/>
                        <w:right w:val="none" w:sz="0" w:space="0" w:color="auto"/>
                      </w:divBdr>
                    </w:div>
                    <w:div w:id="368802875">
                      <w:marLeft w:val="0"/>
                      <w:marRight w:val="0"/>
                      <w:marTop w:val="0"/>
                      <w:marBottom w:val="0"/>
                      <w:divBdr>
                        <w:top w:val="none" w:sz="0" w:space="0" w:color="auto"/>
                        <w:left w:val="none" w:sz="0" w:space="0" w:color="auto"/>
                        <w:bottom w:val="none" w:sz="0" w:space="0" w:color="auto"/>
                        <w:right w:val="none" w:sz="0" w:space="0" w:color="auto"/>
                      </w:divBdr>
                    </w:div>
                  </w:divsChild>
                </w:div>
                <w:div w:id="1434401755">
                  <w:marLeft w:val="0"/>
                  <w:marRight w:val="0"/>
                  <w:marTop w:val="0"/>
                  <w:marBottom w:val="0"/>
                  <w:divBdr>
                    <w:top w:val="none" w:sz="0" w:space="0" w:color="auto"/>
                    <w:left w:val="none" w:sz="0" w:space="0" w:color="auto"/>
                    <w:bottom w:val="none" w:sz="0" w:space="0" w:color="auto"/>
                    <w:right w:val="none" w:sz="0" w:space="0" w:color="auto"/>
                  </w:divBdr>
                  <w:divsChild>
                    <w:div w:id="1674527689">
                      <w:marLeft w:val="0"/>
                      <w:marRight w:val="0"/>
                      <w:marTop w:val="120"/>
                      <w:marBottom w:val="0"/>
                      <w:divBdr>
                        <w:top w:val="none" w:sz="0" w:space="0" w:color="auto"/>
                        <w:left w:val="none" w:sz="0" w:space="0" w:color="auto"/>
                        <w:bottom w:val="none" w:sz="0" w:space="0" w:color="auto"/>
                        <w:right w:val="none" w:sz="0" w:space="0" w:color="auto"/>
                      </w:divBdr>
                    </w:div>
                    <w:div w:id="17114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056525">
          <w:marLeft w:val="0"/>
          <w:marRight w:val="0"/>
          <w:marTop w:val="0"/>
          <w:marBottom w:val="0"/>
          <w:divBdr>
            <w:top w:val="none" w:sz="0" w:space="0" w:color="auto"/>
            <w:left w:val="none" w:sz="0" w:space="0" w:color="auto"/>
            <w:bottom w:val="none" w:sz="0" w:space="0" w:color="auto"/>
            <w:right w:val="none" w:sz="0" w:space="0" w:color="auto"/>
          </w:divBdr>
          <w:divsChild>
            <w:div w:id="504054439">
              <w:marLeft w:val="0"/>
              <w:marRight w:val="0"/>
              <w:marTop w:val="120"/>
              <w:marBottom w:val="0"/>
              <w:divBdr>
                <w:top w:val="none" w:sz="0" w:space="0" w:color="auto"/>
                <w:left w:val="none" w:sz="0" w:space="0" w:color="auto"/>
                <w:bottom w:val="none" w:sz="0" w:space="0" w:color="auto"/>
                <w:right w:val="none" w:sz="0" w:space="0" w:color="auto"/>
              </w:divBdr>
            </w:div>
            <w:div w:id="103039746">
              <w:marLeft w:val="0"/>
              <w:marRight w:val="0"/>
              <w:marTop w:val="0"/>
              <w:marBottom w:val="0"/>
              <w:divBdr>
                <w:top w:val="none" w:sz="0" w:space="0" w:color="auto"/>
                <w:left w:val="none" w:sz="0" w:space="0" w:color="auto"/>
                <w:bottom w:val="none" w:sz="0" w:space="0" w:color="auto"/>
                <w:right w:val="none" w:sz="0" w:space="0" w:color="auto"/>
              </w:divBdr>
              <w:divsChild>
                <w:div w:id="1432237294">
                  <w:marLeft w:val="0"/>
                  <w:marRight w:val="0"/>
                  <w:marTop w:val="0"/>
                  <w:marBottom w:val="0"/>
                  <w:divBdr>
                    <w:top w:val="none" w:sz="0" w:space="0" w:color="auto"/>
                    <w:left w:val="none" w:sz="0" w:space="0" w:color="auto"/>
                    <w:bottom w:val="none" w:sz="0" w:space="0" w:color="auto"/>
                    <w:right w:val="none" w:sz="0" w:space="0" w:color="auto"/>
                  </w:divBdr>
                  <w:divsChild>
                    <w:div w:id="767895382">
                      <w:marLeft w:val="0"/>
                      <w:marRight w:val="0"/>
                      <w:marTop w:val="120"/>
                      <w:marBottom w:val="0"/>
                      <w:divBdr>
                        <w:top w:val="none" w:sz="0" w:space="0" w:color="auto"/>
                        <w:left w:val="none" w:sz="0" w:space="0" w:color="auto"/>
                        <w:bottom w:val="none" w:sz="0" w:space="0" w:color="auto"/>
                        <w:right w:val="none" w:sz="0" w:space="0" w:color="auto"/>
                      </w:divBdr>
                    </w:div>
                    <w:div w:id="278725211">
                      <w:marLeft w:val="0"/>
                      <w:marRight w:val="0"/>
                      <w:marTop w:val="0"/>
                      <w:marBottom w:val="0"/>
                      <w:divBdr>
                        <w:top w:val="none" w:sz="0" w:space="0" w:color="auto"/>
                        <w:left w:val="none" w:sz="0" w:space="0" w:color="auto"/>
                        <w:bottom w:val="none" w:sz="0" w:space="0" w:color="auto"/>
                        <w:right w:val="none" w:sz="0" w:space="0" w:color="auto"/>
                      </w:divBdr>
                    </w:div>
                  </w:divsChild>
                </w:div>
                <w:div w:id="536623341">
                  <w:marLeft w:val="0"/>
                  <w:marRight w:val="0"/>
                  <w:marTop w:val="0"/>
                  <w:marBottom w:val="0"/>
                  <w:divBdr>
                    <w:top w:val="none" w:sz="0" w:space="0" w:color="auto"/>
                    <w:left w:val="none" w:sz="0" w:space="0" w:color="auto"/>
                    <w:bottom w:val="none" w:sz="0" w:space="0" w:color="auto"/>
                    <w:right w:val="none" w:sz="0" w:space="0" w:color="auto"/>
                  </w:divBdr>
                  <w:divsChild>
                    <w:div w:id="810752699">
                      <w:marLeft w:val="0"/>
                      <w:marRight w:val="0"/>
                      <w:marTop w:val="120"/>
                      <w:marBottom w:val="0"/>
                      <w:divBdr>
                        <w:top w:val="none" w:sz="0" w:space="0" w:color="auto"/>
                        <w:left w:val="none" w:sz="0" w:space="0" w:color="auto"/>
                        <w:bottom w:val="none" w:sz="0" w:space="0" w:color="auto"/>
                        <w:right w:val="none" w:sz="0" w:space="0" w:color="auto"/>
                      </w:divBdr>
                    </w:div>
                    <w:div w:id="3443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178833">
          <w:marLeft w:val="0"/>
          <w:marRight w:val="0"/>
          <w:marTop w:val="0"/>
          <w:marBottom w:val="0"/>
          <w:divBdr>
            <w:top w:val="none" w:sz="0" w:space="0" w:color="auto"/>
            <w:left w:val="none" w:sz="0" w:space="0" w:color="auto"/>
            <w:bottom w:val="none" w:sz="0" w:space="0" w:color="auto"/>
            <w:right w:val="none" w:sz="0" w:space="0" w:color="auto"/>
          </w:divBdr>
          <w:divsChild>
            <w:div w:id="1815758802">
              <w:marLeft w:val="0"/>
              <w:marRight w:val="0"/>
              <w:marTop w:val="120"/>
              <w:marBottom w:val="0"/>
              <w:divBdr>
                <w:top w:val="none" w:sz="0" w:space="0" w:color="auto"/>
                <w:left w:val="none" w:sz="0" w:space="0" w:color="auto"/>
                <w:bottom w:val="none" w:sz="0" w:space="0" w:color="auto"/>
                <w:right w:val="none" w:sz="0" w:space="0" w:color="auto"/>
              </w:divBdr>
            </w:div>
            <w:div w:id="176371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916624">
      <w:bodyDiv w:val="1"/>
      <w:marLeft w:val="0"/>
      <w:marRight w:val="0"/>
      <w:marTop w:val="0"/>
      <w:marBottom w:val="0"/>
      <w:divBdr>
        <w:top w:val="none" w:sz="0" w:space="0" w:color="auto"/>
        <w:left w:val="none" w:sz="0" w:space="0" w:color="auto"/>
        <w:bottom w:val="none" w:sz="0" w:space="0" w:color="auto"/>
        <w:right w:val="none" w:sz="0" w:space="0" w:color="auto"/>
      </w:divBdr>
      <w:divsChild>
        <w:div w:id="776876574">
          <w:marLeft w:val="0"/>
          <w:marRight w:val="0"/>
          <w:marTop w:val="0"/>
          <w:marBottom w:val="0"/>
          <w:divBdr>
            <w:top w:val="none" w:sz="0" w:space="0" w:color="auto"/>
            <w:left w:val="none" w:sz="0" w:space="0" w:color="auto"/>
            <w:bottom w:val="none" w:sz="0" w:space="0" w:color="auto"/>
            <w:right w:val="none" w:sz="0" w:space="0" w:color="auto"/>
          </w:divBdr>
          <w:divsChild>
            <w:div w:id="537278710">
              <w:marLeft w:val="0"/>
              <w:marRight w:val="0"/>
              <w:marTop w:val="120"/>
              <w:marBottom w:val="0"/>
              <w:divBdr>
                <w:top w:val="none" w:sz="0" w:space="0" w:color="auto"/>
                <w:left w:val="none" w:sz="0" w:space="0" w:color="auto"/>
                <w:bottom w:val="none" w:sz="0" w:space="0" w:color="auto"/>
                <w:right w:val="none" w:sz="0" w:space="0" w:color="auto"/>
              </w:divBdr>
            </w:div>
            <w:div w:id="1405181873">
              <w:marLeft w:val="0"/>
              <w:marRight w:val="0"/>
              <w:marTop w:val="0"/>
              <w:marBottom w:val="0"/>
              <w:divBdr>
                <w:top w:val="none" w:sz="0" w:space="0" w:color="auto"/>
                <w:left w:val="none" w:sz="0" w:space="0" w:color="auto"/>
                <w:bottom w:val="none" w:sz="0" w:space="0" w:color="auto"/>
                <w:right w:val="none" w:sz="0" w:space="0" w:color="auto"/>
              </w:divBdr>
            </w:div>
          </w:divsChild>
        </w:div>
        <w:div w:id="631441750">
          <w:marLeft w:val="0"/>
          <w:marRight w:val="0"/>
          <w:marTop w:val="0"/>
          <w:marBottom w:val="0"/>
          <w:divBdr>
            <w:top w:val="none" w:sz="0" w:space="0" w:color="auto"/>
            <w:left w:val="none" w:sz="0" w:space="0" w:color="auto"/>
            <w:bottom w:val="none" w:sz="0" w:space="0" w:color="auto"/>
            <w:right w:val="none" w:sz="0" w:space="0" w:color="auto"/>
          </w:divBdr>
          <w:divsChild>
            <w:div w:id="1274707785">
              <w:marLeft w:val="0"/>
              <w:marRight w:val="0"/>
              <w:marTop w:val="120"/>
              <w:marBottom w:val="0"/>
              <w:divBdr>
                <w:top w:val="none" w:sz="0" w:space="0" w:color="auto"/>
                <w:left w:val="none" w:sz="0" w:space="0" w:color="auto"/>
                <w:bottom w:val="none" w:sz="0" w:space="0" w:color="auto"/>
                <w:right w:val="none" w:sz="0" w:space="0" w:color="auto"/>
              </w:divBdr>
            </w:div>
            <w:div w:id="1085570181">
              <w:marLeft w:val="0"/>
              <w:marRight w:val="0"/>
              <w:marTop w:val="0"/>
              <w:marBottom w:val="0"/>
              <w:divBdr>
                <w:top w:val="none" w:sz="0" w:space="0" w:color="auto"/>
                <w:left w:val="none" w:sz="0" w:space="0" w:color="auto"/>
                <w:bottom w:val="none" w:sz="0" w:space="0" w:color="auto"/>
                <w:right w:val="none" w:sz="0" w:space="0" w:color="auto"/>
              </w:divBdr>
              <w:divsChild>
                <w:div w:id="1693188207">
                  <w:marLeft w:val="0"/>
                  <w:marRight w:val="0"/>
                  <w:marTop w:val="0"/>
                  <w:marBottom w:val="0"/>
                  <w:divBdr>
                    <w:top w:val="none" w:sz="0" w:space="0" w:color="auto"/>
                    <w:left w:val="none" w:sz="0" w:space="0" w:color="auto"/>
                    <w:bottom w:val="none" w:sz="0" w:space="0" w:color="auto"/>
                    <w:right w:val="none" w:sz="0" w:space="0" w:color="auto"/>
                  </w:divBdr>
                  <w:divsChild>
                    <w:div w:id="1411464454">
                      <w:marLeft w:val="0"/>
                      <w:marRight w:val="0"/>
                      <w:marTop w:val="120"/>
                      <w:marBottom w:val="0"/>
                      <w:divBdr>
                        <w:top w:val="none" w:sz="0" w:space="0" w:color="auto"/>
                        <w:left w:val="none" w:sz="0" w:space="0" w:color="auto"/>
                        <w:bottom w:val="none" w:sz="0" w:space="0" w:color="auto"/>
                        <w:right w:val="none" w:sz="0" w:space="0" w:color="auto"/>
                      </w:divBdr>
                    </w:div>
                    <w:div w:id="910895763">
                      <w:marLeft w:val="0"/>
                      <w:marRight w:val="0"/>
                      <w:marTop w:val="0"/>
                      <w:marBottom w:val="0"/>
                      <w:divBdr>
                        <w:top w:val="none" w:sz="0" w:space="0" w:color="auto"/>
                        <w:left w:val="none" w:sz="0" w:space="0" w:color="auto"/>
                        <w:bottom w:val="none" w:sz="0" w:space="0" w:color="auto"/>
                        <w:right w:val="none" w:sz="0" w:space="0" w:color="auto"/>
                      </w:divBdr>
                    </w:div>
                  </w:divsChild>
                </w:div>
                <w:div w:id="971447781">
                  <w:marLeft w:val="0"/>
                  <w:marRight w:val="0"/>
                  <w:marTop w:val="0"/>
                  <w:marBottom w:val="0"/>
                  <w:divBdr>
                    <w:top w:val="none" w:sz="0" w:space="0" w:color="auto"/>
                    <w:left w:val="none" w:sz="0" w:space="0" w:color="auto"/>
                    <w:bottom w:val="none" w:sz="0" w:space="0" w:color="auto"/>
                    <w:right w:val="none" w:sz="0" w:space="0" w:color="auto"/>
                  </w:divBdr>
                  <w:divsChild>
                    <w:div w:id="736707313">
                      <w:marLeft w:val="0"/>
                      <w:marRight w:val="0"/>
                      <w:marTop w:val="120"/>
                      <w:marBottom w:val="0"/>
                      <w:divBdr>
                        <w:top w:val="none" w:sz="0" w:space="0" w:color="auto"/>
                        <w:left w:val="none" w:sz="0" w:space="0" w:color="auto"/>
                        <w:bottom w:val="none" w:sz="0" w:space="0" w:color="auto"/>
                        <w:right w:val="none" w:sz="0" w:space="0" w:color="auto"/>
                      </w:divBdr>
                    </w:div>
                    <w:div w:id="1043364103">
                      <w:marLeft w:val="0"/>
                      <w:marRight w:val="0"/>
                      <w:marTop w:val="0"/>
                      <w:marBottom w:val="0"/>
                      <w:divBdr>
                        <w:top w:val="none" w:sz="0" w:space="0" w:color="auto"/>
                        <w:left w:val="none" w:sz="0" w:space="0" w:color="auto"/>
                        <w:bottom w:val="none" w:sz="0" w:space="0" w:color="auto"/>
                        <w:right w:val="none" w:sz="0" w:space="0" w:color="auto"/>
                      </w:divBdr>
                    </w:div>
                  </w:divsChild>
                </w:div>
                <w:div w:id="898246170">
                  <w:marLeft w:val="0"/>
                  <w:marRight w:val="0"/>
                  <w:marTop w:val="0"/>
                  <w:marBottom w:val="0"/>
                  <w:divBdr>
                    <w:top w:val="none" w:sz="0" w:space="0" w:color="auto"/>
                    <w:left w:val="none" w:sz="0" w:space="0" w:color="auto"/>
                    <w:bottom w:val="none" w:sz="0" w:space="0" w:color="auto"/>
                    <w:right w:val="none" w:sz="0" w:space="0" w:color="auto"/>
                  </w:divBdr>
                  <w:divsChild>
                    <w:div w:id="2008169693">
                      <w:marLeft w:val="0"/>
                      <w:marRight w:val="0"/>
                      <w:marTop w:val="120"/>
                      <w:marBottom w:val="0"/>
                      <w:divBdr>
                        <w:top w:val="none" w:sz="0" w:space="0" w:color="auto"/>
                        <w:left w:val="none" w:sz="0" w:space="0" w:color="auto"/>
                        <w:bottom w:val="none" w:sz="0" w:space="0" w:color="auto"/>
                        <w:right w:val="none" w:sz="0" w:space="0" w:color="auto"/>
                      </w:divBdr>
                    </w:div>
                    <w:div w:id="5520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710576">
          <w:marLeft w:val="0"/>
          <w:marRight w:val="0"/>
          <w:marTop w:val="0"/>
          <w:marBottom w:val="0"/>
          <w:divBdr>
            <w:top w:val="none" w:sz="0" w:space="0" w:color="auto"/>
            <w:left w:val="none" w:sz="0" w:space="0" w:color="auto"/>
            <w:bottom w:val="none" w:sz="0" w:space="0" w:color="auto"/>
            <w:right w:val="none" w:sz="0" w:space="0" w:color="auto"/>
          </w:divBdr>
          <w:divsChild>
            <w:div w:id="1125346465">
              <w:marLeft w:val="0"/>
              <w:marRight w:val="0"/>
              <w:marTop w:val="120"/>
              <w:marBottom w:val="0"/>
              <w:divBdr>
                <w:top w:val="none" w:sz="0" w:space="0" w:color="auto"/>
                <w:left w:val="none" w:sz="0" w:space="0" w:color="auto"/>
                <w:bottom w:val="none" w:sz="0" w:space="0" w:color="auto"/>
                <w:right w:val="none" w:sz="0" w:space="0" w:color="auto"/>
              </w:divBdr>
            </w:div>
            <w:div w:id="1101954811">
              <w:marLeft w:val="0"/>
              <w:marRight w:val="0"/>
              <w:marTop w:val="0"/>
              <w:marBottom w:val="0"/>
              <w:divBdr>
                <w:top w:val="none" w:sz="0" w:space="0" w:color="auto"/>
                <w:left w:val="none" w:sz="0" w:space="0" w:color="auto"/>
                <w:bottom w:val="none" w:sz="0" w:space="0" w:color="auto"/>
                <w:right w:val="none" w:sz="0" w:space="0" w:color="auto"/>
              </w:divBdr>
              <w:divsChild>
                <w:div w:id="2023438104">
                  <w:marLeft w:val="0"/>
                  <w:marRight w:val="0"/>
                  <w:marTop w:val="0"/>
                  <w:marBottom w:val="0"/>
                  <w:divBdr>
                    <w:top w:val="none" w:sz="0" w:space="0" w:color="auto"/>
                    <w:left w:val="none" w:sz="0" w:space="0" w:color="auto"/>
                    <w:bottom w:val="none" w:sz="0" w:space="0" w:color="auto"/>
                    <w:right w:val="none" w:sz="0" w:space="0" w:color="auto"/>
                  </w:divBdr>
                  <w:divsChild>
                    <w:div w:id="101582034">
                      <w:marLeft w:val="0"/>
                      <w:marRight w:val="0"/>
                      <w:marTop w:val="120"/>
                      <w:marBottom w:val="0"/>
                      <w:divBdr>
                        <w:top w:val="none" w:sz="0" w:space="0" w:color="auto"/>
                        <w:left w:val="none" w:sz="0" w:space="0" w:color="auto"/>
                        <w:bottom w:val="none" w:sz="0" w:space="0" w:color="auto"/>
                        <w:right w:val="none" w:sz="0" w:space="0" w:color="auto"/>
                      </w:divBdr>
                    </w:div>
                    <w:div w:id="2031685142">
                      <w:marLeft w:val="0"/>
                      <w:marRight w:val="0"/>
                      <w:marTop w:val="0"/>
                      <w:marBottom w:val="0"/>
                      <w:divBdr>
                        <w:top w:val="none" w:sz="0" w:space="0" w:color="auto"/>
                        <w:left w:val="none" w:sz="0" w:space="0" w:color="auto"/>
                        <w:bottom w:val="none" w:sz="0" w:space="0" w:color="auto"/>
                        <w:right w:val="none" w:sz="0" w:space="0" w:color="auto"/>
                      </w:divBdr>
                    </w:div>
                  </w:divsChild>
                </w:div>
                <w:div w:id="601187403">
                  <w:marLeft w:val="0"/>
                  <w:marRight w:val="0"/>
                  <w:marTop w:val="0"/>
                  <w:marBottom w:val="0"/>
                  <w:divBdr>
                    <w:top w:val="none" w:sz="0" w:space="0" w:color="auto"/>
                    <w:left w:val="none" w:sz="0" w:space="0" w:color="auto"/>
                    <w:bottom w:val="none" w:sz="0" w:space="0" w:color="auto"/>
                    <w:right w:val="none" w:sz="0" w:space="0" w:color="auto"/>
                  </w:divBdr>
                  <w:divsChild>
                    <w:div w:id="640616138">
                      <w:marLeft w:val="0"/>
                      <w:marRight w:val="0"/>
                      <w:marTop w:val="120"/>
                      <w:marBottom w:val="0"/>
                      <w:divBdr>
                        <w:top w:val="none" w:sz="0" w:space="0" w:color="auto"/>
                        <w:left w:val="none" w:sz="0" w:space="0" w:color="auto"/>
                        <w:bottom w:val="none" w:sz="0" w:space="0" w:color="auto"/>
                        <w:right w:val="none" w:sz="0" w:space="0" w:color="auto"/>
                      </w:divBdr>
                    </w:div>
                    <w:div w:id="249125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676311">
          <w:marLeft w:val="0"/>
          <w:marRight w:val="0"/>
          <w:marTop w:val="0"/>
          <w:marBottom w:val="0"/>
          <w:divBdr>
            <w:top w:val="none" w:sz="0" w:space="0" w:color="auto"/>
            <w:left w:val="none" w:sz="0" w:space="0" w:color="auto"/>
            <w:bottom w:val="none" w:sz="0" w:space="0" w:color="auto"/>
            <w:right w:val="none" w:sz="0" w:space="0" w:color="auto"/>
          </w:divBdr>
          <w:divsChild>
            <w:div w:id="548880268">
              <w:marLeft w:val="0"/>
              <w:marRight w:val="0"/>
              <w:marTop w:val="120"/>
              <w:marBottom w:val="0"/>
              <w:divBdr>
                <w:top w:val="none" w:sz="0" w:space="0" w:color="auto"/>
                <w:left w:val="none" w:sz="0" w:space="0" w:color="auto"/>
                <w:bottom w:val="none" w:sz="0" w:space="0" w:color="auto"/>
                <w:right w:val="none" w:sz="0" w:space="0" w:color="auto"/>
              </w:divBdr>
            </w:div>
            <w:div w:id="2010710250">
              <w:marLeft w:val="0"/>
              <w:marRight w:val="0"/>
              <w:marTop w:val="0"/>
              <w:marBottom w:val="0"/>
              <w:divBdr>
                <w:top w:val="none" w:sz="0" w:space="0" w:color="auto"/>
                <w:left w:val="none" w:sz="0" w:space="0" w:color="auto"/>
                <w:bottom w:val="none" w:sz="0" w:space="0" w:color="auto"/>
                <w:right w:val="none" w:sz="0" w:space="0" w:color="auto"/>
              </w:divBdr>
            </w:div>
          </w:divsChild>
        </w:div>
        <w:div w:id="433287667">
          <w:marLeft w:val="0"/>
          <w:marRight w:val="0"/>
          <w:marTop w:val="0"/>
          <w:marBottom w:val="0"/>
          <w:divBdr>
            <w:top w:val="none" w:sz="0" w:space="0" w:color="auto"/>
            <w:left w:val="none" w:sz="0" w:space="0" w:color="auto"/>
            <w:bottom w:val="none" w:sz="0" w:space="0" w:color="auto"/>
            <w:right w:val="none" w:sz="0" w:space="0" w:color="auto"/>
          </w:divBdr>
          <w:divsChild>
            <w:div w:id="212623016">
              <w:marLeft w:val="0"/>
              <w:marRight w:val="0"/>
              <w:marTop w:val="120"/>
              <w:marBottom w:val="0"/>
              <w:divBdr>
                <w:top w:val="none" w:sz="0" w:space="0" w:color="auto"/>
                <w:left w:val="none" w:sz="0" w:space="0" w:color="auto"/>
                <w:bottom w:val="none" w:sz="0" w:space="0" w:color="auto"/>
                <w:right w:val="none" w:sz="0" w:space="0" w:color="auto"/>
              </w:divBdr>
            </w:div>
            <w:div w:id="170085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505844">
      <w:bodyDiv w:val="1"/>
      <w:marLeft w:val="0"/>
      <w:marRight w:val="0"/>
      <w:marTop w:val="0"/>
      <w:marBottom w:val="0"/>
      <w:divBdr>
        <w:top w:val="none" w:sz="0" w:space="0" w:color="auto"/>
        <w:left w:val="none" w:sz="0" w:space="0" w:color="auto"/>
        <w:bottom w:val="none" w:sz="0" w:space="0" w:color="auto"/>
        <w:right w:val="none" w:sz="0" w:space="0" w:color="auto"/>
      </w:divBdr>
      <w:divsChild>
        <w:div w:id="1200052579">
          <w:marLeft w:val="0"/>
          <w:marRight w:val="0"/>
          <w:marTop w:val="0"/>
          <w:marBottom w:val="0"/>
          <w:divBdr>
            <w:top w:val="none" w:sz="0" w:space="0" w:color="auto"/>
            <w:left w:val="none" w:sz="0" w:space="0" w:color="auto"/>
            <w:bottom w:val="none" w:sz="0" w:space="0" w:color="auto"/>
            <w:right w:val="none" w:sz="0" w:space="0" w:color="auto"/>
          </w:divBdr>
          <w:divsChild>
            <w:div w:id="73940037">
              <w:marLeft w:val="0"/>
              <w:marRight w:val="0"/>
              <w:marTop w:val="0"/>
              <w:marBottom w:val="0"/>
              <w:divBdr>
                <w:top w:val="none" w:sz="0" w:space="0" w:color="auto"/>
                <w:left w:val="none" w:sz="0" w:space="0" w:color="auto"/>
                <w:bottom w:val="none" w:sz="0" w:space="0" w:color="auto"/>
                <w:right w:val="none" w:sz="0" w:space="0" w:color="auto"/>
              </w:divBdr>
            </w:div>
          </w:divsChild>
        </w:div>
        <w:div w:id="167141885">
          <w:marLeft w:val="0"/>
          <w:marRight w:val="0"/>
          <w:marTop w:val="0"/>
          <w:marBottom w:val="0"/>
          <w:divBdr>
            <w:top w:val="none" w:sz="0" w:space="0" w:color="auto"/>
            <w:left w:val="none" w:sz="0" w:space="0" w:color="auto"/>
            <w:bottom w:val="none" w:sz="0" w:space="0" w:color="auto"/>
            <w:right w:val="none" w:sz="0" w:space="0" w:color="auto"/>
          </w:divBdr>
          <w:divsChild>
            <w:div w:id="1563982693">
              <w:marLeft w:val="0"/>
              <w:marRight w:val="0"/>
              <w:marTop w:val="0"/>
              <w:marBottom w:val="0"/>
              <w:divBdr>
                <w:top w:val="none" w:sz="0" w:space="0" w:color="auto"/>
                <w:left w:val="none" w:sz="0" w:space="0" w:color="auto"/>
                <w:bottom w:val="none" w:sz="0" w:space="0" w:color="auto"/>
                <w:right w:val="none" w:sz="0" w:space="0" w:color="auto"/>
              </w:divBdr>
              <w:divsChild>
                <w:div w:id="879245991">
                  <w:marLeft w:val="0"/>
                  <w:marRight w:val="0"/>
                  <w:marTop w:val="0"/>
                  <w:marBottom w:val="0"/>
                  <w:divBdr>
                    <w:top w:val="none" w:sz="0" w:space="0" w:color="auto"/>
                    <w:left w:val="none" w:sz="0" w:space="0" w:color="auto"/>
                    <w:bottom w:val="none" w:sz="0" w:space="0" w:color="auto"/>
                    <w:right w:val="none" w:sz="0" w:space="0" w:color="auto"/>
                  </w:divBdr>
                  <w:divsChild>
                    <w:div w:id="1195538824">
                      <w:marLeft w:val="0"/>
                      <w:marRight w:val="0"/>
                      <w:marTop w:val="120"/>
                      <w:marBottom w:val="0"/>
                      <w:divBdr>
                        <w:top w:val="none" w:sz="0" w:space="0" w:color="auto"/>
                        <w:left w:val="none" w:sz="0" w:space="0" w:color="auto"/>
                        <w:bottom w:val="none" w:sz="0" w:space="0" w:color="auto"/>
                        <w:right w:val="none" w:sz="0" w:space="0" w:color="auto"/>
                      </w:divBdr>
                    </w:div>
                    <w:div w:id="2054109880">
                      <w:marLeft w:val="0"/>
                      <w:marRight w:val="0"/>
                      <w:marTop w:val="0"/>
                      <w:marBottom w:val="0"/>
                      <w:divBdr>
                        <w:top w:val="none" w:sz="0" w:space="0" w:color="auto"/>
                        <w:left w:val="none" w:sz="0" w:space="0" w:color="auto"/>
                        <w:bottom w:val="none" w:sz="0" w:space="0" w:color="auto"/>
                        <w:right w:val="none" w:sz="0" w:space="0" w:color="auto"/>
                      </w:divBdr>
                    </w:div>
                  </w:divsChild>
                </w:div>
                <w:div w:id="503786157">
                  <w:marLeft w:val="0"/>
                  <w:marRight w:val="0"/>
                  <w:marTop w:val="0"/>
                  <w:marBottom w:val="0"/>
                  <w:divBdr>
                    <w:top w:val="none" w:sz="0" w:space="0" w:color="auto"/>
                    <w:left w:val="none" w:sz="0" w:space="0" w:color="auto"/>
                    <w:bottom w:val="none" w:sz="0" w:space="0" w:color="auto"/>
                    <w:right w:val="none" w:sz="0" w:space="0" w:color="auto"/>
                  </w:divBdr>
                  <w:divsChild>
                    <w:div w:id="908540205">
                      <w:marLeft w:val="0"/>
                      <w:marRight w:val="0"/>
                      <w:marTop w:val="120"/>
                      <w:marBottom w:val="0"/>
                      <w:divBdr>
                        <w:top w:val="none" w:sz="0" w:space="0" w:color="auto"/>
                        <w:left w:val="none" w:sz="0" w:space="0" w:color="auto"/>
                        <w:bottom w:val="none" w:sz="0" w:space="0" w:color="auto"/>
                        <w:right w:val="none" w:sz="0" w:space="0" w:color="auto"/>
                      </w:divBdr>
                    </w:div>
                    <w:div w:id="415396259">
                      <w:marLeft w:val="0"/>
                      <w:marRight w:val="0"/>
                      <w:marTop w:val="0"/>
                      <w:marBottom w:val="0"/>
                      <w:divBdr>
                        <w:top w:val="none" w:sz="0" w:space="0" w:color="auto"/>
                        <w:left w:val="none" w:sz="0" w:space="0" w:color="auto"/>
                        <w:bottom w:val="none" w:sz="0" w:space="0" w:color="auto"/>
                        <w:right w:val="none" w:sz="0" w:space="0" w:color="auto"/>
                      </w:divBdr>
                    </w:div>
                  </w:divsChild>
                </w:div>
                <w:div w:id="505479215">
                  <w:marLeft w:val="0"/>
                  <w:marRight w:val="0"/>
                  <w:marTop w:val="0"/>
                  <w:marBottom w:val="0"/>
                  <w:divBdr>
                    <w:top w:val="none" w:sz="0" w:space="0" w:color="auto"/>
                    <w:left w:val="none" w:sz="0" w:space="0" w:color="auto"/>
                    <w:bottom w:val="none" w:sz="0" w:space="0" w:color="auto"/>
                    <w:right w:val="none" w:sz="0" w:space="0" w:color="auto"/>
                  </w:divBdr>
                  <w:divsChild>
                    <w:div w:id="1334528956">
                      <w:marLeft w:val="0"/>
                      <w:marRight w:val="0"/>
                      <w:marTop w:val="120"/>
                      <w:marBottom w:val="0"/>
                      <w:divBdr>
                        <w:top w:val="none" w:sz="0" w:space="0" w:color="auto"/>
                        <w:left w:val="none" w:sz="0" w:space="0" w:color="auto"/>
                        <w:bottom w:val="none" w:sz="0" w:space="0" w:color="auto"/>
                        <w:right w:val="none" w:sz="0" w:space="0" w:color="auto"/>
                      </w:divBdr>
                    </w:div>
                    <w:div w:id="152599655">
                      <w:marLeft w:val="0"/>
                      <w:marRight w:val="0"/>
                      <w:marTop w:val="0"/>
                      <w:marBottom w:val="0"/>
                      <w:divBdr>
                        <w:top w:val="none" w:sz="0" w:space="0" w:color="auto"/>
                        <w:left w:val="none" w:sz="0" w:space="0" w:color="auto"/>
                        <w:bottom w:val="none" w:sz="0" w:space="0" w:color="auto"/>
                        <w:right w:val="none" w:sz="0" w:space="0" w:color="auto"/>
                      </w:divBdr>
                    </w:div>
                  </w:divsChild>
                </w:div>
                <w:div w:id="265237188">
                  <w:marLeft w:val="0"/>
                  <w:marRight w:val="0"/>
                  <w:marTop w:val="0"/>
                  <w:marBottom w:val="0"/>
                  <w:divBdr>
                    <w:top w:val="none" w:sz="0" w:space="0" w:color="auto"/>
                    <w:left w:val="none" w:sz="0" w:space="0" w:color="auto"/>
                    <w:bottom w:val="none" w:sz="0" w:space="0" w:color="auto"/>
                    <w:right w:val="none" w:sz="0" w:space="0" w:color="auto"/>
                  </w:divBdr>
                  <w:divsChild>
                    <w:div w:id="137429158">
                      <w:marLeft w:val="0"/>
                      <w:marRight w:val="0"/>
                      <w:marTop w:val="120"/>
                      <w:marBottom w:val="0"/>
                      <w:divBdr>
                        <w:top w:val="none" w:sz="0" w:space="0" w:color="auto"/>
                        <w:left w:val="none" w:sz="0" w:space="0" w:color="auto"/>
                        <w:bottom w:val="none" w:sz="0" w:space="0" w:color="auto"/>
                        <w:right w:val="none" w:sz="0" w:space="0" w:color="auto"/>
                      </w:divBdr>
                    </w:div>
                    <w:div w:id="1966227264">
                      <w:marLeft w:val="0"/>
                      <w:marRight w:val="0"/>
                      <w:marTop w:val="0"/>
                      <w:marBottom w:val="0"/>
                      <w:divBdr>
                        <w:top w:val="none" w:sz="0" w:space="0" w:color="auto"/>
                        <w:left w:val="none" w:sz="0" w:space="0" w:color="auto"/>
                        <w:bottom w:val="none" w:sz="0" w:space="0" w:color="auto"/>
                        <w:right w:val="none" w:sz="0" w:space="0" w:color="auto"/>
                      </w:divBdr>
                    </w:div>
                  </w:divsChild>
                </w:div>
                <w:div w:id="97992125">
                  <w:marLeft w:val="0"/>
                  <w:marRight w:val="0"/>
                  <w:marTop w:val="0"/>
                  <w:marBottom w:val="0"/>
                  <w:divBdr>
                    <w:top w:val="none" w:sz="0" w:space="0" w:color="auto"/>
                    <w:left w:val="none" w:sz="0" w:space="0" w:color="auto"/>
                    <w:bottom w:val="none" w:sz="0" w:space="0" w:color="auto"/>
                    <w:right w:val="none" w:sz="0" w:space="0" w:color="auto"/>
                  </w:divBdr>
                  <w:divsChild>
                    <w:div w:id="572398196">
                      <w:marLeft w:val="0"/>
                      <w:marRight w:val="0"/>
                      <w:marTop w:val="120"/>
                      <w:marBottom w:val="0"/>
                      <w:divBdr>
                        <w:top w:val="none" w:sz="0" w:space="0" w:color="auto"/>
                        <w:left w:val="none" w:sz="0" w:space="0" w:color="auto"/>
                        <w:bottom w:val="none" w:sz="0" w:space="0" w:color="auto"/>
                        <w:right w:val="none" w:sz="0" w:space="0" w:color="auto"/>
                      </w:divBdr>
                    </w:div>
                    <w:div w:id="1704553183">
                      <w:marLeft w:val="0"/>
                      <w:marRight w:val="0"/>
                      <w:marTop w:val="0"/>
                      <w:marBottom w:val="0"/>
                      <w:divBdr>
                        <w:top w:val="none" w:sz="0" w:space="0" w:color="auto"/>
                        <w:left w:val="none" w:sz="0" w:space="0" w:color="auto"/>
                        <w:bottom w:val="none" w:sz="0" w:space="0" w:color="auto"/>
                        <w:right w:val="none" w:sz="0" w:space="0" w:color="auto"/>
                      </w:divBdr>
                    </w:div>
                  </w:divsChild>
                </w:div>
                <w:div w:id="685013826">
                  <w:marLeft w:val="0"/>
                  <w:marRight w:val="0"/>
                  <w:marTop w:val="0"/>
                  <w:marBottom w:val="0"/>
                  <w:divBdr>
                    <w:top w:val="none" w:sz="0" w:space="0" w:color="auto"/>
                    <w:left w:val="none" w:sz="0" w:space="0" w:color="auto"/>
                    <w:bottom w:val="none" w:sz="0" w:space="0" w:color="auto"/>
                    <w:right w:val="none" w:sz="0" w:space="0" w:color="auto"/>
                  </w:divBdr>
                  <w:divsChild>
                    <w:div w:id="254628475">
                      <w:marLeft w:val="0"/>
                      <w:marRight w:val="0"/>
                      <w:marTop w:val="120"/>
                      <w:marBottom w:val="0"/>
                      <w:divBdr>
                        <w:top w:val="none" w:sz="0" w:space="0" w:color="auto"/>
                        <w:left w:val="none" w:sz="0" w:space="0" w:color="auto"/>
                        <w:bottom w:val="none" w:sz="0" w:space="0" w:color="auto"/>
                        <w:right w:val="none" w:sz="0" w:space="0" w:color="auto"/>
                      </w:divBdr>
                    </w:div>
                    <w:div w:id="1507211759">
                      <w:marLeft w:val="0"/>
                      <w:marRight w:val="0"/>
                      <w:marTop w:val="0"/>
                      <w:marBottom w:val="0"/>
                      <w:divBdr>
                        <w:top w:val="none" w:sz="0" w:space="0" w:color="auto"/>
                        <w:left w:val="none" w:sz="0" w:space="0" w:color="auto"/>
                        <w:bottom w:val="none" w:sz="0" w:space="0" w:color="auto"/>
                        <w:right w:val="none" w:sz="0" w:space="0" w:color="auto"/>
                      </w:divBdr>
                    </w:div>
                  </w:divsChild>
                </w:div>
                <w:div w:id="1907303293">
                  <w:marLeft w:val="0"/>
                  <w:marRight w:val="0"/>
                  <w:marTop w:val="0"/>
                  <w:marBottom w:val="0"/>
                  <w:divBdr>
                    <w:top w:val="none" w:sz="0" w:space="0" w:color="auto"/>
                    <w:left w:val="none" w:sz="0" w:space="0" w:color="auto"/>
                    <w:bottom w:val="none" w:sz="0" w:space="0" w:color="auto"/>
                    <w:right w:val="none" w:sz="0" w:space="0" w:color="auto"/>
                  </w:divBdr>
                  <w:divsChild>
                    <w:div w:id="1092626350">
                      <w:marLeft w:val="0"/>
                      <w:marRight w:val="0"/>
                      <w:marTop w:val="120"/>
                      <w:marBottom w:val="0"/>
                      <w:divBdr>
                        <w:top w:val="none" w:sz="0" w:space="0" w:color="auto"/>
                        <w:left w:val="none" w:sz="0" w:space="0" w:color="auto"/>
                        <w:bottom w:val="none" w:sz="0" w:space="0" w:color="auto"/>
                        <w:right w:val="none" w:sz="0" w:space="0" w:color="auto"/>
                      </w:divBdr>
                    </w:div>
                    <w:div w:id="1643924084">
                      <w:marLeft w:val="0"/>
                      <w:marRight w:val="0"/>
                      <w:marTop w:val="0"/>
                      <w:marBottom w:val="0"/>
                      <w:divBdr>
                        <w:top w:val="none" w:sz="0" w:space="0" w:color="auto"/>
                        <w:left w:val="none" w:sz="0" w:space="0" w:color="auto"/>
                        <w:bottom w:val="none" w:sz="0" w:space="0" w:color="auto"/>
                        <w:right w:val="none" w:sz="0" w:space="0" w:color="auto"/>
                      </w:divBdr>
                    </w:div>
                  </w:divsChild>
                </w:div>
                <w:div w:id="1494562785">
                  <w:marLeft w:val="0"/>
                  <w:marRight w:val="0"/>
                  <w:marTop w:val="0"/>
                  <w:marBottom w:val="0"/>
                  <w:divBdr>
                    <w:top w:val="none" w:sz="0" w:space="0" w:color="auto"/>
                    <w:left w:val="none" w:sz="0" w:space="0" w:color="auto"/>
                    <w:bottom w:val="none" w:sz="0" w:space="0" w:color="auto"/>
                    <w:right w:val="none" w:sz="0" w:space="0" w:color="auto"/>
                  </w:divBdr>
                  <w:divsChild>
                    <w:div w:id="8871246">
                      <w:marLeft w:val="0"/>
                      <w:marRight w:val="0"/>
                      <w:marTop w:val="120"/>
                      <w:marBottom w:val="0"/>
                      <w:divBdr>
                        <w:top w:val="none" w:sz="0" w:space="0" w:color="auto"/>
                        <w:left w:val="none" w:sz="0" w:space="0" w:color="auto"/>
                        <w:bottom w:val="none" w:sz="0" w:space="0" w:color="auto"/>
                        <w:right w:val="none" w:sz="0" w:space="0" w:color="auto"/>
                      </w:divBdr>
                    </w:div>
                    <w:div w:id="70170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939022">
          <w:marLeft w:val="0"/>
          <w:marRight w:val="0"/>
          <w:marTop w:val="0"/>
          <w:marBottom w:val="0"/>
          <w:divBdr>
            <w:top w:val="none" w:sz="0" w:space="0" w:color="auto"/>
            <w:left w:val="none" w:sz="0" w:space="0" w:color="auto"/>
            <w:bottom w:val="none" w:sz="0" w:space="0" w:color="auto"/>
            <w:right w:val="none" w:sz="0" w:space="0" w:color="auto"/>
          </w:divBdr>
          <w:divsChild>
            <w:div w:id="1362437569">
              <w:marLeft w:val="0"/>
              <w:marRight w:val="0"/>
              <w:marTop w:val="0"/>
              <w:marBottom w:val="0"/>
              <w:divBdr>
                <w:top w:val="none" w:sz="0" w:space="0" w:color="auto"/>
                <w:left w:val="none" w:sz="0" w:space="0" w:color="auto"/>
                <w:bottom w:val="none" w:sz="0" w:space="0" w:color="auto"/>
                <w:right w:val="none" w:sz="0" w:space="0" w:color="auto"/>
              </w:divBdr>
            </w:div>
          </w:divsChild>
        </w:div>
        <w:div w:id="652953219">
          <w:marLeft w:val="0"/>
          <w:marRight w:val="0"/>
          <w:marTop w:val="0"/>
          <w:marBottom w:val="0"/>
          <w:divBdr>
            <w:top w:val="none" w:sz="0" w:space="0" w:color="auto"/>
            <w:left w:val="none" w:sz="0" w:space="0" w:color="auto"/>
            <w:bottom w:val="none" w:sz="0" w:space="0" w:color="auto"/>
            <w:right w:val="none" w:sz="0" w:space="0" w:color="auto"/>
          </w:divBdr>
          <w:divsChild>
            <w:div w:id="20140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129585">
      <w:bodyDiv w:val="1"/>
      <w:marLeft w:val="0"/>
      <w:marRight w:val="0"/>
      <w:marTop w:val="0"/>
      <w:marBottom w:val="0"/>
      <w:divBdr>
        <w:top w:val="none" w:sz="0" w:space="0" w:color="auto"/>
        <w:left w:val="none" w:sz="0" w:space="0" w:color="auto"/>
        <w:bottom w:val="none" w:sz="0" w:space="0" w:color="auto"/>
        <w:right w:val="none" w:sz="0" w:space="0" w:color="auto"/>
      </w:divBdr>
      <w:divsChild>
        <w:div w:id="2080594092">
          <w:marLeft w:val="0"/>
          <w:marRight w:val="0"/>
          <w:marTop w:val="120"/>
          <w:marBottom w:val="0"/>
          <w:divBdr>
            <w:top w:val="none" w:sz="0" w:space="0" w:color="auto"/>
            <w:left w:val="none" w:sz="0" w:space="0" w:color="auto"/>
            <w:bottom w:val="none" w:sz="0" w:space="0" w:color="auto"/>
            <w:right w:val="none" w:sz="0" w:space="0" w:color="auto"/>
          </w:divBdr>
        </w:div>
        <w:div w:id="1402101124">
          <w:marLeft w:val="0"/>
          <w:marRight w:val="0"/>
          <w:marTop w:val="0"/>
          <w:marBottom w:val="0"/>
          <w:divBdr>
            <w:top w:val="none" w:sz="0" w:space="0" w:color="auto"/>
            <w:left w:val="none" w:sz="0" w:space="0" w:color="auto"/>
            <w:bottom w:val="none" w:sz="0" w:space="0" w:color="auto"/>
            <w:right w:val="none" w:sz="0" w:space="0" w:color="auto"/>
          </w:divBdr>
        </w:div>
      </w:divsChild>
    </w:div>
    <w:div w:id="795490026">
      <w:bodyDiv w:val="1"/>
      <w:marLeft w:val="0"/>
      <w:marRight w:val="0"/>
      <w:marTop w:val="0"/>
      <w:marBottom w:val="0"/>
      <w:divBdr>
        <w:top w:val="none" w:sz="0" w:space="0" w:color="auto"/>
        <w:left w:val="none" w:sz="0" w:space="0" w:color="auto"/>
        <w:bottom w:val="none" w:sz="0" w:space="0" w:color="auto"/>
        <w:right w:val="none" w:sz="0" w:space="0" w:color="auto"/>
      </w:divBdr>
    </w:div>
    <w:div w:id="831025235">
      <w:bodyDiv w:val="1"/>
      <w:marLeft w:val="0"/>
      <w:marRight w:val="0"/>
      <w:marTop w:val="0"/>
      <w:marBottom w:val="0"/>
      <w:divBdr>
        <w:top w:val="none" w:sz="0" w:space="0" w:color="auto"/>
        <w:left w:val="none" w:sz="0" w:space="0" w:color="auto"/>
        <w:bottom w:val="none" w:sz="0" w:space="0" w:color="auto"/>
        <w:right w:val="none" w:sz="0" w:space="0" w:color="auto"/>
      </w:divBdr>
    </w:div>
    <w:div w:id="832456638">
      <w:bodyDiv w:val="1"/>
      <w:marLeft w:val="0"/>
      <w:marRight w:val="0"/>
      <w:marTop w:val="0"/>
      <w:marBottom w:val="0"/>
      <w:divBdr>
        <w:top w:val="none" w:sz="0" w:space="0" w:color="auto"/>
        <w:left w:val="none" w:sz="0" w:space="0" w:color="auto"/>
        <w:bottom w:val="none" w:sz="0" w:space="0" w:color="auto"/>
        <w:right w:val="none" w:sz="0" w:space="0" w:color="auto"/>
      </w:divBdr>
      <w:divsChild>
        <w:div w:id="535432228">
          <w:marLeft w:val="0"/>
          <w:marRight w:val="0"/>
          <w:marTop w:val="0"/>
          <w:marBottom w:val="0"/>
          <w:divBdr>
            <w:top w:val="none" w:sz="0" w:space="0" w:color="auto"/>
            <w:left w:val="none" w:sz="0" w:space="0" w:color="auto"/>
            <w:bottom w:val="none" w:sz="0" w:space="0" w:color="auto"/>
            <w:right w:val="none" w:sz="0" w:space="0" w:color="auto"/>
          </w:divBdr>
          <w:divsChild>
            <w:div w:id="380788458">
              <w:marLeft w:val="0"/>
              <w:marRight w:val="0"/>
              <w:marTop w:val="120"/>
              <w:marBottom w:val="0"/>
              <w:divBdr>
                <w:top w:val="none" w:sz="0" w:space="0" w:color="auto"/>
                <w:left w:val="none" w:sz="0" w:space="0" w:color="auto"/>
                <w:bottom w:val="none" w:sz="0" w:space="0" w:color="auto"/>
                <w:right w:val="none" w:sz="0" w:space="0" w:color="auto"/>
              </w:divBdr>
            </w:div>
            <w:div w:id="1338576000">
              <w:marLeft w:val="0"/>
              <w:marRight w:val="0"/>
              <w:marTop w:val="0"/>
              <w:marBottom w:val="0"/>
              <w:divBdr>
                <w:top w:val="none" w:sz="0" w:space="0" w:color="auto"/>
                <w:left w:val="none" w:sz="0" w:space="0" w:color="auto"/>
                <w:bottom w:val="none" w:sz="0" w:space="0" w:color="auto"/>
                <w:right w:val="none" w:sz="0" w:space="0" w:color="auto"/>
              </w:divBdr>
            </w:div>
          </w:divsChild>
        </w:div>
        <w:div w:id="1187061638">
          <w:marLeft w:val="0"/>
          <w:marRight w:val="0"/>
          <w:marTop w:val="0"/>
          <w:marBottom w:val="0"/>
          <w:divBdr>
            <w:top w:val="none" w:sz="0" w:space="0" w:color="auto"/>
            <w:left w:val="none" w:sz="0" w:space="0" w:color="auto"/>
            <w:bottom w:val="none" w:sz="0" w:space="0" w:color="auto"/>
            <w:right w:val="none" w:sz="0" w:space="0" w:color="auto"/>
          </w:divBdr>
          <w:divsChild>
            <w:div w:id="1410925096">
              <w:marLeft w:val="0"/>
              <w:marRight w:val="0"/>
              <w:marTop w:val="120"/>
              <w:marBottom w:val="0"/>
              <w:divBdr>
                <w:top w:val="none" w:sz="0" w:space="0" w:color="auto"/>
                <w:left w:val="none" w:sz="0" w:space="0" w:color="auto"/>
                <w:bottom w:val="none" w:sz="0" w:space="0" w:color="auto"/>
                <w:right w:val="none" w:sz="0" w:space="0" w:color="auto"/>
              </w:divBdr>
            </w:div>
            <w:div w:id="928343629">
              <w:marLeft w:val="0"/>
              <w:marRight w:val="0"/>
              <w:marTop w:val="0"/>
              <w:marBottom w:val="0"/>
              <w:divBdr>
                <w:top w:val="none" w:sz="0" w:space="0" w:color="auto"/>
                <w:left w:val="none" w:sz="0" w:space="0" w:color="auto"/>
                <w:bottom w:val="none" w:sz="0" w:space="0" w:color="auto"/>
                <w:right w:val="none" w:sz="0" w:space="0" w:color="auto"/>
              </w:divBdr>
            </w:div>
          </w:divsChild>
        </w:div>
        <w:div w:id="2048144988">
          <w:marLeft w:val="0"/>
          <w:marRight w:val="0"/>
          <w:marTop w:val="0"/>
          <w:marBottom w:val="0"/>
          <w:divBdr>
            <w:top w:val="none" w:sz="0" w:space="0" w:color="auto"/>
            <w:left w:val="none" w:sz="0" w:space="0" w:color="auto"/>
            <w:bottom w:val="none" w:sz="0" w:space="0" w:color="auto"/>
            <w:right w:val="none" w:sz="0" w:space="0" w:color="auto"/>
          </w:divBdr>
          <w:divsChild>
            <w:div w:id="1573928708">
              <w:marLeft w:val="0"/>
              <w:marRight w:val="0"/>
              <w:marTop w:val="120"/>
              <w:marBottom w:val="0"/>
              <w:divBdr>
                <w:top w:val="none" w:sz="0" w:space="0" w:color="auto"/>
                <w:left w:val="none" w:sz="0" w:space="0" w:color="auto"/>
                <w:bottom w:val="none" w:sz="0" w:space="0" w:color="auto"/>
                <w:right w:val="none" w:sz="0" w:space="0" w:color="auto"/>
              </w:divBdr>
            </w:div>
            <w:div w:id="665867300">
              <w:marLeft w:val="0"/>
              <w:marRight w:val="0"/>
              <w:marTop w:val="0"/>
              <w:marBottom w:val="0"/>
              <w:divBdr>
                <w:top w:val="none" w:sz="0" w:space="0" w:color="auto"/>
                <w:left w:val="none" w:sz="0" w:space="0" w:color="auto"/>
                <w:bottom w:val="none" w:sz="0" w:space="0" w:color="auto"/>
                <w:right w:val="none" w:sz="0" w:space="0" w:color="auto"/>
              </w:divBdr>
              <w:divsChild>
                <w:div w:id="19172460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293486093">
          <w:marLeft w:val="0"/>
          <w:marRight w:val="0"/>
          <w:marTop w:val="0"/>
          <w:marBottom w:val="0"/>
          <w:divBdr>
            <w:top w:val="none" w:sz="0" w:space="0" w:color="auto"/>
            <w:left w:val="none" w:sz="0" w:space="0" w:color="auto"/>
            <w:bottom w:val="none" w:sz="0" w:space="0" w:color="auto"/>
            <w:right w:val="none" w:sz="0" w:space="0" w:color="auto"/>
          </w:divBdr>
          <w:divsChild>
            <w:div w:id="294070100">
              <w:marLeft w:val="0"/>
              <w:marRight w:val="0"/>
              <w:marTop w:val="120"/>
              <w:marBottom w:val="0"/>
              <w:divBdr>
                <w:top w:val="none" w:sz="0" w:space="0" w:color="auto"/>
                <w:left w:val="none" w:sz="0" w:space="0" w:color="auto"/>
                <w:bottom w:val="none" w:sz="0" w:space="0" w:color="auto"/>
                <w:right w:val="none" w:sz="0" w:space="0" w:color="auto"/>
              </w:divBdr>
            </w:div>
            <w:div w:id="1522626179">
              <w:marLeft w:val="0"/>
              <w:marRight w:val="0"/>
              <w:marTop w:val="0"/>
              <w:marBottom w:val="0"/>
              <w:divBdr>
                <w:top w:val="none" w:sz="0" w:space="0" w:color="auto"/>
                <w:left w:val="none" w:sz="0" w:space="0" w:color="auto"/>
                <w:bottom w:val="none" w:sz="0" w:space="0" w:color="auto"/>
                <w:right w:val="none" w:sz="0" w:space="0" w:color="auto"/>
              </w:divBdr>
              <w:divsChild>
                <w:div w:id="138995809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016111354">
          <w:marLeft w:val="0"/>
          <w:marRight w:val="0"/>
          <w:marTop w:val="0"/>
          <w:marBottom w:val="0"/>
          <w:divBdr>
            <w:top w:val="none" w:sz="0" w:space="0" w:color="auto"/>
            <w:left w:val="none" w:sz="0" w:space="0" w:color="auto"/>
            <w:bottom w:val="none" w:sz="0" w:space="0" w:color="auto"/>
            <w:right w:val="none" w:sz="0" w:space="0" w:color="auto"/>
          </w:divBdr>
          <w:divsChild>
            <w:div w:id="1374882785">
              <w:marLeft w:val="0"/>
              <w:marRight w:val="0"/>
              <w:marTop w:val="120"/>
              <w:marBottom w:val="0"/>
              <w:divBdr>
                <w:top w:val="none" w:sz="0" w:space="0" w:color="auto"/>
                <w:left w:val="none" w:sz="0" w:space="0" w:color="auto"/>
                <w:bottom w:val="none" w:sz="0" w:space="0" w:color="auto"/>
                <w:right w:val="none" w:sz="0" w:space="0" w:color="auto"/>
              </w:divBdr>
            </w:div>
            <w:div w:id="781656646">
              <w:marLeft w:val="0"/>
              <w:marRight w:val="0"/>
              <w:marTop w:val="0"/>
              <w:marBottom w:val="0"/>
              <w:divBdr>
                <w:top w:val="none" w:sz="0" w:space="0" w:color="auto"/>
                <w:left w:val="none" w:sz="0" w:space="0" w:color="auto"/>
                <w:bottom w:val="none" w:sz="0" w:space="0" w:color="auto"/>
                <w:right w:val="none" w:sz="0" w:space="0" w:color="auto"/>
              </w:divBdr>
              <w:divsChild>
                <w:div w:id="117356535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903486511">
      <w:bodyDiv w:val="1"/>
      <w:marLeft w:val="0"/>
      <w:marRight w:val="0"/>
      <w:marTop w:val="0"/>
      <w:marBottom w:val="0"/>
      <w:divBdr>
        <w:top w:val="none" w:sz="0" w:space="0" w:color="auto"/>
        <w:left w:val="none" w:sz="0" w:space="0" w:color="auto"/>
        <w:bottom w:val="none" w:sz="0" w:space="0" w:color="auto"/>
        <w:right w:val="none" w:sz="0" w:space="0" w:color="auto"/>
      </w:divBdr>
      <w:divsChild>
        <w:div w:id="16322161">
          <w:marLeft w:val="0"/>
          <w:marRight w:val="0"/>
          <w:marTop w:val="0"/>
          <w:marBottom w:val="0"/>
          <w:divBdr>
            <w:top w:val="none" w:sz="0" w:space="0" w:color="auto"/>
            <w:left w:val="none" w:sz="0" w:space="0" w:color="auto"/>
            <w:bottom w:val="none" w:sz="0" w:space="0" w:color="auto"/>
            <w:right w:val="none" w:sz="0" w:space="0" w:color="auto"/>
          </w:divBdr>
          <w:divsChild>
            <w:div w:id="1772506832">
              <w:marLeft w:val="0"/>
              <w:marRight w:val="0"/>
              <w:marTop w:val="120"/>
              <w:marBottom w:val="0"/>
              <w:divBdr>
                <w:top w:val="none" w:sz="0" w:space="0" w:color="auto"/>
                <w:left w:val="none" w:sz="0" w:space="0" w:color="auto"/>
                <w:bottom w:val="none" w:sz="0" w:space="0" w:color="auto"/>
                <w:right w:val="none" w:sz="0" w:space="0" w:color="auto"/>
              </w:divBdr>
            </w:div>
            <w:div w:id="403651324">
              <w:marLeft w:val="0"/>
              <w:marRight w:val="0"/>
              <w:marTop w:val="0"/>
              <w:marBottom w:val="0"/>
              <w:divBdr>
                <w:top w:val="none" w:sz="0" w:space="0" w:color="auto"/>
                <w:left w:val="none" w:sz="0" w:space="0" w:color="auto"/>
                <w:bottom w:val="none" w:sz="0" w:space="0" w:color="auto"/>
                <w:right w:val="none" w:sz="0" w:space="0" w:color="auto"/>
              </w:divBdr>
            </w:div>
          </w:divsChild>
        </w:div>
        <w:div w:id="1101295785">
          <w:marLeft w:val="0"/>
          <w:marRight w:val="0"/>
          <w:marTop w:val="0"/>
          <w:marBottom w:val="0"/>
          <w:divBdr>
            <w:top w:val="none" w:sz="0" w:space="0" w:color="auto"/>
            <w:left w:val="none" w:sz="0" w:space="0" w:color="auto"/>
            <w:bottom w:val="none" w:sz="0" w:space="0" w:color="auto"/>
            <w:right w:val="none" w:sz="0" w:space="0" w:color="auto"/>
          </w:divBdr>
          <w:divsChild>
            <w:div w:id="244999323">
              <w:marLeft w:val="0"/>
              <w:marRight w:val="0"/>
              <w:marTop w:val="120"/>
              <w:marBottom w:val="0"/>
              <w:divBdr>
                <w:top w:val="none" w:sz="0" w:space="0" w:color="auto"/>
                <w:left w:val="none" w:sz="0" w:space="0" w:color="auto"/>
                <w:bottom w:val="none" w:sz="0" w:space="0" w:color="auto"/>
                <w:right w:val="none" w:sz="0" w:space="0" w:color="auto"/>
              </w:divBdr>
            </w:div>
            <w:div w:id="899563006">
              <w:marLeft w:val="0"/>
              <w:marRight w:val="0"/>
              <w:marTop w:val="0"/>
              <w:marBottom w:val="0"/>
              <w:divBdr>
                <w:top w:val="none" w:sz="0" w:space="0" w:color="auto"/>
                <w:left w:val="none" w:sz="0" w:space="0" w:color="auto"/>
                <w:bottom w:val="none" w:sz="0" w:space="0" w:color="auto"/>
                <w:right w:val="none" w:sz="0" w:space="0" w:color="auto"/>
              </w:divBdr>
            </w:div>
          </w:divsChild>
        </w:div>
        <w:div w:id="935749052">
          <w:marLeft w:val="0"/>
          <w:marRight w:val="0"/>
          <w:marTop w:val="0"/>
          <w:marBottom w:val="0"/>
          <w:divBdr>
            <w:top w:val="none" w:sz="0" w:space="0" w:color="auto"/>
            <w:left w:val="none" w:sz="0" w:space="0" w:color="auto"/>
            <w:bottom w:val="none" w:sz="0" w:space="0" w:color="auto"/>
            <w:right w:val="none" w:sz="0" w:space="0" w:color="auto"/>
          </w:divBdr>
          <w:divsChild>
            <w:div w:id="756830732">
              <w:marLeft w:val="0"/>
              <w:marRight w:val="0"/>
              <w:marTop w:val="120"/>
              <w:marBottom w:val="0"/>
              <w:divBdr>
                <w:top w:val="none" w:sz="0" w:space="0" w:color="auto"/>
                <w:left w:val="none" w:sz="0" w:space="0" w:color="auto"/>
                <w:bottom w:val="none" w:sz="0" w:space="0" w:color="auto"/>
                <w:right w:val="none" w:sz="0" w:space="0" w:color="auto"/>
              </w:divBdr>
            </w:div>
            <w:div w:id="832184067">
              <w:marLeft w:val="0"/>
              <w:marRight w:val="0"/>
              <w:marTop w:val="0"/>
              <w:marBottom w:val="0"/>
              <w:divBdr>
                <w:top w:val="none" w:sz="0" w:space="0" w:color="auto"/>
                <w:left w:val="none" w:sz="0" w:space="0" w:color="auto"/>
                <w:bottom w:val="none" w:sz="0" w:space="0" w:color="auto"/>
                <w:right w:val="none" w:sz="0" w:space="0" w:color="auto"/>
              </w:divBdr>
            </w:div>
          </w:divsChild>
        </w:div>
        <w:div w:id="1255943012">
          <w:marLeft w:val="0"/>
          <w:marRight w:val="0"/>
          <w:marTop w:val="0"/>
          <w:marBottom w:val="0"/>
          <w:divBdr>
            <w:top w:val="none" w:sz="0" w:space="0" w:color="auto"/>
            <w:left w:val="none" w:sz="0" w:space="0" w:color="auto"/>
            <w:bottom w:val="none" w:sz="0" w:space="0" w:color="auto"/>
            <w:right w:val="none" w:sz="0" w:space="0" w:color="auto"/>
          </w:divBdr>
          <w:divsChild>
            <w:div w:id="27881037">
              <w:marLeft w:val="0"/>
              <w:marRight w:val="0"/>
              <w:marTop w:val="120"/>
              <w:marBottom w:val="0"/>
              <w:divBdr>
                <w:top w:val="none" w:sz="0" w:space="0" w:color="auto"/>
                <w:left w:val="none" w:sz="0" w:space="0" w:color="auto"/>
                <w:bottom w:val="none" w:sz="0" w:space="0" w:color="auto"/>
                <w:right w:val="none" w:sz="0" w:space="0" w:color="auto"/>
              </w:divBdr>
            </w:div>
            <w:div w:id="86960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504246">
      <w:bodyDiv w:val="1"/>
      <w:marLeft w:val="0"/>
      <w:marRight w:val="0"/>
      <w:marTop w:val="0"/>
      <w:marBottom w:val="0"/>
      <w:divBdr>
        <w:top w:val="none" w:sz="0" w:space="0" w:color="auto"/>
        <w:left w:val="none" w:sz="0" w:space="0" w:color="auto"/>
        <w:bottom w:val="none" w:sz="0" w:space="0" w:color="auto"/>
        <w:right w:val="none" w:sz="0" w:space="0" w:color="auto"/>
      </w:divBdr>
      <w:divsChild>
        <w:div w:id="1618754594">
          <w:marLeft w:val="0"/>
          <w:marRight w:val="0"/>
          <w:marTop w:val="0"/>
          <w:marBottom w:val="0"/>
          <w:divBdr>
            <w:top w:val="none" w:sz="0" w:space="0" w:color="auto"/>
            <w:left w:val="none" w:sz="0" w:space="0" w:color="auto"/>
            <w:bottom w:val="none" w:sz="0" w:space="0" w:color="auto"/>
            <w:right w:val="none" w:sz="0" w:space="0" w:color="auto"/>
          </w:divBdr>
          <w:divsChild>
            <w:div w:id="2057507203">
              <w:marLeft w:val="0"/>
              <w:marRight w:val="0"/>
              <w:marTop w:val="0"/>
              <w:marBottom w:val="0"/>
              <w:divBdr>
                <w:top w:val="none" w:sz="0" w:space="0" w:color="auto"/>
                <w:left w:val="none" w:sz="0" w:space="0" w:color="auto"/>
                <w:bottom w:val="none" w:sz="0" w:space="0" w:color="auto"/>
                <w:right w:val="none" w:sz="0" w:space="0" w:color="auto"/>
              </w:divBdr>
              <w:divsChild>
                <w:div w:id="1283610216">
                  <w:marLeft w:val="0"/>
                  <w:marRight w:val="0"/>
                  <w:marTop w:val="0"/>
                  <w:marBottom w:val="0"/>
                  <w:divBdr>
                    <w:top w:val="none" w:sz="0" w:space="0" w:color="auto"/>
                    <w:left w:val="none" w:sz="0" w:space="0" w:color="auto"/>
                    <w:bottom w:val="none" w:sz="0" w:space="0" w:color="auto"/>
                    <w:right w:val="none" w:sz="0" w:space="0" w:color="auto"/>
                  </w:divBdr>
                  <w:divsChild>
                    <w:div w:id="885876142">
                      <w:marLeft w:val="0"/>
                      <w:marRight w:val="0"/>
                      <w:marTop w:val="120"/>
                      <w:marBottom w:val="0"/>
                      <w:divBdr>
                        <w:top w:val="none" w:sz="0" w:space="0" w:color="auto"/>
                        <w:left w:val="none" w:sz="0" w:space="0" w:color="auto"/>
                        <w:bottom w:val="none" w:sz="0" w:space="0" w:color="auto"/>
                        <w:right w:val="none" w:sz="0" w:space="0" w:color="auto"/>
                      </w:divBdr>
                    </w:div>
                    <w:div w:id="1588154139">
                      <w:marLeft w:val="0"/>
                      <w:marRight w:val="0"/>
                      <w:marTop w:val="0"/>
                      <w:marBottom w:val="0"/>
                      <w:divBdr>
                        <w:top w:val="none" w:sz="0" w:space="0" w:color="auto"/>
                        <w:left w:val="none" w:sz="0" w:space="0" w:color="auto"/>
                        <w:bottom w:val="none" w:sz="0" w:space="0" w:color="auto"/>
                        <w:right w:val="none" w:sz="0" w:space="0" w:color="auto"/>
                      </w:divBdr>
                    </w:div>
                  </w:divsChild>
                </w:div>
                <w:div w:id="370081929">
                  <w:marLeft w:val="0"/>
                  <w:marRight w:val="0"/>
                  <w:marTop w:val="0"/>
                  <w:marBottom w:val="0"/>
                  <w:divBdr>
                    <w:top w:val="none" w:sz="0" w:space="0" w:color="auto"/>
                    <w:left w:val="none" w:sz="0" w:space="0" w:color="auto"/>
                    <w:bottom w:val="none" w:sz="0" w:space="0" w:color="auto"/>
                    <w:right w:val="none" w:sz="0" w:space="0" w:color="auto"/>
                  </w:divBdr>
                  <w:divsChild>
                    <w:div w:id="1900824067">
                      <w:marLeft w:val="0"/>
                      <w:marRight w:val="0"/>
                      <w:marTop w:val="120"/>
                      <w:marBottom w:val="0"/>
                      <w:divBdr>
                        <w:top w:val="none" w:sz="0" w:space="0" w:color="auto"/>
                        <w:left w:val="none" w:sz="0" w:space="0" w:color="auto"/>
                        <w:bottom w:val="none" w:sz="0" w:space="0" w:color="auto"/>
                        <w:right w:val="none" w:sz="0" w:space="0" w:color="auto"/>
                      </w:divBdr>
                    </w:div>
                    <w:div w:id="102268527">
                      <w:marLeft w:val="0"/>
                      <w:marRight w:val="0"/>
                      <w:marTop w:val="0"/>
                      <w:marBottom w:val="0"/>
                      <w:divBdr>
                        <w:top w:val="none" w:sz="0" w:space="0" w:color="auto"/>
                        <w:left w:val="none" w:sz="0" w:space="0" w:color="auto"/>
                        <w:bottom w:val="none" w:sz="0" w:space="0" w:color="auto"/>
                        <w:right w:val="none" w:sz="0" w:space="0" w:color="auto"/>
                      </w:divBdr>
                    </w:div>
                  </w:divsChild>
                </w:div>
                <w:div w:id="1477648268">
                  <w:marLeft w:val="0"/>
                  <w:marRight w:val="0"/>
                  <w:marTop w:val="0"/>
                  <w:marBottom w:val="0"/>
                  <w:divBdr>
                    <w:top w:val="none" w:sz="0" w:space="0" w:color="auto"/>
                    <w:left w:val="none" w:sz="0" w:space="0" w:color="auto"/>
                    <w:bottom w:val="none" w:sz="0" w:space="0" w:color="auto"/>
                    <w:right w:val="none" w:sz="0" w:space="0" w:color="auto"/>
                  </w:divBdr>
                  <w:divsChild>
                    <w:div w:id="21981049">
                      <w:marLeft w:val="0"/>
                      <w:marRight w:val="0"/>
                      <w:marTop w:val="120"/>
                      <w:marBottom w:val="0"/>
                      <w:divBdr>
                        <w:top w:val="none" w:sz="0" w:space="0" w:color="auto"/>
                        <w:left w:val="none" w:sz="0" w:space="0" w:color="auto"/>
                        <w:bottom w:val="none" w:sz="0" w:space="0" w:color="auto"/>
                        <w:right w:val="none" w:sz="0" w:space="0" w:color="auto"/>
                      </w:divBdr>
                    </w:div>
                    <w:div w:id="1114859910">
                      <w:marLeft w:val="0"/>
                      <w:marRight w:val="0"/>
                      <w:marTop w:val="0"/>
                      <w:marBottom w:val="0"/>
                      <w:divBdr>
                        <w:top w:val="none" w:sz="0" w:space="0" w:color="auto"/>
                        <w:left w:val="none" w:sz="0" w:space="0" w:color="auto"/>
                        <w:bottom w:val="none" w:sz="0" w:space="0" w:color="auto"/>
                        <w:right w:val="none" w:sz="0" w:space="0" w:color="auto"/>
                      </w:divBdr>
                    </w:div>
                  </w:divsChild>
                </w:div>
                <w:div w:id="1807235137">
                  <w:marLeft w:val="0"/>
                  <w:marRight w:val="0"/>
                  <w:marTop w:val="0"/>
                  <w:marBottom w:val="0"/>
                  <w:divBdr>
                    <w:top w:val="none" w:sz="0" w:space="0" w:color="auto"/>
                    <w:left w:val="none" w:sz="0" w:space="0" w:color="auto"/>
                    <w:bottom w:val="none" w:sz="0" w:space="0" w:color="auto"/>
                    <w:right w:val="none" w:sz="0" w:space="0" w:color="auto"/>
                  </w:divBdr>
                  <w:divsChild>
                    <w:div w:id="1227566705">
                      <w:marLeft w:val="0"/>
                      <w:marRight w:val="0"/>
                      <w:marTop w:val="120"/>
                      <w:marBottom w:val="0"/>
                      <w:divBdr>
                        <w:top w:val="none" w:sz="0" w:space="0" w:color="auto"/>
                        <w:left w:val="none" w:sz="0" w:space="0" w:color="auto"/>
                        <w:bottom w:val="none" w:sz="0" w:space="0" w:color="auto"/>
                        <w:right w:val="none" w:sz="0" w:space="0" w:color="auto"/>
                      </w:divBdr>
                    </w:div>
                    <w:div w:id="804927578">
                      <w:marLeft w:val="0"/>
                      <w:marRight w:val="0"/>
                      <w:marTop w:val="0"/>
                      <w:marBottom w:val="0"/>
                      <w:divBdr>
                        <w:top w:val="none" w:sz="0" w:space="0" w:color="auto"/>
                        <w:left w:val="none" w:sz="0" w:space="0" w:color="auto"/>
                        <w:bottom w:val="none" w:sz="0" w:space="0" w:color="auto"/>
                        <w:right w:val="none" w:sz="0" w:space="0" w:color="auto"/>
                      </w:divBdr>
                    </w:div>
                  </w:divsChild>
                </w:div>
                <w:div w:id="34477287">
                  <w:marLeft w:val="0"/>
                  <w:marRight w:val="0"/>
                  <w:marTop w:val="0"/>
                  <w:marBottom w:val="0"/>
                  <w:divBdr>
                    <w:top w:val="none" w:sz="0" w:space="0" w:color="auto"/>
                    <w:left w:val="none" w:sz="0" w:space="0" w:color="auto"/>
                    <w:bottom w:val="none" w:sz="0" w:space="0" w:color="auto"/>
                    <w:right w:val="none" w:sz="0" w:space="0" w:color="auto"/>
                  </w:divBdr>
                  <w:divsChild>
                    <w:div w:id="921455828">
                      <w:marLeft w:val="0"/>
                      <w:marRight w:val="0"/>
                      <w:marTop w:val="120"/>
                      <w:marBottom w:val="0"/>
                      <w:divBdr>
                        <w:top w:val="none" w:sz="0" w:space="0" w:color="auto"/>
                        <w:left w:val="none" w:sz="0" w:space="0" w:color="auto"/>
                        <w:bottom w:val="none" w:sz="0" w:space="0" w:color="auto"/>
                        <w:right w:val="none" w:sz="0" w:space="0" w:color="auto"/>
                      </w:divBdr>
                    </w:div>
                    <w:div w:id="184781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362772">
          <w:marLeft w:val="0"/>
          <w:marRight w:val="0"/>
          <w:marTop w:val="0"/>
          <w:marBottom w:val="0"/>
          <w:divBdr>
            <w:top w:val="none" w:sz="0" w:space="0" w:color="auto"/>
            <w:left w:val="none" w:sz="0" w:space="0" w:color="auto"/>
            <w:bottom w:val="none" w:sz="0" w:space="0" w:color="auto"/>
            <w:right w:val="none" w:sz="0" w:space="0" w:color="auto"/>
          </w:divBdr>
          <w:divsChild>
            <w:div w:id="224682535">
              <w:marLeft w:val="0"/>
              <w:marRight w:val="0"/>
              <w:marTop w:val="0"/>
              <w:marBottom w:val="0"/>
              <w:divBdr>
                <w:top w:val="none" w:sz="0" w:space="0" w:color="auto"/>
                <w:left w:val="none" w:sz="0" w:space="0" w:color="auto"/>
                <w:bottom w:val="none" w:sz="0" w:space="0" w:color="auto"/>
                <w:right w:val="none" w:sz="0" w:space="0" w:color="auto"/>
              </w:divBdr>
            </w:div>
          </w:divsChild>
        </w:div>
        <w:div w:id="244728713">
          <w:marLeft w:val="0"/>
          <w:marRight w:val="0"/>
          <w:marTop w:val="0"/>
          <w:marBottom w:val="0"/>
          <w:divBdr>
            <w:top w:val="none" w:sz="0" w:space="0" w:color="auto"/>
            <w:left w:val="none" w:sz="0" w:space="0" w:color="auto"/>
            <w:bottom w:val="none" w:sz="0" w:space="0" w:color="auto"/>
            <w:right w:val="none" w:sz="0" w:space="0" w:color="auto"/>
          </w:divBdr>
          <w:divsChild>
            <w:div w:id="2071077504">
              <w:marLeft w:val="0"/>
              <w:marRight w:val="0"/>
              <w:marTop w:val="0"/>
              <w:marBottom w:val="0"/>
              <w:divBdr>
                <w:top w:val="none" w:sz="0" w:space="0" w:color="auto"/>
                <w:left w:val="none" w:sz="0" w:space="0" w:color="auto"/>
                <w:bottom w:val="none" w:sz="0" w:space="0" w:color="auto"/>
                <w:right w:val="none" w:sz="0" w:space="0" w:color="auto"/>
              </w:divBdr>
            </w:div>
          </w:divsChild>
        </w:div>
        <w:div w:id="2081170506">
          <w:marLeft w:val="0"/>
          <w:marRight w:val="0"/>
          <w:marTop w:val="0"/>
          <w:marBottom w:val="0"/>
          <w:divBdr>
            <w:top w:val="none" w:sz="0" w:space="0" w:color="auto"/>
            <w:left w:val="none" w:sz="0" w:space="0" w:color="auto"/>
            <w:bottom w:val="none" w:sz="0" w:space="0" w:color="auto"/>
            <w:right w:val="none" w:sz="0" w:space="0" w:color="auto"/>
          </w:divBdr>
          <w:divsChild>
            <w:div w:id="2011787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976419">
      <w:bodyDiv w:val="1"/>
      <w:marLeft w:val="0"/>
      <w:marRight w:val="0"/>
      <w:marTop w:val="0"/>
      <w:marBottom w:val="0"/>
      <w:divBdr>
        <w:top w:val="none" w:sz="0" w:space="0" w:color="auto"/>
        <w:left w:val="none" w:sz="0" w:space="0" w:color="auto"/>
        <w:bottom w:val="none" w:sz="0" w:space="0" w:color="auto"/>
        <w:right w:val="none" w:sz="0" w:space="0" w:color="auto"/>
      </w:divBdr>
    </w:div>
    <w:div w:id="972559727">
      <w:bodyDiv w:val="1"/>
      <w:marLeft w:val="0"/>
      <w:marRight w:val="0"/>
      <w:marTop w:val="0"/>
      <w:marBottom w:val="0"/>
      <w:divBdr>
        <w:top w:val="none" w:sz="0" w:space="0" w:color="auto"/>
        <w:left w:val="none" w:sz="0" w:space="0" w:color="auto"/>
        <w:bottom w:val="none" w:sz="0" w:space="0" w:color="auto"/>
        <w:right w:val="none" w:sz="0" w:space="0" w:color="auto"/>
      </w:divBdr>
      <w:divsChild>
        <w:div w:id="1918246612">
          <w:marLeft w:val="0"/>
          <w:marRight w:val="0"/>
          <w:marTop w:val="0"/>
          <w:marBottom w:val="0"/>
          <w:divBdr>
            <w:top w:val="none" w:sz="0" w:space="0" w:color="auto"/>
            <w:left w:val="none" w:sz="0" w:space="0" w:color="auto"/>
            <w:bottom w:val="none" w:sz="0" w:space="0" w:color="auto"/>
            <w:right w:val="none" w:sz="0" w:space="0" w:color="auto"/>
          </w:divBdr>
          <w:divsChild>
            <w:div w:id="1116489539">
              <w:marLeft w:val="0"/>
              <w:marRight w:val="0"/>
              <w:marTop w:val="0"/>
              <w:marBottom w:val="0"/>
              <w:divBdr>
                <w:top w:val="none" w:sz="0" w:space="0" w:color="auto"/>
                <w:left w:val="none" w:sz="0" w:space="0" w:color="auto"/>
                <w:bottom w:val="none" w:sz="0" w:space="0" w:color="auto"/>
                <w:right w:val="none" w:sz="0" w:space="0" w:color="auto"/>
              </w:divBdr>
              <w:divsChild>
                <w:div w:id="1869758917">
                  <w:marLeft w:val="0"/>
                  <w:marRight w:val="0"/>
                  <w:marTop w:val="0"/>
                  <w:marBottom w:val="0"/>
                  <w:divBdr>
                    <w:top w:val="none" w:sz="0" w:space="0" w:color="auto"/>
                    <w:left w:val="none" w:sz="0" w:space="0" w:color="auto"/>
                    <w:bottom w:val="none" w:sz="0" w:space="0" w:color="auto"/>
                    <w:right w:val="none" w:sz="0" w:space="0" w:color="auto"/>
                  </w:divBdr>
                  <w:divsChild>
                    <w:div w:id="1048451702">
                      <w:marLeft w:val="0"/>
                      <w:marRight w:val="0"/>
                      <w:marTop w:val="120"/>
                      <w:marBottom w:val="0"/>
                      <w:divBdr>
                        <w:top w:val="none" w:sz="0" w:space="0" w:color="auto"/>
                        <w:left w:val="none" w:sz="0" w:space="0" w:color="auto"/>
                        <w:bottom w:val="none" w:sz="0" w:space="0" w:color="auto"/>
                        <w:right w:val="none" w:sz="0" w:space="0" w:color="auto"/>
                      </w:divBdr>
                    </w:div>
                    <w:div w:id="776170953">
                      <w:marLeft w:val="0"/>
                      <w:marRight w:val="0"/>
                      <w:marTop w:val="0"/>
                      <w:marBottom w:val="0"/>
                      <w:divBdr>
                        <w:top w:val="none" w:sz="0" w:space="0" w:color="auto"/>
                        <w:left w:val="none" w:sz="0" w:space="0" w:color="auto"/>
                        <w:bottom w:val="none" w:sz="0" w:space="0" w:color="auto"/>
                        <w:right w:val="none" w:sz="0" w:space="0" w:color="auto"/>
                      </w:divBdr>
                    </w:div>
                  </w:divsChild>
                </w:div>
                <w:div w:id="1987274074">
                  <w:marLeft w:val="0"/>
                  <w:marRight w:val="0"/>
                  <w:marTop w:val="0"/>
                  <w:marBottom w:val="0"/>
                  <w:divBdr>
                    <w:top w:val="none" w:sz="0" w:space="0" w:color="auto"/>
                    <w:left w:val="none" w:sz="0" w:space="0" w:color="auto"/>
                    <w:bottom w:val="none" w:sz="0" w:space="0" w:color="auto"/>
                    <w:right w:val="none" w:sz="0" w:space="0" w:color="auto"/>
                  </w:divBdr>
                  <w:divsChild>
                    <w:div w:id="908462710">
                      <w:marLeft w:val="0"/>
                      <w:marRight w:val="0"/>
                      <w:marTop w:val="120"/>
                      <w:marBottom w:val="0"/>
                      <w:divBdr>
                        <w:top w:val="none" w:sz="0" w:space="0" w:color="auto"/>
                        <w:left w:val="none" w:sz="0" w:space="0" w:color="auto"/>
                        <w:bottom w:val="none" w:sz="0" w:space="0" w:color="auto"/>
                        <w:right w:val="none" w:sz="0" w:space="0" w:color="auto"/>
                      </w:divBdr>
                    </w:div>
                    <w:div w:id="1356156216">
                      <w:marLeft w:val="0"/>
                      <w:marRight w:val="0"/>
                      <w:marTop w:val="0"/>
                      <w:marBottom w:val="0"/>
                      <w:divBdr>
                        <w:top w:val="none" w:sz="0" w:space="0" w:color="auto"/>
                        <w:left w:val="none" w:sz="0" w:space="0" w:color="auto"/>
                        <w:bottom w:val="none" w:sz="0" w:space="0" w:color="auto"/>
                        <w:right w:val="none" w:sz="0" w:space="0" w:color="auto"/>
                      </w:divBdr>
                    </w:div>
                  </w:divsChild>
                </w:div>
                <w:div w:id="609362291">
                  <w:marLeft w:val="0"/>
                  <w:marRight w:val="0"/>
                  <w:marTop w:val="0"/>
                  <w:marBottom w:val="0"/>
                  <w:divBdr>
                    <w:top w:val="none" w:sz="0" w:space="0" w:color="auto"/>
                    <w:left w:val="none" w:sz="0" w:space="0" w:color="auto"/>
                    <w:bottom w:val="none" w:sz="0" w:space="0" w:color="auto"/>
                    <w:right w:val="none" w:sz="0" w:space="0" w:color="auto"/>
                  </w:divBdr>
                  <w:divsChild>
                    <w:div w:id="1526333802">
                      <w:marLeft w:val="0"/>
                      <w:marRight w:val="0"/>
                      <w:marTop w:val="120"/>
                      <w:marBottom w:val="0"/>
                      <w:divBdr>
                        <w:top w:val="none" w:sz="0" w:space="0" w:color="auto"/>
                        <w:left w:val="none" w:sz="0" w:space="0" w:color="auto"/>
                        <w:bottom w:val="none" w:sz="0" w:space="0" w:color="auto"/>
                        <w:right w:val="none" w:sz="0" w:space="0" w:color="auto"/>
                      </w:divBdr>
                    </w:div>
                    <w:div w:id="127724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943362">
          <w:marLeft w:val="0"/>
          <w:marRight w:val="0"/>
          <w:marTop w:val="0"/>
          <w:marBottom w:val="0"/>
          <w:divBdr>
            <w:top w:val="none" w:sz="0" w:space="0" w:color="auto"/>
            <w:left w:val="none" w:sz="0" w:space="0" w:color="auto"/>
            <w:bottom w:val="none" w:sz="0" w:space="0" w:color="auto"/>
            <w:right w:val="none" w:sz="0" w:space="0" w:color="auto"/>
          </w:divBdr>
          <w:divsChild>
            <w:div w:id="846406246">
              <w:marLeft w:val="0"/>
              <w:marRight w:val="0"/>
              <w:marTop w:val="0"/>
              <w:marBottom w:val="0"/>
              <w:divBdr>
                <w:top w:val="none" w:sz="0" w:space="0" w:color="auto"/>
                <w:left w:val="none" w:sz="0" w:space="0" w:color="auto"/>
                <w:bottom w:val="none" w:sz="0" w:space="0" w:color="auto"/>
                <w:right w:val="none" w:sz="0" w:space="0" w:color="auto"/>
              </w:divBdr>
            </w:div>
          </w:divsChild>
        </w:div>
        <w:div w:id="645550126">
          <w:marLeft w:val="0"/>
          <w:marRight w:val="0"/>
          <w:marTop w:val="0"/>
          <w:marBottom w:val="0"/>
          <w:divBdr>
            <w:top w:val="none" w:sz="0" w:space="0" w:color="auto"/>
            <w:left w:val="none" w:sz="0" w:space="0" w:color="auto"/>
            <w:bottom w:val="none" w:sz="0" w:space="0" w:color="auto"/>
            <w:right w:val="none" w:sz="0" w:space="0" w:color="auto"/>
          </w:divBdr>
          <w:divsChild>
            <w:div w:id="666632613">
              <w:marLeft w:val="0"/>
              <w:marRight w:val="0"/>
              <w:marTop w:val="0"/>
              <w:marBottom w:val="0"/>
              <w:divBdr>
                <w:top w:val="none" w:sz="0" w:space="0" w:color="auto"/>
                <w:left w:val="none" w:sz="0" w:space="0" w:color="auto"/>
                <w:bottom w:val="none" w:sz="0" w:space="0" w:color="auto"/>
                <w:right w:val="none" w:sz="0" w:space="0" w:color="auto"/>
              </w:divBdr>
            </w:div>
          </w:divsChild>
        </w:div>
        <w:div w:id="133061153">
          <w:marLeft w:val="0"/>
          <w:marRight w:val="0"/>
          <w:marTop w:val="0"/>
          <w:marBottom w:val="0"/>
          <w:divBdr>
            <w:top w:val="none" w:sz="0" w:space="0" w:color="auto"/>
            <w:left w:val="none" w:sz="0" w:space="0" w:color="auto"/>
            <w:bottom w:val="none" w:sz="0" w:space="0" w:color="auto"/>
            <w:right w:val="none" w:sz="0" w:space="0" w:color="auto"/>
          </w:divBdr>
          <w:divsChild>
            <w:div w:id="601232486">
              <w:marLeft w:val="0"/>
              <w:marRight w:val="0"/>
              <w:marTop w:val="0"/>
              <w:marBottom w:val="0"/>
              <w:divBdr>
                <w:top w:val="none" w:sz="0" w:space="0" w:color="auto"/>
                <w:left w:val="none" w:sz="0" w:space="0" w:color="auto"/>
                <w:bottom w:val="none" w:sz="0" w:space="0" w:color="auto"/>
                <w:right w:val="none" w:sz="0" w:space="0" w:color="auto"/>
              </w:divBdr>
            </w:div>
          </w:divsChild>
        </w:div>
        <w:div w:id="15235550">
          <w:marLeft w:val="0"/>
          <w:marRight w:val="0"/>
          <w:marTop w:val="0"/>
          <w:marBottom w:val="0"/>
          <w:divBdr>
            <w:top w:val="none" w:sz="0" w:space="0" w:color="auto"/>
            <w:left w:val="none" w:sz="0" w:space="0" w:color="auto"/>
            <w:bottom w:val="none" w:sz="0" w:space="0" w:color="auto"/>
            <w:right w:val="none" w:sz="0" w:space="0" w:color="auto"/>
          </w:divBdr>
          <w:divsChild>
            <w:div w:id="1429958367">
              <w:marLeft w:val="0"/>
              <w:marRight w:val="0"/>
              <w:marTop w:val="0"/>
              <w:marBottom w:val="0"/>
              <w:divBdr>
                <w:top w:val="none" w:sz="0" w:space="0" w:color="auto"/>
                <w:left w:val="none" w:sz="0" w:space="0" w:color="auto"/>
                <w:bottom w:val="none" w:sz="0" w:space="0" w:color="auto"/>
                <w:right w:val="none" w:sz="0" w:space="0" w:color="auto"/>
              </w:divBdr>
            </w:div>
          </w:divsChild>
        </w:div>
        <w:div w:id="99302208">
          <w:marLeft w:val="0"/>
          <w:marRight w:val="0"/>
          <w:marTop w:val="0"/>
          <w:marBottom w:val="0"/>
          <w:divBdr>
            <w:top w:val="none" w:sz="0" w:space="0" w:color="auto"/>
            <w:left w:val="none" w:sz="0" w:space="0" w:color="auto"/>
            <w:bottom w:val="none" w:sz="0" w:space="0" w:color="auto"/>
            <w:right w:val="none" w:sz="0" w:space="0" w:color="auto"/>
          </w:divBdr>
          <w:divsChild>
            <w:div w:id="462697709">
              <w:marLeft w:val="0"/>
              <w:marRight w:val="0"/>
              <w:marTop w:val="0"/>
              <w:marBottom w:val="0"/>
              <w:divBdr>
                <w:top w:val="none" w:sz="0" w:space="0" w:color="auto"/>
                <w:left w:val="none" w:sz="0" w:space="0" w:color="auto"/>
                <w:bottom w:val="none" w:sz="0" w:space="0" w:color="auto"/>
                <w:right w:val="none" w:sz="0" w:space="0" w:color="auto"/>
              </w:divBdr>
              <w:divsChild>
                <w:div w:id="399717791">
                  <w:marLeft w:val="0"/>
                  <w:marRight w:val="0"/>
                  <w:marTop w:val="0"/>
                  <w:marBottom w:val="0"/>
                  <w:divBdr>
                    <w:top w:val="none" w:sz="0" w:space="0" w:color="auto"/>
                    <w:left w:val="none" w:sz="0" w:space="0" w:color="auto"/>
                    <w:bottom w:val="none" w:sz="0" w:space="0" w:color="auto"/>
                    <w:right w:val="none" w:sz="0" w:space="0" w:color="auto"/>
                  </w:divBdr>
                  <w:divsChild>
                    <w:div w:id="1459489002">
                      <w:marLeft w:val="0"/>
                      <w:marRight w:val="0"/>
                      <w:marTop w:val="120"/>
                      <w:marBottom w:val="0"/>
                      <w:divBdr>
                        <w:top w:val="none" w:sz="0" w:space="0" w:color="auto"/>
                        <w:left w:val="none" w:sz="0" w:space="0" w:color="auto"/>
                        <w:bottom w:val="none" w:sz="0" w:space="0" w:color="auto"/>
                        <w:right w:val="none" w:sz="0" w:space="0" w:color="auto"/>
                      </w:divBdr>
                    </w:div>
                    <w:div w:id="145051714">
                      <w:marLeft w:val="0"/>
                      <w:marRight w:val="0"/>
                      <w:marTop w:val="0"/>
                      <w:marBottom w:val="0"/>
                      <w:divBdr>
                        <w:top w:val="none" w:sz="0" w:space="0" w:color="auto"/>
                        <w:left w:val="none" w:sz="0" w:space="0" w:color="auto"/>
                        <w:bottom w:val="none" w:sz="0" w:space="0" w:color="auto"/>
                        <w:right w:val="none" w:sz="0" w:space="0" w:color="auto"/>
                      </w:divBdr>
                    </w:div>
                  </w:divsChild>
                </w:div>
                <w:div w:id="1122652127">
                  <w:marLeft w:val="0"/>
                  <w:marRight w:val="0"/>
                  <w:marTop w:val="0"/>
                  <w:marBottom w:val="0"/>
                  <w:divBdr>
                    <w:top w:val="none" w:sz="0" w:space="0" w:color="auto"/>
                    <w:left w:val="none" w:sz="0" w:space="0" w:color="auto"/>
                    <w:bottom w:val="none" w:sz="0" w:space="0" w:color="auto"/>
                    <w:right w:val="none" w:sz="0" w:space="0" w:color="auto"/>
                  </w:divBdr>
                  <w:divsChild>
                    <w:div w:id="844243829">
                      <w:marLeft w:val="0"/>
                      <w:marRight w:val="0"/>
                      <w:marTop w:val="120"/>
                      <w:marBottom w:val="0"/>
                      <w:divBdr>
                        <w:top w:val="none" w:sz="0" w:space="0" w:color="auto"/>
                        <w:left w:val="none" w:sz="0" w:space="0" w:color="auto"/>
                        <w:bottom w:val="none" w:sz="0" w:space="0" w:color="auto"/>
                        <w:right w:val="none" w:sz="0" w:space="0" w:color="auto"/>
                      </w:divBdr>
                    </w:div>
                    <w:div w:id="1661615837">
                      <w:marLeft w:val="0"/>
                      <w:marRight w:val="0"/>
                      <w:marTop w:val="0"/>
                      <w:marBottom w:val="0"/>
                      <w:divBdr>
                        <w:top w:val="none" w:sz="0" w:space="0" w:color="auto"/>
                        <w:left w:val="none" w:sz="0" w:space="0" w:color="auto"/>
                        <w:bottom w:val="none" w:sz="0" w:space="0" w:color="auto"/>
                        <w:right w:val="none" w:sz="0" w:space="0" w:color="auto"/>
                      </w:divBdr>
                    </w:div>
                  </w:divsChild>
                </w:div>
                <w:div w:id="362831365">
                  <w:marLeft w:val="0"/>
                  <w:marRight w:val="0"/>
                  <w:marTop w:val="0"/>
                  <w:marBottom w:val="0"/>
                  <w:divBdr>
                    <w:top w:val="none" w:sz="0" w:space="0" w:color="auto"/>
                    <w:left w:val="none" w:sz="0" w:space="0" w:color="auto"/>
                    <w:bottom w:val="none" w:sz="0" w:space="0" w:color="auto"/>
                    <w:right w:val="none" w:sz="0" w:space="0" w:color="auto"/>
                  </w:divBdr>
                  <w:divsChild>
                    <w:div w:id="857547747">
                      <w:marLeft w:val="0"/>
                      <w:marRight w:val="0"/>
                      <w:marTop w:val="120"/>
                      <w:marBottom w:val="0"/>
                      <w:divBdr>
                        <w:top w:val="none" w:sz="0" w:space="0" w:color="auto"/>
                        <w:left w:val="none" w:sz="0" w:space="0" w:color="auto"/>
                        <w:bottom w:val="none" w:sz="0" w:space="0" w:color="auto"/>
                        <w:right w:val="none" w:sz="0" w:space="0" w:color="auto"/>
                      </w:divBdr>
                    </w:div>
                    <w:div w:id="101426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9442186">
          <w:marLeft w:val="0"/>
          <w:marRight w:val="0"/>
          <w:marTop w:val="0"/>
          <w:marBottom w:val="0"/>
          <w:divBdr>
            <w:top w:val="none" w:sz="0" w:space="0" w:color="auto"/>
            <w:left w:val="none" w:sz="0" w:space="0" w:color="auto"/>
            <w:bottom w:val="none" w:sz="0" w:space="0" w:color="auto"/>
            <w:right w:val="none" w:sz="0" w:space="0" w:color="auto"/>
          </w:divBdr>
          <w:divsChild>
            <w:div w:id="1870534418">
              <w:marLeft w:val="0"/>
              <w:marRight w:val="0"/>
              <w:marTop w:val="0"/>
              <w:marBottom w:val="0"/>
              <w:divBdr>
                <w:top w:val="none" w:sz="0" w:space="0" w:color="auto"/>
                <w:left w:val="none" w:sz="0" w:space="0" w:color="auto"/>
                <w:bottom w:val="none" w:sz="0" w:space="0" w:color="auto"/>
                <w:right w:val="none" w:sz="0" w:space="0" w:color="auto"/>
              </w:divBdr>
              <w:divsChild>
                <w:div w:id="1117794373">
                  <w:marLeft w:val="0"/>
                  <w:marRight w:val="0"/>
                  <w:marTop w:val="0"/>
                  <w:marBottom w:val="0"/>
                  <w:divBdr>
                    <w:top w:val="none" w:sz="0" w:space="0" w:color="auto"/>
                    <w:left w:val="none" w:sz="0" w:space="0" w:color="auto"/>
                    <w:bottom w:val="none" w:sz="0" w:space="0" w:color="auto"/>
                    <w:right w:val="none" w:sz="0" w:space="0" w:color="auto"/>
                  </w:divBdr>
                  <w:divsChild>
                    <w:div w:id="356080945">
                      <w:marLeft w:val="0"/>
                      <w:marRight w:val="0"/>
                      <w:marTop w:val="120"/>
                      <w:marBottom w:val="0"/>
                      <w:divBdr>
                        <w:top w:val="none" w:sz="0" w:space="0" w:color="auto"/>
                        <w:left w:val="none" w:sz="0" w:space="0" w:color="auto"/>
                        <w:bottom w:val="none" w:sz="0" w:space="0" w:color="auto"/>
                        <w:right w:val="none" w:sz="0" w:space="0" w:color="auto"/>
                      </w:divBdr>
                    </w:div>
                    <w:div w:id="1008021903">
                      <w:marLeft w:val="0"/>
                      <w:marRight w:val="0"/>
                      <w:marTop w:val="0"/>
                      <w:marBottom w:val="0"/>
                      <w:divBdr>
                        <w:top w:val="none" w:sz="0" w:space="0" w:color="auto"/>
                        <w:left w:val="none" w:sz="0" w:space="0" w:color="auto"/>
                        <w:bottom w:val="none" w:sz="0" w:space="0" w:color="auto"/>
                        <w:right w:val="none" w:sz="0" w:space="0" w:color="auto"/>
                      </w:divBdr>
                    </w:div>
                  </w:divsChild>
                </w:div>
                <w:div w:id="2091155271">
                  <w:marLeft w:val="0"/>
                  <w:marRight w:val="0"/>
                  <w:marTop w:val="0"/>
                  <w:marBottom w:val="0"/>
                  <w:divBdr>
                    <w:top w:val="none" w:sz="0" w:space="0" w:color="auto"/>
                    <w:left w:val="none" w:sz="0" w:space="0" w:color="auto"/>
                    <w:bottom w:val="none" w:sz="0" w:space="0" w:color="auto"/>
                    <w:right w:val="none" w:sz="0" w:space="0" w:color="auto"/>
                  </w:divBdr>
                  <w:divsChild>
                    <w:div w:id="1765607200">
                      <w:marLeft w:val="0"/>
                      <w:marRight w:val="0"/>
                      <w:marTop w:val="120"/>
                      <w:marBottom w:val="0"/>
                      <w:divBdr>
                        <w:top w:val="none" w:sz="0" w:space="0" w:color="auto"/>
                        <w:left w:val="none" w:sz="0" w:space="0" w:color="auto"/>
                        <w:bottom w:val="none" w:sz="0" w:space="0" w:color="auto"/>
                        <w:right w:val="none" w:sz="0" w:space="0" w:color="auto"/>
                      </w:divBdr>
                    </w:div>
                    <w:div w:id="1538741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018733">
          <w:marLeft w:val="0"/>
          <w:marRight w:val="0"/>
          <w:marTop w:val="0"/>
          <w:marBottom w:val="0"/>
          <w:divBdr>
            <w:top w:val="none" w:sz="0" w:space="0" w:color="auto"/>
            <w:left w:val="none" w:sz="0" w:space="0" w:color="auto"/>
            <w:bottom w:val="none" w:sz="0" w:space="0" w:color="auto"/>
            <w:right w:val="none" w:sz="0" w:space="0" w:color="auto"/>
          </w:divBdr>
          <w:divsChild>
            <w:div w:id="1675188388">
              <w:marLeft w:val="0"/>
              <w:marRight w:val="0"/>
              <w:marTop w:val="0"/>
              <w:marBottom w:val="0"/>
              <w:divBdr>
                <w:top w:val="none" w:sz="0" w:space="0" w:color="auto"/>
                <w:left w:val="none" w:sz="0" w:space="0" w:color="auto"/>
                <w:bottom w:val="none" w:sz="0" w:space="0" w:color="auto"/>
                <w:right w:val="none" w:sz="0" w:space="0" w:color="auto"/>
              </w:divBdr>
            </w:div>
          </w:divsChild>
        </w:div>
        <w:div w:id="1686133808">
          <w:marLeft w:val="0"/>
          <w:marRight w:val="0"/>
          <w:marTop w:val="0"/>
          <w:marBottom w:val="0"/>
          <w:divBdr>
            <w:top w:val="none" w:sz="0" w:space="0" w:color="auto"/>
            <w:left w:val="none" w:sz="0" w:space="0" w:color="auto"/>
            <w:bottom w:val="none" w:sz="0" w:space="0" w:color="auto"/>
            <w:right w:val="none" w:sz="0" w:space="0" w:color="auto"/>
          </w:divBdr>
          <w:divsChild>
            <w:div w:id="91994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022397">
      <w:bodyDiv w:val="1"/>
      <w:marLeft w:val="0"/>
      <w:marRight w:val="0"/>
      <w:marTop w:val="0"/>
      <w:marBottom w:val="0"/>
      <w:divBdr>
        <w:top w:val="none" w:sz="0" w:space="0" w:color="auto"/>
        <w:left w:val="none" w:sz="0" w:space="0" w:color="auto"/>
        <w:bottom w:val="none" w:sz="0" w:space="0" w:color="auto"/>
        <w:right w:val="none" w:sz="0" w:space="0" w:color="auto"/>
      </w:divBdr>
      <w:divsChild>
        <w:div w:id="172500729">
          <w:marLeft w:val="0"/>
          <w:marRight w:val="0"/>
          <w:marTop w:val="0"/>
          <w:marBottom w:val="0"/>
          <w:divBdr>
            <w:top w:val="none" w:sz="0" w:space="0" w:color="auto"/>
            <w:left w:val="none" w:sz="0" w:space="0" w:color="auto"/>
            <w:bottom w:val="none" w:sz="0" w:space="0" w:color="auto"/>
            <w:right w:val="none" w:sz="0" w:space="0" w:color="auto"/>
          </w:divBdr>
          <w:divsChild>
            <w:div w:id="1951232458">
              <w:marLeft w:val="0"/>
              <w:marRight w:val="0"/>
              <w:marTop w:val="0"/>
              <w:marBottom w:val="0"/>
              <w:divBdr>
                <w:top w:val="none" w:sz="0" w:space="0" w:color="auto"/>
                <w:left w:val="none" w:sz="0" w:space="0" w:color="auto"/>
                <w:bottom w:val="none" w:sz="0" w:space="0" w:color="auto"/>
                <w:right w:val="none" w:sz="0" w:space="0" w:color="auto"/>
              </w:divBdr>
            </w:div>
          </w:divsChild>
        </w:div>
        <w:div w:id="1148327057">
          <w:marLeft w:val="0"/>
          <w:marRight w:val="0"/>
          <w:marTop w:val="0"/>
          <w:marBottom w:val="0"/>
          <w:divBdr>
            <w:top w:val="none" w:sz="0" w:space="0" w:color="auto"/>
            <w:left w:val="none" w:sz="0" w:space="0" w:color="auto"/>
            <w:bottom w:val="none" w:sz="0" w:space="0" w:color="auto"/>
            <w:right w:val="none" w:sz="0" w:space="0" w:color="auto"/>
          </w:divBdr>
          <w:divsChild>
            <w:div w:id="1098990819">
              <w:marLeft w:val="0"/>
              <w:marRight w:val="0"/>
              <w:marTop w:val="0"/>
              <w:marBottom w:val="0"/>
              <w:divBdr>
                <w:top w:val="none" w:sz="0" w:space="0" w:color="auto"/>
                <w:left w:val="none" w:sz="0" w:space="0" w:color="auto"/>
                <w:bottom w:val="none" w:sz="0" w:space="0" w:color="auto"/>
                <w:right w:val="none" w:sz="0" w:space="0" w:color="auto"/>
              </w:divBdr>
            </w:div>
          </w:divsChild>
        </w:div>
        <w:div w:id="1623031129">
          <w:marLeft w:val="0"/>
          <w:marRight w:val="0"/>
          <w:marTop w:val="0"/>
          <w:marBottom w:val="0"/>
          <w:divBdr>
            <w:top w:val="none" w:sz="0" w:space="0" w:color="auto"/>
            <w:left w:val="none" w:sz="0" w:space="0" w:color="auto"/>
            <w:bottom w:val="none" w:sz="0" w:space="0" w:color="auto"/>
            <w:right w:val="none" w:sz="0" w:space="0" w:color="auto"/>
          </w:divBdr>
          <w:divsChild>
            <w:div w:id="247350516">
              <w:marLeft w:val="0"/>
              <w:marRight w:val="0"/>
              <w:marTop w:val="0"/>
              <w:marBottom w:val="0"/>
              <w:divBdr>
                <w:top w:val="none" w:sz="0" w:space="0" w:color="auto"/>
                <w:left w:val="none" w:sz="0" w:space="0" w:color="auto"/>
                <w:bottom w:val="none" w:sz="0" w:space="0" w:color="auto"/>
                <w:right w:val="none" w:sz="0" w:space="0" w:color="auto"/>
              </w:divBdr>
            </w:div>
          </w:divsChild>
        </w:div>
        <w:div w:id="2131774893">
          <w:marLeft w:val="0"/>
          <w:marRight w:val="0"/>
          <w:marTop w:val="0"/>
          <w:marBottom w:val="0"/>
          <w:divBdr>
            <w:top w:val="none" w:sz="0" w:space="0" w:color="auto"/>
            <w:left w:val="none" w:sz="0" w:space="0" w:color="auto"/>
            <w:bottom w:val="none" w:sz="0" w:space="0" w:color="auto"/>
            <w:right w:val="none" w:sz="0" w:space="0" w:color="auto"/>
          </w:divBdr>
          <w:divsChild>
            <w:div w:id="2016883829">
              <w:marLeft w:val="0"/>
              <w:marRight w:val="0"/>
              <w:marTop w:val="0"/>
              <w:marBottom w:val="0"/>
              <w:divBdr>
                <w:top w:val="none" w:sz="0" w:space="0" w:color="auto"/>
                <w:left w:val="none" w:sz="0" w:space="0" w:color="auto"/>
                <w:bottom w:val="none" w:sz="0" w:space="0" w:color="auto"/>
                <w:right w:val="none" w:sz="0" w:space="0" w:color="auto"/>
              </w:divBdr>
            </w:div>
          </w:divsChild>
        </w:div>
        <w:div w:id="1362707315">
          <w:marLeft w:val="0"/>
          <w:marRight w:val="0"/>
          <w:marTop w:val="0"/>
          <w:marBottom w:val="0"/>
          <w:divBdr>
            <w:top w:val="none" w:sz="0" w:space="0" w:color="auto"/>
            <w:left w:val="none" w:sz="0" w:space="0" w:color="auto"/>
            <w:bottom w:val="none" w:sz="0" w:space="0" w:color="auto"/>
            <w:right w:val="none" w:sz="0" w:space="0" w:color="auto"/>
          </w:divBdr>
          <w:divsChild>
            <w:div w:id="44372752">
              <w:marLeft w:val="0"/>
              <w:marRight w:val="0"/>
              <w:marTop w:val="0"/>
              <w:marBottom w:val="0"/>
              <w:divBdr>
                <w:top w:val="none" w:sz="0" w:space="0" w:color="auto"/>
                <w:left w:val="none" w:sz="0" w:space="0" w:color="auto"/>
                <w:bottom w:val="none" w:sz="0" w:space="0" w:color="auto"/>
                <w:right w:val="none" w:sz="0" w:space="0" w:color="auto"/>
              </w:divBdr>
            </w:div>
          </w:divsChild>
        </w:div>
        <w:div w:id="1125735695">
          <w:marLeft w:val="0"/>
          <w:marRight w:val="0"/>
          <w:marTop w:val="0"/>
          <w:marBottom w:val="0"/>
          <w:divBdr>
            <w:top w:val="none" w:sz="0" w:space="0" w:color="auto"/>
            <w:left w:val="none" w:sz="0" w:space="0" w:color="auto"/>
            <w:bottom w:val="none" w:sz="0" w:space="0" w:color="auto"/>
            <w:right w:val="none" w:sz="0" w:space="0" w:color="auto"/>
          </w:divBdr>
          <w:divsChild>
            <w:div w:id="53131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027360">
      <w:bodyDiv w:val="1"/>
      <w:marLeft w:val="0"/>
      <w:marRight w:val="0"/>
      <w:marTop w:val="0"/>
      <w:marBottom w:val="0"/>
      <w:divBdr>
        <w:top w:val="none" w:sz="0" w:space="0" w:color="auto"/>
        <w:left w:val="none" w:sz="0" w:space="0" w:color="auto"/>
        <w:bottom w:val="none" w:sz="0" w:space="0" w:color="auto"/>
        <w:right w:val="none" w:sz="0" w:space="0" w:color="auto"/>
      </w:divBdr>
      <w:divsChild>
        <w:div w:id="657925382">
          <w:marLeft w:val="0"/>
          <w:marRight w:val="0"/>
          <w:marTop w:val="120"/>
          <w:marBottom w:val="0"/>
          <w:divBdr>
            <w:top w:val="none" w:sz="0" w:space="0" w:color="auto"/>
            <w:left w:val="none" w:sz="0" w:space="0" w:color="auto"/>
            <w:bottom w:val="none" w:sz="0" w:space="0" w:color="auto"/>
            <w:right w:val="none" w:sz="0" w:space="0" w:color="auto"/>
          </w:divBdr>
        </w:div>
        <w:div w:id="2064064973">
          <w:marLeft w:val="0"/>
          <w:marRight w:val="0"/>
          <w:marTop w:val="0"/>
          <w:marBottom w:val="0"/>
          <w:divBdr>
            <w:top w:val="none" w:sz="0" w:space="0" w:color="auto"/>
            <w:left w:val="none" w:sz="0" w:space="0" w:color="auto"/>
            <w:bottom w:val="none" w:sz="0" w:space="0" w:color="auto"/>
            <w:right w:val="none" w:sz="0" w:space="0" w:color="auto"/>
          </w:divBdr>
        </w:div>
      </w:divsChild>
    </w:div>
    <w:div w:id="989016333">
      <w:bodyDiv w:val="1"/>
      <w:marLeft w:val="0"/>
      <w:marRight w:val="0"/>
      <w:marTop w:val="0"/>
      <w:marBottom w:val="0"/>
      <w:divBdr>
        <w:top w:val="none" w:sz="0" w:space="0" w:color="auto"/>
        <w:left w:val="none" w:sz="0" w:space="0" w:color="auto"/>
        <w:bottom w:val="none" w:sz="0" w:space="0" w:color="auto"/>
        <w:right w:val="none" w:sz="0" w:space="0" w:color="auto"/>
      </w:divBdr>
      <w:divsChild>
        <w:div w:id="524946881">
          <w:marLeft w:val="0"/>
          <w:marRight w:val="0"/>
          <w:marTop w:val="0"/>
          <w:marBottom w:val="0"/>
          <w:divBdr>
            <w:top w:val="none" w:sz="0" w:space="0" w:color="auto"/>
            <w:left w:val="none" w:sz="0" w:space="0" w:color="auto"/>
            <w:bottom w:val="none" w:sz="0" w:space="0" w:color="auto"/>
            <w:right w:val="none" w:sz="0" w:space="0" w:color="auto"/>
          </w:divBdr>
          <w:divsChild>
            <w:div w:id="316764953">
              <w:marLeft w:val="0"/>
              <w:marRight w:val="0"/>
              <w:marTop w:val="120"/>
              <w:marBottom w:val="0"/>
              <w:divBdr>
                <w:top w:val="none" w:sz="0" w:space="0" w:color="auto"/>
                <w:left w:val="none" w:sz="0" w:space="0" w:color="auto"/>
                <w:bottom w:val="none" w:sz="0" w:space="0" w:color="auto"/>
                <w:right w:val="none" w:sz="0" w:space="0" w:color="auto"/>
              </w:divBdr>
            </w:div>
            <w:div w:id="665288196">
              <w:marLeft w:val="0"/>
              <w:marRight w:val="0"/>
              <w:marTop w:val="0"/>
              <w:marBottom w:val="0"/>
              <w:divBdr>
                <w:top w:val="none" w:sz="0" w:space="0" w:color="auto"/>
                <w:left w:val="none" w:sz="0" w:space="0" w:color="auto"/>
                <w:bottom w:val="none" w:sz="0" w:space="0" w:color="auto"/>
                <w:right w:val="none" w:sz="0" w:space="0" w:color="auto"/>
              </w:divBdr>
            </w:div>
          </w:divsChild>
        </w:div>
        <w:div w:id="1930193657">
          <w:marLeft w:val="0"/>
          <w:marRight w:val="0"/>
          <w:marTop w:val="0"/>
          <w:marBottom w:val="0"/>
          <w:divBdr>
            <w:top w:val="none" w:sz="0" w:space="0" w:color="auto"/>
            <w:left w:val="none" w:sz="0" w:space="0" w:color="auto"/>
            <w:bottom w:val="none" w:sz="0" w:space="0" w:color="auto"/>
            <w:right w:val="none" w:sz="0" w:space="0" w:color="auto"/>
          </w:divBdr>
          <w:divsChild>
            <w:div w:id="544486112">
              <w:marLeft w:val="0"/>
              <w:marRight w:val="0"/>
              <w:marTop w:val="120"/>
              <w:marBottom w:val="0"/>
              <w:divBdr>
                <w:top w:val="none" w:sz="0" w:space="0" w:color="auto"/>
                <w:left w:val="none" w:sz="0" w:space="0" w:color="auto"/>
                <w:bottom w:val="none" w:sz="0" w:space="0" w:color="auto"/>
                <w:right w:val="none" w:sz="0" w:space="0" w:color="auto"/>
              </w:divBdr>
            </w:div>
            <w:div w:id="1702393123">
              <w:marLeft w:val="0"/>
              <w:marRight w:val="0"/>
              <w:marTop w:val="0"/>
              <w:marBottom w:val="0"/>
              <w:divBdr>
                <w:top w:val="none" w:sz="0" w:space="0" w:color="auto"/>
                <w:left w:val="none" w:sz="0" w:space="0" w:color="auto"/>
                <w:bottom w:val="none" w:sz="0" w:space="0" w:color="auto"/>
                <w:right w:val="none" w:sz="0" w:space="0" w:color="auto"/>
              </w:divBdr>
            </w:div>
          </w:divsChild>
        </w:div>
        <w:div w:id="620040636">
          <w:marLeft w:val="0"/>
          <w:marRight w:val="0"/>
          <w:marTop w:val="0"/>
          <w:marBottom w:val="0"/>
          <w:divBdr>
            <w:top w:val="none" w:sz="0" w:space="0" w:color="auto"/>
            <w:left w:val="none" w:sz="0" w:space="0" w:color="auto"/>
            <w:bottom w:val="none" w:sz="0" w:space="0" w:color="auto"/>
            <w:right w:val="none" w:sz="0" w:space="0" w:color="auto"/>
          </w:divBdr>
          <w:divsChild>
            <w:div w:id="157431570">
              <w:marLeft w:val="0"/>
              <w:marRight w:val="0"/>
              <w:marTop w:val="120"/>
              <w:marBottom w:val="0"/>
              <w:divBdr>
                <w:top w:val="none" w:sz="0" w:space="0" w:color="auto"/>
                <w:left w:val="none" w:sz="0" w:space="0" w:color="auto"/>
                <w:bottom w:val="none" w:sz="0" w:space="0" w:color="auto"/>
                <w:right w:val="none" w:sz="0" w:space="0" w:color="auto"/>
              </w:divBdr>
            </w:div>
            <w:div w:id="1306081735">
              <w:marLeft w:val="0"/>
              <w:marRight w:val="0"/>
              <w:marTop w:val="0"/>
              <w:marBottom w:val="0"/>
              <w:divBdr>
                <w:top w:val="none" w:sz="0" w:space="0" w:color="auto"/>
                <w:left w:val="none" w:sz="0" w:space="0" w:color="auto"/>
                <w:bottom w:val="none" w:sz="0" w:space="0" w:color="auto"/>
                <w:right w:val="none" w:sz="0" w:space="0" w:color="auto"/>
              </w:divBdr>
            </w:div>
          </w:divsChild>
        </w:div>
        <w:div w:id="1451433132">
          <w:marLeft w:val="0"/>
          <w:marRight w:val="0"/>
          <w:marTop w:val="0"/>
          <w:marBottom w:val="0"/>
          <w:divBdr>
            <w:top w:val="none" w:sz="0" w:space="0" w:color="auto"/>
            <w:left w:val="none" w:sz="0" w:space="0" w:color="auto"/>
            <w:bottom w:val="none" w:sz="0" w:space="0" w:color="auto"/>
            <w:right w:val="none" w:sz="0" w:space="0" w:color="auto"/>
          </w:divBdr>
          <w:divsChild>
            <w:div w:id="1843668181">
              <w:marLeft w:val="0"/>
              <w:marRight w:val="0"/>
              <w:marTop w:val="120"/>
              <w:marBottom w:val="0"/>
              <w:divBdr>
                <w:top w:val="none" w:sz="0" w:space="0" w:color="auto"/>
                <w:left w:val="none" w:sz="0" w:space="0" w:color="auto"/>
                <w:bottom w:val="none" w:sz="0" w:space="0" w:color="auto"/>
                <w:right w:val="none" w:sz="0" w:space="0" w:color="auto"/>
              </w:divBdr>
            </w:div>
            <w:div w:id="546917764">
              <w:marLeft w:val="0"/>
              <w:marRight w:val="0"/>
              <w:marTop w:val="0"/>
              <w:marBottom w:val="0"/>
              <w:divBdr>
                <w:top w:val="none" w:sz="0" w:space="0" w:color="auto"/>
                <w:left w:val="none" w:sz="0" w:space="0" w:color="auto"/>
                <w:bottom w:val="none" w:sz="0" w:space="0" w:color="auto"/>
                <w:right w:val="none" w:sz="0" w:space="0" w:color="auto"/>
              </w:divBdr>
            </w:div>
          </w:divsChild>
        </w:div>
        <w:div w:id="1603613311">
          <w:marLeft w:val="0"/>
          <w:marRight w:val="0"/>
          <w:marTop w:val="0"/>
          <w:marBottom w:val="0"/>
          <w:divBdr>
            <w:top w:val="none" w:sz="0" w:space="0" w:color="auto"/>
            <w:left w:val="none" w:sz="0" w:space="0" w:color="auto"/>
            <w:bottom w:val="none" w:sz="0" w:space="0" w:color="auto"/>
            <w:right w:val="none" w:sz="0" w:space="0" w:color="auto"/>
          </w:divBdr>
          <w:divsChild>
            <w:div w:id="118455997">
              <w:marLeft w:val="0"/>
              <w:marRight w:val="0"/>
              <w:marTop w:val="120"/>
              <w:marBottom w:val="0"/>
              <w:divBdr>
                <w:top w:val="none" w:sz="0" w:space="0" w:color="auto"/>
                <w:left w:val="none" w:sz="0" w:space="0" w:color="auto"/>
                <w:bottom w:val="none" w:sz="0" w:space="0" w:color="auto"/>
                <w:right w:val="none" w:sz="0" w:space="0" w:color="auto"/>
              </w:divBdr>
            </w:div>
            <w:div w:id="146449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964914">
      <w:bodyDiv w:val="1"/>
      <w:marLeft w:val="0"/>
      <w:marRight w:val="0"/>
      <w:marTop w:val="0"/>
      <w:marBottom w:val="0"/>
      <w:divBdr>
        <w:top w:val="none" w:sz="0" w:space="0" w:color="auto"/>
        <w:left w:val="none" w:sz="0" w:space="0" w:color="auto"/>
        <w:bottom w:val="none" w:sz="0" w:space="0" w:color="auto"/>
        <w:right w:val="none" w:sz="0" w:space="0" w:color="auto"/>
      </w:divBdr>
      <w:divsChild>
        <w:div w:id="849176462">
          <w:marLeft w:val="0"/>
          <w:marRight w:val="0"/>
          <w:marTop w:val="0"/>
          <w:marBottom w:val="0"/>
          <w:divBdr>
            <w:top w:val="none" w:sz="0" w:space="0" w:color="auto"/>
            <w:left w:val="none" w:sz="0" w:space="0" w:color="auto"/>
            <w:bottom w:val="none" w:sz="0" w:space="0" w:color="auto"/>
            <w:right w:val="none" w:sz="0" w:space="0" w:color="auto"/>
          </w:divBdr>
          <w:divsChild>
            <w:div w:id="501043429">
              <w:marLeft w:val="0"/>
              <w:marRight w:val="0"/>
              <w:marTop w:val="120"/>
              <w:marBottom w:val="0"/>
              <w:divBdr>
                <w:top w:val="none" w:sz="0" w:space="0" w:color="auto"/>
                <w:left w:val="none" w:sz="0" w:space="0" w:color="auto"/>
                <w:bottom w:val="none" w:sz="0" w:space="0" w:color="auto"/>
                <w:right w:val="none" w:sz="0" w:space="0" w:color="auto"/>
              </w:divBdr>
            </w:div>
            <w:div w:id="1863784161">
              <w:marLeft w:val="0"/>
              <w:marRight w:val="0"/>
              <w:marTop w:val="0"/>
              <w:marBottom w:val="0"/>
              <w:divBdr>
                <w:top w:val="none" w:sz="0" w:space="0" w:color="auto"/>
                <w:left w:val="none" w:sz="0" w:space="0" w:color="auto"/>
                <w:bottom w:val="none" w:sz="0" w:space="0" w:color="auto"/>
                <w:right w:val="none" w:sz="0" w:space="0" w:color="auto"/>
              </w:divBdr>
            </w:div>
          </w:divsChild>
        </w:div>
        <w:div w:id="1425759382">
          <w:marLeft w:val="0"/>
          <w:marRight w:val="0"/>
          <w:marTop w:val="0"/>
          <w:marBottom w:val="0"/>
          <w:divBdr>
            <w:top w:val="none" w:sz="0" w:space="0" w:color="auto"/>
            <w:left w:val="none" w:sz="0" w:space="0" w:color="auto"/>
            <w:bottom w:val="none" w:sz="0" w:space="0" w:color="auto"/>
            <w:right w:val="none" w:sz="0" w:space="0" w:color="auto"/>
          </w:divBdr>
          <w:divsChild>
            <w:div w:id="1264418609">
              <w:marLeft w:val="0"/>
              <w:marRight w:val="0"/>
              <w:marTop w:val="120"/>
              <w:marBottom w:val="0"/>
              <w:divBdr>
                <w:top w:val="none" w:sz="0" w:space="0" w:color="auto"/>
                <w:left w:val="none" w:sz="0" w:space="0" w:color="auto"/>
                <w:bottom w:val="none" w:sz="0" w:space="0" w:color="auto"/>
                <w:right w:val="none" w:sz="0" w:space="0" w:color="auto"/>
              </w:divBdr>
            </w:div>
            <w:div w:id="843857720">
              <w:marLeft w:val="0"/>
              <w:marRight w:val="0"/>
              <w:marTop w:val="0"/>
              <w:marBottom w:val="0"/>
              <w:divBdr>
                <w:top w:val="none" w:sz="0" w:space="0" w:color="auto"/>
                <w:left w:val="none" w:sz="0" w:space="0" w:color="auto"/>
                <w:bottom w:val="none" w:sz="0" w:space="0" w:color="auto"/>
                <w:right w:val="none" w:sz="0" w:space="0" w:color="auto"/>
              </w:divBdr>
            </w:div>
          </w:divsChild>
        </w:div>
        <w:div w:id="618492306">
          <w:marLeft w:val="0"/>
          <w:marRight w:val="0"/>
          <w:marTop w:val="0"/>
          <w:marBottom w:val="0"/>
          <w:divBdr>
            <w:top w:val="none" w:sz="0" w:space="0" w:color="auto"/>
            <w:left w:val="none" w:sz="0" w:space="0" w:color="auto"/>
            <w:bottom w:val="none" w:sz="0" w:space="0" w:color="auto"/>
            <w:right w:val="none" w:sz="0" w:space="0" w:color="auto"/>
          </w:divBdr>
          <w:divsChild>
            <w:div w:id="90398376">
              <w:marLeft w:val="0"/>
              <w:marRight w:val="0"/>
              <w:marTop w:val="120"/>
              <w:marBottom w:val="0"/>
              <w:divBdr>
                <w:top w:val="none" w:sz="0" w:space="0" w:color="auto"/>
                <w:left w:val="none" w:sz="0" w:space="0" w:color="auto"/>
                <w:bottom w:val="none" w:sz="0" w:space="0" w:color="auto"/>
                <w:right w:val="none" w:sz="0" w:space="0" w:color="auto"/>
              </w:divBdr>
            </w:div>
            <w:div w:id="66149950">
              <w:marLeft w:val="0"/>
              <w:marRight w:val="0"/>
              <w:marTop w:val="0"/>
              <w:marBottom w:val="0"/>
              <w:divBdr>
                <w:top w:val="none" w:sz="0" w:space="0" w:color="auto"/>
                <w:left w:val="none" w:sz="0" w:space="0" w:color="auto"/>
                <w:bottom w:val="none" w:sz="0" w:space="0" w:color="auto"/>
                <w:right w:val="none" w:sz="0" w:space="0" w:color="auto"/>
              </w:divBdr>
            </w:div>
          </w:divsChild>
        </w:div>
        <w:div w:id="1161460136">
          <w:marLeft w:val="0"/>
          <w:marRight w:val="0"/>
          <w:marTop w:val="0"/>
          <w:marBottom w:val="0"/>
          <w:divBdr>
            <w:top w:val="none" w:sz="0" w:space="0" w:color="auto"/>
            <w:left w:val="none" w:sz="0" w:space="0" w:color="auto"/>
            <w:bottom w:val="none" w:sz="0" w:space="0" w:color="auto"/>
            <w:right w:val="none" w:sz="0" w:space="0" w:color="auto"/>
          </w:divBdr>
          <w:divsChild>
            <w:div w:id="161508760">
              <w:marLeft w:val="0"/>
              <w:marRight w:val="0"/>
              <w:marTop w:val="120"/>
              <w:marBottom w:val="0"/>
              <w:divBdr>
                <w:top w:val="none" w:sz="0" w:space="0" w:color="auto"/>
                <w:left w:val="none" w:sz="0" w:space="0" w:color="auto"/>
                <w:bottom w:val="none" w:sz="0" w:space="0" w:color="auto"/>
                <w:right w:val="none" w:sz="0" w:space="0" w:color="auto"/>
              </w:divBdr>
            </w:div>
            <w:div w:id="19013826">
              <w:marLeft w:val="0"/>
              <w:marRight w:val="0"/>
              <w:marTop w:val="0"/>
              <w:marBottom w:val="0"/>
              <w:divBdr>
                <w:top w:val="none" w:sz="0" w:space="0" w:color="auto"/>
                <w:left w:val="none" w:sz="0" w:space="0" w:color="auto"/>
                <w:bottom w:val="none" w:sz="0" w:space="0" w:color="auto"/>
                <w:right w:val="none" w:sz="0" w:space="0" w:color="auto"/>
              </w:divBdr>
            </w:div>
          </w:divsChild>
        </w:div>
        <w:div w:id="270279410">
          <w:marLeft w:val="0"/>
          <w:marRight w:val="0"/>
          <w:marTop w:val="0"/>
          <w:marBottom w:val="0"/>
          <w:divBdr>
            <w:top w:val="none" w:sz="0" w:space="0" w:color="auto"/>
            <w:left w:val="none" w:sz="0" w:space="0" w:color="auto"/>
            <w:bottom w:val="none" w:sz="0" w:space="0" w:color="auto"/>
            <w:right w:val="none" w:sz="0" w:space="0" w:color="auto"/>
          </w:divBdr>
          <w:divsChild>
            <w:div w:id="1178545764">
              <w:marLeft w:val="0"/>
              <w:marRight w:val="0"/>
              <w:marTop w:val="120"/>
              <w:marBottom w:val="0"/>
              <w:divBdr>
                <w:top w:val="none" w:sz="0" w:space="0" w:color="auto"/>
                <w:left w:val="none" w:sz="0" w:space="0" w:color="auto"/>
                <w:bottom w:val="none" w:sz="0" w:space="0" w:color="auto"/>
                <w:right w:val="none" w:sz="0" w:space="0" w:color="auto"/>
              </w:divBdr>
            </w:div>
            <w:div w:id="93968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624929">
      <w:bodyDiv w:val="1"/>
      <w:marLeft w:val="0"/>
      <w:marRight w:val="0"/>
      <w:marTop w:val="0"/>
      <w:marBottom w:val="0"/>
      <w:divBdr>
        <w:top w:val="none" w:sz="0" w:space="0" w:color="auto"/>
        <w:left w:val="none" w:sz="0" w:space="0" w:color="auto"/>
        <w:bottom w:val="none" w:sz="0" w:space="0" w:color="auto"/>
        <w:right w:val="none" w:sz="0" w:space="0" w:color="auto"/>
      </w:divBdr>
      <w:divsChild>
        <w:div w:id="837157395">
          <w:marLeft w:val="0"/>
          <w:marRight w:val="0"/>
          <w:marTop w:val="120"/>
          <w:marBottom w:val="0"/>
          <w:divBdr>
            <w:top w:val="none" w:sz="0" w:space="0" w:color="auto"/>
            <w:left w:val="none" w:sz="0" w:space="0" w:color="auto"/>
            <w:bottom w:val="none" w:sz="0" w:space="0" w:color="auto"/>
            <w:right w:val="none" w:sz="0" w:space="0" w:color="auto"/>
          </w:divBdr>
        </w:div>
        <w:div w:id="1994094465">
          <w:marLeft w:val="0"/>
          <w:marRight w:val="0"/>
          <w:marTop w:val="0"/>
          <w:marBottom w:val="0"/>
          <w:divBdr>
            <w:top w:val="none" w:sz="0" w:space="0" w:color="auto"/>
            <w:left w:val="none" w:sz="0" w:space="0" w:color="auto"/>
            <w:bottom w:val="none" w:sz="0" w:space="0" w:color="auto"/>
            <w:right w:val="none" w:sz="0" w:space="0" w:color="auto"/>
          </w:divBdr>
          <w:divsChild>
            <w:div w:id="1588270030">
              <w:marLeft w:val="0"/>
              <w:marRight w:val="0"/>
              <w:marTop w:val="0"/>
              <w:marBottom w:val="0"/>
              <w:divBdr>
                <w:top w:val="none" w:sz="0" w:space="0" w:color="auto"/>
                <w:left w:val="none" w:sz="0" w:space="0" w:color="auto"/>
                <w:bottom w:val="none" w:sz="0" w:space="0" w:color="auto"/>
                <w:right w:val="none" w:sz="0" w:space="0" w:color="auto"/>
              </w:divBdr>
              <w:divsChild>
                <w:div w:id="373502368">
                  <w:marLeft w:val="0"/>
                  <w:marRight w:val="0"/>
                  <w:marTop w:val="120"/>
                  <w:marBottom w:val="0"/>
                  <w:divBdr>
                    <w:top w:val="none" w:sz="0" w:space="0" w:color="auto"/>
                    <w:left w:val="none" w:sz="0" w:space="0" w:color="auto"/>
                    <w:bottom w:val="none" w:sz="0" w:space="0" w:color="auto"/>
                    <w:right w:val="none" w:sz="0" w:space="0" w:color="auto"/>
                  </w:divBdr>
                </w:div>
                <w:div w:id="1733312339">
                  <w:marLeft w:val="0"/>
                  <w:marRight w:val="0"/>
                  <w:marTop w:val="0"/>
                  <w:marBottom w:val="0"/>
                  <w:divBdr>
                    <w:top w:val="none" w:sz="0" w:space="0" w:color="auto"/>
                    <w:left w:val="none" w:sz="0" w:space="0" w:color="auto"/>
                    <w:bottom w:val="none" w:sz="0" w:space="0" w:color="auto"/>
                    <w:right w:val="none" w:sz="0" w:space="0" w:color="auto"/>
                  </w:divBdr>
                </w:div>
              </w:divsChild>
            </w:div>
            <w:div w:id="1876961569">
              <w:marLeft w:val="0"/>
              <w:marRight w:val="0"/>
              <w:marTop w:val="0"/>
              <w:marBottom w:val="0"/>
              <w:divBdr>
                <w:top w:val="none" w:sz="0" w:space="0" w:color="auto"/>
                <w:left w:val="none" w:sz="0" w:space="0" w:color="auto"/>
                <w:bottom w:val="none" w:sz="0" w:space="0" w:color="auto"/>
                <w:right w:val="none" w:sz="0" w:space="0" w:color="auto"/>
              </w:divBdr>
              <w:divsChild>
                <w:div w:id="1460220914">
                  <w:marLeft w:val="0"/>
                  <w:marRight w:val="0"/>
                  <w:marTop w:val="120"/>
                  <w:marBottom w:val="0"/>
                  <w:divBdr>
                    <w:top w:val="none" w:sz="0" w:space="0" w:color="auto"/>
                    <w:left w:val="none" w:sz="0" w:space="0" w:color="auto"/>
                    <w:bottom w:val="none" w:sz="0" w:space="0" w:color="auto"/>
                    <w:right w:val="none" w:sz="0" w:space="0" w:color="auto"/>
                  </w:divBdr>
                </w:div>
                <w:div w:id="158213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582218">
      <w:bodyDiv w:val="1"/>
      <w:marLeft w:val="0"/>
      <w:marRight w:val="0"/>
      <w:marTop w:val="0"/>
      <w:marBottom w:val="0"/>
      <w:divBdr>
        <w:top w:val="none" w:sz="0" w:space="0" w:color="auto"/>
        <w:left w:val="none" w:sz="0" w:space="0" w:color="auto"/>
        <w:bottom w:val="none" w:sz="0" w:space="0" w:color="auto"/>
        <w:right w:val="none" w:sz="0" w:space="0" w:color="auto"/>
      </w:divBdr>
    </w:div>
    <w:div w:id="1028528141">
      <w:bodyDiv w:val="1"/>
      <w:marLeft w:val="0"/>
      <w:marRight w:val="0"/>
      <w:marTop w:val="0"/>
      <w:marBottom w:val="0"/>
      <w:divBdr>
        <w:top w:val="none" w:sz="0" w:space="0" w:color="auto"/>
        <w:left w:val="none" w:sz="0" w:space="0" w:color="auto"/>
        <w:bottom w:val="none" w:sz="0" w:space="0" w:color="auto"/>
        <w:right w:val="none" w:sz="0" w:space="0" w:color="auto"/>
      </w:divBdr>
    </w:div>
    <w:div w:id="1031497809">
      <w:bodyDiv w:val="1"/>
      <w:marLeft w:val="0"/>
      <w:marRight w:val="0"/>
      <w:marTop w:val="0"/>
      <w:marBottom w:val="0"/>
      <w:divBdr>
        <w:top w:val="none" w:sz="0" w:space="0" w:color="auto"/>
        <w:left w:val="none" w:sz="0" w:space="0" w:color="auto"/>
        <w:bottom w:val="none" w:sz="0" w:space="0" w:color="auto"/>
        <w:right w:val="none" w:sz="0" w:space="0" w:color="auto"/>
      </w:divBdr>
    </w:div>
    <w:div w:id="1048577395">
      <w:bodyDiv w:val="1"/>
      <w:marLeft w:val="0"/>
      <w:marRight w:val="0"/>
      <w:marTop w:val="0"/>
      <w:marBottom w:val="0"/>
      <w:divBdr>
        <w:top w:val="none" w:sz="0" w:space="0" w:color="auto"/>
        <w:left w:val="none" w:sz="0" w:space="0" w:color="auto"/>
        <w:bottom w:val="none" w:sz="0" w:space="0" w:color="auto"/>
        <w:right w:val="none" w:sz="0" w:space="0" w:color="auto"/>
      </w:divBdr>
      <w:divsChild>
        <w:div w:id="561714615">
          <w:marLeft w:val="0"/>
          <w:marRight w:val="0"/>
          <w:marTop w:val="120"/>
          <w:marBottom w:val="0"/>
          <w:divBdr>
            <w:top w:val="none" w:sz="0" w:space="0" w:color="auto"/>
            <w:left w:val="none" w:sz="0" w:space="0" w:color="auto"/>
            <w:bottom w:val="none" w:sz="0" w:space="0" w:color="auto"/>
            <w:right w:val="none" w:sz="0" w:space="0" w:color="auto"/>
          </w:divBdr>
        </w:div>
        <w:div w:id="367461751">
          <w:marLeft w:val="0"/>
          <w:marRight w:val="0"/>
          <w:marTop w:val="0"/>
          <w:marBottom w:val="0"/>
          <w:divBdr>
            <w:top w:val="none" w:sz="0" w:space="0" w:color="auto"/>
            <w:left w:val="none" w:sz="0" w:space="0" w:color="auto"/>
            <w:bottom w:val="none" w:sz="0" w:space="0" w:color="auto"/>
            <w:right w:val="none" w:sz="0" w:space="0" w:color="auto"/>
          </w:divBdr>
        </w:div>
      </w:divsChild>
    </w:div>
    <w:div w:id="1052268374">
      <w:bodyDiv w:val="1"/>
      <w:marLeft w:val="0"/>
      <w:marRight w:val="0"/>
      <w:marTop w:val="0"/>
      <w:marBottom w:val="0"/>
      <w:divBdr>
        <w:top w:val="none" w:sz="0" w:space="0" w:color="auto"/>
        <w:left w:val="none" w:sz="0" w:space="0" w:color="auto"/>
        <w:bottom w:val="none" w:sz="0" w:space="0" w:color="auto"/>
        <w:right w:val="none" w:sz="0" w:space="0" w:color="auto"/>
      </w:divBdr>
      <w:divsChild>
        <w:div w:id="1259410419">
          <w:marLeft w:val="0"/>
          <w:marRight w:val="0"/>
          <w:marTop w:val="120"/>
          <w:marBottom w:val="0"/>
          <w:divBdr>
            <w:top w:val="none" w:sz="0" w:space="0" w:color="auto"/>
            <w:left w:val="none" w:sz="0" w:space="0" w:color="auto"/>
            <w:bottom w:val="none" w:sz="0" w:space="0" w:color="auto"/>
            <w:right w:val="none" w:sz="0" w:space="0" w:color="auto"/>
          </w:divBdr>
        </w:div>
        <w:div w:id="1314140242">
          <w:marLeft w:val="0"/>
          <w:marRight w:val="0"/>
          <w:marTop w:val="0"/>
          <w:marBottom w:val="0"/>
          <w:divBdr>
            <w:top w:val="none" w:sz="0" w:space="0" w:color="auto"/>
            <w:left w:val="none" w:sz="0" w:space="0" w:color="auto"/>
            <w:bottom w:val="none" w:sz="0" w:space="0" w:color="auto"/>
            <w:right w:val="none" w:sz="0" w:space="0" w:color="auto"/>
          </w:divBdr>
        </w:div>
      </w:divsChild>
    </w:div>
    <w:div w:id="1065027623">
      <w:bodyDiv w:val="1"/>
      <w:marLeft w:val="0"/>
      <w:marRight w:val="0"/>
      <w:marTop w:val="0"/>
      <w:marBottom w:val="0"/>
      <w:divBdr>
        <w:top w:val="none" w:sz="0" w:space="0" w:color="auto"/>
        <w:left w:val="none" w:sz="0" w:space="0" w:color="auto"/>
        <w:bottom w:val="none" w:sz="0" w:space="0" w:color="auto"/>
        <w:right w:val="none" w:sz="0" w:space="0" w:color="auto"/>
      </w:divBdr>
      <w:divsChild>
        <w:div w:id="1114788526">
          <w:marLeft w:val="0"/>
          <w:marRight w:val="0"/>
          <w:marTop w:val="0"/>
          <w:marBottom w:val="0"/>
          <w:divBdr>
            <w:top w:val="none" w:sz="0" w:space="0" w:color="auto"/>
            <w:left w:val="none" w:sz="0" w:space="0" w:color="auto"/>
            <w:bottom w:val="none" w:sz="0" w:space="0" w:color="auto"/>
            <w:right w:val="none" w:sz="0" w:space="0" w:color="auto"/>
          </w:divBdr>
          <w:divsChild>
            <w:div w:id="1837265533">
              <w:marLeft w:val="0"/>
              <w:marRight w:val="0"/>
              <w:marTop w:val="0"/>
              <w:marBottom w:val="0"/>
              <w:divBdr>
                <w:top w:val="none" w:sz="0" w:space="0" w:color="auto"/>
                <w:left w:val="none" w:sz="0" w:space="0" w:color="auto"/>
                <w:bottom w:val="none" w:sz="0" w:space="0" w:color="auto"/>
                <w:right w:val="none" w:sz="0" w:space="0" w:color="auto"/>
              </w:divBdr>
            </w:div>
          </w:divsChild>
        </w:div>
        <w:div w:id="1841120094">
          <w:marLeft w:val="0"/>
          <w:marRight w:val="0"/>
          <w:marTop w:val="0"/>
          <w:marBottom w:val="0"/>
          <w:divBdr>
            <w:top w:val="none" w:sz="0" w:space="0" w:color="auto"/>
            <w:left w:val="none" w:sz="0" w:space="0" w:color="auto"/>
            <w:bottom w:val="none" w:sz="0" w:space="0" w:color="auto"/>
            <w:right w:val="none" w:sz="0" w:space="0" w:color="auto"/>
          </w:divBdr>
          <w:divsChild>
            <w:div w:id="800728863">
              <w:marLeft w:val="0"/>
              <w:marRight w:val="0"/>
              <w:marTop w:val="0"/>
              <w:marBottom w:val="0"/>
              <w:divBdr>
                <w:top w:val="none" w:sz="0" w:space="0" w:color="auto"/>
                <w:left w:val="none" w:sz="0" w:space="0" w:color="auto"/>
                <w:bottom w:val="none" w:sz="0" w:space="0" w:color="auto"/>
                <w:right w:val="none" w:sz="0" w:space="0" w:color="auto"/>
              </w:divBdr>
              <w:divsChild>
                <w:div w:id="1582250702">
                  <w:marLeft w:val="0"/>
                  <w:marRight w:val="0"/>
                  <w:marTop w:val="0"/>
                  <w:marBottom w:val="0"/>
                  <w:divBdr>
                    <w:top w:val="none" w:sz="0" w:space="0" w:color="auto"/>
                    <w:left w:val="none" w:sz="0" w:space="0" w:color="auto"/>
                    <w:bottom w:val="none" w:sz="0" w:space="0" w:color="auto"/>
                    <w:right w:val="none" w:sz="0" w:space="0" w:color="auto"/>
                  </w:divBdr>
                  <w:divsChild>
                    <w:div w:id="190803655">
                      <w:marLeft w:val="0"/>
                      <w:marRight w:val="0"/>
                      <w:marTop w:val="120"/>
                      <w:marBottom w:val="0"/>
                      <w:divBdr>
                        <w:top w:val="none" w:sz="0" w:space="0" w:color="auto"/>
                        <w:left w:val="none" w:sz="0" w:space="0" w:color="auto"/>
                        <w:bottom w:val="none" w:sz="0" w:space="0" w:color="auto"/>
                        <w:right w:val="none" w:sz="0" w:space="0" w:color="auto"/>
                      </w:divBdr>
                    </w:div>
                    <w:div w:id="2039433110">
                      <w:marLeft w:val="0"/>
                      <w:marRight w:val="0"/>
                      <w:marTop w:val="0"/>
                      <w:marBottom w:val="0"/>
                      <w:divBdr>
                        <w:top w:val="none" w:sz="0" w:space="0" w:color="auto"/>
                        <w:left w:val="none" w:sz="0" w:space="0" w:color="auto"/>
                        <w:bottom w:val="none" w:sz="0" w:space="0" w:color="auto"/>
                        <w:right w:val="none" w:sz="0" w:space="0" w:color="auto"/>
                      </w:divBdr>
                    </w:div>
                  </w:divsChild>
                </w:div>
                <w:div w:id="805588305">
                  <w:marLeft w:val="0"/>
                  <w:marRight w:val="0"/>
                  <w:marTop w:val="0"/>
                  <w:marBottom w:val="0"/>
                  <w:divBdr>
                    <w:top w:val="none" w:sz="0" w:space="0" w:color="auto"/>
                    <w:left w:val="none" w:sz="0" w:space="0" w:color="auto"/>
                    <w:bottom w:val="none" w:sz="0" w:space="0" w:color="auto"/>
                    <w:right w:val="none" w:sz="0" w:space="0" w:color="auto"/>
                  </w:divBdr>
                  <w:divsChild>
                    <w:div w:id="395708593">
                      <w:marLeft w:val="0"/>
                      <w:marRight w:val="0"/>
                      <w:marTop w:val="120"/>
                      <w:marBottom w:val="0"/>
                      <w:divBdr>
                        <w:top w:val="none" w:sz="0" w:space="0" w:color="auto"/>
                        <w:left w:val="none" w:sz="0" w:space="0" w:color="auto"/>
                        <w:bottom w:val="none" w:sz="0" w:space="0" w:color="auto"/>
                        <w:right w:val="none" w:sz="0" w:space="0" w:color="auto"/>
                      </w:divBdr>
                    </w:div>
                    <w:div w:id="105665503">
                      <w:marLeft w:val="0"/>
                      <w:marRight w:val="0"/>
                      <w:marTop w:val="0"/>
                      <w:marBottom w:val="0"/>
                      <w:divBdr>
                        <w:top w:val="none" w:sz="0" w:space="0" w:color="auto"/>
                        <w:left w:val="none" w:sz="0" w:space="0" w:color="auto"/>
                        <w:bottom w:val="none" w:sz="0" w:space="0" w:color="auto"/>
                        <w:right w:val="none" w:sz="0" w:space="0" w:color="auto"/>
                      </w:divBdr>
                    </w:div>
                  </w:divsChild>
                </w:div>
                <w:div w:id="1816218317">
                  <w:marLeft w:val="0"/>
                  <w:marRight w:val="0"/>
                  <w:marTop w:val="0"/>
                  <w:marBottom w:val="0"/>
                  <w:divBdr>
                    <w:top w:val="none" w:sz="0" w:space="0" w:color="auto"/>
                    <w:left w:val="none" w:sz="0" w:space="0" w:color="auto"/>
                    <w:bottom w:val="none" w:sz="0" w:space="0" w:color="auto"/>
                    <w:right w:val="none" w:sz="0" w:space="0" w:color="auto"/>
                  </w:divBdr>
                  <w:divsChild>
                    <w:div w:id="1042826621">
                      <w:marLeft w:val="0"/>
                      <w:marRight w:val="0"/>
                      <w:marTop w:val="120"/>
                      <w:marBottom w:val="0"/>
                      <w:divBdr>
                        <w:top w:val="none" w:sz="0" w:space="0" w:color="auto"/>
                        <w:left w:val="none" w:sz="0" w:space="0" w:color="auto"/>
                        <w:bottom w:val="none" w:sz="0" w:space="0" w:color="auto"/>
                        <w:right w:val="none" w:sz="0" w:space="0" w:color="auto"/>
                      </w:divBdr>
                    </w:div>
                    <w:div w:id="2028825754">
                      <w:marLeft w:val="0"/>
                      <w:marRight w:val="0"/>
                      <w:marTop w:val="0"/>
                      <w:marBottom w:val="0"/>
                      <w:divBdr>
                        <w:top w:val="none" w:sz="0" w:space="0" w:color="auto"/>
                        <w:left w:val="none" w:sz="0" w:space="0" w:color="auto"/>
                        <w:bottom w:val="none" w:sz="0" w:space="0" w:color="auto"/>
                        <w:right w:val="none" w:sz="0" w:space="0" w:color="auto"/>
                      </w:divBdr>
                    </w:div>
                  </w:divsChild>
                </w:div>
                <w:div w:id="839662320">
                  <w:marLeft w:val="0"/>
                  <w:marRight w:val="0"/>
                  <w:marTop w:val="0"/>
                  <w:marBottom w:val="0"/>
                  <w:divBdr>
                    <w:top w:val="none" w:sz="0" w:space="0" w:color="auto"/>
                    <w:left w:val="none" w:sz="0" w:space="0" w:color="auto"/>
                    <w:bottom w:val="none" w:sz="0" w:space="0" w:color="auto"/>
                    <w:right w:val="none" w:sz="0" w:space="0" w:color="auto"/>
                  </w:divBdr>
                  <w:divsChild>
                    <w:div w:id="838084327">
                      <w:marLeft w:val="0"/>
                      <w:marRight w:val="0"/>
                      <w:marTop w:val="120"/>
                      <w:marBottom w:val="0"/>
                      <w:divBdr>
                        <w:top w:val="none" w:sz="0" w:space="0" w:color="auto"/>
                        <w:left w:val="none" w:sz="0" w:space="0" w:color="auto"/>
                        <w:bottom w:val="none" w:sz="0" w:space="0" w:color="auto"/>
                        <w:right w:val="none" w:sz="0" w:space="0" w:color="auto"/>
                      </w:divBdr>
                    </w:div>
                    <w:div w:id="200273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452024">
          <w:marLeft w:val="0"/>
          <w:marRight w:val="0"/>
          <w:marTop w:val="0"/>
          <w:marBottom w:val="0"/>
          <w:divBdr>
            <w:top w:val="none" w:sz="0" w:space="0" w:color="auto"/>
            <w:left w:val="none" w:sz="0" w:space="0" w:color="auto"/>
            <w:bottom w:val="none" w:sz="0" w:space="0" w:color="auto"/>
            <w:right w:val="none" w:sz="0" w:space="0" w:color="auto"/>
          </w:divBdr>
          <w:divsChild>
            <w:div w:id="1989508637">
              <w:marLeft w:val="0"/>
              <w:marRight w:val="0"/>
              <w:marTop w:val="0"/>
              <w:marBottom w:val="0"/>
              <w:divBdr>
                <w:top w:val="none" w:sz="0" w:space="0" w:color="auto"/>
                <w:left w:val="none" w:sz="0" w:space="0" w:color="auto"/>
                <w:bottom w:val="none" w:sz="0" w:space="0" w:color="auto"/>
                <w:right w:val="none" w:sz="0" w:space="0" w:color="auto"/>
              </w:divBdr>
            </w:div>
          </w:divsChild>
        </w:div>
        <w:div w:id="1616056880">
          <w:marLeft w:val="0"/>
          <w:marRight w:val="0"/>
          <w:marTop w:val="0"/>
          <w:marBottom w:val="0"/>
          <w:divBdr>
            <w:top w:val="none" w:sz="0" w:space="0" w:color="auto"/>
            <w:left w:val="none" w:sz="0" w:space="0" w:color="auto"/>
            <w:bottom w:val="none" w:sz="0" w:space="0" w:color="auto"/>
            <w:right w:val="none" w:sz="0" w:space="0" w:color="auto"/>
          </w:divBdr>
          <w:divsChild>
            <w:div w:id="14635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875456">
      <w:bodyDiv w:val="1"/>
      <w:marLeft w:val="0"/>
      <w:marRight w:val="0"/>
      <w:marTop w:val="0"/>
      <w:marBottom w:val="0"/>
      <w:divBdr>
        <w:top w:val="none" w:sz="0" w:space="0" w:color="auto"/>
        <w:left w:val="none" w:sz="0" w:space="0" w:color="auto"/>
        <w:bottom w:val="none" w:sz="0" w:space="0" w:color="auto"/>
        <w:right w:val="none" w:sz="0" w:space="0" w:color="auto"/>
      </w:divBdr>
    </w:div>
    <w:div w:id="1075861455">
      <w:bodyDiv w:val="1"/>
      <w:marLeft w:val="0"/>
      <w:marRight w:val="0"/>
      <w:marTop w:val="0"/>
      <w:marBottom w:val="0"/>
      <w:divBdr>
        <w:top w:val="none" w:sz="0" w:space="0" w:color="auto"/>
        <w:left w:val="none" w:sz="0" w:space="0" w:color="auto"/>
        <w:bottom w:val="none" w:sz="0" w:space="0" w:color="auto"/>
        <w:right w:val="none" w:sz="0" w:space="0" w:color="auto"/>
      </w:divBdr>
    </w:div>
    <w:div w:id="1086877947">
      <w:bodyDiv w:val="1"/>
      <w:marLeft w:val="0"/>
      <w:marRight w:val="0"/>
      <w:marTop w:val="0"/>
      <w:marBottom w:val="0"/>
      <w:divBdr>
        <w:top w:val="none" w:sz="0" w:space="0" w:color="auto"/>
        <w:left w:val="none" w:sz="0" w:space="0" w:color="auto"/>
        <w:bottom w:val="none" w:sz="0" w:space="0" w:color="auto"/>
        <w:right w:val="none" w:sz="0" w:space="0" w:color="auto"/>
      </w:divBdr>
      <w:divsChild>
        <w:div w:id="1725526386">
          <w:marLeft w:val="0"/>
          <w:marRight w:val="0"/>
          <w:marTop w:val="120"/>
          <w:marBottom w:val="0"/>
          <w:divBdr>
            <w:top w:val="none" w:sz="0" w:space="0" w:color="auto"/>
            <w:left w:val="none" w:sz="0" w:space="0" w:color="auto"/>
            <w:bottom w:val="none" w:sz="0" w:space="0" w:color="auto"/>
            <w:right w:val="none" w:sz="0" w:space="0" w:color="auto"/>
          </w:divBdr>
        </w:div>
        <w:div w:id="1226335454">
          <w:marLeft w:val="0"/>
          <w:marRight w:val="0"/>
          <w:marTop w:val="0"/>
          <w:marBottom w:val="0"/>
          <w:divBdr>
            <w:top w:val="none" w:sz="0" w:space="0" w:color="auto"/>
            <w:left w:val="none" w:sz="0" w:space="0" w:color="auto"/>
            <w:bottom w:val="none" w:sz="0" w:space="0" w:color="auto"/>
            <w:right w:val="none" w:sz="0" w:space="0" w:color="auto"/>
          </w:divBdr>
        </w:div>
      </w:divsChild>
    </w:div>
    <w:div w:id="1105350721">
      <w:bodyDiv w:val="1"/>
      <w:marLeft w:val="0"/>
      <w:marRight w:val="0"/>
      <w:marTop w:val="0"/>
      <w:marBottom w:val="0"/>
      <w:divBdr>
        <w:top w:val="none" w:sz="0" w:space="0" w:color="auto"/>
        <w:left w:val="none" w:sz="0" w:space="0" w:color="auto"/>
        <w:bottom w:val="none" w:sz="0" w:space="0" w:color="auto"/>
        <w:right w:val="none" w:sz="0" w:space="0" w:color="auto"/>
      </w:divBdr>
    </w:div>
    <w:div w:id="1122186026">
      <w:bodyDiv w:val="1"/>
      <w:marLeft w:val="0"/>
      <w:marRight w:val="0"/>
      <w:marTop w:val="0"/>
      <w:marBottom w:val="0"/>
      <w:divBdr>
        <w:top w:val="none" w:sz="0" w:space="0" w:color="auto"/>
        <w:left w:val="none" w:sz="0" w:space="0" w:color="auto"/>
        <w:bottom w:val="none" w:sz="0" w:space="0" w:color="auto"/>
        <w:right w:val="none" w:sz="0" w:space="0" w:color="auto"/>
      </w:divBdr>
    </w:div>
    <w:div w:id="1166703636">
      <w:bodyDiv w:val="1"/>
      <w:marLeft w:val="0"/>
      <w:marRight w:val="0"/>
      <w:marTop w:val="0"/>
      <w:marBottom w:val="0"/>
      <w:divBdr>
        <w:top w:val="none" w:sz="0" w:space="0" w:color="auto"/>
        <w:left w:val="none" w:sz="0" w:space="0" w:color="auto"/>
        <w:bottom w:val="none" w:sz="0" w:space="0" w:color="auto"/>
        <w:right w:val="none" w:sz="0" w:space="0" w:color="auto"/>
      </w:divBdr>
      <w:divsChild>
        <w:div w:id="718286411">
          <w:marLeft w:val="0"/>
          <w:marRight w:val="0"/>
          <w:marTop w:val="0"/>
          <w:marBottom w:val="0"/>
          <w:divBdr>
            <w:top w:val="none" w:sz="0" w:space="0" w:color="auto"/>
            <w:left w:val="none" w:sz="0" w:space="0" w:color="auto"/>
            <w:bottom w:val="none" w:sz="0" w:space="0" w:color="auto"/>
            <w:right w:val="none" w:sz="0" w:space="0" w:color="auto"/>
          </w:divBdr>
          <w:divsChild>
            <w:div w:id="1998797612">
              <w:marLeft w:val="0"/>
              <w:marRight w:val="0"/>
              <w:marTop w:val="0"/>
              <w:marBottom w:val="0"/>
              <w:divBdr>
                <w:top w:val="none" w:sz="0" w:space="0" w:color="auto"/>
                <w:left w:val="none" w:sz="0" w:space="0" w:color="auto"/>
                <w:bottom w:val="none" w:sz="0" w:space="0" w:color="auto"/>
                <w:right w:val="none" w:sz="0" w:space="0" w:color="auto"/>
              </w:divBdr>
            </w:div>
          </w:divsChild>
        </w:div>
        <w:div w:id="1628272931">
          <w:marLeft w:val="0"/>
          <w:marRight w:val="0"/>
          <w:marTop w:val="0"/>
          <w:marBottom w:val="0"/>
          <w:divBdr>
            <w:top w:val="none" w:sz="0" w:space="0" w:color="auto"/>
            <w:left w:val="none" w:sz="0" w:space="0" w:color="auto"/>
            <w:bottom w:val="none" w:sz="0" w:space="0" w:color="auto"/>
            <w:right w:val="none" w:sz="0" w:space="0" w:color="auto"/>
          </w:divBdr>
          <w:divsChild>
            <w:div w:id="147288952">
              <w:marLeft w:val="0"/>
              <w:marRight w:val="0"/>
              <w:marTop w:val="0"/>
              <w:marBottom w:val="0"/>
              <w:divBdr>
                <w:top w:val="none" w:sz="0" w:space="0" w:color="auto"/>
                <w:left w:val="none" w:sz="0" w:space="0" w:color="auto"/>
                <w:bottom w:val="none" w:sz="0" w:space="0" w:color="auto"/>
                <w:right w:val="none" w:sz="0" w:space="0" w:color="auto"/>
              </w:divBdr>
            </w:div>
          </w:divsChild>
        </w:div>
        <w:div w:id="1160806160">
          <w:marLeft w:val="0"/>
          <w:marRight w:val="0"/>
          <w:marTop w:val="0"/>
          <w:marBottom w:val="0"/>
          <w:divBdr>
            <w:top w:val="none" w:sz="0" w:space="0" w:color="auto"/>
            <w:left w:val="none" w:sz="0" w:space="0" w:color="auto"/>
            <w:bottom w:val="none" w:sz="0" w:space="0" w:color="auto"/>
            <w:right w:val="none" w:sz="0" w:space="0" w:color="auto"/>
          </w:divBdr>
          <w:divsChild>
            <w:div w:id="1129319280">
              <w:marLeft w:val="0"/>
              <w:marRight w:val="0"/>
              <w:marTop w:val="0"/>
              <w:marBottom w:val="0"/>
              <w:divBdr>
                <w:top w:val="none" w:sz="0" w:space="0" w:color="auto"/>
                <w:left w:val="none" w:sz="0" w:space="0" w:color="auto"/>
                <w:bottom w:val="none" w:sz="0" w:space="0" w:color="auto"/>
                <w:right w:val="none" w:sz="0" w:space="0" w:color="auto"/>
              </w:divBdr>
              <w:divsChild>
                <w:div w:id="1145242454">
                  <w:marLeft w:val="0"/>
                  <w:marRight w:val="0"/>
                  <w:marTop w:val="0"/>
                  <w:marBottom w:val="0"/>
                  <w:divBdr>
                    <w:top w:val="none" w:sz="0" w:space="0" w:color="auto"/>
                    <w:left w:val="none" w:sz="0" w:space="0" w:color="auto"/>
                    <w:bottom w:val="none" w:sz="0" w:space="0" w:color="auto"/>
                    <w:right w:val="none" w:sz="0" w:space="0" w:color="auto"/>
                  </w:divBdr>
                  <w:divsChild>
                    <w:div w:id="1456102973">
                      <w:marLeft w:val="0"/>
                      <w:marRight w:val="0"/>
                      <w:marTop w:val="120"/>
                      <w:marBottom w:val="0"/>
                      <w:divBdr>
                        <w:top w:val="none" w:sz="0" w:space="0" w:color="auto"/>
                        <w:left w:val="none" w:sz="0" w:space="0" w:color="auto"/>
                        <w:bottom w:val="none" w:sz="0" w:space="0" w:color="auto"/>
                        <w:right w:val="none" w:sz="0" w:space="0" w:color="auto"/>
                      </w:divBdr>
                    </w:div>
                    <w:div w:id="1970088514">
                      <w:marLeft w:val="0"/>
                      <w:marRight w:val="0"/>
                      <w:marTop w:val="0"/>
                      <w:marBottom w:val="0"/>
                      <w:divBdr>
                        <w:top w:val="none" w:sz="0" w:space="0" w:color="auto"/>
                        <w:left w:val="none" w:sz="0" w:space="0" w:color="auto"/>
                        <w:bottom w:val="none" w:sz="0" w:space="0" w:color="auto"/>
                        <w:right w:val="none" w:sz="0" w:space="0" w:color="auto"/>
                      </w:divBdr>
                    </w:div>
                  </w:divsChild>
                </w:div>
                <w:div w:id="1798403097">
                  <w:marLeft w:val="0"/>
                  <w:marRight w:val="0"/>
                  <w:marTop w:val="0"/>
                  <w:marBottom w:val="0"/>
                  <w:divBdr>
                    <w:top w:val="none" w:sz="0" w:space="0" w:color="auto"/>
                    <w:left w:val="none" w:sz="0" w:space="0" w:color="auto"/>
                    <w:bottom w:val="none" w:sz="0" w:space="0" w:color="auto"/>
                    <w:right w:val="none" w:sz="0" w:space="0" w:color="auto"/>
                  </w:divBdr>
                  <w:divsChild>
                    <w:div w:id="261694013">
                      <w:marLeft w:val="0"/>
                      <w:marRight w:val="0"/>
                      <w:marTop w:val="120"/>
                      <w:marBottom w:val="0"/>
                      <w:divBdr>
                        <w:top w:val="none" w:sz="0" w:space="0" w:color="auto"/>
                        <w:left w:val="none" w:sz="0" w:space="0" w:color="auto"/>
                        <w:bottom w:val="none" w:sz="0" w:space="0" w:color="auto"/>
                        <w:right w:val="none" w:sz="0" w:space="0" w:color="auto"/>
                      </w:divBdr>
                    </w:div>
                    <w:div w:id="22170979">
                      <w:marLeft w:val="0"/>
                      <w:marRight w:val="0"/>
                      <w:marTop w:val="0"/>
                      <w:marBottom w:val="0"/>
                      <w:divBdr>
                        <w:top w:val="none" w:sz="0" w:space="0" w:color="auto"/>
                        <w:left w:val="none" w:sz="0" w:space="0" w:color="auto"/>
                        <w:bottom w:val="none" w:sz="0" w:space="0" w:color="auto"/>
                        <w:right w:val="none" w:sz="0" w:space="0" w:color="auto"/>
                      </w:divBdr>
                    </w:div>
                  </w:divsChild>
                </w:div>
                <w:div w:id="1437558000">
                  <w:marLeft w:val="0"/>
                  <w:marRight w:val="0"/>
                  <w:marTop w:val="0"/>
                  <w:marBottom w:val="0"/>
                  <w:divBdr>
                    <w:top w:val="none" w:sz="0" w:space="0" w:color="auto"/>
                    <w:left w:val="none" w:sz="0" w:space="0" w:color="auto"/>
                    <w:bottom w:val="none" w:sz="0" w:space="0" w:color="auto"/>
                    <w:right w:val="none" w:sz="0" w:space="0" w:color="auto"/>
                  </w:divBdr>
                  <w:divsChild>
                    <w:div w:id="28071829">
                      <w:marLeft w:val="0"/>
                      <w:marRight w:val="0"/>
                      <w:marTop w:val="120"/>
                      <w:marBottom w:val="0"/>
                      <w:divBdr>
                        <w:top w:val="none" w:sz="0" w:space="0" w:color="auto"/>
                        <w:left w:val="none" w:sz="0" w:space="0" w:color="auto"/>
                        <w:bottom w:val="none" w:sz="0" w:space="0" w:color="auto"/>
                        <w:right w:val="none" w:sz="0" w:space="0" w:color="auto"/>
                      </w:divBdr>
                    </w:div>
                    <w:div w:id="321668413">
                      <w:marLeft w:val="0"/>
                      <w:marRight w:val="0"/>
                      <w:marTop w:val="0"/>
                      <w:marBottom w:val="0"/>
                      <w:divBdr>
                        <w:top w:val="none" w:sz="0" w:space="0" w:color="auto"/>
                        <w:left w:val="none" w:sz="0" w:space="0" w:color="auto"/>
                        <w:bottom w:val="none" w:sz="0" w:space="0" w:color="auto"/>
                        <w:right w:val="none" w:sz="0" w:space="0" w:color="auto"/>
                      </w:divBdr>
                    </w:div>
                  </w:divsChild>
                </w:div>
                <w:div w:id="903876230">
                  <w:marLeft w:val="0"/>
                  <w:marRight w:val="0"/>
                  <w:marTop w:val="0"/>
                  <w:marBottom w:val="0"/>
                  <w:divBdr>
                    <w:top w:val="none" w:sz="0" w:space="0" w:color="auto"/>
                    <w:left w:val="none" w:sz="0" w:space="0" w:color="auto"/>
                    <w:bottom w:val="none" w:sz="0" w:space="0" w:color="auto"/>
                    <w:right w:val="none" w:sz="0" w:space="0" w:color="auto"/>
                  </w:divBdr>
                  <w:divsChild>
                    <w:div w:id="1628202556">
                      <w:marLeft w:val="0"/>
                      <w:marRight w:val="0"/>
                      <w:marTop w:val="120"/>
                      <w:marBottom w:val="0"/>
                      <w:divBdr>
                        <w:top w:val="none" w:sz="0" w:space="0" w:color="auto"/>
                        <w:left w:val="none" w:sz="0" w:space="0" w:color="auto"/>
                        <w:bottom w:val="none" w:sz="0" w:space="0" w:color="auto"/>
                        <w:right w:val="none" w:sz="0" w:space="0" w:color="auto"/>
                      </w:divBdr>
                    </w:div>
                    <w:div w:id="113379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1344410">
          <w:marLeft w:val="0"/>
          <w:marRight w:val="0"/>
          <w:marTop w:val="0"/>
          <w:marBottom w:val="0"/>
          <w:divBdr>
            <w:top w:val="none" w:sz="0" w:space="0" w:color="auto"/>
            <w:left w:val="none" w:sz="0" w:space="0" w:color="auto"/>
            <w:bottom w:val="none" w:sz="0" w:space="0" w:color="auto"/>
            <w:right w:val="none" w:sz="0" w:space="0" w:color="auto"/>
          </w:divBdr>
          <w:divsChild>
            <w:div w:id="927883418">
              <w:marLeft w:val="0"/>
              <w:marRight w:val="0"/>
              <w:marTop w:val="0"/>
              <w:marBottom w:val="0"/>
              <w:divBdr>
                <w:top w:val="none" w:sz="0" w:space="0" w:color="auto"/>
                <w:left w:val="none" w:sz="0" w:space="0" w:color="auto"/>
                <w:bottom w:val="none" w:sz="0" w:space="0" w:color="auto"/>
                <w:right w:val="none" w:sz="0" w:space="0" w:color="auto"/>
              </w:divBdr>
            </w:div>
          </w:divsChild>
        </w:div>
        <w:div w:id="1158224526">
          <w:marLeft w:val="0"/>
          <w:marRight w:val="0"/>
          <w:marTop w:val="0"/>
          <w:marBottom w:val="0"/>
          <w:divBdr>
            <w:top w:val="none" w:sz="0" w:space="0" w:color="auto"/>
            <w:left w:val="none" w:sz="0" w:space="0" w:color="auto"/>
            <w:bottom w:val="none" w:sz="0" w:space="0" w:color="auto"/>
            <w:right w:val="none" w:sz="0" w:space="0" w:color="auto"/>
          </w:divBdr>
          <w:divsChild>
            <w:div w:id="1265192247">
              <w:marLeft w:val="0"/>
              <w:marRight w:val="0"/>
              <w:marTop w:val="0"/>
              <w:marBottom w:val="0"/>
              <w:divBdr>
                <w:top w:val="none" w:sz="0" w:space="0" w:color="auto"/>
                <w:left w:val="none" w:sz="0" w:space="0" w:color="auto"/>
                <w:bottom w:val="none" w:sz="0" w:space="0" w:color="auto"/>
                <w:right w:val="none" w:sz="0" w:space="0" w:color="auto"/>
              </w:divBdr>
            </w:div>
          </w:divsChild>
        </w:div>
        <w:div w:id="23404824">
          <w:marLeft w:val="0"/>
          <w:marRight w:val="0"/>
          <w:marTop w:val="0"/>
          <w:marBottom w:val="0"/>
          <w:divBdr>
            <w:top w:val="none" w:sz="0" w:space="0" w:color="auto"/>
            <w:left w:val="none" w:sz="0" w:space="0" w:color="auto"/>
            <w:bottom w:val="none" w:sz="0" w:space="0" w:color="auto"/>
            <w:right w:val="none" w:sz="0" w:space="0" w:color="auto"/>
          </w:divBdr>
          <w:divsChild>
            <w:div w:id="1206873469">
              <w:marLeft w:val="0"/>
              <w:marRight w:val="0"/>
              <w:marTop w:val="0"/>
              <w:marBottom w:val="0"/>
              <w:divBdr>
                <w:top w:val="none" w:sz="0" w:space="0" w:color="auto"/>
                <w:left w:val="none" w:sz="0" w:space="0" w:color="auto"/>
                <w:bottom w:val="none" w:sz="0" w:space="0" w:color="auto"/>
                <w:right w:val="none" w:sz="0" w:space="0" w:color="auto"/>
              </w:divBdr>
            </w:div>
          </w:divsChild>
        </w:div>
        <w:div w:id="217278494">
          <w:marLeft w:val="0"/>
          <w:marRight w:val="0"/>
          <w:marTop w:val="0"/>
          <w:marBottom w:val="0"/>
          <w:divBdr>
            <w:top w:val="none" w:sz="0" w:space="0" w:color="auto"/>
            <w:left w:val="none" w:sz="0" w:space="0" w:color="auto"/>
            <w:bottom w:val="none" w:sz="0" w:space="0" w:color="auto"/>
            <w:right w:val="none" w:sz="0" w:space="0" w:color="auto"/>
          </w:divBdr>
          <w:divsChild>
            <w:div w:id="437339635">
              <w:marLeft w:val="0"/>
              <w:marRight w:val="0"/>
              <w:marTop w:val="0"/>
              <w:marBottom w:val="0"/>
              <w:divBdr>
                <w:top w:val="none" w:sz="0" w:space="0" w:color="auto"/>
                <w:left w:val="none" w:sz="0" w:space="0" w:color="auto"/>
                <w:bottom w:val="none" w:sz="0" w:space="0" w:color="auto"/>
                <w:right w:val="none" w:sz="0" w:space="0" w:color="auto"/>
              </w:divBdr>
            </w:div>
          </w:divsChild>
        </w:div>
        <w:div w:id="704134610">
          <w:marLeft w:val="0"/>
          <w:marRight w:val="0"/>
          <w:marTop w:val="0"/>
          <w:marBottom w:val="0"/>
          <w:divBdr>
            <w:top w:val="none" w:sz="0" w:space="0" w:color="auto"/>
            <w:left w:val="none" w:sz="0" w:space="0" w:color="auto"/>
            <w:bottom w:val="none" w:sz="0" w:space="0" w:color="auto"/>
            <w:right w:val="none" w:sz="0" w:space="0" w:color="auto"/>
          </w:divBdr>
          <w:divsChild>
            <w:div w:id="2123304048">
              <w:marLeft w:val="0"/>
              <w:marRight w:val="0"/>
              <w:marTop w:val="0"/>
              <w:marBottom w:val="0"/>
              <w:divBdr>
                <w:top w:val="none" w:sz="0" w:space="0" w:color="auto"/>
                <w:left w:val="none" w:sz="0" w:space="0" w:color="auto"/>
                <w:bottom w:val="none" w:sz="0" w:space="0" w:color="auto"/>
                <w:right w:val="none" w:sz="0" w:space="0" w:color="auto"/>
              </w:divBdr>
              <w:divsChild>
                <w:div w:id="729765120">
                  <w:marLeft w:val="0"/>
                  <w:marRight w:val="0"/>
                  <w:marTop w:val="0"/>
                  <w:marBottom w:val="0"/>
                  <w:divBdr>
                    <w:top w:val="none" w:sz="0" w:space="0" w:color="auto"/>
                    <w:left w:val="none" w:sz="0" w:space="0" w:color="auto"/>
                    <w:bottom w:val="none" w:sz="0" w:space="0" w:color="auto"/>
                    <w:right w:val="none" w:sz="0" w:space="0" w:color="auto"/>
                  </w:divBdr>
                  <w:divsChild>
                    <w:div w:id="1552882038">
                      <w:marLeft w:val="0"/>
                      <w:marRight w:val="0"/>
                      <w:marTop w:val="120"/>
                      <w:marBottom w:val="0"/>
                      <w:divBdr>
                        <w:top w:val="none" w:sz="0" w:space="0" w:color="auto"/>
                        <w:left w:val="none" w:sz="0" w:space="0" w:color="auto"/>
                        <w:bottom w:val="none" w:sz="0" w:space="0" w:color="auto"/>
                        <w:right w:val="none" w:sz="0" w:space="0" w:color="auto"/>
                      </w:divBdr>
                    </w:div>
                    <w:div w:id="1493329298">
                      <w:marLeft w:val="0"/>
                      <w:marRight w:val="0"/>
                      <w:marTop w:val="0"/>
                      <w:marBottom w:val="0"/>
                      <w:divBdr>
                        <w:top w:val="none" w:sz="0" w:space="0" w:color="auto"/>
                        <w:left w:val="none" w:sz="0" w:space="0" w:color="auto"/>
                        <w:bottom w:val="none" w:sz="0" w:space="0" w:color="auto"/>
                        <w:right w:val="none" w:sz="0" w:space="0" w:color="auto"/>
                      </w:divBdr>
                    </w:div>
                  </w:divsChild>
                </w:div>
                <w:div w:id="1384524311">
                  <w:marLeft w:val="0"/>
                  <w:marRight w:val="0"/>
                  <w:marTop w:val="0"/>
                  <w:marBottom w:val="0"/>
                  <w:divBdr>
                    <w:top w:val="none" w:sz="0" w:space="0" w:color="auto"/>
                    <w:left w:val="none" w:sz="0" w:space="0" w:color="auto"/>
                    <w:bottom w:val="none" w:sz="0" w:space="0" w:color="auto"/>
                    <w:right w:val="none" w:sz="0" w:space="0" w:color="auto"/>
                  </w:divBdr>
                  <w:divsChild>
                    <w:div w:id="237831089">
                      <w:marLeft w:val="0"/>
                      <w:marRight w:val="0"/>
                      <w:marTop w:val="120"/>
                      <w:marBottom w:val="0"/>
                      <w:divBdr>
                        <w:top w:val="none" w:sz="0" w:space="0" w:color="auto"/>
                        <w:left w:val="none" w:sz="0" w:space="0" w:color="auto"/>
                        <w:bottom w:val="none" w:sz="0" w:space="0" w:color="auto"/>
                        <w:right w:val="none" w:sz="0" w:space="0" w:color="auto"/>
                      </w:divBdr>
                    </w:div>
                    <w:div w:id="515273011">
                      <w:marLeft w:val="0"/>
                      <w:marRight w:val="0"/>
                      <w:marTop w:val="0"/>
                      <w:marBottom w:val="0"/>
                      <w:divBdr>
                        <w:top w:val="none" w:sz="0" w:space="0" w:color="auto"/>
                        <w:left w:val="none" w:sz="0" w:space="0" w:color="auto"/>
                        <w:bottom w:val="none" w:sz="0" w:space="0" w:color="auto"/>
                        <w:right w:val="none" w:sz="0" w:space="0" w:color="auto"/>
                      </w:divBdr>
                    </w:div>
                  </w:divsChild>
                </w:div>
                <w:div w:id="985279891">
                  <w:marLeft w:val="0"/>
                  <w:marRight w:val="0"/>
                  <w:marTop w:val="0"/>
                  <w:marBottom w:val="0"/>
                  <w:divBdr>
                    <w:top w:val="none" w:sz="0" w:space="0" w:color="auto"/>
                    <w:left w:val="none" w:sz="0" w:space="0" w:color="auto"/>
                    <w:bottom w:val="none" w:sz="0" w:space="0" w:color="auto"/>
                    <w:right w:val="none" w:sz="0" w:space="0" w:color="auto"/>
                  </w:divBdr>
                  <w:divsChild>
                    <w:div w:id="1475374284">
                      <w:marLeft w:val="0"/>
                      <w:marRight w:val="0"/>
                      <w:marTop w:val="120"/>
                      <w:marBottom w:val="0"/>
                      <w:divBdr>
                        <w:top w:val="none" w:sz="0" w:space="0" w:color="auto"/>
                        <w:left w:val="none" w:sz="0" w:space="0" w:color="auto"/>
                        <w:bottom w:val="none" w:sz="0" w:space="0" w:color="auto"/>
                        <w:right w:val="none" w:sz="0" w:space="0" w:color="auto"/>
                      </w:divBdr>
                    </w:div>
                    <w:div w:id="179936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341635">
          <w:marLeft w:val="0"/>
          <w:marRight w:val="0"/>
          <w:marTop w:val="0"/>
          <w:marBottom w:val="0"/>
          <w:divBdr>
            <w:top w:val="none" w:sz="0" w:space="0" w:color="auto"/>
            <w:left w:val="none" w:sz="0" w:space="0" w:color="auto"/>
            <w:bottom w:val="none" w:sz="0" w:space="0" w:color="auto"/>
            <w:right w:val="none" w:sz="0" w:space="0" w:color="auto"/>
          </w:divBdr>
          <w:divsChild>
            <w:div w:id="1140725663">
              <w:marLeft w:val="0"/>
              <w:marRight w:val="0"/>
              <w:marTop w:val="0"/>
              <w:marBottom w:val="0"/>
              <w:divBdr>
                <w:top w:val="none" w:sz="0" w:space="0" w:color="auto"/>
                <w:left w:val="none" w:sz="0" w:space="0" w:color="auto"/>
                <w:bottom w:val="none" w:sz="0" w:space="0" w:color="auto"/>
                <w:right w:val="none" w:sz="0" w:space="0" w:color="auto"/>
              </w:divBdr>
            </w:div>
          </w:divsChild>
        </w:div>
        <w:div w:id="1256547886">
          <w:marLeft w:val="0"/>
          <w:marRight w:val="0"/>
          <w:marTop w:val="0"/>
          <w:marBottom w:val="0"/>
          <w:divBdr>
            <w:top w:val="none" w:sz="0" w:space="0" w:color="auto"/>
            <w:left w:val="none" w:sz="0" w:space="0" w:color="auto"/>
            <w:bottom w:val="none" w:sz="0" w:space="0" w:color="auto"/>
            <w:right w:val="none" w:sz="0" w:space="0" w:color="auto"/>
          </w:divBdr>
          <w:divsChild>
            <w:div w:id="1956207057">
              <w:marLeft w:val="0"/>
              <w:marRight w:val="0"/>
              <w:marTop w:val="0"/>
              <w:marBottom w:val="0"/>
              <w:divBdr>
                <w:top w:val="none" w:sz="0" w:space="0" w:color="auto"/>
                <w:left w:val="none" w:sz="0" w:space="0" w:color="auto"/>
                <w:bottom w:val="none" w:sz="0" w:space="0" w:color="auto"/>
                <w:right w:val="none" w:sz="0" w:space="0" w:color="auto"/>
              </w:divBdr>
              <w:divsChild>
                <w:div w:id="1867518527">
                  <w:marLeft w:val="0"/>
                  <w:marRight w:val="0"/>
                  <w:marTop w:val="0"/>
                  <w:marBottom w:val="0"/>
                  <w:divBdr>
                    <w:top w:val="none" w:sz="0" w:space="0" w:color="auto"/>
                    <w:left w:val="none" w:sz="0" w:space="0" w:color="auto"/>
                    <w:bottom w:val="none" w:sz="0" w:space="0" w:color="auto"/>
                    <w:right w:val="none" w:sz="0" w:space="0" w:color="auto"/>
                  </w:divBdr>
                  <w:divsChild>
                    <w:div w:id="2052026637">
                      <w:marLeft w:val="0"/>
                      <w:marRight w:val="0"/>
                      <w:marTop w:val="120"/>
                      <w:marBottom w:val="0"/>
                      <w:divBdr>
                        <w:top w:val="none" w:sz="0" w:space="0" w:color="auto"/>
                        <w:left w:val="none" w:sz="0" w:space="0" w:color="auto"/>
                        <w:bottom w:val="none" w:sz="0" w:space="0" w:color="auto"/>
                        <w:right w:val="none" w:sz="0" w:space="0" w:color="auto"/>
                      </w:divBdr>
                    </w:div>
                    <w:div w:id="596333967">
                      <w:marLeft w:val="0"/>
                      <w:marRight w:val="0"/>
                      <w:marTop w:val="0"/>
                      <w:marBottom w:val="0"/>
                      <w:divBdr>
                        <w:top w:val="none" w:sz="0" w:space="0" w:color="auto"/>
                        <w:left w:val="none" w:sz="0" w:space="0" w:color="auto"/>
                        <w:bottom w:val="none" w:sz="0" w:space="0" w:color="auto"/>
                        <w:right w:val="none" w:sz="0" w:space="0" w:color="auto"/>
                      </w:divBdr>
                    </w:div>
                  </w:divsChild>
                </w:div>
                <w:div w:id="2024503661">
                  <w:marLeft w:val="0"/>
                  <w:marRight w:val="0"/>
                  <w:marTop w:val="0"/>
                  <w:marBottom w:val="0"/>
                  <w:divBdr>
                    <w:top w:val="none" w:sz="0" w:space="0" w:color="auto"/>
                    <w:left w:val="none" w:sz="0" w:space="0" w:color="auto"/>
                    <w:bottom w:val="none" w:sz="0" w:space="0" w:color="auto"/>
                    <w:right w:val="none" w:sz="0" w:space="0" w:color="auto"/>
                  </w:divBdr>
                  <w:divsChild>
                    <w:div w:id="447554867">
                      <w:marLeft w:val="0"/>
                      <w:marRight w:val="0"/>
                      <w:marTop w:val="120"/>
                      <w:marBottom w:val="0"/>
                      <w:divBdr>
                        <w:top w:val="none" w:sz="0" w:space="0" w:color="auto"/>
                        <w:left w:val="none" w:sz="0" w:space="0" w:color="auto"/>
                        <w:bottom w:val="none" w:sz="0" w:space="0" w:color="auto"/>
                        <w:right w:val="none" w:sz="0" w:space="0" w:color="auto"/>
                      </w:divBdr>
                    </w:div>
                    <w:div w:id="996692821">
                      <w:marLeft w:val="0"/>
                      <w:marRight w:val="0"/>
                      <w:marTop w:val="0"/>
                      <w:marBottom w:val="0"/>
                      <w:divBdr>
                        <w:top w:val="none" w:sz="0" w:space="0" w:color="auto"/>
                        <w:left w:val="none" w:sz="0" w:space="0" w:color="auto"/>
                        <w:bottom w:val="none" w:sz="0" w:space="0" w:color="auto"/>
                        <w:right w:val="none" w:sz="0" w:space="0" w:color="auto"/>
                      </w:divBdr>
                    </w:div>
                  </w:divsChild>
                </w:div>
                <w:div w:id="1504974330">
                  <w:marLeft w:val="0"/>
                  <w:marRight w:val="0"/>
                  <w:marTop w:val="0"/>
                  <w:marBottom w:val="0"/>
                  <w:divBdr>
                    <w:top w:val="none" w:sz="0" w:space="0" w:color="auto"/>
                    <w:left w:val="none" w:sz="0" w:space="0" w:color="auto"/>
                    <w:bottom w:val="none" w:sz="0" w:space="0" w:color="auto"/>
                    <w:right w:val="none" w:sz="0" w:space="0" w:color="auto"/>
                  </w:divBdr>
                  <w:divsChild>
                    <w:div w:id="1970627097">
                      <w:marLeft w:val="0"/>
                      <w:marRight w:val="0"/>
                      <w:marTop w:val="120"/>
                      <w:marBottom w:val="0"/>
                      <w:divBdr>
                        <w:top w:val="none" w:sz="0" w:space="0" w:color="auto"/>
                        <w:left w:val="none" w:sz="0" w:space="0" w:color="auto"/>
                        <w:bottom w:val="none" w:sz="0" w:space="0" w:color="auto"/>
                        <w:right w:val="none" w:sz="0" w:space="0" w:color="auto"/>
                      </w:divBdr>
                    </w:div>
                    <w:div w:id="2103598953">
                      <w:marLeft w:val="0"/>
                      <w:marRight w:val="0"/>
                      <w:marTop w:val="0"/>
                      <w:marBottom w:val="0"/>
                      <w:divBdr>
                        <w:top w:val="none" w:sz="0" w:space="0" w:color="auto"/>
                        <w:left w:val="none" w:sz="0" w:space="0" w:color="auto"/>
                        <w:bottom w:val="none" w:sz="0" w:space="0" w:color="auto"/>
                        <w:right w:val="none" w:sz="0" w:space="0" w:color="auto"/>
                      </w:divBdr>
                    </w:div>
                  </w:divsChild>
                </w:div>
                <w:div w:id="952710859">
                  <w:marLeft w:val="0"/>
                  <w:marRight w:val="0"/>
                  <w:marTop w:val="0"/>
                  <w:marBottom w:val="0"/>
                  <w:divBdr>
                    <w:top w:val="none" w:sz="0" w:space="0" w:color="auto"/>
                    <w:left w:val="none" w:sz="0" w:space="0" w:color="auto"/>
                    <w:bottom w:val="none" w:sz="0" w:space="0" w:color="auto"/>
                    <w:right w:val="none" w:sz="0" w:space="0" w:color="auto"/>
                  </w:divBdr>
                  <w:divsChild>
                    <w:div w:id="907884720">
                      <w:marLeft w:val="0"/>
                      <w:marRight w:val="0"/>
                      <w:marTop w:val="120"/>
                      <w:marBottom w:val="0"/>
                      <w:divBdr>
                        <w:top w:val="none" w:sz="0" w:space="0" w:color="auto"/>
                        <w:left w:val="none" w:sz="0" w:space="0" w:color="auto"/>
                        <w:bottom w:val="none" w:sz="0" w:space="0" w:color="auto"/>
                        <w:right w:val="none" w:sz="0" w:space="0" w:color="auto"/>
                      </w:divBdr>
                    </w:div>
                    <w:div w:id="1410031858">
                      <w:marLeft w:val="0"/>
                      <w:marRight w:val="0"/>
                      <w:marTop w:val="0"/>
                      <w:marBottom w:val="0"/>
                      <w:divBdr>
                        <w:top w:val="none" w:sz="0" w:space="0" w:color="auto"/>
                        <w:left w:val="none" w:sz="0" w:space="0" w:color="auto"/>
                        <w:bottom w:val="none" w:sz="0" w:space="0" w:color="auto"/>
                        <w:right w:val="none" w:sz="0" w:space="0" w:color="auto"/>
                      </w:divBdr>
                    </w:div>
                  </w:divsChild>
                </w:div>
                <w:div w:id="2041202877">
                  <w:marLeft w:val="0"/>
                  <w:marRight w:val="0"/>
                  <w:marTop w:val="0"/>
                  <w:marBottom w:val="0"/>
                  <w:divBdr>
                    <w:top w:val="none" w:sz="0" w:space="0" w:color="auto"/>
                    <w:left w:val="none" w:sz="0" w:space="0" w:color="auto"/>
                    <w:bottom w:val="none" w:sz="0" w:space="0" w:color="auto"/>
                    <w:right w:val="none" w:sz="0" w:space="0" w:color="auto"/>
                  </w:divBdr>
                  <w:divsChild>
                    <w:div w:id="446972346">
                      <w:marLeft w:val="0"/>
                      <w:marRight w:val="0"/>
                      <w:marTop w:val="120"/>
                      <w:marBottom w:val="0"/>
                      <w:divBdr>
                        <w:top w:val="none" w:sz="0" w:space="0" w:color="auto"/>
                        <w:left w:val="none" w:sz="0" w:space="0" w:color="auto"/>
                        <w:bottom w:val="none" w:sz="0" w:space="0" w:color="auto"/>
                        <w:right w:val="none" w:sz="0" w:space="0" w:color="auto"/>
                      </w:divBdr>
                    </w:div>
                    <w:div w:id="210727800">
                      <w:marLeft w:val="0"/>
                      <w:marRight w:val="0"/>
                      <w:marTop w:val="0"/>
                      <w:marBottom w:val="0"/>
                      <w:divBdr>
                        <w:top w:val="none" w:sz="0" w:space="0" w:color="auto"/>
                        <w:left w:val="none" w:sz="0" w:space="0" w:color="auto"/>
                        <w:bottom w:val="none" w:sz="0" w:space="0" w:color="auto"/>
                        <w:right w:val="none" w:sz="0" w:space="0" w:color="auto"/>
                      </w:divBdr>
                    </w:div>
                  </w:divsChild>
                </w:div>
                <w:div w:id="476806643">
                  <w:marLeft w:val="0"/>
                  <w:marRight w:val="0"/>
                  <w:marTop w:val="0"/>
                  <w:marBottom w:val="0"/>
                  <w:divBdr>
                    <w:top w:val="none" w:sz="0" w:space="0" w:color="auto"/>
                    <w:left w:val="none" w:sz="0" w:space="0" w:color="auto"/>
                    <w:bottom w:val="none" w:sz="0" w:space="0" w:color="auto"/>
                    <w:right w:val="none" w:sz="0" w:space="0" w:color="auto"/>
                  </w:divBdr>
                  <w:divsChild>
                    <w:div w:id="182475405">
                      <w:marLeft w:val="0"/>
                      <w:marRight w:val="0"/>
                      <w:marTop w:val="120"/>
                      <w:marBottom w:val="0"/>
                      <w:divBdr>
                        <w:top w:val="none" w:sz="0" w:space="0" w:color="auto"/>
                        <w:left w:val="none" w:sz="0" w:space="0" w:color="auto"/>
                        <w:bottom w:val="none" w:sz="0" w:space="0" w:color="auto"/>
                        <w:right w:val="none" w:sz="0" w:space="0" w:color="auto"/>
                      </w:divBdr>
                    </w:div>
                    <w:div w:id="1045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921638">
          <w:marLeft w:val="0"/>
          <w:marRight w:val="0"/>
          <w:marTop w:val="0"/>
          <w:marBottom w:val="0"/>
          <w:divBdr>
            <w:top w:val="none" w:sz="0" w:space="0" w:color="auto"/>
            <w:left w:val="none" w:sz="0" w:space="0" w:color="auto"/>
            <w:bottom w:val="none" w:sz="0" w:space="0" w:color="auto"/>
            <w:right w:val="none" w:sz="0" w:space="0" w:color="auto"/>
          </w:divBdr>
          <w:divsChild>
            <w:div w:id="609628636">
              <w:marLeft w:val="0"/>
              <w:marRight w:val="0"/>
              <w:marTop w:val="0"/>
              <w:marBottom w:val="0"/>
              <w:divBdr>
                <w:top w:val="none" w:sz="0" w:space="0" w:color="auto"/>
                <w:left w:val="none" w:sz="0" w:space="0" w:color="auto"/>
                <w:bottom w:val="none" w:sz="0" w:space="0" w:color="auto"/>
                <w:right w:val="none" w:sz="0" w:space="0" w:color="auto"/>
              </w:divBdr>
            </w:div>
          </w:divsChild>
        </w:div>
        <w:div w:id="1312519778">
          <w:marLeft w:val="0"/>
          <w:marRight w:val="0"/>
          <w:marTop w:val="0"/>
          <w:marBottom w:val="0"/>
          <w:divBdr>
            <w:top w:val="none" w:sz="0" w:space="0" w:color="auto"/>
            <w:left w:val="none" w:sz="0" w:space="0" w:color="auto"/>
            <w:bottom w:val="none" w:sz="0" w:space="0" w:color="auto"/>
            <w:right w:val="none" w:sz="0" w:space="0" w:color="auto"/>
          </w:divBdr>
          <w:divsChild>
            <w:div w:id="1844709438">
              <w:marLeft w:val="0"/>
              <w:marRight w:val="0"/>
              <w:marTop w:val="0"/>
              <w:marBottom w:val="0"/>
              <w:divBdr>
                <w:top w:val="none" w:sz="0" w:space="0" w:color="auto"/>
                <w:left w:val="none" w:sz="0" w:space="0" w:color="auto"/>
                <w:bottom w:val="none" w:sz="0" w:space="0" w:color="auto"/>
                <w:right w:val="none" w:sz="0" w:space="0" w:color="auto"/>
              </w:divBdr>
            </w:div>
          </w:divsChild>
        </w:div>
        <w:div w:id="1927494845">
          <w:marLeft w:val="0"/>
          <w:marRight w:val="0"/>
          <w:marTop w:val="0"/>
          <w:marBottom w:val="0"/>
          <w:divBdr>
            <w:top w:val="none" w:sz="0" w:space="0" w:color="auto"/>
            <w:left w:val="none" w:sz="0" w:space="0" w:color="auto"/>
            <w:bottom w:val="none" w:sz="0" w:space="0" w:color="auto"/>
            <w:right w:val="none" w:sz="0" w:space="0" w:color="auto"/>
          </w:divBdr>
          <w:divsChild>
            <w:div w:id="894778939">
              <w:marLeft w:val="0"/>
              <w:marRight w:val="0"/>
              <w:marTop w:val="0"/>
              <w:marBottom w:val="0"/>
              <w:divBdr>
                <w:top w:val="none" w:sz="0" w:space="0" w:color="auto"/>
                <w:left w:val="none" w:sz="0" w:space="0" w:color="auto"/>
                <w:bottom w:val="none" w:sz="0" w:space="0" w:color="auto"/>
                <w:right w:val="none" w:sz="0" w:space="0" w:color="auto"/>
              </w:divBdr>
            </w:div>
          </w:divsChild>
        </w:div>
        <w:div w:id="817653885">
          <w:marLeft w:val="0"/>
          <w:marRight w:val="0"/>
          <w:marTop w:val="0"/>
          <w:marBottom w:val="0"/>
          <w:divBdr>
            <w:top w:val="none" w:sz="0" w:space="0" w:color="auto"/>
            <w:left w:val="none" w:sz="0" w:space="0" w:color="auto"/>
            <w:bottom w:val="none" w:sz="0" w:space="0" w:color="auto"/>
            <w:right w:val="none" w:sz="0" w:space="0" w:color="auto"/>
          </w:divBdr>
          <w:divsChild>
            <w:div w:id="1151363975">
              <w:marLeft w:val="0"/>
              <w:marRight w:val="0"/>
              <w:marTop w:val="0"/>
              <w:marBottom w:val="0"/>
              <w:divBdr>
                <w:top w:val="none" w:sz="0" w:space="0" w:color="auto"/>
                <w:left w:val="none" w:sz="0" w:space="0" w:color="auto"/>
                <w:bottom w:val="none" w:sz="0" w:space="0" w:color="auto"/>
                <w:right w:val="none" w:sz="0" w:space="0" w:color="auto"/>
              </w:divBdr>
            </w:div>
          </w:divsChild>
        </w:div>
        <w:div w:id="400520337">
          <w:marLeft w:val="0"/>
          <w:marRight w:val="0"/>
          <w:marTop w:val="0"/>
          <w:marBottom w:val="0"/>
          <w:divBdr>
            <w:top w:val="none" w:sz="0" w:space="0" w:color="auto"/>
            <w:left w:val="none" w:sz="0" w:space="0" w:color="auto"/>
            <w:bottom w:val="none" w:sz="0" w:space="0" w:color="auto"/>
            <w:right w:val="none" w:sz="0" w:space="0" w:color="auto"/>
          </w:divBdr>
          <w:divsChild>
            <w:div w:id="905532459">
              <w:marLeft w:val="0"/>
              <w:marRight w:val="0"/>
              <w:marTop w:val="0"/>
              <w:marBottom w:val="0"/>
              <w:divBdr>
                <w:top w:val="none" w:sz="0" w:space="0" w:color="auto"/>
                <w:left w:val="none" w:sz="0" w:space="0" w:color="auto"/>
                <w:bottom w:val="none" w:sz="0" w:space="0" w:color="auto"/>
                <w:right w:val="none" w:sz="0" w:space="0" w:color="auto"/>
              </w:divBdr>
            </w:div>
          </w:divsChild>
        </w:div>
        <w:div w:id="1453668614">
          <w:marLeft w:val="0"/>
          <w:marRight w:val="0"/>
          <w:marTop w:val="0"/>
          <w:marBottom w:val="0"/>
          <w:divBdr>
            <w:top w:val="none" w:sz="0" w:space="0" w:color="auto"/>
            <w:left w:val="none" w:sz="0" w:space="0" w:color="auto"/>
            <w:bottom w:val="none" w:sz="0" w:space="0" w:color="auto"/>
            <w:right w:val="none" w:sz="0" w:space="0" w:color="auto"/>
          </w:divBdr>
          <w:divsChild>
            <w:div w:id="28149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481575">
      <w:bodyDiv w:val="1"/>
      <w:marLeft w:val="0"/>
      <w:marRight w:val="0"/>
      <w:marTop w:val="0"/>
      <w:marBottom w:val="0"/>
      <w:divBdr>
        <w:top w:val="none" w:sz="0" w:space="0" w:color="auto"/>
        <w:left w:val="none" w:sz="0" w:space="0" w:color="auto"/>
        <w:bottom w:val="none" w:sz="0" w:space="0" w:color="auto"/>
        <w:right w:val="none" w:sz="0" w:space="0" w:color="auto"/>
      </w:divBdr>
      <w:divsChild>
        <w:div w:id="1118530707">
          <w:marLeft w:val="0"/>
          <w:marRight w:val="0"/>
          <w:marTop w:val="120"/>
          <w:marBottom w:val="0"/>
          <w:divBdr>
            <w:top w:val="none" w:sz="0" w:space="0" w:color="auto"/>
            <w:left w:val="none" w:sz="0" w:space="0" w:color="auto"/>
            <w:bottom w:val="none" w:sz="0" w:space="0" w:color="auto"/>
            <w:right w:val="none" w:sz="0" w:space="0" w:color="auto"/>
          </w:divBdr>
        </w:div>
        <w:div w:id="1892031802">
          <w:marLeft w:val="0"/>
          <w:marRight w:val="0"/>
          <w:marTop w:val="0"/>
          <w:marBottom w:val="0"/>
          <w:divBdr>
            <w:top w:val="none" w:sz="0" w:space="0" w:color="auto"/>
            <w:left w:val="none" w:sz="0" w:space="0" w:color="auto"/>
            <w:bottom w:val="none" w:sz="0" w:space="0" w:color="auto"/>
            <w:right w:val="none" w:sz="0" w:space="0" w:color="auto"/>
          </w:divBdr>
        </w:div>
      </w:divsChild>
    </w:div>
    <w:div w:id="1223518982">
      <w:bodyDiv w:val="1"/>
      <w:marLeft w:val="0"/>
      <w:marRight w:val="0"/>
      <w:marTop w:val="0"/>
      <w:marBottom w:val="0"/>
      <w:divBdr>
        <w:top w:val="none" w:sz="0" w:space="0" w:color="auto"/>
        <w:left w:val="none" w:sz="0" w:space="0" w:color="auto"/>
        <w:bottom w:val="none" w:sz="0" w:space="0" w:color="auto"/>
        <w:right w:val="none" w:sz="0" w:space="0" w:color="auto"/>
      </w:divBdr>
    </w:div>
    <w:div w:id="1228303588">
      <w:bodyDiv w:val="1"/>
      <w:marLeft w:val="0"/>
      <w:marRight w:val="0"/>
      <w:marTop w:val="0"/>
      <w:marBottom w:val="0"/>
      <w:divBdr>
        <w:top w:val="none" w:sz="0" w:space="0" w:color="auto"/>
        <w:left w:val="none" w:sz="0" w:space="0" w:color="auto"/>
        <w:bottom w:val="none" w:sz="0" w:space="0" w:color="auto"/>
        <w:right w:val="none" w:sz="0" w:space="0" w:color="auto"/>
      </w:divBdr>
      <w:divsChild>
        <w:div w:id="2026784668">
          <w:marLeft w:val="0"/>
          <w:marRight w:val="0"/>
          <w:marTop w:val="0"/>
          <w:marBottom w:val="0"/>
          <w:divBdr>
            <w:top w:val="none" w:sz="0" w:space="0" w:color="auto"/>
            <w:left w:val="none" w:sz="0" w:space="0" w:color="auto"/>
            <w:bottom w:val="none" w:sz="0" w:space="0" w:color="auto"/>
            <w:right w:val="none" w:sz="0" w:space="0" w:color="auto"/>
          </w:divBdr>
          <w:divsChild>
            <w:div w:id="835026789">
              <w:marLeft w:val="0"/>
              <w:marRight w:val="0"/>
              <w:marTop w:val="0"/>
              <w:marBottom w:val="0"/>
              <w:divBdr>
                <w:top w:val="none" w:sz="0" w:space="0" w:color="auto"/>
                <w:left w:val="none" w:sz="0" w:space="0" w:color="auto"/>
                <w:bottom w:val="none" w:sz="0" w:space="0" w:color="auto"/>
                <w:right w:val="none" w:sz="0" w:space="0" w:color="auto"/>
              </w:divBdr>
              <w:divsChild>
                <w:div w:id="1900285330">
                  <w:marLeft w:val="0"/>
                  <w:marRight w:val="0"/>
                  <w:marTop w:val="0"/>
                  <w:marBottom w:val="0"/>
                  <w:divBdr>
                    <w:top w:val="none" w:sz="0" w:space="0" w:color="auto"/>
                    <w:left w:val="none" w:sz="0" w:space="0" w:color="auto"/>
                    <w:bottom w:val="none" w:sz="0" w:space="0" w:color="auto"/>
                    <w:right w:val="none" w:sz="0" w:space="0" w:color="auto"/>
                  </w:divBdr>
                  <w:divsChild>
                    <w:div w:id="447554693">
                      <w:marLeft w:val="0"/>
                      <w:marRight w:val="0"/>
                      <w:marTop w:val="120"/>
                      <w:marBottom w:val="0"/>
                      <w:divBdr>
                        <w:top w:val="none" w:sz="0" w:space="0" w:color="auto"/>
                        <w:left w:val="none" w:sz="0" w:space="0" w:color="auto"/>
                        <w:bottom w:val="none" w:sz="0" w:space="0" w:color="auto"/>
                        <w:right w:val="none" w:sz="0" w:space="0" w:color="auto"/>
                      </w:divBdr>
                    </w:div>
                    <w:div w:id="153647345">
                      <w:marLeft w:val="0"/>
                      <w:marRight w:val="0"/>
                      <w:marTop w:val="0"/>
                      <w:marBottom w:val="0"/>
                      <w:divBdr>
                        <w:top w:val="none" w:sz="0" w:space="0" w:color="auto"/>
                        <w:left w:val="none" w:sz="0" w:space="0" w:color="auto"/>
                        <w:bottom w:val="none" w:sz="0" w:space="0" w:color="auto"/>
                        <w:right w:val="none" w:sz="0" w:space="0" w:color="auto"/>
                      </w:divBdr>
                    </w:div>
                  </w:divsChild>
                </w:div>
                <w:div w:id="621157962">
                  <w:marLeft w:val="0"/>
                  <w:marRight w:val="0"/>
                  <w:marTop w:val="0"/>
                  <w:marBottom w:val="0"/>
                  <w:divBdr>
                    <w:top w:val="none" w:sz="0" w:space="0" w:color="auto"/>
                    <w:left w:val="none" w:sz="0" w:space="0" w:color="auto"/>
                    <w:bottom w:val="none" w:sz="0" w:space="0" w:color="auto"/>
                    <w:right w:val="none" w:sz="0" w:space="0" w:color="auto"/>
                  </w:divBdr>
                  <w:divsChild>
                    <w:div w:id="465198988">
                      <w:marLeft w:val="0"/>
                      <w:marRight w:val="0"/>
                      <w:marTop w:val="120"/>
                      <w:marBottom w:val="0"/>
                      <w:divBdr>
                        <w:top w:val="none" w:sz="0" w:space="0" w:color="auto"/>
                        <w:left w:val="none" w:sz="0" w:space="0" w:color="auto"/>
                        <w:bottom w:val="none" w:sz="0" w:space="0" w:color="auto"/>
                        <w:right w:val="none" w:sz="0" w:space="0" w:color="auto"/>
                      </w:divBdr>
                    </w:div>
                    <w:div w:id="426926181">
                      <w:marLeft w:val="0"/>
                      <w:marRight w:val="0"/>
                      <w:marTop w:val="0"/>
                      <w:marBottom w:val="0"/>
                      <w:divBdr>
                        <w:top w:val="none" w:sz="0" w:space="0" w:color="auto"/>
                        <w:left w:val="none" w:sz="0" w:space="0" w:color="auto"/>
                        <w:bottom w:val="none" w:sz="0" w:space="0" w:color="auto"/>
                        <w:right w:val="none" w:sz="0" w:space="0" w:color="auto"/>
                      </w:divBdr>
                    </w:div>
                  </w:divsChild>
                </w:div>
                <w:div w:id="61367172">
                  <w:marLeft w:val="0"/>
                  <w:marRight w:val="0"/>
                  <w:marTop w:val="0"/>
                  <w:marBottom w:val="0"/>
                  <w:divBdr>
                    <w:top w:val="none" w:sz="0" w:space="0" w:color="auto"/>
                    <w:left w:val="none" w:sz="0" w:space="0" w:color="auto"/>
                    <w:bottom w:val="none" w:sz="0" w:space="0" w:color="auto"/>
                    <w:right w:val="none" w:sz="0" w:space="0" w:color="auto"/>
                  </w:divBdr>
                  <w:divsChild>
                    <w:div w:id="2146971074">
                      <w:marLeft w:val="0"/>
                      <w:marRight w:val="0"/>
                      <w:marTop w:val="120"/>
                      <w:marBottom w:val="0"/>
                      <w:divBdr>
                        <w:top w:val="none" w:sz="0" w:space="0" w:color="auto"/>
                        <w:left w:val="none" w:sz="0" w:space="0" w:color="auto"/>
                        <w:bottom w:val="none" w:sz="0" w:space="0" w:color="auto"/>
                        <w:right w:val="none" w:sz="0" w:space="0" w:color="auto"/>
                      </w:divBdr>
                    </w:div>
                    <w:div w:id="246039577">
                      <w:marLeft w:val="0"/>
                      <w:marRight w:val="0"/>
                      <w:marTop w:val="0"/>
                      <w:marBottom w:val="0"/>
                      <w:divBdr>
                        <w:top w:val="none" w:sz="0" w:space="0" w:color="auto"/>
                        <w:left w:val="none" w:sz="0" w:space="0" w:color="auto"/>
                        <w:bottom w:val="none" w:sz="0" w:space="0" w:color="auto"/>
                        <w:right w:val="none" w:sz="0" w:space="0" w:color="auto"/>
                      </w:divBdr>
                    </w:div>
                  </w:divsChild>
                </w:div>
                <w:div w:id="1917782875">
                  <w:marLeft w:val="0"/>
                  <w:marRight w:val="0"/>
                  <w:marTop w:val="0"/>
                  <w:marBottom w:val="0"/>
                  <w:divBdr>
                    <w:top w:val="none" w:sz="0" w:space="0" w:color="auto"/>
                    <w:left w:val="none" w:sz="0" w:space="0" w:color="auto"/>
                    <w:bottom w:val="none" w:sz="0" w:space="0" w:color="auto"/>
                    <w:right w:val="none" w:sz="0" w:space="0" w:color="auto"/>
                  </w:divBdr>
                  <w:divsChild>
                    <w:div w:id="1370255218">
                      <w:marLeft w:val="0"/>
                      <w:marRight w:val="0"/>
                      <w:marTop w:val="120"/>
                      <w:marBottom w:val="0"/>
                      <w:divBdr>
                        <w:top w:val="none" w:sz="0" w:space="0" w:color="auto"/>
                        <w:left w:val="none" w:sz="0" w:space="0" w:color="auto"/>
                        <w:bottom w:val="none" w:sz="0" w:space="0" w:color="auto"/>
                        <w:right w:val="none" w:sz="0" w:space="0" w:color="auto"/>
                      </w:divBdr>
                    </w:div>
                    <w:div w:id="49584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2884561">
      <w:bodyDiv w:val="1"/>
      <w:marLeft w:val="0"/>
      <w:marRight w:val="0"/>
      <w:marTop w:val="0"/>
      <w:marBottom w:val="0"/>
      <w:divBdr>
        <w:top w:val="none" w:sz="0" w:space="0" w:color="auto"/>
        <w:left w:val="none" w:sz="0" w:space="0" w:color="auto"/>
        <w:bottom w:val="none" w:sz="0" w:space="0" w:color="auto"/>
        <w:right w:val="none" w:sz="0" w:space="0" w:color="auto"/>
      </w:divBdr>
    </w:div>
    <w:div w:id="1297372554">
      <w:bodyDiv w:val="1"/>
      <w:marLeft w:val="0"/>
      <w:marRight w:val="0"/>
      <w:marTop w:val="0"/>
      <w:marBottom w:val="0"/>
      <w:divBdr>
        <w:top w:val="none" w:sz="0" w:space="0" w:color="auto"/>
        <w:left w:val="none" w:sz="0" w:space="0" w:color="auto"/>
        <w:bottom w:val="none" w:sz="0" w:space="0" w:color="auto"/>
        <w:right w:val="none" w:sz="0" w:space="0" w:color="auto"/>
      </w:divBdr>
      <w:divsChild>
        <w:div w:id="1388452414">
          <w:marLeft w:val="0"/>
          <w:marRight w:val="0"/>
          <w:marTop w:val="120"/>
          <w:marBottom w:val="0"/>
          <w:divBdr>
            <w:top w:val="none" w:sz="0" w:space="0" w:color="auto"/>
            <w:left w:val="none" w:sz="0" w:space="0" w:color="auto"/>
            <w:bottom w:val="none" w:sz="0" w:space="0" w:color="auto"/>
            <w:right w:val="none" w:sz="0" w:space="0" w:color="auto"/>
          </w:divBdr>
        </w:div>
        <w:div w:id="1108348774">
          <w:marLeft w:val="0"/>
          <w:marRight w:val="0"/>
          <w:marTop w:val="0"/>
          <w:marBottom w:val="0"/>
          <w:divBdr>
            <w:top w:val="none" w:sz="0" w:space="0" w:color="auto"/>
            <w:left w:val="none" w:sz="0" w:space="0" w:color="auto"/>
            <w:bottom w:val="none" w:sz="0" w:space="0" w:color="auto"/>
            <w:right w:val="none" w:sz="0" w:space="0" w:color="auto"/>
          </w:divBdr>
        </w:div>
      </w:divsChild>
    </w:div>
    <w:div w:id="1306814287">
      <w:bodyDiv w:val="1"/>
      <w:marLeft w:val="0"/>
      <w:marRight w:val="0"/>
      <w:marTop w:val="0"/>
      <w:marBottom w:val="0"/>
      <w:divBdr>
        <w:top w:val="none" w:sz="0" w:space="0" w:color="auto"/>
        <w:left w:val="none" w:sz="0" w:space="0" w:color="auto"/>
        <w:bottom w:val="none" w:sz="0" w:space="0" w:color="auto"/>
        <w:right w:val="none" w:sz="0" w:space="0" w:color="auto"/>
      </w:divBdr>
      <w:divsChild>
        <w:div w:id="1420910606">
          <w:marLeft w:val="0"/>
          <w:marRight w:val="0"/>
          <w:marTop w:val="120"/>
          <w:marBottom w:val="0"/>
          <w:divBdr>
            <w:top w:val="none" w:sz="0" w:space="0" w:color="auto"/>
            <w:left w:val="none" w:sz="0" w:space="0" w:color="auto"/>
            <w:bottom w:val="none" w:sz="0" w:space="0" w:color="auto"/>
            <w:right w:val="none" w:sz="0" w:space="0" w:color="auto"/>
          </w:divBdr>
        </w:div>
        <w:div w:id="429665505">
          <w:marLeft w:val="0"/>
          <w:marRight w:val="0"/>
          <w:marTop w:val="0"/>
          <w:marBottom w:val="0"/>
          <w:divBdr>
            <w:top w:val="none" w:sz="0" w:space="0" w:color="auto"/>
            <w:left w:val="none" w:sz="0" w:space="0" w:color="auto"/>
            <w:bottom w:val="none" w:sz="0" w:space="0" w:color="auto"/>
            <w:right w:val="none" w:sz="0" w:space="0" w:color="auto"/>
          </w:divBdr>
        </w:div>
      </w:divsChild>
    </w:div>
    <w:div w:id="1321957749">
      <w:bodyDiv w:val="1"/>
      <w:marLeft w:val="0"/>
      <w:marRight w:val="0"/>
      <w:marTop w:val="0"/>
      <w:marBottom w:val="0"/>
      <w:divBdr>
        <w:top w:val="none" w:sz="0" w:space="0" w:color="auto"/>
        <w:left w:val="none" w:sz="0" w:space="0" w:color="auto"/>
        <w:bottom w:val="none" w:sz="0" w:space="0" w:color="auto"/>
        <w:right w:val="none" w:sz="0" w:space="0" w:color="auto"/>
      </w:divBdr>
      <w:divsChild>
        <w:div w:id="1856268471">
          <w:marLeft w:val="0"/>
          <w:marRight w:val="0"/>
          <w:marTop w:val="120"/>
          <w:marBottom w:val="0"/>
          <w:divBdr>
            <w:top w:val="none" w:sz="0" w:space="0" w:color="auto"/>
            <w:left w:val="none" w:sz="0" w:space="0" w:color="auto"/>
            <w:bottom w:val="none" w:sz="0" w:space="0" w:color="auto"/>
            <w:right w:val="none" w:sz="0" w:space="0" w:color="auto"/>
          </w:divBdr>
        </w:div>
        <w:div w:id="1728262076">
          <w:marLeft w:val="0"/>
          <w:marRight w:val="0"/>
          <w:marTop w:val="0"/>
          <w:marBottom w:val="0"/>
          <w:divBdr>
            <w:top w:val="none" w:sz="0" w:space="0" w:color="auto"/>
            <w:left w:val="none" w:sz="0" w:space="0" w:color="auto"/>
            <w:bottom w:val="none" w:sz="0" w:space="0" w:color="auto"/>
            <w:right w:val="none" w:sz="0" w:space="0" w:color="auto"/>
          </w:divBdr>
        </w:div>
      </w:divsChild>
    </w:div>
    <w:div w:id="1377390309">
      <w:bodyDiv w:val="1"/>
      <w:marLeft w:val="0"/>
      <w:marRight w:val="0"/>
      <w:marTop w:val="0"/>
      <w:marBottom w:val="0"/>
      <w:divBdr>
        <w:top w:val="none" w:sz="0" w:space="0" w:color="auto"/>
        <w:left w:val="none" w:sz="0" w:space="0" w:color="auto"/>
        <w:bottom w:val="none" w:sz="0" w:space="0" w:color="auto"/>
        <w:right w:val="none" w:sz="0" w:space="0" w:color="auto"/>
      </w:divBdr>
    </w:div>
    <w:div w:id="1392576518">
      <w:bodyDiv w:val="1"/>
      <w:marLeft w:val="0"/>
      <w:marRight w:val="0"/>
      <w:marTop w:val="0"/>
      <w:marBottom w:val="0"/>
      <w:divBdr>
        <w:top w:val="none" w:sz="0" w:space="0" w:color="auto"/>
        <w:left w:val="none" w:sz="0" w:space="0" w:color="auto"/>
        <w:bottom w:val="none" w:sz="0" w:space="0" w:color="auto"/>
        <w:right w:val="none" w:sz="0" w:space="0" w:color="auto"/>
      </w:divBdr>
      <w:divsChild>
        <w:div w:id="617832950">
          <w:marLeft w:val="0"/>
          <w:marRight w:val="0"/>
          <w:marTop w:val="120"/>
          <w:marBottom w:val="0"/>
          <w:divBdr>
            <w:top w:val="none" w:sz="0" w:space="0" w:color="auto"/>
            <w:left w:val="none" w:sz="0" w:space="0" w:color="auto"/>
            <w:bottom w:val="none" w:sz="0" w:space="0" w:color="auto"/>
            <w:right w:val="none" w:sz="0" w:space="0" w:color="auto"/>
          </w:divBdr>
        </w:div>
        <w:div w:id="1071005702">
          <w:marLeft w:val="0"/>
          <w:marRight w:val="0"/>
          <w:marTop w:val="0"/>
          <w:marBottom w:val="0"/>
          <w:divBdr>
            <w:top w:val="none" w:sz="0" w:space="0" w:color="auto"/>
            <w:left w:val="none" w:sz="0" w:space="0" w:color="auto"/>
            <w:bottom w:val="none" w:sz="0" w:space="0" w:color="auto"/>
            <w:right w:val="none" w:sz="0" w:space="0" w:color="auto"/>
          </w:divBdr>
        </w:div>
      </w:divsChild>
    </w:div>
    <w:div w:id="1440561363">
      <w:bodyDiv w:val="1"/>
      <w:marLeft w:val="0"/>
      <w:marRight w:val="0"/>
      <w:marTop w:val="0"/>
      <w:marBottom w:val="0"/>
      <w:divBdr>
        <w:top w:val="none" w:sz="0" w:space="0" w:color="auto"/>
        <w:left w:val="none" w:sz="0" w:space="0" w:color="auto"/>
        <w:bottom w:val="none" w:sz="0" w:space="0" w:color="auto"/>
        <w:right w:val="none" w:sz="0" w:space="0" w:color="auto"/>
      </w:divBdr>
    </w:div>
    <w:div w:id="1507865823">
      <w:bodyDiv w:val="1"/>
      <w:marLeft w:val="0"/>
      <w:marRight w:val="0"/>
      <w:marTop w:val="0"/>
      <w:marBottom w:val="0"/>
      <w:divBdr>
        <w:top w:val="none" w:sz="0" w:space="0" w:color="auto"/>
        <w:left w:val="none" w:sz="0" w:space="0" w:color="auto"/>
        <w:bottom w:val="none" w:sz="0" w:space="0" w:color="auto"/>
        <w:right w:val="none" w:sz="0" w:space="0" w:color="auto"/>
      </w:divBdr>
      <w:divsChild>
        <w:div w:id="895974280">
          <w:marLeft w:val="0"/>
          <w:marRight w:val="0"/>
          <w:marTop w:val="0"/>
          <w:marBottom w:val="0"/>
          <w:divBdr>
            <w:top w:val="none" w:sz="0" w:space="0" w:color="auto"/>
            <w:left w:val="none" w:sz="0" w:space="0" w:color="auto"/>
            <w:bottom w:val="none" w:sz="0" w:space="0" w:color="auto"/>
            <w:right w:val="none" w:sz="0" w:space="0" w:color="auto"/>
          </w:divBdr>
          <w:divsChild>
            <w:div w:id="1508129083">
              <w:marLeft w:val="0"/>
              <w:marRight w:val="0"/>
              <w:marTop w:val="0"/>
              <w:marBottom w:val="0"/>
              <w:divBdr>
                <w:top w:val="none" w:sz="0" w:space="0" w:color="auto"/>
                <w:left w:val="none" w:sz="0" w:space="0" w:color="auto"/>
                <w:bottom w:val="none" w:sz="0" w:space="0" w:color="auto"/>
                <w:right w:val="none" w:sz="0" w:space="0" w:color="auto"/>
              </w:divBdr>
              <w:divsChild>
                <w:div w:id="1523470957">
                  <w:marLeft w:val="0"/>
                  <w:marRight w:val="0"/>
                  <w:marTop w:val="0"/>
                  <w:marBottom w:val="0"/>
                  <w:divBdr>
                    <w:top w:val="none" w:sz="0" w:space="0" w:color="auto"/>
                    <w:left w:val="none" w:sz="0" w:space="0" w:color="auto"/>
                    <w:bottom w:val="none" w:sz="0" w:space="0" w:color="auto"/>
                    <w:right w:val="none" w:sz="0" w:space="0" w:color="auto"/>
                  </w:divBdr>
                  <w:divsChild>
                    <w:div w:id="1685858550">
                      <w:marLeft w:val="0"/>
                      <w:marRight w:val="0"/>
                      <w:marTop w:val="120"/>
                      <w:marBottom w:val="0"/>
                      <w:divBdr>
                        <w:top w:val="none" w:sz="0" w:space="0" w:color="auto"/>
                        <w:left w:val="none" w:sz="0" w:space="0" w:color="auto"/>
                        <w:bottom w:val="none" w:sz="0" w:space="0" w:color="auto"/>
                        <w:right w:val="none" w:sz="0" w:space="0" w:color="auto"/>
                      </w:divBdr>
                    </w:div>
                    <w:div w:id="1720977658">
                      <w:marLeft w:val="0"/>
                      <w:marRight w:val="0"/>
                      <w:marTop w:val="0"/>
                      <w:marBottom w:val="0"/>
                      <w:divBdr>
                        <w:top w:val="none" w:sz="0" w:space="0" w:color="auto"/>
                        <w:left w:val="none" w:sz="0" w:space="0" w:color="auto"/>
                        <w:bottom w:val="none" w:sz="0" w:space="0" w:color="auto"/>
                        <w:right w:val="none" w:sz="0" w:space="0" w:color="auto"/>
                      </w:divBdr>
                    </w:div>
                  </w:divsChild>
                </w:div>
                <w:div w:id="1555582039">
                  <w:marLeft w:val="0"/>
                  <w:marRight w:val="0"/>
                  <w:marTop w:val="0"/>
                  <w:marBottom w:val="0"/>
                  <w:divBdr>
                    <w:top w:val="none" w:sz="0" w:space="0" w:color="auto"/>
                    <w:left w:val="none" w:sz="0" w:space="0" w:color="auto"/>
                    <w:bottom w:val="none" w:sz="0" w:space="0" w:color="auto"/>
                    <w:right w:val="none" w:sz="0" w:space="0" w:color="auto"/>
                  </w:divBdr>
                  <w:divsChild>
                    <w:div w:id="884021002">
                      <w:marLeft w:val="0"/>
                      <w:marRight w:val="0"/>
                      <w:marTop w:val="120"/>
                      <w:marBottom w:val="0"/>
                      <w:divBdr>
                        <w:top w:val="none" w:sz="0" w:space="0" w:color="auto"/>
                        <w:left w:val="none" w:sz="0" w:space="0" w:color="auto"/>
                        <w:bottom w:val="none" w:sz="0" w:space="0" w:color="auto"/>
                        <w:right w:val="none" w:sz="0" w:space="0" w:color="auto"/>
                      </w:divBdr>
                    </w:div>
                    <w:div w:id="1868104043">
                      <w:marLeft w:val="0"/>
                      <w:marRight w:val="0"/>
                      <w:marTop w:val="0"/>
                      <w:marBottom w:val="0"/>
                      <w:divBdr>
                        <w:top w:val="none" w:sz="0" w:space="0" w:color="auto"/>
                        <w:left w:val="none" w:sz="0" w:space="0" w:color="auto"/>
                        <w:bottom w:val="none" w:sz="0" w:space="0" w:color="auto"/>
                        <w:right w:val="none" w:sz="0" w:space="0" w:color="auto"/>
                      </w:divBdr>
                    </w:div>
                  </w:divsChild>
                </w:div>
                <w:div w:id="916018164">
                  <w:marLeft w:val="0"/>
                  <w:marRight w:val="0"/>
                  <w:marTop w:val="0"/>
                  <w:marBottom w:val="0"/>
                  <w:divBdr>
                    <w:top w:val="none" w:sz="0" w:space="0" w:color="auto"/>
                    <w:left w:val="none" w:sz="0" w:space="0" w:color="auto"/>
                    <w:bottom w:val="none" w:sz="0" w:space="0" w:color="auto"/>
                    <w:right w:val="none" w:sz="0" w:space="0" w:color="auto"/>
                  </w:divBdr>
                  <w:divsChild>
                    <w:div w:id="1160579604">
                      <w:marLeft w:val="0"/>
                      <w:marRight w:val="0"/>
                      <w:marTop w:val="120"/>
                      <w:marBottom w:val="0"/>
                      <w:divBdr>
                        <w:top w:val="none" w:sz="0" w:space="0" w:color="auto"/>
                        <w:left w:val="none" w:sz="0" w:space="0" w:color="auto"/>
                        <w:bottom w:val="none" w:sz="0" w:space="0" w:color="auto"/>
                        <w:right w:val="none" w:sz="0" w:space="0" w:color="auto"/>
                      </w:divBdr>
                    </w:div>
                    <w:div w:id="42376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607656">
          <w:marLeft w:val="0"/>
          <w:marRight w:val="0"/>
          <w:marTop w:val="0"/>
          <w:marBottom w:val="0"/>
          <w:divBdr>
            <w:top w:val="none" w:sz="0" w:space="0" w:color="auto"/>
            <w:left w:val="none" w:sz="0" w:space="0" w:color="auto"/>
            <w:bottom w:val="none" w:sz="0" w:space="0" w:color="auto"/>
            <w:right w:val="none" w:sz="0" w:space="0" w:color="auto"/>
          </w:divBdr>
          <w:divsChild>
            <w:div w:id="943265668">
              <w:marLeft w:val="0"/>
              <w:marRight w:val="0"/>
              <w:marTop w:val="0"/>
              <w:marBottom w:val="0"/>
              <w:divBdr>
                <w:top w:val="none" w:sz="0" w:space="0" w:color="auto"/>
                <w:left w:val="none" w:sz="0" w:space="0" w:color="auto"/>
                <w:bottom w:val="none" w:sz="0" w:space="0" w:color="auto"/>
                <w:right w:val="none" w:sz="0" w:space="0" w:color="auto"/>
              </w:divBdr>
              <w:divsChild>
                <w:div w:id="1711221246">
                  <w:marLeft w:val="0"/>
                  <w:marRight w:val="0"/>
                  <w:marTop w:val="0"/>
                  <w:marBottom w:val="0"/>
                  <w:divBdr>
                    <w:top w:val="none" w:sz="0" w:space="0" w:color="auto"/>
                    <w:left w:val="none" w:sz="0" w:space="0" w:color="auto"/>
                    <w:bottom w:val="none" w:sz="0" w:space="0" w:color="auto"/>
                    <w:right w:val="none" w:sz="0" w:space="0" w:color="auto"/>
                  </w:divBdr>
                  <w:divsChild>
                    <w:div w:id="1117870331">
                      <w:marLeft w:val="0"/>
                      <w:marRight w:val="0"/>
                      <w:marTop w:val="120"/>
                      <w:marBottom w:val="0"/>
                      <w:divBdr>
                        <w:top w:val="none" w:sz="0" w:space="0" w:color="auto"/>
                        <w:left w:val="none" w:sz="0" w:space="0" w:color="auto"/>
                        <w:bottom w:val="none" w:sz="0" w:space="0" w:color="auto"/>
                        <w:right w:val="none" w:sz="0" w:space="0" w:color="auto"/>
                      </w:divBdr>
                    </w:div>
                    <w:div w:id="834764271">
                      <w:marLeft w:val="0"/>
                      <w:marRight w:val="0"/>
                      <w:marTop w:val="0"/>
                      <w:marBottom w:val="0"/>
                      <w:divBdr>
                        <w:top w:val="none" w:sz="0" w:space="0" w:color="auto"/>
                        <w:left w:val="none" w:sz="0" w:space="0" w:color="auto"/>
                        <w:bottom w:val="none" w:sz="0" w:space="0" w:color="auto"/>
                        <w:right w:val="none" w:sz="0" w:space="0" w:color="auto"/>
                      </w:divBdr>
                    </w:div>
                  </w:divsChild>
                </w:div>
                <w:div w:id="559243124">
                  <w:marLeft w:val="0"/>
                  <w:marRight w:val="0"/>
                  <w:marTop w:val="0"/>
                  <w:marBottom w:val="0"/>
                  <w:divBdr>
                    <w:top w:val="none" w:sz="0" w:space="0" w:color="auto"/>
                    <w:left w:val="none" w:sz="0" w:space="0" w:color="auto"/>
                    <w:bottom w:val="none" w:sz="0" w:space="0" w:color="auto"/>
                    <w:right w:val="none" w:sz="0" w:space="0" w:color="auto"/>
                  </w:divBdr>
                  <w:divsChild>
                    <w:div w:id="69273750">
                      <w:marLeft w:val="0"/>
                      <w:marRight w:val="0"/>
                      <w:marTop w:val="120"/>
                      <w:marBottom w:val="0"/>
                      <w:divBdr>
                        <w:top w:val="none" w:sz="0" w:space="0" w:color="auto"/>
                        <w:left w:val="none" w:sz="0" w:space="0" w:color="auto"/>
                        <w:bottom w:val="none" w:sz="0" w:space="0" w:color="auto"/>
                        <w:right w:val="none" w:sz="0" w:space="0" w:color="auto"/>
                      </w:divBdr>
                    </w:div>
                    <w:div w:id="1755936477">
                      <w:marLeft w:val="0"/>
                      <w:marRight w:val="0"/>
                      <w:marTop w:val="0"/>
                      <w:marBottom w:val="0"/>
                      <w:divBdr>
                        <w:top w:val="none" w:sz="0" w:space="0" w:color="auto"/>
                        <w:left w:val="none" w:sz="0" w:space="0" w:color="auto"/>
                        <w:bottom w:val="none" w:sz="0" w:space="0" w:color="auto"/>
                        <w:right w:val="none" w:sz="0" w:space="0" w:color="auto"/>
                      </w:divBdr>
                    </w:div>
                  </w:divsChild>
                </w:div>
                <w:div w:id="3559367">
                  <w:marLeft w:val="0"/>
                  <w:marRight w:val="0"/>
                  <w:marTop w:val="0"/>
                  <w:marBottom w:val="0"/>
                  <w:divBdr>
                    <w:top w:val="none" w:sz="0" w:space="0" w:color="auto"/>
                    <w:left w:val="none" w:sz="0" w:space="0" w:color="auto"/>
                    <w:bottom w:val="none" w:sz="0" w:space="0" w:color="auto"/>
                    <w:right w:val="none" w:sz="0" w:space="0" w:color="auto"/>
                  </w:divBdr>
                  <w:divsChild>
                    <w:div w:id="288248775">
                      <w:marLeft w:val="0"/>
                      <w:marRight w:val="0"/>
                      <w:marTop w:val="120"/>
                      <w:marBottom w:val="0"/>
                      <w:divBdr>
                        <w:top w:val="none" w:sz="0" w:space="0" w:color="auto"/>
                        <w:left w:val="none" w:sz="0" w:space="0" w:color="auto"/>
                        <w:bottom w:val="none" w:sz="0" w:space="0" w:color="auto"/>
                        <w:right w:val="none" w:sz="0" w:space="0" w:color="auto"/>
                      </w:divBdr>
                    </w:div>
                    <w:div w:id="424231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240295">
          <w:marLeft w:val="0"/>
          <w:marRight w:val="0"/>
          <w:marTop w:val="0"/>
          <w:marBottom w:val="0"/>
          <w:divBdr>
            <w:top w:val="none" w:sz="0" w:space="0" w:color="auto"/>
            <w:left w:val="none" w:sz="0" w:space="0" w:color="auto"/>
            <w:bottom w:val="none" w:sz="0" w:space="0" w:color="auto"/>
            <w:right w:val="none" w:sz="0" w:space="0" w:color="auto"/>
          </w:divBdr>
          <w:divsChild>
            <w:div w:id="1478379997">
              <w:marLeft w:val="0"/>
              <w:marRight w:val="0"/>
              <w:marTop w:val="0"/>
              <w:marBottom w:val="0"/>
              <w:divBdr>
                <w:top w:val="none" w:sz="0" w:space="0" w:color="auto"/>
                <w:left w:val="none" w:sz="0" w:space="0" w:color="auto"/>
                <w:bottom w:val="none" w:sz="0" w:space="0" w:color="auto"/>
                <w:right w:val="none" w:sz="0" w:space="0" w:color="auto"/>
              </w:divBdr>
            </w:div>
          </w:divsChild>
        </w:div>
        <w:div w:id="724991774">
          <w:marLeft w:val="0"/>
          <w:marRight w:val="0"/>
          <w:marTop w:val="0"/>
          <w:marBottom w:val="0"/>
          <w:divBdr>
            <w:top w:val="none" w:sz="0" w:space="0" w:color="auto"/>
            <w:left w:val="none" w:sz="0" w:space="0" w:color="auto"/>
            <w:bottom w:val="none" w:sz="0" w:space="0" w:color="auto"/>
            <w:right w:val="none" w:sz="0" w:space="0" w:color="auto"/>
          </w:divBdr>
          <w:divsChild>
            <w:div w:id="395779916">
              <w:marLeft w:val="0"/>
              <w:marRight w:val="0"/>
              <w:marTop w:val="0"/>
              <w:marBottom w:val="0"/>
              <w:divBdr>
                <w:top w:val="none" w:sz="0" w:space="0" w:color="auto"/>
                <w:left w:val="none" w:sz="0" w:space="0" w:color="auto"/>
                <w:bottom w:val="none" w:sz="0" w:space="0" w:color="auto"/>
                <w:right w:val="none" w:sz="0" w:space="0" w:color="auto"/>
              </w:divBdr>
            </w:div>
          </w:divsChild>
        </w:div>
        <w:div w:id="1517882246">
          <w:marLeft w:val="0"/>
          <w:marRight w:val="0"/>
          <w:marTop w:val="0"/>
          <w:marBottom w:val="0"/>
          <w:divBdr>
            <w:top w:val="none" w:sz="0" w:space="0" w:color="auto"/>
            <w:left w:val="none" w:sz="0" w:space="0" w:color="auto"/>
            <w:bottom w:val="none" w:sz="0" w:space="0" w:color="auto"/>
            <w:right w:val="none" w:sz="0" w:space="0" w:color="auto"/>
          </w:divBdr>
          <w:divsChild>
            <w:div w:id="1336617525">
              <w:marLeft w:val="0"/>
              <w:marRight w:val="0"/>
              <w:marTop w:val="0"/>
              <w:marBottom w:val="0"/>
              <w:divBdr>
                <w:top w:val="none" w:sz="0" w:space="0" w:color="auto"/>
                <w:left w:val="none" w:sz="0" w:space="0" w:color="auto"/>
                <w:bottom w:val="none" w:sz="0" w:space="0" w:color="auto"/>
                <w:right w:val="none" w:sz="0" w:space="0" w:color="auto"/>
              </w:divBdr>
            </w:div>
          </w:divsChild>
        </w:div>
        <w:div w:id="1897816196">
          <w:marLeft w:val="0"/>
          <w:marRight w:val="0"/>
          <w:marTop w:val="0"/>
          <w:marBottom w:val="0"/>
          <w:divBdr>
            <w:top w:val="none" w:sz="0" w:space="0" w:color="auto"/>
            <w:left w:val="none" w:sz="0" w:space="0" w:color="auto"/>
            <w:bottom w:val="none" w:sz="0" w:space="0" w:color="auto"/>
            <w:right w:val="none" w:sz="0" w:space="0" w:color="auto"/>
          </w:divBdr>
          <w:divsChild>
            <w:div w:id="77078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991472">
      <w:bodyDiv w:val="1"/>
      <w:marLeft w:val="0"/>
      <w:marRight w:val="0"/>
      <w:marTop w:val="0"/>
      <w:marBottom w:val="0"/>
      <w:divBdr>
        <w:top w:val="none" w:sz="0" w:space="0" w:color="auto"/>
        <w:left w:val="none" w:sz="0" w:space="0" w:color="auto"/>
        <w:bottom w:val="none" w:sz="0" w:space="0" w:color="auto"/>
        <w:right w:val="none" w:sz="0" w:space="0" w:color="auto"/>
      </w:divBdr>
      <w:divsChild>
        <w:div w:id="754127063">
          <w:marLeft w:val="0"/>
          <w:marRight w:val="0"/>
          <w:marTop w:val="0"/>
          <w:marBottom w:val="0"/>
          <w:divBdr>
            <w:top w:val="none" w:sz="0" w:space="0" w:color="auto"/>
            <w:left w:val="none" w:sz="0" w:space="0" w:color="auto"/>
            <w:bottom w:val="none" w:sz="0" w:space="0" w:color="auto"/>
            <w:right w:val="none" w:sz="0" w:space="0" w:color="auto"/>
          </w:divBdr>
          <w:divsChild>
            <w:div w:id="1611937223">
              <w:marLeft w:val="0"/>
              <w:marRight w:val="0"/>
              <w:marTop w:val="120"/>
              <w:marBottom w:val="0"/>
              <w:divBdr>
                <w:top w:val="none" w:sz="0" w:space="0" w:color="auto"/>
                <w:left w:val="none" w:sz="0" w:space="0" w:color="auto"/>
                <w:bottom w:val="none" w:sz="0" w:space="0" w:color="auto"/>
                <w:right w:val="none" w:sz="0" w:space="0" w:color="auto"/>
              </w:divBdr>
            </w:div>
            <w:div w:id="642656186">
              <w:marLeft w:val="0"/>
              <w:marRight w:val="0"/>
              <w:marTop w:val="0"/>
              <w:marBottom w:val="0"/>
              <w:divBdr>
                <w:top w:val="none" w:sz="0" w:space="0" w:color="auto"/>
                <w:left w:val="none" w:sz="0" w:space="0" w:color="auto"/>
                <w:bottom w:val="none" w:sz="0" w:space="0" w:color="auto"/>
                <w:right w:val="none" w:sz="0" w:space="0" w:color="auto"/>
              </w:divBdr>
            </w:div>
          </w:divsChild>
        </w:div>
        <w:div w:id="685137353">
          <w:marLeft w:val="0"/>
          <w:marRight w:val="0"/>
          <w:marTop w:val="0"/>
          <w:marBottom w:val="0"/>
          <w:divBdr>
            <w:top w:val="none" w:sz="0" w:space="0" w:color="auto"/>
            <w:left w:val="none" w:sz="0" w:space="0" w:color="auto"/>
            <w:bottom w:val="none" w:sz="0" w:space="0" w:color="auto"/>
            <w:right w:val="none" w:sz="0" w:space="0" w:color="auto"/>
          </w:divBdr>
          <w:divsChild>
            <w:div w:id="475729956">
              <w:marLeft w:val="0"/>
              <w:marRight w:val="0"/>
              <w:marTop w:val="120"/>
              <w:marBottom w:val="0"/>
              <w:divBdr>
                <w:top w:val="none" w:sz="0" w:space="0" w:color="auto"/>
                <w:left w:val="none" w:sz="0" w:space="0" w:color="auto"/>
                <w:bottom w:val="none" w:sz="0" w:space="0" w:color="auto"/>
                <w:right w:val="none" w:sz="0" w:space="0" w:color="auto"/>
              </w:divBdr>
            </w:div>
            <w:div w:id="1012684126">
              <w:marLeft w:val="0"/>
              <w:marRight w:val="0"/>
              <w:marTop w:val="0"/>
              <w:marBottom w:val="0"/>
              <w:divBdr>
                <w:top w:val="none" w:sz="0" w:space="0" w:color="auto"/>
                <w:left w:val="none" w:sz="0" w:space="0" w:color="auto"/>
                <w:bottom w:val="none" w:sz="0" w:space="0" w:color="auto"/>
                <w:right w:val="none" w:sz="0" w:space="0" w:color="auto"/>
              </w:divBdr>
            </w:div>
          </w:divsChild>
        </w:div>
        <w:div w:id="696351304">
          <w:marLeft w:val="0"/>
          <w:marRight w:val="0"/>
          <w:marTop w:val="0"/>
          <w:marBottom w:val="0"/>
          <w:divBdr>
            <w:top w:val="none" w:sz="0" w:space="0" w:color="auto"/>
            <w:left w:val="none" w:sz="0" w:space="0" w:color="auto"/>
            <w:bottom w:val="none" w:sz="0" w:space="0" w:color="auto"/>
            <w:right w:val="none" w:sz="0" w:space="0" w:color="auto"/>
          </w:divBdr>
          <w:divsChild>
            <w:div w:id="2038507024">
              <w:marLeft w:val="0"/>
              <w:marRight w:val="0"/>
              <w:marTop w:val="120"/>
              <w:marBottom w:val="0"/>
              <w:divBdr>
                <w:top w:val="none" w:sz="0" w:space="0" w:color="auto"/>
                <w:left w:val="none" w:sz="0" w:space="0" w:color="auto"/>
                <w:bottom w:val="none" w:sz="0" w:space="0" w:color="auto"/>
                <w:right w:val="none" w:sz="0" w:space="0" w:color="auto"/>
              </w:divBdr>
            </w:div>
            <w:div w:id="1013729249">
              <w:marLeft w:val="0"/>
              <w:marRight w:val="0"/>
              <w:marTop w:val="0"/>
              <w:marBottom w:val="0"/>
              <w:divBdr>
                <w:top w:val="none" w:sz="0" w:space="0" w:color="auto"/>
                <w:left w:val="none" w:sz="0" w:space="0" w:color="auto"/>
                <w:bottom w:val="none" w:sz="0" w:space="0" w:color="auto"/>
                <w:right w:val="none" w:sz="0" w:space="0" w:color="auto"/>
              </w:divBdr>
            </w:div>
          </w:divsChild>
        </w:div>
        <w:div w:id="2017029632">
          <w:marLeft w:val="0"/>
          <w:marRight w:val="0"/>
          <w:marTop w:val="0"/>
          <w:marBottom w:val="0"/>
          <w:divBdr>
            <w:top w:val="none" w:sz="0" w:space="0" w:color="auto"/>
            <w:left w:val="none" w:sz="0" w:space="0" w:color="auto"/>
            <w:bottom w:val="none" w:sz="0" w:space="0" w:color="auto"/>
            <w:right w:val="none" w:sz="0" w:space="0" w:color="auto"/>
          </w:divBdr>
          <w:divsChild>
            <w:div w:id="1519346268">
              <w:marLeft w:val="0"/>
              <w:marRight w:val="0"/>
              <w:marTop w:val="120"/>
              <w:marBottom w:val="0"/>
              <w:divBdr>
                <w:top w:val="none" w:sz="0" w:space="0" w:color="auto"/>
                <w:left w:val="none" w:sz="0" w:space="0" w:color="auto"/>
                <w:bottom w:val="none" w:sz="0" w:space="0" w:color="auto"/>
                <w:right w:val="none" w:sz="0" w:space="0" w:color="auto"/>
              </w:divBdr>
            </w:div>
            <w:div w:id="350649346">
              <w:marLeft w:val="0"/>
              <w:marRight w:val="0"/>
              <w:marTop w:val="0"/>
              <w:marBottom w:val="0"/>
              <w:divBdr>
                <w:top w:val="none" w:sz="0" w:space="0" w:color="auto"/>
                <w:left w:val="none" w:sz="0" w:space="0" w:color="auto"/>
                <w:bottom w:val="none" w:sz="0" w:space="0" w:color="auto"/>
                <w:right w:val="none" w:sz="0" w:space="0" w:color="auto"/>
              </w:divBdr>
            </w:div>
          </w:divsChild>
        </w:div>
        <w:div w:id="194391609">
          <w:marLeft w:val="0"/>
          <w:marRight w:val="0"/>
          <w:marTop w:val="0"/>
          <w:marBottom w:val="0"/>
          <w:divBdr>
            <w:top w:val="none" w:sz="0" w:space="0" w:color="auto"/>
            <w:left w:val="none" w:sz="0" w:space="0" w:color="auto"/>
            <w:bottom w:val="none" w:sz="0" w:space="0" w:color="auto"/>
            <w:right w:val="none" w:sz="0" w:space="0" w:color="auto"/>
          </w:divBdr>
          <w:divsChild>
            <w:div w:id="372771425">
              <w:marLeft w:val="0"/>
              <w:marRight w:val="0"/>
              <w:marTop w:val="120"/>
              <w:marBottom w:val="0"/>
              <w:divBdr>
                <w:top w:val="none" w:sz="0" w:space="0" w:color="auto"/>
                <w:left w:val="none" w:sz="0" w:space="0" w:color="auto"/>
                <w:bottom w:val="none" w:sz="0" w:space="0" w:color="auto"/>
                <w:right w:val="none" w:sz="0" w:space="0" w:color="auto"/>
              </w:divBdr>
            </w:div>
            <w:div w:id="1203134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883971">
      <w:bodyDiv w:val="1"/>
      <w:marLeft w:val="0"/>
      <w:marRight w:val="0"/>
      <w:marTop w:val="0"/>
      <w:marBottom w:val="0"/>
      <w:divBdr>
        <w:top w:val="none" w:sz="0" w:space="0" w:color="auto"/>
        <w:left w:val="none" w:sz="0" w:space="0" w:color="auto"/>
        <w:bottom w:val="none" w:sz="0" w:space="0" w:color="auto"/>
        <w:right w:val="none" w:sz="0" w:space="0" w:color="auto"/>
      </w:divBdr>
      <w:divsChild>
        <w:div w:id="747270483">
          <w:marLeft w:val="0"/>
          <w:marRight w:val="0"/>
          <w:marTop w:val="0"/>
          <w:marBottom w:val="0"/>
          <w:divBdr>
            <w:top w:val="none" w:sz="0" w:space="0" w:color="auto"/>
            <w:left w:val="none" w:sz="0" w:space="0" w:color="auto"/>
            <w:bottom w:val="none" w:sz="0" w:space="0" w:color="auto"/>
            <w:right w:val="none" w:sz="0" w:space="0" w:color="auto"/>
          </w:divBdr>
          <w:divsChild>
            <w:div w:id="2139255630">
              <w:marLeft w:val="0"/>
              <w:marRight w:val="0"/>
              <w:marTop w:val="0"/>
              <w:marBottom w:val="0"/>
              <w:divBdr>
                <w:top w:val="none" w:sz="0" w:space="0" w:color="auto"/>
                <w:left w:val="none" w:sz="0" w:space="0" w:color="auto"/>
                <w:bottom w:val="none" w:sz="0" w:space="0" w:color="auto"/>
                <w:right w:val="none" w:sz="0" w:space="0" w:color="auto"/>
              </w:divBdr>
            </w:div>
          </w:divsChild>
        </w:div>
        <w:div w:id="202376802">
          <w:marLeft w:val="0"/>
          <w:marRight w:val="0"/>
          <w:marTop w:val="0"/>
          <w:marBottom w:val="0"/>
          <w:divBdr>
            <w:top w:val="none" w:sz="0" w:space="0" w:color="auto"/>
            <w:left w:val="none" w:sz="0" w:space="0" w:color="auto"/>
            <w:bottom w:val="none" w:sz="0" w:space="0" w:color="auto"/>
            <w:right w:val="none" w:sz="0" w:space="0" w:color="auto"/>
          </w:divBdr>
          <w:divsChild>
            <w:div w:id="78481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085195">
      <w:bodyDiv w:val="1"/>
      <w:marLeft w:val="0"/>
      <w:marRight w:val="0"/>
      <w:marTop w:val="0"/>
      <w:marBottom w:val="0"/>
      <w:divBdr>
        <w:top w:val="none" w:sz="0" w:space="0" w:color="auto"/>
        <w:left w:val="none" w:sz="0" w:space="0" w:color="auto"/>
        <w:bottom w:val="none" w:sz="0" w:space="0" w:color="auto"/>
        <w:right w:val="none" w:sz="0" w:space="0" w:color="auto"/>
      </w:divBdr>
    </w:div>
    <w:div w:id="1574196680">
      <w:bodyDiv w:val="1"/>
      <w:marLeft w:val="0"/>
      <w:marRight w:val="0"/>
      <w:marTop w:val="0"/>
      <w:marBottom w:val="0"/>
      <w:divBdr>
        <w:top w:val="none" w:sz="0" w:space="0" w:color="auto"/>
        <w:left w:val="none" w:sz="0" w:space="0" w:color="auto"/>
        <w:bottom w:val="none" w:sz="0" w:space="0" w:color="auto"/>
        <w:right w:val="none" w:sz="0" w:space="0" w:color="auto"/>
      </w:divBdr>
    </w:div>
    <w:div w:id="1582788295">
      <w:bodyDiv w:val="1"/>
      <w:marLeft w:val="0"/>
      <w:marRight w:val="0"/>
      <w:marTop w:val="0"/>
      <w:marBottom w:val="0"/>
      <w:divBdr>
        <w:top w:val="none" w:sz="0" w:space="0" w:color="auto"/>
        <w:left w:val="none" w:sz="0" w:space="0" w:color="auto"/>
        <w:bottom w:val="none" w:sz="0" w:space="0" w:color="auto"/>
        <w:right w:val="none" w:sz="0" w:space="0" w:color="auto"/>
      </w:divBdr>
      <w:divsChild>
        <w:div w:id="82265893">
          <w:marLeft w:val="0"/>
          <w:marRight w:val="0"/>
          <w:marTop w:val="0"/>
          <w:marBottom w:val="0"/>
          <w:divBdr>
            <w:top w:val="none" w:sz="0" w:space="0" w:color="auto"/>
            <w:left w:val="none" w:sz="0" w:space="0" w:color="auto"/>
            <w:bottom w:val="none" w:sz="0" w:space="0" w:color="auto"/>
            <w:right w:val="none" w:sz="0" w:space="0" w:color="auto"/>
          </w:divBdr>
          <w:divsChild>
            <w:div w:id="1470977674">
              <w:marLeft w:val="0"/>
              <w:marRight w:val="0"/>
              <w:marTop w:val="0"/>
              <w:marBottom w:val="0"/>
              <w:divBdr>
                <w:top w:val="none" w:sz="0" w:space="0" w:color="auto"/>
                <w:left w:val="none" w:sz="0" w:space="0" w:color="auto"/>
                <w:bottom w:val="none" w:sz="0" w:space="0" w:color="auto"/>
                <w:right w:val="none" w:sz="0" w:space="0" w:color="auto"/>
              </w:divBdr>
            </w:div>
          </w:divsChild>
        </w:div>
        <w:div w:id="169567323">
          <w:marLeft w:val="0"/>
          <w:marRight w:val="0"/>
          <w:marTop w:val="0"/>
          <w:marBottom w:val="0"/>
          <w:divBdr>
            <w:top w:val="none" w:sz="0" w:space="0" w:color="auto"/>
            <w:left w:val="none" w:sz="0" w:space="0" w:color="auto"/>
            <w:bottom w:val="none" w:sz="0" w:space="0" w:color="auto"/>
            <w:right w:val="none" w:sz="0" w:space="0" w:color="auto"/>
          </w:divBdr>
          <w:divsChild>
            <w:div w:id="2011104857">
              <w:marLeft w:val="0"/>
              <w:marRight w:val="0"/>
              <w:marTop w:val="0"/>
              <w:marBottom w:val="0"/>
              <w:divBdr>
                <w:top w:val="none" w:sz="0" w:space="0" w:color="auto"/>
                <w:left w:val="none" w:sz="0" w:space="0" w:color="auto"/>
                <w:bottom w:val="none" w:sz="0" w:space="0" w:color="auto"/>
                <w:right w:val="none" w:sz="0" w:space="0" w:color="auto"/>
              </w:divBdr>
            </w:div>
          </w:divsChild>
        </w:div>
        <w:div w:id="1807577585">
          <w:marLeft w:val="0"/>
          <w:marRight w:val="0"/>
          <w:marTop w:val="0"/>
          <w:marBottom w:val="0"/>
          <w:divBdr>
            <w:top w:val="none" w:sz="0" w:space="0" w:color="auto"/>
            <w:left w:val="none" w:sz="0" w:space="0" w:color="auto"/>
            <w:bottom w:val="none" w:sz="0" w:space="0" w:color="auto"/>
            <w:right w:val="none" w:sz="0" w:space="0" w:color="auto"/>
          </w:divBdr>
          <w:divsChild>
            <w:div w:id="221672055">
              <w:marLeft w:val="0"/>
              <w:marRight w:val="0"/>
              <w:marTop w:val="0"/>
              <w:marBottom w:val="0"/>
              <w:divBdr>
                <w:top w:val="none" w:sz="0" w:space="0" w:color="auto"/>
                <w:left w:val="none" w:sz="0" w:space="0" w:color="auto"/>
                <w:bottom w:val="none" w:sz="0" w:space="0" w:color="auto"/>
                <w:right w:val="none" w:sz="0" w:space="0" w:color="auto"/>
              </w:divBdr>
            </w:div>
          </w:divsChild>
        </w:div>
        <w:div w:id="168106628">
          <w:marLeft w:val="0"/>
          <w:marRight w:val="0"/>
          <w:marTop w:val="0"/>
          <w:marBottom w:val="0"/>
          <w:divBdr>
            <w:top w:val="none" w:sz="0" w:space="0" w:color="auto"/>
            <w:left w:val="none" w:sz="0" w:space="0" w:color="auto"/>
            <w:bottom w:val="none" w:sz="0" w:space="0" w:color="auto"/>
            <w:right w:val="none" w:sz="0" w:space="0" w:color="auto"/>
          </w:divBdr>
          <w:divsChild>
            <w:div w:id="1145201031">
              <w:marLeft w:val="0"/>
              <w:marRight w:val="0"/>
              <w:marTop w:val="0"/>
              <w:marBottom w:val="0"/>
              <w:divBdr>
                <w:top w:val="none" w:sz="0" w:space="0" w:color="auto"/>
                <w:left w:val="none" w:sz="0" w:space="0" w:color="auto"/>
                <w:bottom w:val="none" w:sz="0" w:space="0" w:color="auto"/>
                <w:right w:val="none" w:sz="0" w:space="0" w:color="auto"/>
              </w:divBdr>
            </w:div>
          </w:divsChild>
        </w:div>
        <w:div w:id="196284699">
          <w:marLeft w:val="0"/>
          <w:marRight w:val="0"/>
          <w:marTop w:val="0"/>
          <w:marBottom w:val="0"/>
          <w:divBdr>
            <w:top w:val="none" w:sz="0" w:space="0" w:color="auto"/>
            <w:left w:val="none" w:sz="0" w:space="0" w:color="auto"/>
            <w:bottom w:val="none" w:sz="0" w:space="0" w:color="auto"/>
            <w:right w:val="none" w:sz="0" w:space="0" w:color="auto"/>
          </w:divBdr>
          <w:divsChild>
            <w:div w:id="1034233996">
              <w:marLeft w:val="0"/>
              <w:marRight w:val="0"/>
              <w:marTop w:val="0"/>
              <w:marBottom w:val="0"/>
              <w:divBdr>
                <w:top w:val="none" w:sz="0" w:space="0" w:color="auto"/>
                <w:left w:val="none" w:sz="0" w:space="0" w:color="auto"/>
                <w:bottom w:val="none" w:sz="0" w:space="0" w:color="auto"/>
                <w:right w:val="none" w:sz="0" w:space="0" w:color="auto"/>
              </w:divBdr>
            </w:div>
          </w:divsChild>
        </w:div>
        <w:div w:id="733241434">
          <w:marLeft w:val="0"/>
          <w:marRight w:val="0"/>
          <w:marTop w:val="0"/>
          <w:marBottom w:val="0"/>
          <w:divBdr>
            <w:top w:val="none" w:sz="0" w:space="0" w:color="auto"/>
            <w:left w:val="none" w:sz="0" w:space="0" w:color="auto"/>
            <w:bottom w:val="none" w:sz="0" w:space="0" w:color="auto"/>
            <w:right w:val="none" w:sz="0" w:space="0" w:color="auto"/>
          </w:divBdr>
          <w:divsChild>
            <w:div w:id="1218400479">
              <w:marLeft w:val="0"/>
              <w:marRight w:val="0"/>
              <w:marTop w:val="0"/>
              <w:marBottom w:val="0"/>
              <w:divBdr>
                <w:top w:val="none" w:sz="0" w:space="0" w:color="auto"/>
                <w:left w:val="none" w:sz="0" w:space="0" w:color="auto"/>
                <w:bottom w:val="none" w:sz="0" w:space="0" w:color="auto"/>
                <w:right w:val="none" w:sz="0" w:space="0" w:color="auto"/>
              </w:divBdr>
            </w:div>
          </w:divsChild>
        </w:div>
        <w:div w:id="442768778">
          <w:marLeft w:val="0"/>
          <w:marRight w:val="0"/>
          <w:marTop w:val="0"/>
          <w:marBottom w:val="0"/>
          <w:divBdr>
            <w:top w:val="none" w:sz="0" w:space="0" w:color="auto"/>
            <w:left w:val="none" w:sz="0" w:space="0" w:color="auto"/>
            <w:bottom w:val="none" w:sz="0" w:space="0" w:color="auto"/>
            <w:right w:val="none" w:sz="0" w:space="0" w:color="auto"/>
          </w:divBdr>
          <w:divsChild>
            <w:div w:id="2139757544">
              <w:marLeft w:val="0"/>
              <w:marRight w:val="0"/>
              <w:marTop w:val="0"/>
              <w:marBottom w:val="0"/>
              <w:divBdr>
                <w:top w:val="none" w:sz="0" w:space="0" w:color="auto"/>
                <w:left w:val="none" w:sz="0" w:space="0" w:color="auto"/>
                <w:bottom w:val="none" w:sz="0" w:space="0" w:color="auto"/>
                <w:right w:val="none" w:sz="0" w:space="0" w:color="auto"/>
              </w:divBdr>
            </w:div>
          </w:divsChild>
        </w:div>
        <w:div w:id="1693023750">
          <w:marLeft w:val="0"/>
          <w:marRight w:val="0"/>
          <w:marTop w:val="0"/>
          <w:marBottom w:val="0"/>
          <w:divBdr>
            <w:top w:val="none" w:sz="0" w:space="0" w:color="auto"/>
            <w:left w:val="none" w:sz="0" w:space="0" w:color="auto"/>
            <w:bottom w:val="none" w:sz="0" w:space="0" w:color="auto"/>
            <w:right w:val="none" w:sz="0" w:space="0" w:color="auto"/>
          </w:divBdr>
          <w:divsChild>
            <w:div w:id="132208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876309">
      <w:bodyDiv w:val="1"/>
      <w:marLeft w:val="0"/>
      <w:marRight w:val="0"/>
      <w:marTop w:val="0"/>
      <w:marBottom w:val="0"/>
      <w:divBdr>
        <w:top w:val="none" w:sz="0" w:space="0" w:color="auto"/>
        <w:left w:val="none" w:sz="0" w:space="0" w:color="auto"/>
        <w:bottom w:val="none" w:sz="0" w:space="0" w:color="auto"/>
        <w:right w:val="none" w:sz="0" w:space="0" w:color="auto"/>
      </w:divBdr>
    </w:div>
    <w:div w:id="1631594173">
      <w:bodyDiv w:val="1"/>
      <w:marLeft w:val="0"/>
      <w:marRight w:val="0"/>
      <w:marTop w:val="0"/>
      <w:marBottom w:val="0"/>
      <w:divBdr>
        <w:top w:val="none" w:sz="0" w:space="0" w:color="auto"/>
        <w:left w:val="none" w:sz="0" w:space="0" w:color="auto"/>
        <w:bottom w:val="none" w:sz="0" w:space="0" w:color="auto"/>
        <w:right w:val="none" w:sz="0" w:space="0" w:color="auto"/>
      </w:divBdr>
      <w:divsChild>
        <w:div w:id="1612855494">
          <w:marLeft w:val="0"/>
          <w:marRight w:val="0"/>
          <w:marTop w:val="0"/>
          <w:marBottom w:val="0"/>
          <w:divBdr>
            <w:top w:val="none" w:sz="0" w:space="0" w:color="auto"/>
            <w:left w:val="none" w:sz="0" w:space="0" w:color="auto"/>
            <w:bottom w:val="none" w:sz="0" w:space="0" w:color="auto"/>
            <w:right w:val="none" w:sz="0" w:space="0" w:color="auto"/>
          </w:divBdr>
          <w:divsChild>
            <w:div w:id="566259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098935">
      <w:bodyDiv w:val="1"/>
      <w:marLeft w:val="0"/>
      <w:marRight w:val="0"/>
      <w:marTop w:val="0"/>
      <w:marBottom w:val="0"/>
      <w:divBdr>
        <w:top w:val="none" w:sz="0" w:space="0" w:color="auto"/>
        <w:left w:val="none" w:sz="0" w:space="0" w:color="auto"/>
        <w:bottom w:val="none" w:sz="0" w:space="0" w:color="auto"/>
        <w:right w:val="none" w:sz="0" w:space="0" w:color="auto"/>
      </w:divBdr>
    </w:div>
    <w:div w:id="1656227533">
      <w:bodyDiv w:val="1"/>
      <w:marLeft w:val="0"/>
      <w:marRight w:val="0"/>
      <w:marTop w:val="0"/>
      <w:marBottom w:val="0"/>
      <w:divBdr>
        <w:top w:val="none" w:sz="0" w:space="0" w:color="auto"/>
        <w:left w:val="none" w:sz="0" w:space="0" w:color="auto"/>
        <w:bottom w:val="none" w:sz="0" w:space="0" w:color="auto"/>
        <w:right w:val="none" w:sz="0" w:space="0" w:color="auto"/>
      </w:divBdr>
      <w:divsChild>
        <w:div w:id="361371276">
          <w:marLeft w:val="0"/>
          <w:marRight w:val="0"/>
          <w:marTop w:val="0"/>
          <w:marBottom w:val="0"/>
          <w:divBdr>
            <w:top w:val="none" w:sz="0" w:space="0" w:color="auto"/>
            <w:left w:val="none" w:sz="0" w:space="0" w:color="auto"/>
            <w:bottom w:val="none" w:sz="0" w:space="0" w:color="auto"/>
            <w:right w:val="none" w:sz="0" w:space="0" w:color="auto"/>
          </w:divBdr>
          <w:divsChild>
            <w:div w:id="1076584605">
              <w:marLeft w:val="0"/>
              <w:marRight w:val="0"/>
              <w:marTop w:val="0"/>
              <w:marBottom w:val="0"/>
              <w:divBdr>
                <w:top w:val="none" w:sz="0" w:space="0" w:color="auto"/>
                <w:left w:val="none" w:sz="0" w:space="0" w:color="auto"/>
                <w:bottom w:val="none" w:sz="0" w:space="0" w:color="auto"/>
                <w:right w:val="none" w:sz="0" w:space="0" w:color="auto"/>
              </w:divBdr>
              <w:divsChild>
                <w:div w:id="371156090">
                  <w:marLeft w:val="0"/>
                  <w:marRight w:val="0"/>
                  <w:marTop w:val="0"/>
                  <w:marBottom w:val="0"/>
                  <w:divBdr>
                    <w:top w:val="none" w:sz="0" w:space="0" w:color="auto"/>
                    <w:left w:val="none" w:sz="0" w:space="0" w:color="auto"/>
                    <w:bottom w:val="none" w:sz="0" w:space="0" w:color="auto"/>
                    <w:right w:val="none" w:sz="0" w:space="0" w:color="auto"/>
                  </w:divBdr>
                  <w:divsChild>
                    <w:div w:id="141046509">
                      <w:marLeft w:val="0"/>
                      <w:marRight w:val="0"/>
                      <w:marTop w:val="120"/>
                      <w:marBottom w:val="0"/>
                      <w:divBdr>
                        <w:top w:val="none" w:sz="0" w:space="0" w:color="auto"/>
                        <w:left w:val="none" w:sz="0" w:space="0" w:color="auto"/>
                        <w:bottom w:val="none" w:sz="0" w:space="0" w:color="auto"/>
                        <w:right w:val="none" w:sz="0" w:space="0" w:color="auto"/>
                      </w:divBdr>
                    </w:div>
                    <w:div w:id="1255895205">
                      <w:marLeft w:val="0"/>
                      <w:marRight w:val="0"/>
                      <w:marTop w:val="0"/>
                      <w:marBottom w:val="0"/>
                      <w:divBdr>
                        <w:top w:val="none" w:sz="0" w:space="0" w:color="auto"/>
                        <w:left w:val="none" w:sz="0" w:space="0" w:color="auto"/>
                        <w:bottom w:val="none" w:sz="0" w:space="0" w:color="auto"/>
                        <w:right w:val="none" w:sz="0" w:space="0" w:color="auto"/>
                      </w:divBdr>
                    </w:div>
                  </w:divsChild>
                </w:div>
                <w:div w:id="1508865057">
                  <w:marLeft w:val="0"/>
                  <w:marRight w:val="0"/>
                  <w:marTop w:val="0"/>
                  <w:marBottom w:val="0"/>
                  <w:divBdr>
                    <w:top w:val="none" w:sz="0" w:space="0" w:color="auto"/>
                    <w:left w:val="none" w:sz="0" w:space="0" w:color="auto"/>
                    <w:bottom w:val="none" w:sz="0" w:space="0" w:color="auto"/>
                    <w:right w:val="none" w:sz="0" w:space="0" w:color="auto"/>
                  </w:divBdr>
                  <w:divsChild>
                    <w:div w:id="1431774201">
                      <w:marLeft w:val="0"/>
                      <w:marRight w:val="0"/>
                      <w:marTop w:val="120"/>
                      <w:marBottom w:val="0"/>
                      <w:divBdr>
                        <w:top w:val="none" w:sz="0" w:space="0" w:color="auto"/>
                        <w:left w:val="none" w:sz="0" w:space="0" w:color="auto"/>
                        <w:bottom w:val="none" w:sz="0" w:space="0" w:color="auto"/>
                        <w:right w:val="none" w:sz="0" w:space="0" w:color="auto"/>
                      </w:divBdr>
                    </w:div>
                    <w:div w:id="281570250">
                      <w:marLeft w:val="0"/>
                      <w:marRight w:val="0"/>
                      <w:marTop w:val="0"/>
                      <w:marBottom w:val="0"/>
                      <w:divBdr>
                        <w:top w:val="none" w:sz="0" w:space="0" w:color="auto"/>
                        <w:left w:val="none" w:sz="0" w:space="0" w:color="auto"/>
                        <w:bottom w:val="none" w:sz="0" w:space="0" w:color="auto"/>
                        <w:right w:val="none" w:sz="0" w:space="0" w:color="auto"/>
                      </w:divBdr>
                    </w:div>
                  </w:divsChild>
                </w:div>
                <w:div w:id="1623726464">
                  <w:marLeft w:val="0"/>
                  <w:marRight w:val="0"/>
                  <w:marTop w:val="0"/>
                  <w:marBottom w:val="0"/>
                  <w:divBdr>
                    <w:top w:val="none" w:sz="0" w:space="0" w:color="auto"/>
                    <w:left w:val="none" w:sz="0" w:space="0" w:color="auto"/>
                    <w:bottom w:val="none" w:sz="0" w:space="0" w:color="auto"/>
                    <w:right w:val="none" w:sz="0" w:space="0" w:color="auto"/>
                  </w:divBdr>
                  <w:divsChild>
                    <w:div w:id="1324817010">
                      <w:marLeft w:val="0"/>
                      <w:marRight w:val="0"/>
                      <w:marTop w:val="120"/>
                      <w:marBottom w:val="0"/>
                      <w:divBdr>
                        <w:top w:val="none" w:sz="0" w:space="0" w:color="auto"/>
                        <w:left w:val="none" w:sz="0" w:space="0" w:color="auto"/>
                        <w:bottom w:val="none" w:sz="0" w:space="0" w:color="auto"/>
                        <w:right w:val="none" w:sz="0" w:space="0" w:color="auto"/>
                      </w:divBdr>
                    </w:div>
                    <w:div w:id="702873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32030">
          <w:marLeft w:val="0"/>
          <w:marRight w:val="0"/>
          <w:marTop w:val="0"/>
          <w:marBottom w:val="0"/>
          <w:divBdr>
            <w:top w:val="none" w:sz="0" w:space="0" w:color="auto"/>
            <w:left w:val="none" w:sz="0" w:space="0" w:color="auto"/>
            <w:bottom w:val="none" w:sz="0" w:space="0" w:color="auto"/>
            <w:right w:val="none" w:sz="0" w:space="0" w:color="auto"/>
          </w:divBdr>
          <w:divsChild>
            <w:div w:id="617420538">
              <w:marLeft w:val="0"/>
              <w:marRight w:val="0"/>
              <w:marTop w:val="0"/>
              <w:marBottom w:val="0"/>
              <w:divBdr>
                <w:top w:val="none" w:sz="0" w:space="0" w:color="auto"/>
                <w:left w:val="none" w:sz="0" w:space="0" w:color="auto"/>
                <w:bottom w:val="none" w:sz="0" w:space="0" w:color="auto"/>
                <w:right w:val="none" w:sz="0" w:space="0" w:color="auto"/>
              </w:divBdr>
              <w:divsChild>
                <w:div w:id="402875">
                  <w:marLeft w:val="0"/>
                  <w:marRight w:val="0"/>
                  <w:marTop w:val="0"/>
                  <w:marBottom w:val="0"/>
                  <w:divBdr>
                    <w:top w:val="none" w:sz="0" w:space="0" w:color="auto"/>
                    <w:left w:val="none" w:sz="0" w:space="0" w:color="auto"/>
                    <w:bottom w:val="none" w:sz="0" w:space="0" w:color="auto"/>
                    <w:right w:val="none" w:sz="0" w:space="0" w:color="auto"/>
                  </w:divBdr>
                  <w:divsChild>
                    <w:div w:id="276260653">
                      <w:marLeft w:val="0"/>
                      <w:marRight w:val="0"/>
                      <w:marTop w:val="120"/>
                      <w:marBottom w:val="0"/>
                      <w:divBdr>
                        <w:top w:val="none" w:sz="0" w:space="0" w:color="auto"/>
                        <w:left w:val="none" w:sz="0" w:space="0" w:color="auto"/>
                        <w:bottom w:val="none" w:sz="0" w:space="0" w:color="auto"/>
                        <w:right w:val="none" w:sz="0" w:space="0" w:color="auto"/>
                      </w:divBdr>
                    </w:div>
                    <w:div w:id="1592078676">
                      <w:marLeft w:val="0"/>
                      <w:marRight w:val="0"/>
                      <w:marTop w:val="0"/>
                      <w:marBottom w:val="0"/>
                      <w:divBdr>
                        <w:top w:val="none" w:sz="0" w:space="0" w:color="auto"/>
                        <w:left w:val="none" w:sz="0" w:space="0" w:color="auto"/>
                        <w:bottom w:val="none" w:sz="0" w:space="0" w:color="auto"/>
                        <w:right w:val="none" w:sz="0" w:space="0" w:color="auto"/>
                      </w:divBdr>
                    </w:div>
                  </w:divsChild>
                </w:div>
                <w:div w:id="1562595364">
                  <w:marLeft w:val="0"/>
                  <w:marRight w:val="0"/>
                  <w:marTop w:val="0"/>
                  <w:marBottom w:val="0"/>
                  <w:divBdr>
                    <w:top w:val="none" w:sz="0" w:space="0" w:color="auto"/>
                    <w:left w:val="none" w:sz="0" w:space="0" w:color="auto"/>
                    <w:bottom w:val="none" w:sz="0" w:space="0" w:color="auto"/>
                    <w:right w:val="none" w:sz="0" w:space="0" w:color="auto"/>
                  </w:divBdr>
                  <w:divsChild>
                    <w:div w:id="414009593">
                      <w:marLeft w:val="0"/>
                      <w:marRight w:val="0"/>
                      <w:marTop w:val="120"/>
                      <w:marBottom w:val="0"/>
                      <w:divBdr>
                        <w:top w:val="none" w:sz="0" w:space="0" w:color="auto"/>
                        <w:left w:val="none" w:sz="0" w:space="0" w:color="auto"/>
                        <w:bottom w:val="none" w:sz="0" w:space="0" w:color="auto"/>
                        <w:right w:val="none" w:sz="0" w:space="0" w:color="auto"/>
                      </w:divBdr>
                    </w:div>
                    <w:div w:id="570433330">
                      <w:marLeft w:val="0"/>
                      <w:marRight w:val="0"/>
                      <w:marTop w:val="0"/>
                      <w:marBottom w:val="0"/>
                      <w:divBdr>
                        <w:top w:val="none" w:sz="0" w:space="0" w:color="auto"/>
                        <w:left w:val="none" w:sz="0" w:space="0" w:color="auto"/>
                        <w:bottom w:val="none" w:sz="0" w:space="0" w:color="auto"/>
                        <w:right w:val="none" w:sz="0" w:space="0" w:color="auto"/>
                      </w:divBdr>
                    </w:div>
                  </w:divsChild>
                </w:div>
                <w:div w:id="963584387">
                  <w:marLeft w:val="0"/>
                  <w:marRight w:val="0"/>
                  <w:marTop w:val="0"/>
                  <w:marBottom w:val="0"/>
                  <w:divBdr>
                    <w:top w:val="none" w:sz="0" w:space="0" w:color="auto"/>
                    <w:left w:val="none" w:sz="0" w:space="0" w:color="auto"/>
                    <w:bottom w:val="none" w:sz="0" w:space="0" w:color="auto"/>
                    <w:right w:val="none" w:sz="0" w:space="0" w:color="auto"/>
                  </w:divBdr>
                  <w:divsChild>
                    <w:div w:id="101003371">
                      <w:marLeft w:val="0"/>
                      <w:marRight w:val="0"/>
                      <w:marTop w:val="120"/>
                      <w:marBottom w:val="0"/>
                      <w:divBdr>
                        <w:top w:val="none" w:sz="0" w:space="0" w:color="auto"/>
                        <w:left w:val="none" w:sz="0" w:space="0" w:color="auto"/>
                        <w:bottom w:val="none" w:sz="0" w:space="0" w:color="auto"/>
                        <w:right w:val="none" w:sz="0" w:space="0" w:color="auto"/>
                      </w:divBdr>
                    </w:div>
                    <w:div w:id="308023115">
                      <w:marLeft w:val="0"/>
                      <w:marRight w:val="0"/>
                      <w:marTop w:val="0"/>
                      <w:marBottom w:val="0"/>
                      <w:divBdr>
                        <w:top w:val="none" w:sz="0" w:space="0" w:color="auto"/>
                        <w:left w:val="none" w:sz="0" w:space="0" w:color="auto"/>
                        <w:bottom w:val="none" w:sz="0" w:space="0" w:color="auto"/>
                        <w:right w:val="none" w:sz="0" w:space="0" w:color="auto"/>
                      </w:divBdr>
                    </w:div>
                  </w:divsChild>
                </w:div>
                <w:div w:id="520778494">
                  <w:marLeft w:val="0"/>
                  <w:marRight w:val="0"/>
                  <w:marTop w:val="0"/>
                  <w:marBottom w:val="0"/>
                  <w:divBdr>
                    <w:top w:val="none" w:sz="0" w:space="0" w:color="auto"/>
                    <w:left w:val="none" w:sz="0" w:space="0" w:color="auto"/>
                    <w:bottom w:val="none" w:sz="0" w:space="0" w:color="auto"/>
                    <w:right w:val="none" w:sz="0" w:space="0" w:color="auto"/>
                  </w:divBdr>
                  <w:divsChild>
                    <w:div w:id="1107773674">
                      <w:marLeft w:val="0"/>
                      <w:marRight w:val="0"/>
                      <w:marTop w:val="120"/>
                      <w:marBottom w:val="0"/>
                      <w:divBdr>
                        <w:top w:val="none" w:sz="0" w:space="0" w:color="auto"/>
                        <w:left w:val="none" w:sz="0" w:space="0" w:color="auto"/>
                        <w:bottom w:val="none" w:sz="0" w:space="0" w:color="auto"/>
                        <w:right w:val="none" w:sz="0" w:space="0" w:color="auto"/>
                      </w:divBdr>
                    </w:div>
                    <w:div w:id="117330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447741">
          <w:marLeft w:val="0"/>
          <w:marRight w:val="0"/>
          <w:marTop w:val="0"/>
          <w:marBottom w:val="0"/>
          <w:divBdr>
            <w:top w:val="none" w:sz="0" w:space="0" w:color="auto"/>
            <w:left w:val="none" w:sz="0" w:space="0" w:color="auto"/>
            <w:bottom w:val="none" w:sz="0" w:space="0" w:color="auto"/>
            <w:right w:val="none" w:sz="0" w:space="0" w:color="auto"/>
          </w:divBdr>
          <w:divsChild>
            <w:div w:id="887952737">
              <w:marLeft w:val="0"/>
              <w:marRight w:val="0"/>
              <w:marTop w:val="0"/>
              <w:marBottom w:val="0"/>
              <w:divBdr>
                <w:top w:val="none" w:sz="0" w:space="0" w:color="auto"/>
                <w:left w:val="none" w:sz="0" w:space="0" w:color="auto"/>
                <w:bottom w:val="none" w:sz="0" w:space="0" w:color="auto"/>
                <w:right w:val="none" w:sz="0" w:space="0" w:color="auto"/>
              </w:divBdr>
            </w:div>
          </w:divsChild>
        </w:div>
        <w:div w:id="1808283609">
          <w:marLeft w:val="0"/>
          <w:marRight w:val="0"/>
          <w:marTop w:val="0"/>
          <w:marBottom w:val="0"/>
          <w:divBdr>
            <w:top w:val="none" w:sz="0" w:space="0" w:color="auto"/>
            <w:left w:val="none" w:sz="0" w:space="0" w:color="auto"/>
            <w:bottom w:val="none" w:sz="0" w:space="0" w:color="auto"/>
            <w:right w:val="none" w:sz="0" w:space="0" w:color="auto"/>
          </w:divBdr>
          <w:divsChild>
            <w:div w:id="525605222">
              <w:marLeft w:val="0"/>
              <w:marRight w:val="0"/>
              <w:marTop w:val="0"/>
              <w:marBottom w:val="0"/>
              <w:divBdr>
                <w:top w:val="none" w:sz="0" w:space="0" w:color="auto"/>
                <w:left w:val="none" w:sz="0" w:space="0" w:color="auto"/>
                <w:bottom w:val="none" w:sz="0" w:space="0" w:color="auto"/>
                <w:right w:val="none" w:sz="0" w:space="0" w:color="auto"/>
              </w:divBdr>
            </w:div>
          </w:divsChild>
        </w:div>
        <w:div w:id="688872167">
          <w:marLeft w:val="0"/>
          <w:marRight w:val="0"/>
          <w:marTop w:val="0"/>
          <w:marBottom w:val="0"/>
          <w:divBdr>
            <w:top w:val="none" w:sz="0" w:space="0" w:color="auto"/>
            <w:left w:val="none" w:sz="0" w:space="0" w:color="auto"/>
            <w:bottom w:val="none" w:sz="0" w:space="0" w:color="auto"/>
            <w:right w:val="none" w:sz="0" w:space="0" w:color="auto"/>
          </w:divBdr>
          <w:divsChild>
            <w:div w:id="127473663">
              <w:marLeft w:val="0"/>
              <w:marRight w:val="0"/>
              <w:marTop w:val="0"/>
              <w:marBottom w:val="0"/>
              <w:divBdr>
                <w:top w:val="none" w:sz="0" w:space="0" w:color="auto"/>
                <w:left w:val="none" w:sz="0" w:space="0" w:color="auto"/>
                <w:bottom w:val="none" w:sz="0" w:space="0" w:color="auto"/>
                <w:right w:val="none" w:sz="0" w:space="0" w:color="auto"/>
              </w:divBdr>
            </w:div>
          </w:divsChild>
        </w:div>
        <w:div w:id="1282497096">
          <w:marLeft w:val="0"/>
          <w:marRight w:val="0"/>
          <w:marTop w:val="0"/>
          <w:marBottom w:val="0"/>
          <w:divBdr>
            <w:top w:val="none" w:sz="0" w:space="0" w:color="auto"/>
            <w:left w:val="none" w:sz="0" w:space="0" w:color="auto"/>
            <w:bottom w:val="none" w:sz="0" w:space="0" w:color="auto"/>
            <w:right w:val="none" w:sz="0" w:space="0" w:color="auto"/>
          </w:divBdr>
          <w:divsChild>
            <w:div w:id="1176338076">
              <w:marLeft w:val="0"/>
              <w:marRight w:val="0"/>
              <w:marTop w:val="0"/>
              <w:marBottom w:val="0"/>
              <w:divBdr>
                <w:top w:val="none" w:sz="0" w:space="0" w:color="auto"/>
                <w:left w:val="none" w:sz="0" w:space="0" w:color="auto"/>
                <w:bottom w:val="none" w:sz="0" w:space="0" w:color="auto"/>
                <w:right w:val="none" w:sz="0" w:space="0" w:color="auto"/>
              </w:divBdr>
              <w:divsChild>
                <w:div w:id="2129810219">
                  <w:marLeft w:val="0"/>
                  <w:marRight w:val="0"/>
                  <w:marTop w:val="0"/>
                  <w:marBottom w:val="0"/>
                  <w:divBdr>
                    <w:top w:val="none" w:sz="0" w:space="0" w:color="auto"/>
                    <w:left w:val="none" w:sz="0" w:space="0" w:color="auto"/>
                    <w:bottom w:val="none" w:sz="0" w:space="0" w:color="auto"/>
                    <w:right w:val="none" w:sz="0" w:space="0" w:color="auto"/>
                  </w:divBdr>
                  <w:divsChild>
                    <w:div w:id="1684941634">
                      <w:marLeft w:val="0"/>
                      <w:marRight w:val="0"/>
                      <w:marTop w:val="120"/>
                      <w:marBottom w:val="0"/>
                      <w:divBdr>
                        <w:top w:val="none" w:sz="0" w:space="0" w:color="auto"/>
                        <w:left w:val="none" w:sz="0" w:space="0" w:color="auto"/>
                        <w:bottom w:val="none" w:sz="0" w:space="0" w:color="auto"/>
                        <w:right w:val="none" w:sz="0" w:space="0" w:color="auto"/>
                      </w:divBdr>
                    </w:div>
                    <w:div w:id="1670938029">
                      <w:marLeft w:val="0"/>
                      <w:marRight w:val="0"/>
                      <w:marTop w:val="0"/>
                      <w:marBottom w:val="0"/>
                      <w:divBdr>
                        <w:top w:val="none" w:sz="0" w:space="0" w:color="auto"/>
                        <w:left w:val="none" w:sz="0" w:space="0" w:color="auto"/>
                        <w:bottom w:val="none" w:sz="0" w:space="0" w:color="auto"/>
                        <w:right w:val="none" w:sz="0" w:space="0" w:color="auto"/>
                      </w:divBdr>
                      <w:divsChild>
                        <w:div w:id="705174834">
                          <w:marLeft w:val="0"/>
                          <w:marRight w:val="0"/>
                          <w:marTop w:val="0"/>
                          <w:marBottom w:val="0"/>
                          <w:divBdr>
                            <w:top w:val="none" w:sz="0" w:space="0" w:color="auto"/>
                            <w:left w:val="none" w:sz="0" w:space="0" w:color="auto"/>
                            <w:bottom w:val="none" w:sz="0" w:space="0" w:color="auto"/>
                            <w:right w:val="none" w:sz="0" w:space="0" w:color="auto"/>
                          </w:divBdr>
                          <w:divsChild>
                            <w:div w:id="367685602">
                              <w:marLeft w:val="0"/>
                              <w:marRight w:val="0"/>
                              <w:marTop w:val="120"/>
                              <w:marBottom w:val="0"/>
                              <w:divBdr>
                                <w:top w:val="none" w:sz="0" w:space="0" w:color="auto"/>
                                <w:left w:val="none" w:sz="0" w:space="0" w:color="auto"/>
                                <w:bottom w:val="none" w:sz="0" w:space="0" w:color="auto"/>
                                <w:right w:val="none" w:sz="0" w:space="0" w:color="auto"/>
                              </w:divBdr>
                            </w:div>
                            <w:div w:id="1559701224">
                              <w:marLeft w:val="0"/>
                              <w:marRight w:val="0"/>
                              <w:marTop w:val="0"/>
                              <w:marBottom w:val="0"/>
                              <w:divBdr>
                                <w:top w:val="none" w:sz="0" w:space="0" w:color="auto"/>
                                <w:left w:val="none" w:sz="0" w:space="0" w:color="auto"/>
                                <w:bottom w:val="none" w:sz="0" w:space="0" w:color="auto"/>
                                <w:right w:val="none" w:sz="0" w:space="0" w:color="auto"/>
                              </w:divBdr>
                            </w:div>
                          </w:divsChild>
                        </w:div>
                        <w:div w:id="1019235979">
                          <w:marLeft w:val="0"/>
                          <w:marRight w:val="0"/>
                          <w:marTop w:val="0"/>
                          <w:marBottom w:val="0"/>
                          <w:divBdr>
                            <w:top w:val="none" w:sz="0" w:space="0" w:color="auto"/>
                            <w:left w:val="none" w:sz="0" w:space="0" w:color="auto"/>
                            <w:bottom w:val="none" w:sz="0" w:space="0" w:color="auto"/>
                            <w:right w:val="none" w:sz="0" w:space="0" w:color="auto"/>
                          </w:divBdr>
                          <w:divsChild>
                            <w:div w:id="482819621">
                              <w:marLeft w:val="0"/>
                              <w:marRight w:val="0"/>
                              <w:marTop w:val="120"/>
                              <w:marBottom w:val="0"/>
                              <w:divBdr>
                                <w:top w:val="none" w:sz="0" w:space="0" w:color="auto"/>
                                <w:left w:val="none" w:sz="0" w:space="0" w:color="auto"/>
                                <w:bottom w:val="none" w:sz="0" w:space="0" w:color="auto"/>
                                <w:right w:val="none" w:sz="0" w:space="0" w:color="auto"/>
                              </w:divBdr>
                            </w:div>
                            <w:div w:id="532576022">
                              <w:marLeft w:val="0"/>
                              <w:marRight w:val="0"/>
                              <w:marTop w:val="0"/>
                              <w:marBottom w:val="0"/>
                              <w:divBdr>
                                <w:top w:val="none" w:sz="0" w:space="0" w:color="auto"/>
                                <w:left w:val="none" w:sz="0" w:space="0" w:color="auto"/>
                                <w:bottom w:val="none" w:sz="0" w:space="0" w:color="auto"/>
                                <w:right w:val="none" w:sz="0" w:space="0" w:color="auto"/>
                              </w:divBdr>
                            </w:div>
                          </w:divsChild>
                        </w:div>
                        <w:div w:id="1388869495">
                          <w:marLeft w:val="0"/>
                          <w:marRight w:val="0"/>
                          <w:marTop w:val="0"/>
                          <w:marBottom w:val="0"/>
                          <w:divBdr>
                            <w:top w:val="none" w:sz="0" w:space="0" w:color="auto"/>
                            <w:left w:val="none" w:sz="0" w:space="0" w:color="auto"/>
                            <w:bottom w:val="none" w:sz="0" w:space="0" w:color="auto"/>
                            <w:right w:val="none" w:sz="0" w:space="0" w:color="auto"/>
                          </w:divBdr>
                          <w:divsChild>
                            <w:div w:id="1224946224">
                              <w:marLeft w:val="0"/>
                              <w:marRight w:val="0"/>
                              <w:marTop w:val="120"/>
                              <w:marBottom w:val="0"/>
                              <w:divBdr>
                                <w:top w:val="none" w:sz="0" w:space="0" w:color="auto"/>
                                <w:left w:val="none" w:sz="0" w:space="0" w:color="auto"/>
                                <w:bottom w:val="none" w:sz="0" w:space="0" w:color="auto"/>
                                <w:right w:val="none" w:sz="0" w:space="0" w:color="auto"/>
                              </w:divBdr>
                            </w:div>
                            <w:div w:id="86973731">
                              <w:marLeft w:val="0"/>
                              <w:marRight w:val="0"/>
                              <w:marTop w:val="0"/>
                              <w:marBottom w:val="0"/>
                              <w:divBdr>
                                <w:top w:val="none" w:sz="0" w:space="0" w:color="auto"/>
                                <w:left w:val="none" w:sz="0" w:space="0" w:color="auto"/>
                                <w:bottom w:val="none" w:sz="0" w:space="0" w:color="auto"/>
                                <w:right w:val="none" w:sz="0" w:space="0" w:color="auto"/>
                              </w:divBdr>
                            </w:div>
                          </w:divsChild>
                        </w:div>
                        <w:div w:id="2052729491">
                          <w:marLeft w:val="0"/>
                          <w:marRight w:val="0"/>
                          <w:marTop w:val="0"/>
                          <w:marBottom w:val="0"/>
                          <w:divBdr>
                            <w:top w:val="none" w:sz="0" w:space="0" w:color="auto"/>
                            <w:left w:val="none" w:sz="0" w:space="0" w:color="auto"/>
                            <w:bottom w:val="none" w:sz="0" w:space="0" w:color="auto"/>
                            <w:right w:val="none" w:sz="0" w:space="0" w:color="auto"/>
                          </w:divBdr>
                          <w:divsChild>
                            <w:div w:id="1274283205">
                              <w:marLeft w:val="0"/>
                              <w:marRight w:val="0"/>
                              <w:marTop w:val="120"/>
                              <w:marBottom w:val="0"/>
                              <w:divBdr>
                                <w:top w:val="none" w:sz="0" w:space="0" w:color="auto"/>
                                <w:left w:val="none" w:sz="0" w:space="0" w:color="auto"/>
                                <w:bottom w:val="none" w:sz="0" w:space="0" w:color="auto"/>
                                <w:right w:val="none" w:sz="0" w:space="0" w:color="auto"/>
                              </w:divBdr>
                            </w:div>
                            <w:div w:id="81948690">
                              <w:marLeft w:val="0"/>
                              <w:marRight w:val="0"/>
                              <w:marTop w:val="0"/>
                              <w:marBottom w:val="0"/>
                              <w:divBdr>
                                <w:top w:val="none" w:sz="0" w:space="0" w:color="auto"/>
                                <w:left w:val="none" w:sz="0" w:space="0" w:color="auto"/>
                                <w:bottom w:val="none" w:sz="0" w:space="0" w:color="auto"/>
                                <w:right w:val="none" w:sz="0" w:space="0" w:color="auto"/>
                              </w:divBdr>
                            </w:div>
                          </w:divsChild>
                        </w:div>
                        <w:div w:id="289671933">
                          <w:marLeft w:val="0"/>
                          <w:marRight w:val="0"/>
                          <w:marTop w:val="0"/>
                          <w:marBottom w:val="0"/>
                          <w:divBdr>
                            <w:top w:val="none" w:sz="0" w:space="0" w:color="auto"/>
                            <w:left w:val="none" w:sz="0" w:space="0" w:color="auto"/>
                            <w:bottom w:val="none" w:sz="0" w:space="0" w:color="auto"/>
                            <w:right w:val="none" w:sz="0" w:space="0" w:color="auto"/>
                          </w:divBdr>
                          <w:divsChild>
                            <w:div w:id="1312904391">
                              <w:marLeft w:val="0"/>
                              <w:marRight w:val="0"/>
                              <w:marTop w:val="120"/>
                              <w:marBottom w:val="0"/>
                              <w:divBdr>
                                <w:top w:val="none" w:sz="0" w:space="0" w:color="auto"/>
                                <w:left w:val="none" w:sz="0" w:space="0" w:color="auto"/>
                                <w:bottom w:val="none" w:sz="0" w:space="0" w:color="auto"/>
                                <w:right w:val="none" w:sz="0" w:space="0" w:color="auto"/>
                              </w:divBdr>
                            </w:div>
                            <w:div w:id="2049185637">
                              <w:marLeft w:val="0"/>
                              <w:marRight w:val="0"/>
                              <w:marTop w:val="0"/>
                              <w:marBottom w:val="0"/>
                              <w:divBdr>
                                <w:top w:val="none" w:sz="0" w:space="0" w:color="auto"/>
                                <w:left w:val="none" w:sz="0" w:space="0" w:color="auto"/>
                                <w:bottom w:val="none" w:sz="0" w:space="0" w:color="auto"/>
                                <w:right w:val="none" w:sz="0" w:space="0" w:color="auto"/>
                              </w:divBdr>
                            </w:div>
                          </w:divsChild>
                        </w:div>
                        <w:div w:id="1857234870">
                          <w:marLeft w:val="0"/>
                          <w:marRight w:val="0"/>
                          <w:marTop w:val="0"/>
                          <w:marBottom w:val="0"/>
                          <w:divBdr>
                            <w:top w:val="none" w:sz="0" w:space="0" w:color="auto"/>
                            <w:left w:val="none" w:sz="0" w:space="0" w:color="auto"/>
                            <w:bottom w:val="none" w:sz="0" w:space="0" w:color="auto"/>
                            <w:right w:val="none" w:sz="0" w:space="0" w:color="auto"/>
                          </w:divBdr>
                          <w:divsChild>
                            <w:div w:id="233780454">
                              <w:marLeft w:val="0"/>
                              <w:marRight w:val="0"/>
                              <w:marTop w:val="120"/>
                              <w:marBottom w:val="0"/>
                              <w:divBdr>
                                <w:top w:val="none" w:sz="0" w:space="0" w:color="auto"/>
                                <w:left w:val="none" w:sz="0" w:space="0" w:color="auto"/>
                                <w:bottom w:val="none" w:sz="0" w:space="0" w:color="auto"/>
                                <w:right w:val="none" w:sz="0" w:space="0" w:color="auto"/>
                              </w:divBdr>
                            </w:div>
                            <w:div w:id="2050260153">
                              <w:marLeft w:val="0"/>
                              <w:marRight w:val="0"/>
                              <w:marTop w:val="0"/>
                              <w:marBottom w:val="0"/>
                              <w:divBdr>
                                <w:top w:val="none" w:sz="0" w:space="0" w:color="auto"/>
                                <w:left w:val="none" w:sz="0" w:space="0" w:color="auto"/>
                                <w:bottom w:val="none" w:sz="0" w:space="0" w:color="auto"/>
                                <w:right w:val="none" w:sz="0" w:space="0" w:color="auto"/>
                              </w:divBdr>
                            </w:div>
                          </w:divsChild>
                        </w:div>
                        <w:div w:id="242571883">
                          <w:marLeft w:val="0"/>
                          <w:marRight w:val="0"/>
                          <w:marTop w:val="0"/>
                          <w:marBottom w:val="0"/>
                          <w:divBdr>
                            <w:top w:val="none" w:sz="0" w:space="0" w:color="auto"/>
                            <w:left w:val="none" w:sz="0" w:space="0" w:color="auto"/>
                            <w:bottom w:val="none" w:sz="0" w:space="0" w:color="auto"/>
                            <w:right w:val="none" w:sz="0" w:space="0" w:color="auto"/>
                          </w:divBdr>
                          <w:divsChild>
                            <w:div w:id="2072069249">
                              <w:marLeft w:val="0"/>
                              <w:marRight w:val="0"/>
                              <w:marTop w:val="120"/>
                              <w:marBottom w:val="0"/>
                              <w:divBdr>
                                <w:top w:val="none" w:sz="0" w:space="0" w:color="auto"/>
                                <w:left w:val="none" w:sz="0" w:space="0" w:color="auto"/>
                                <w:bottom w:val="none" w:sz="0" w:space="0" w:color="auto"/>
                                <w:right w:val="none" w:sz="0" w:space="0" w:color="auto"/>
                              </w:divBdr>
                            </w:div>
                            <w:div w:id="613905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14023">
                  <w:marLeft w:val="0"/>
                  <w:marRight w:val="0"/>
                  <w:marTop w:val="0"/>
                  <w:marBottom w:val="0"/>
                  <w:divBdr>
                    <w:top w:val="none" w:sz="0" w:space="0" w:color="auto"/>
                    <w:left w:val="none" w:sz="0" w:space="0" w:color="auto"/>
                    <w:bottom w:val="none" w:sz="0" w:space="0" w:color="auto"/>
                    <w:right w:val="none" w:sz="0" w:space="0" w:color="auto"/>
                  </w:divBdr>
                  <w:divsChild>
                    <w:div w:id="854417196">
                      <w:marLeft w:val="0"/>
                      <w:marRight w:val="0"/>
                      <w:marTop w:val="120"/>
                      <w:marBottom w:val="0"/>
                      <w:divBdr>
                        <w:top w:val="none" w:sz="0" w:space="0" w:color="auto"/>
                        <w:left w:val="none" w:sz="0" w:space="0" w:color="auto"/>
                        <w:bottom w:val="none" w:sz="0" w:space="0" w:color="auto"/>
                        <w:right w:val="none" w:sz="0" w:space="0" w:color="auto"/>
                      </w:divBdr>
                    </w:div>
                    <w:div w:id="76954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3897">
          <w:marLeft w:val="0"/>
          <w:marRight w:val="0"/>
          <w:marTop w:val="0"/>
          <w:marBottom w:val="0"/>
          <w:divBdr>
            <w:top w:val="none" w:sz="0" w:space="0" w:color="auto"/>
            <w:left w:val="none" w:sz="0" w:space="0" w:color="auto"/>
            <w:bottom w:val="none" w:sz="0" w:space="0" w:color="auto"/>
            <w:right w:val="none" w:sz="0" w:space="0" w:color="auto"/>
          </w:divBdr>
          <w:divsChild>
            <w:div w:id="797603324">
              <w:marLeft w:val="0"/>
              <w:marRight w:val="0"/>
              <w:marTop w:val="0"/>
              <w:marBottom w:val="0"/>
              <w:divBdr>
                <w:top w:val="none" w:sz="0" w:space="0" w:color="auto"/>
                <w:left w:val="none" w:sz="0" w:space="0" w:color="auto"/>
                <w:bottom w:val="none" w:sz="0" w:space="0" w:color="auto"/>
                <w:right w:val="none" w:sz="0" w:space="0" w:color="auto"/>
              </w:divBdr>
            </w:div>
          </w:divsChild>
        </w:div>
        <w:div w:id="1353920447">
          <w:marLeft w:val="0"/>
          <w:marRight w:val="0"/>
          <w:marTop w:val="0"/>
          <w:marBottom w:val="0"/>
          <w:divBdr>
            <w:top w:val="none" w:sz="0" w:space="0" w:color="auto"/>
            <w:left w:val="none" w:sz="0" w:space="0" w:color="auto"/>
            <w:bottom w:val="none" w:sz="0" w:space="0" w:color="auto"/>
            <w:right w:val="none" w:sz="0" w:space="0" w:color="auto"/>
          </w:divBdr>
          <w:divsChild>
            <w:div w:id="16934191">
              <w:marLeft w:val="0"/>
              <w:marRight w:val="0"/>
              <w:marTop w:val="0"/>
              <w:marBottom w:val="0"/>
              <w:divBdr>
                <w:top w:val="none" w:sz="0" w:space="0" w:color="auto"/>
                <w:left w:val="none" w:sz="0" w:space="0" w:color="auto"/>
                <w:bottom w:val="none" w:sz="0" w:space="0" w:color="auto"/>
                <w:right w:val="none" w:sz="0" w:space="0" w:color="auto"/>
              </w:divBdr>
            </w:div>
          </w:divsChild>
        </w:div>
        <w:div w:id="2146576975">
          <w:marLeft w:val="0"/>
          <w:marRight w:val="0"/>
          <w:marTop w:val="0"/>
          <w:marBottom w:val="0"/>
          <w:divBdr>
            <w:top w:val="none" w:sz="0" w:space="0" w:color="auto"/>
            <w:left w:val="none" w:sz="0" w:space="0" w:color="auto"/>
            <w:bottom w:val="none" w:sz="0" w:space="0" w:color="auto"/>
            <w:right w:val="none" w:sz="0" w:space="0" w:color="auto"/>
          </w:divBdr>
          <w:divsChild>
            <w:div w:id="1016231614">
              <w:marLeft w:val="0"/>
              <w:marRight w:val="0"/>
              <w:marTop w:val="0"/>
              <w:marBottom w:val="0"/>
              <w:divBdr>
                <w:top w:val="none" w:sz="0" w:space="0" w:color="auto"/>
                <w:left w:val="none" w:sz="0" w:space="0" w:color="auto"/>
                <w:bottom w:val="none" w:sz="0" w:space="0" w:color="auto"/>
                <w:right w:val="none" w:sz="0" w:space="0" w:color="auto"/>
              </w:divBdr>
            </w:div>
          </w:divsChild>
        </w:div>
        <w:div w:id="1882593506">
          <w:marLeft w:val="0"/>
          <w:marRight w:val="0"/>
          <w:marTop w:val="0"/>
          <w:marBottom w:val="0"/>
          <w:divBdr>
            <w:top w:val="none" w:sz="0" w:space="0" w:color="auto"/>
            <w:left w:val="none" w:sz="0" w:space="0" w:color="auto"/>
            <w:bottom w:val="none" w:sz="0" w:space="0" w:color="auto"/>
            <w:right w:val="none" w:sz="0" w:space="0" w:color="auto"/>
          </w:divBdr>
          <w:divsChild>
            <w:div w:id="571352159">
              <w:marLeft w:val="0"/>
              <w:marRight w:val="0"/>
              <w:marTop w:val="0"/>
              <w:marBottom w:val="0"/>
              <w:divBdr>
                <w:top w:val="none" w:sz="0" w:space="0" w:color="auto"/>
                <w:left w:val="none" w:sz="0" w:space="0" w:color="auto"/>
                <w:bottom w:val="none" w:sz="0" w:space="0" w:color="auto"/>
                <w:right w:val="none" w:sz="0" w:space="0" w:color="auto"/>
              </w:divBdr>
            </w:div>
          </w:divsChild>
        </w:div>
        <w:div w:id="663509806">
          <w:marLeft w:val="0"/>
          <w:marRight w:val="0"/>
          <w:marTop w:val="0"/>
          <w:marBottom w:val="0"/>
          <w:divBdr>
            <w:top w:val="none" w:sz="0" w:space="0" w:color="auto"/>
            <w:left w:val="none" w:sz="0" w:space="0" w:color="auto"/>
            <w:bottom w:val="none" w:sz="0" w:space="0" w:color="auto"/>
            <w:right w:val="none" w:sz="0" w:space="0" w:color="auto"/>
          </w:divBdr>
          <w:divsChild>
            <w:div w:id="656810504">
              <w:marLeft w:val="0"/>
              <w:marRight w:val="0"/>
              <w:marTop w:val="0"/>
              <w:marBottom w:val="0"/>
              <w:divBdr>
                <w:top w:val="none" w:sz="0" w:space="0" w:color="auto"/>
                <w:left w:val="none" w:sz="0" w:space="0" w:color="auto"/>
                <w:bottom w:val="none" w:sz="0" w:space="0" w:color="auto"/>
                <w:right w:val="none" w:sz="0" w:space="0" w:color="auto"/>
              </w:divBdr>
            </w:div>
          </w:divsChild>
        </w:div>
        <w:div w:id="1508789579">
          <w:marLeft w:val="0"/>
          <w:marRight w:val="0"/>
          <w:marTop w:val="0"/>
          <w:marBottom w:val="0"/>
          <w:divBdr>
            <w:top w:val="none" w:sz="0" w:space="0" w:color="auto"/>
            <w:left w:val="none" w:sz="0" w:space="0" w:color="auto"/>
            <w:bottom w:val="none" w:sz="0" w:space="0" w:color="auto"/>
            <w:right w:val="none" w:sz="0" w:space="0" w:color="auto"/>
          </w:divBdr>
          <w:divsChild>
            <w:div w:id="51180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132461">
      <w:bodyDiv w:val="1"/>
      <w:marLeft w:val="0"/>
      <w:marRight w:val="0"/>
      <w:marTop w:val="0"/>
      <w:marBottom w:val="0"/>
      <w:divBdr>
        <w:top w:val="none" w:sz="0" w:space="0" w:color="auto"/>
        <w:left w:val="none" w:sz="0" w:space="0" w:color="auto"/>
        <w:bottom w:val="none" w:sz="0" w:space="0" w:color="auto"/>
        <w:right w:val="none" w:sz="0" w:space="0" w:color="auto"/>
      </w:divBdr>
      <w:divsChild>
        <w:div w:id="409498281">
          <w:marLeft w:val="600"/>
          <w:marRight w:val="0"/>
          <w:marTop w:val="0"/>
          <w:marBottom w:val="0"/>
          <w:divBdr>
            <w:top w:val="none" w:sz="0" w:space="0" w:color="auto"/>
            <w:left w:val="none" w:sz="0" w:space="0" w:color="auto"/>
            <w:bottom w:val="none" w:sz="0" w:space="0" w:color="auto"/>
            <w:right w:val="none" w:sz="0" w:space="0" w:color="auto"/>
          </w:divBdr>
        </w:div>
        <w:div w:id="1479304544">
          <w:marLeft w:val="600"/>
          <w:marRight w:val="0"/>
          <w:marTop w:val="0"/>
          <w:marBottom w:val="0"/>
          <w:divBdr>
            <w:top w:val="none" w:sz="0" w:space="0" w:color="auto"/>
            <w:left w:val="none" w:sz="0" w:space="0" w:color="auto"/>
            <w:bottom w:val="none" w:sz="0" w:space="0" w:color="auto"/>
            <w:right w:val="none" w:sz="0" w:space="0" w:color="auto"/>
          </w:divBdr>
        </w:div>
        <w:div w:id="744379160">
          <w:marLeft w:val="600"/>
          <w:marRight w:val="0"/>
          <w:marTop w:val="0"/>
          <w:marBottom w:val="0"/>
          <w:divBdr>
            <w:top w:val="none" w:sz="0" w:space="0" w:color="auto"/>
            <w:left w:val="none" w:sz="0" w:space="0" w:color="auto"/>
            <w:bottom w:val="none" w:sz="0" w:space="0" w:color="auto"/>
            <w:right w:val="none" w:sz="0" w:space="0" w:color="auto"/>
          </w:divBdr>
        </w:div>
        <w:div w:id="1561362115">
          <w:marLeft w:val="600"/>
          <w:marRight w:val="0"/>
          <w:marTop w:val="0"/>
          <w:marBottom w:val="0"/>
          <w:divBdr>
            <w:top w:val="none" w:sz="0" w:space="0" w:color="auto"/>
            <w:left w:val="none" w:sz="0" w:space="0" w:color="auto"/>
            <w:bottom w:val="none" w:sz="0" w:space="0" w:color="auto"/>
            <w:right w:val="none" w:sz="0" w:space="0" w:color="auto"/>
          </w:divBdr>
        </w:div>
        <w:div w:id="376782973">
          <w:marLeft w:val="0"/>
          <w:marRight w:val="0"/>
          <w:marTop w:val="0"/>
          <w:marBottom w:val="0"/>
          <w:divBdr>
            <w:top w:val="none" w:sz="0" w:space="0" w:color="auto"/>
            <w:left w:val="none" w:sz="0" w:space="0" w:color="auto"/>
            <w:bottom w:val="none" w:sz="0" w:space="0" w:color="auto"/>
            <w:right w:val="none" w:sz="0" w:space="0" w:color="auto"/>
          </w:divBdr>
          <w:divsChild>
            <w:div w:id="723065867">
              <w:marLeft w:val="0"/>
              <w:marRight w:val="0"/>
              <w:marTop w:val="120"/>
              <w:marBottom w:val="0"/>
              <w:divBdr>
                <w:top w:val="none" w:sz="0" w:space="0" w:color="auto"/>
                <w:left w:val="none" w:sz="0" w:space="0" w:color="auto"/>
                <w:bottom w:val="none" w:sz="0" w:space="0" w:color="auto"/>
                <w:right w:val="none" w:sz="0" w:space="0" w:color="auto"/>
              </w:divBdr>
            </w:div>
            <w:div w:id="430127342">
              <w:marLeft w:val="0"/>
              <w:marRight w:val="0"/>
              <w:marTop w:val="0"/>
              <w:marBottom w:val="0"/>
              <w:divBdr>
                <w:top w:val="none" w:sz="0" w:space="0" w:color="auto"/>
                <w:left w:val="none" w:sz="0" w:space="0" w:color="auto"/>
                <w:bottom w:val="none" w:sz="0" w:space="0" w:color="auto"/>
                <w:right w:val="none" w:sz="0" w:space="0" w:color="auto"/>
              </w:divBdr>
              <w:divsChild>
                <w:div w:id="1556157141">
                  <w:marLeft w:val="0"/>
                  <w:marRight w:val="0"/>
                  <w:marTop w:val="0"/>
                  <w:marBottom w:val="0"/>
                  <w:divBdr>
                    <w:top w:val="none" w:sz="0" w:space="0" w:color="auto"/>
                    <w:left w:val="none" w:sz="0" w:space="0" w:color="auto"/>
                    <w:bottom w:val="none" w:sz="0" w:space="0" w:color="auto"/>
                    <w:right w:val="none" w:sz="0" w:space="0" w:color="auto"/>
                  </w:divBdr>
                  <w:divsChild>
                    <w:div w:id="1931424320">
                      <w:marLeft w:val="0"/>
                      <w:marRight w:val="0"/>
                      <w:marTop w:val="120"/>
                      <w:marBottom w:val="0"/>
                      <w:divBdr>
                        <w:top w:val="none" w:sz="0" w:space="0" w:color="auto"/>
                        <w:left w:val="none" w:sz="0" w:space="0" w:color="auto"/>
                        <w:bottom w:val="none" w:sz="0" w:space="0" w:color="auto"/>
                        <w:right w:val="none" w:sz="0" w:space="0" w:color="auto"/>
                      </w:divBdr>
                    </w:div>
                    <w:div w:id="1795175920">
                      <w:marLeft w:val="0"/>
                      <w:marRight w:val="0"/>
                      <w:marTop w:val="0"/>
                      <w:marBottom w:val="0"/>
                      <w:divBdr>
                        <w:top w:val="none" w:sz="0" w:space="0" w:color="auto"/>
                        <w:left w:val="none" w:sz="0" w:space="0" w:color="auto"/>
                        <w:bottom w:val="none" w:sz="0" w:space="0" w:color="auto"/>
                        <w:right w:val="none" w:sz="0" w:space="0" w:color="auto"/>
                      </w:divBdr>
                    </w:div>
                  </w:divsChild>
                </w:div>
                <w:div w:id="352804470">
                  <w:marLeft w:val="0"/>
                  <w:marRight w:val="0"/>
                  <w:marTop w:val="0"/>
                  <w:marBottom w:val="0"/>
                  <w:divBdr>
                    <w:top w:val="none" w:sz="0" w:space="0" w:color="auto"/>
                    <w:left w:val="none" w:sz="0" w:space="0" w:color="auto"/>
                    <w:bottom w:val="none" w:sz="0" w:space="0" w:color="auto"/>
                    <w:right w:val="none" w:sz="0" w:space="0" w:color="auto"/>
                  </w:divBdr>
                  <w:divsChild>
                    <w:div w:id="59133293">
                      <w:marLeft w:val="0"/>
                      <w:marRight w:val="0"/>
                      <w:marTop w:val="120"/>
                      <w:marBottom w:val="0"/>
                      <w:divBdr>
                        <w:top w:val="none" w:sz="0" w:space="0" w:color="auto"/>
                        <w:left w:val="none" w:sz="0" w:space="0" w:color="auto"/>
                        <w:bottom w:val="none" w:sz="0" w:space="0" w:color="auto"/>
                        <w:right w:val="none" w:sz="0" w:space="0" w:color="auto"/>
                      </w:divBdr>
                    </w:div>
                    <w:div w:id="1611663781">
                      <w:marLeft w:val="0"/>
                      <w:marRight w:val="0"/>
                      <w:marTop w:val="0"/>
                      <w:marBottom w:val="0"/>
                      <w:divBdr>
                        <w:top w:val="none" w:sz="0" w:space="0" w:color="auto"/>
                        <w:left w:val="none" w:sz="0" w:space="0" w:color="auto"/>
                        <w:bottom w:val="none" w:sz="0" w:space="0" w:color="auto"/>
                        <w:right w:val="none" w:sz="0" w:space="0" w:color="auto"/>
                      </w:divBdr>
                    </w:div>
                  </w:divsChild>
                </w:div>
                <w:div w:id="978610055">
                  <w:marLeft w:val="0"/>
                  <w:marRight w:val="0"/>
                  <w:marTop w:val="0"/>
                  <w:marBottom w:val="0"/>
                  <w:divBdr>
                    <w:top w:val="none" w:sz="0" w:space="0" w:color="auto"/>
                    <w:left w:val="none" w:sz="0" w:space="0" w:color="auto"/>
                    <w:bottom w:val="none" w:sz="0" w:space="0" w:color="auto"/>
                    <w:right w:val="none" w:sz="0" w:space="0" w:color="auto"/>
                  </w:divBdr>
                  <w:divsChild>
                    <w:div w:id="128592699">
                      <w:marLeft w:val="0"/>
                      <w:marRight w:val="0"/>
                      <w:marTop w:val="120"/>
                      <w:marBottom w:val="0"/>
                      <w:divBdr>
                        <w:top w:val="none" w:sz="0" w:space="0" w:color="auto"/>
                        <w:left w:val="none" w:sz="0" w:space="0" w:color="auto"/>
                        <w:bottom w:val="none" w:sz="0" w:space="0" w:color="auto"/>
                        <w:right w:val="none" w:sz="0" w:space="0" w:color="auto"/>
                      </w:divBdr>
                    </w:div>
                    <w:div w:id="147525171">
                      <w:marLeft w:val="0"/>
                      <w:marRight w:val="0"/>
                      <w:marTop w:val="0"/>
                      <w:marBottom w:val="0"/>
                      <w:divBdr>
                        <w:top w:val="none" w:sz="0" w:space="0" w:color="auto"/>
                        <w:left w:val="none" w:sz="0" w:space="0" w:color="auto"/>
                        <w:bottom w:val="none" w:sz="0" w:space="0" w:color="auto"/>
                        <w:right w:val="none" w:sz="0" w:space="0" w:color="auto"/>
                      </w:divBdr>
                    </w:div>
                  </w:divsChild>
                </w:div>
                <w:div w:id="129329365">
                  <w:marLeft w:val="0"/>
                  <w:marRight w:val="0"/>
                  <w:marTop w:val="0"/>
                  <w:marBottom w:val="0"/>
                  <w:divBdr>
                    <w:top w:val="none" w:sz="0" w:space="0" w:color="auto"/>
                    <w:left w:val="none" w:sz="0" w:space="0" w:color="auto"/>
                    <w:bottom w:val="none" w:sz="0" w:space="0" w:color="auto"/>
                    <w:right w:val="none" w:sz="0" w:space="0" w:color="auto"/>
                  </w:divBdr>
                  <w:divsChild>
                    <w:div w:id="1116680054">
                      <w:marLeft w:val="0"/>
                      <w:marRight w:val="0"/>
                      <w:marTop w:val="120"/>
                      <w:marBottom w:val="0"/>
                      <w:divBdr>
                        <w:top w:val="none" w:sz="0" w:space="0" w:color="auto"/>
                        <w:left w:val="none" w:sz="0" w:space="0" w:color="auto"/>
                        <w:bottom w:val="none" w:sz="0" w:space="0" w:color="auto"/>
                        <w:right w:val="none" w:sz="0" w:space="0" w:color="auto"/>
                      </w:divBdr>
                    </w:div>
                    <w:div w:id="1310668767">
                      <w:marLeft w:val="0"/>
                      <w:marRight w:val="0"/>
                      <w:marTop w:val="0"/>
                      <w:marBottom w:val="0"/>
                      <w:divBdr>
                        <w:top w:val="none" w:sz="0" w:space="0" w:color="auto"/>
                        <w:left w:val="none" w:sz="0" w:space="0" w:color="auto"/>
                        <w:bottom w:val="none" w:sz="0" w:space="0" w:color="auto"/>
                        <w:right w:val="none" w:sz="0" w:space="0" w:color="auto"/>
                      </w:divBdr>
                    </w:div>
                  </w:divsChild>
                </w:div>
                <w:div w:id="106387289">
                  <w:marLeft w:val="0"/>
                  <w:marRight w:val="0"/>
                  <w:marTop w:val="0"/>
                  <w:marBottom w:val="0"/>
                  <w:divBdr>
                    <w:top w:val="none" w:sz="0" w:space="0" w:color="auto"/>
                    <w:left w:val="none" w:sz="0" w:space="0" w:color="auto"/>
                    <w:bottom w:val="none" w:sz="0" w:space="0" w:color="auto"/>
                    <w:right w:val="none" w:sz="0" w:space="0" w:color="auto"/>
                  </w:divBdr>
                  <w:divsChild>
                    <w:div w:id="1231427502">
                      <w:marLeft w:val="0"/>
                      <w:marRight w:val="0"/>
                      <w:marTop w:val="120"/>
                      <w:marBottom w:val="0"/>
                      <w:divBdr>
                        <w:top w:val="none" w:sz="0" w:space="0" w:color="auto"/>
                        <w:left w:val="none" w:sz="0" w:space="0" w:color="auto"/>
                        <w:bottom w:val="none" w:sz="0" w:space="0" w:color="auto"/>
                        <w:right w:val="none" w:sz="0" w:space="0" w:color="auto"/>
                      </w:divBdr>
                    </w:div>
                    <w:div w:id="21936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067497">
          <w:marLeft w:val="0"/>
          <w:marRight w:val="0"/>
          <w:marTop w:val="0"/>
          <w:marBottom w:val="0"/>
          <w:divBdr>
            <w:top w:val="none" w:sz="0" w:space="0" w:color="auto"/>
            <w:left w:val="none" w:sz="0" w:space="0" w:color="auto"/>
            <w:bottom w:val="none" w:sz="0" w:space="0" w:color="auto"/>
            <w:right w:val="none" w:sz="0" w:space="0" w:color="auto"/>
          </w:divBdr>
          <w:divsChild>
            <w:div w:id="292296260">
              <w:marLeft w:val="0"/>
              <w:marRight w:val="0"/>
              <w:marTop w:val="120"/>
              <w:marBottom w:val="0"/>
              <w:divBdr>
                <w:top w:val="none" w:sz="0" w:space="0" w:color="auto"/>
                <w:left w:val="none" w:sz="0" w:space="0" w:color="auto"/>
                <w:bottom w:val="none" w:sz="0" w:space="0" w:color="auto"/>
                <w:right w:val="none" w:sz="0" w:space="0" w:color="auto"/>
              </w:divBdr>
            </w:div>
            <w:div w:id="1239317567">
              <w:marLeft w:val="0"/>
              <w:marRight w:val="0"/>
              <w:marTop w:val="0"/>
              <w:marBottom w:val="0"/>
              <w:divBdr>
                <w:top w:val="none" w:sz="0" w:space="0" w:color="auto"/>
                <w:left w:val="none" w:sz="0" w:space="0" w:color="auto"/>
                <w:bottom w:val="none" w:sz="0" w:space="0" w:color="auto"/>
                <w:right w:val="none" w:sz="0" w:space="0" w:color="auto"/>
              </w:divBdr>
            </w:div>
          </w:divsChild>
        </w:div>
        <w:div w:id="2046131807">
          <w:marLeft w:val="0"/>
          <w:marRight w:val="0"/>
          <w:marTop w:val="0"/>
          <w:marBottom w:val="0"/>
          <w:divBdr>
            <w:top w:val="none" w:sz="0" w:space="0" w:color="auto"/>
            <w:left w:val="none" w:sz="0" w:space="0" w:color="auto"/>
            <w:bottom w:val="none" w:sz="0" w:space="0" w:color="auto"/>
            <w:right w:val="none" w:sz="0" w:space="0" w:color="auto"/>
          </w:divBdr>
          <w:divsChild>
            <w:div w:id="502941288">
              <w:marLeft w:val="0"/>
              <w:marRight w:val="0"/>
              <w:marTop w:val="120"/>
              <w:marBottom w:val="0"/>
              <w:divBdr>
                <w:top w:val="none" w:sz="0" w:space="0" w:color="auto"/>
                <w:left w:val="none" w:sz="0" w:space="0" w:color="auto"/>
                <w:bottom w:val="none" w:sz="0" w:space="0" w:color="auto"/>
                <w:right w:val="none" w:sz="0" w:space="0" w:color="auto"/>
              </w:divBdr>
            </w:div>
            <w:div w:id="791479733">
              <w:marLeft w:val="0"/>
              <w:marRight w:val="0"/>
              <w:marTop w:val="0"/>
              <w:marBottom w:val="0"/>
              <w:divBdr>
                <w:top w:val="none" w:sz="0" w:space="0" w:color="auto"/>
                <w:left w:val="none" w:sz="0" w:space="0" w:color="auto"/>
                <w:bottom w:val="none" w:sz="0" w:space="0" w:color="auto"/>
                <w:right w:val="none" w:sz="0" w:space="0" w:color="auto"/>
              </w:divBdr>
            </w:div>
          </w:divsChild>
        </w:div>
        <w:div w:id="2105107744">
          <w:marLeft w:val="0"/>
          <w:marRight w:val="0"/>
          <w:marTop w:val="0"/>
          <w:marBottom w:val="0"/>
          <w:divBdr>
            <w:top w:val="none" w:sz="0" w:space="0" w:color="auto"/>
            <w:left w:val="none" w:sz="0" w:space="0" w:color="auto"/>
            <w:bottom w:val="none" w:sz="0" w:space="0" w:color="auto"/>
            <w:right w:val="none" w:sz="0" w:space="0" w:color="auto"/>
          </w:divBdr>
          <w:divsChild>
            <w:div w:id="863834009">
              <w:marLeft w:val="0"/>
              <w:marRight w:val="0"/>
              <w:marTop w:val="120"/>
              <w:marBottom w:val="0"/>
              <w:divBdr>
                <w:top w:val="none" w:sz="0" w:space="0" w:color="auto"/>
                <w:left w:val="none" w:sz="0" w:space="0" w:color="auto"/>
                <w:bottom w:val="none" w:sz="0" w:space="0" w:color="auto"/>
                <w:right w:val="none" w:sz="0" w:space="0" w:color="auto"/>
              </w:divBdr>
            </w:div>
            <w:div w:id="1653171894">
              <w:marLeft w:val="0"/>
              <w:marRight w:val="0"/>
              <w:marTop w:val="0"/>
              <w:marBottom w:val="0"/>
              <w:divBdr>
                <w:top w:val="none" w:sz="0" w:space="0" w:color="auto"/>
                <w:left w:val="none" w:sz="0" w:space="0" w:color="auto"/>
                <w:bottom w:val="none" w:sz="0" w:space="0" w:color="auto"/>
                <w:right w:val="none" w:sz="0" w:space="0" w:color="auto"/>
              </w:divBdr>
            </w:div>
          </w:divsChild>
        </w:div>
        <w:div w:id="466288900">
          <w:marLeft w:val="0"/>
          <w:marRight w:val="0"/>
          <w:marTop w:val="0"/>
          <w:marBottom w:val="0"/>
          <w:divBdr>
            <w:top w:val="none" w:sz="0" w:space="0" w:color="auto"/>
            <w:left w:val="none" w:sz="0" w:space="0" w:color="auto"/>
            <w:bottom w:val="none" w:sz="0" w:space="0" w:color="auto"/>
            <w:right w:val="none" w:sz="0" w:space="0" w:color="auto"/>
          </w:divBdr>
          <w:divsChild>
            <w:div w:id="431514878">
              <w:marLeft w:val="0"/>
              <w:marRight w:val="0"/>
              <w:marTop w:val="120"/>
              <w:marBottom w:val="0"/>
              <w:divBdr>
                <w:top w:val="none" w:sz="0" w:space="0" w:color="auto"/>
                <w:left w:val="none" w:sz="0" w:space="0" w:color="auto"/>
                <w:bottom w:val="none" w:sz="0" w:space="0" w:color="auto"/>
                <w:right w:val="none" w:sz="0" w:space="0" w:color="auto"/>
              </w:divBdr>
            </w:div>
            <w:div w:id="2060937057">
              <w:marLeft w:val="0"/>
              <w:marRight w:val="0"/>
              <w:marTop w:val="0"/>
              <w:marBottom w:val="0"/>
              <w:divBdr>
                <w:top w:val="none" w:sz="0" w:space="0" w:color="auto"/>
                <w:left w:val="none" w:sz="0" w:space="0" w:color="auto"/>
                <w:bottom w:val="none" w:sz="0" w:space="0" w:color="auto"/>
                <w:right w:val="none" w:sz="0" w:space="0" w:color="auto"/>
              </w:divBdr>
            </w:div>
          </w:divsChild>
        </w:div>
        <w:div w:id="530844346">
          <w:marLeft w:val="0"/>
          <w:marRight w:val="0"/>
          <w:marTop w:val="0"/>
          <w:marBottom w:val="0"/>
          <w:divBdr>
            <w:top w:val="none" w:sz="0" w:space="0" w:color="auto"/>
            <w:left w:val="none" w:sz="0" w:space="0" w:color="auto"/>
            <w:bottom w:val="none" w:sz="0" w:space="0" w:color="auto"/>
            <w:right w:val="none" w:sz="0" w:space="0" w:color="auto"/>
          </w:divBdr>
          <w:divsChild>
            <w:div w:id="137572595">
              <w:marLeft w:val="0"/>
              <w:marRight w:val="0"/>
              <w:marTop w:val="120"/>
              <w:marBottom w:val="0"/>
              <w:divBdr>
                <w:top w:val="none" w:sz="0" w:space="0" w:color="auto"/>
                <w:left w:val="none" w:sz="0" w:space="0" w:color="auto"/>
                <w:bottom w:val="none" w:sz="0" w:space="0" w:color="auto"/>
                <w:right w:val="none" w:sz="0" w:space="0" w:color="auto"/>
              </w:divBdr>
            </w:div>
            <w:div w:id="2137025151">
              <w:marLeft w:val="0"/>
              <w:marRight w:val="0"/>
              <w:marTop w:val="0"/>
              <w:marBottom w:val="0"/>
              <w:divBdr>
                <w:top w:val="none" w:sz="0" w:space="0" w:color="auto"/>
                <w:left w:val="none" w:sz="0" w:space="0" w:color="auto"/>
                <w:bottom w:val="none" w:sz="0" w:space="0" w:color="auto"/>
                <w:right w:val="none" w:sz="0" w:space="0" w:color="auto"/>
              </w:divBdr>
            </w:div>
          </w:divsChild>
        </w:div>
        <w:div w:id="327559294">
          <w:marLeft w:val="0"/>
          <w:marRight w:val="0"/>
          <w:marTop w:val="0"/>
          <w:marBottom w:val="0"/>
          <w:divBdr>
            <w:top w:val="none" w:sz="0" w:space="0" w:color="auto"/>
            <w:left w:val="none" w:sz="0" w:space="0" w:color="auto"/>
            <w:bottom w:val="none" w:sz="0" w:space="0" w:color="auto"/>
            <w:right w:val="none" w:sz="0" w:space="0" w:color="auto"/>
          </w:divBdr>
          <w:divsChild>
            <w:div w:id="413935798">
              <w:marLeft w:val="0"/>
              <w:marRight w:val="0"/>
              <w:marTop w:val="120"/>
              <w:marBottom w:val="0"/>
              <w:divBdr>
                <w:top w:val="none" w:sz="0" w:space="0" w:color="auto"/>
                <w:left w:val="none" w:sz="0" w:space="0" w:color="auto"/>
                <w:bottom w:val="none" w:sz="0" w:space="0" w:color="auto"/>
                <w:right w:val="none" w:sz="0" w:space="0" w:color="auto"/>
              </w:divBdr>
            </w:div>
            <w:div w:id="1868180644">
              <w:marLeft w:val="0"/>
              <w:marRight w:val="0"/>
              <w:marTop w:val="0"/>
              <w:marBottom w:val="0"/>
              <w:divBdr>
                <w:top w:val="none" w:sz="0" w:space="0" w:color="auto"/>
                <w:left w:val="none" w:sz="0" w:space="0" w:color="auto"/>
                <w:bottom w:val="none" w:sz="0" w:space="0" w:color="auto"/>
                <w:right w:val="none" w:sz="0" w:space="0" w:color="auto"/>
              </w:divBdr>
            </w:div>
          </w:divsChild>
        </w:div>
        <w:div w:id="1265382066">
          <w:marLeft w:val="0"/>
          <w:marRight w:val="0"/>
          <w:marTop w:val="0"/>
          <w:marBottom w:val="0"/>
          <w:divBdr>
            <w:top w:val="none" w:sz="0" w:space="0" w:color="auto"/>
            <w:left w:val="none" w:sz="0" w:space="0" w:color="auto"/>
            <w:bottom w:val="none" w:sz="0" w:space="0" w:color="auto"/>
            <w:right w:val="none" w:sz="0" w:space="0" w:color="auto"/>
          </w:divBdr>
          <w:divsChild>
            <w:div w:id="1955553666">
              <w:marLeft w:val="0"/>
              <w:marRight w:val="0"/>
              <w:marTop w:val="120"/>
              <w:marBottom w:val="0"/>
              <w:divBdr>
                <w:top w:val="none" w:sz="0" w:space="0" w:color="auto"/>
                <w:left w:val="none" w:sz="0" w:space="0" w:color="auto"/>
                <w:bottom w:val="none" w:sz="0" w:space="0" w:color="auto"/>
                <w:right w:val="none" w:sz="0" w:space="0" w:color="auto"/>
              </w:divBdr>
            </w:div>
            <w:div w:id="1747805009">
              <w:marLeft w:val="0"/>
              <w:marRight w:val="0"/>
              <w:marTop w:val="0"/>
              <w:marBottom w:val="0"/>
              <w:divBdr>
                <w:top w:val="none" w:sz="0" w:space="0" w:color="auto"/>
                <w:left w:val="none" w:sz="0" w:space="0" w:color="auto"/>
                <w:bottom w:val="none" w:sz="0" w:space="0" w:color="auto"/>
                <w:right w:val="none" w:sz="0" w:space="0" w:color="auto"/>
              </w:divBdr>
            </w:div>
          </w:divsChild>
        </w:div>
        <w:div w:id="1399859493">
          <w:marLeft w:val="0"/>
          <w:marRight w:val="0"/>
          <w:marTop w:val="0"/>
          <w:marBottom w:val="0"/>
          <w:divBdr>
            <w:top w:val="none" w:sz="0" w:space="0" w:color="auto"/>
            <w:left w:val="none" w:sz="0" w:space="0" w:color="auto"/>
            <w:bottom w:val="none" w:sz="0" w:space="0" w:color="auto"/>
            <w:right w:val="none" w:sz="0" w:space="0" w:color="auto"/>
          </w:divBdr>
          <w:divsChild>
            <w:div w:id="1816482510">
              <w:marLeft w:val="0"/>
              <w:marRight w:val="0"/>
              <w:marTop w:val="120"/>
              <w:marBottom w:val="0"/>
              <w:divBdr>
                <w:top w:val="none" w:sz="0" w:space="0" w:color="auto"/>
                <w:left w:val="none" w:sz="0" w:space="0" w:color="auto"/>
                <w:bottom w:val="none" w:sz="0" w:space="0" w:color="auto"/>
                <w:right w:val="none" w:sz="0" w:space="0" w:color="auto"/>
              </w:divBdr>
            </w:div>
            <w:div w:id="1460493240">
              <w:marLeft w:val="0"/>
              <w:marRight w:val="0"/>
              <w:marTop w:val="0"/>
              <w:marBottom w:val="0"/>
              <w:divBdr>
                <w:top w:val="none" w:sz="0" w:space="0" w:color="auto"/>
                <w:left w:val="none" w:sz="0" w:space="0" w:color="auto"/>
                <w:bottom w:val="none" w:sz="0" w:space="0" w:color="auto"/>
                <w:right w:val="none" w:sz="0" w:space="0" w:color="auto"/>
              </w:divBdr>
            </w:div>
          </w:divsChild>
        </w:div>
        <w:div w:id="370376684">
          <w:marLeft w:val="600"/>
          <w:marRight w:val="0"/>
          <w:marTop w:val="0"/>
          <w:marBottom w:val="0"/>
          <w:divBdr>
            <w:top w:val="none" w:sz="0" w:space="0" w:color="auto"/>
            <w:left w:val="none" w:sz="0" w:space="0" w:color="auto"/>
            <w:bottom w:val="none" w:sz="0" w:space="0" w:color="auto"/>
            <w:right w:val="none" w:sz="0" w:space="0" w:color="auto"/>
          </w:divBdr>
        </w:div>
        <w:div w:id="393045578">
          <w:marLeft w:val="0"/>
          <w:marRight w:val="0"/>
          <w:marTop w:val="0"/>
          <w:marBottom w:val="0"/>
          <w:divBdr>
            <w:top w:val="none" w:sz="0" w:space="0" w:color="auto"/>
            <w:left w:val="none" w:sz="0" w:space="0" w:color="auto"/>
            <w:bottom w:val="none" w:sz="0" w:space="0" w:color="auto"/>
            <w:right w:val="none" w:sz="0" w:space="0" w:color="auto"/>
          </w:divBdr>
          <w:divsChild>
            <w:div w:id="957182765">
              <w:marLeft w:val="0"/>
              <w:marRight w:val="0"/>
              <w:marTop w:val="120"/>
              <w:marBottom w:val="0"/>
              <w:divBdr>
                <w:top w:val="none" w:sz="0" w:space="0" w:color="auto"/>
                <w:left w:val="none" w:sz="0" w:space="0" w:color="auto"/>
                <w:bottom w:val="none" w:sz="0" w:space="0" w:color="auto"/>
                <w:right w:val="none" w:sz="0" w:space="0" w:color="auto"/>
              </w:divBdr>
            </w:div>
            <w:div w:id="883711537">
              <w:marLeft w:val="0"/>
              <w:marRight w:val="0"/>
              <w:marTop w:val="0"/>
              <w:marBottom w:val="0"/>
              <w:divBdr>
                <w:top w:val="none" w:sz="0" w:space="0" w:color="auto"/>
                <w:left w:val="none" w:sz="0" w:space="0" w:color="auto"/>
                <w:bottom w:val="none" w:sz="0" w:space="0" w:color="auto"/>
                <w:right w:val="none" w:sz="0" w:space="0" w:color="auto"/>
              </w:divBdr>
            </w:div>
          </w:divsChild>
        </w:div>
        <w:div w:id="2121950634">
          <w:marLeft w:val="0"/>
          <w:marRight w:val="0"/>
          <w:marTop w:val="0"/>
          <w:marBottom w:val="0"/>
          <w:divBdr>
            <w:top w:val="none" w:sz="0" w:space="0" w:color="auto"/>
            <w:left w:val="none" w:sz="0" w:space="0" w:color="auto"/>
            <w:bottom w:val="none" w:sz="0" w:space="0" w:color="auto"/>
            <w:right w:val="none" w:sz="0" w:space="0" w:color="auto"/>
          </w:divBdr>
          <w:divsChild>
            <w:div w:id="1412114985">
              <w:marLeft w:val="0"/>
              <w:marRight w:val="0"/>
              <w:marTop w:val="120"/>
              <w:marBottom w:val="0"/>
              <w:divBdr>
                <w:top w:val="none" w:sz="0" w:space="0" w:color="auto"/>
                <w:left w:val="none" w:sz="0" w:space="0" w:color="auto"/>
                <w:bottom w:val="none" w:sz="0" w:space="0" w:color="auto"/>
                <w:right w:val="none" w:sz="0" w:space="0" w:color="auto"/>
              </w:divBdr>
            </w:div>
            <w:div w:id="1977636143">
              <w:marLeft w:val="0"/>
              <w:marRight w:val="0"/>
              <w:marTop w:val="0"/>
              <w:marBottom w:val="0"/>
              <w:divBdr>
                <w:top w:val="none" w:sz="0" w:space="0" w:color="auto"/>
                <w:left w:val="none" w:sz="0" w:space="0" w:color="auto"/>
                <w:bottom w:val="none" w:sz="0" w:space="0" w:color="auto"/>
                <w:right w:val="none" w:sz="0" w:space="0" w:color="auto"/>
              </w:divBdr>
            </w:div>
          </w:divsChild>
        </w:div>
        <w:div w:id="1980762412">
          <w:marLeft w:val="0"/>
          <w:marRight w:val="0"/>
          <w:marTop w:val="0"/>
          <w:marBottom w:val="0"/>
          <w:divBdr>
            <w:top w:val="none" w:sz="0" w:space="0" w:color="auto"/>
            <w:left w:val="none" w:sz="0" w:space="0" w:color="auto"/>
            <w:bottom w:val="none" w:sz="0" w:space="0" w:color="auto"/>
            <w:right w:val="none" w:sz="0" w:space="0" w:color="auto"/>
          </w:divBdr>
          <w:divsChild>
            <w:div w:id="1495411248">
              <w:marLeft w:val="0"/>
              <w:marRight w:val="0"/>
              <w:marTop w:val="120"/>
              <w:marBottom w:val="0"/>
              <w:divBdr>
                <w:top w:val="none" w:sz="0" w:space="0" w:color="auto"/>
                <w:left w:val="none" w:sz="0" w:space="0" w:color="auto"/>
                <w:bottom w:val="none" w:sz="0" w:space="0" w:color="auto"/>
                <w:right w:val="none" w:sz="0" w:space="0" w:color="auto"/>
              </w:divBdr>
            </w:div>
            <w:div w:id="2129203441">
              <w:marLeft w:val="0"/>
              <w:marRight w:val="0"/>
              <w:marTop w:val="0"/>
              <w:marBottom w:val="0"/>
              <w:divBdr>
                <w:top w:val="none" w:sz="0" w:space="0" w:color="auto"/>
                <w:left w:val="none" w:sz="0" w:space="0" w:color="auto"/>
                <w:bottom w:val="none" w:sz="0" w:space="0" w:color="auto"/>
                <w:right w:val="none" w:sz="0" w:space="0" w:color="auto"/>
              </w:divBdr>
            </w:div>
          </w:divsChild>
        </w:div>
        <w:div w:id="1645313281">
          <w:marLeft w:val="0"/>
          <w:marRight w:val="0"/>
          <w:marTop w:val="0"/>
          <w:marBottom w:val="0"/>
          <w:divBdr>
            <w:top w:val="none" w:sz="0" w:space="0" w:color="auto"/>
            <w:left w:val="none" w:sz="0" w:space="0" w:color="auto"/>
            <w:bottom w:val="none" w:sz="0" w:space="0" w:color="auto"/>
            <w:right w:val="none" w:sz="0" w:space="0" w:color="auto"/>
          </w:divBdr>
          <w:divsChild>
            <w:div w:id="1874230124">
              <w:marLeft w:val="0"/>
              <w:marRight w:val="0"/>
              <w:marTop w:val="120"/>
              <w:marBottom w:val="0"/>
              <w:divBdr>
                <w:top w:val="none" w:sz="0" w:space="0" w:color="auto"/>
                <w:left w:val="none" w:sz="0" w:space="0" w:color="auto"/>
                <w:bottom w:val="none" w:sz="0" w:space="0" w:color="auto"/>
                <w:right w:val="none" w:sz="0" w:space="0" w:color="auto"/>
              </w:divBdr>
            </w:div>
            <w:div w:id="211115511">
              <w:marLeft w:val="0"/>
              <w:marRight w:val="0"/>
              <w:marTop w:val="0"/>
              <w:marBottom w:val="0"/>
              <w:divBdr>
                <w:top w:val="none" w:sz="0" w:space="0" w:color="auto"/>
                <w:left w:val="none" w:sz="0" w:space="0" w:color="auto"/>
                <w:bottom w:val="none" w:sz="0" w:space="0" w:color="auto"/>
                <w:right w:val="none" w:sz="0" w:space="0" w:color="auto"/>
              </w:divBdr>
            </w:div>
          </w:divsChild>
        </w:div>
        <w:div w:id="1148864671">
          <w:marLeft w:val="600"/>
          <w:marRight w:val="0"/>
          <w:marTop w:val="0"/>
          <w:marBottom w:val="0"/>
          <w:divBdr>
            <w:top w:val="none" w:sz="0" w:space="0" w:color="auto"/>
            <w:left w:val="none" w:sz="0" w:space="0" w:color="auto"/>
            <w:bottom w:val="none" w:sz="0" w:space="0" w:color="auto"/>
            <w:right w:val="none" w:sz="0" w:space="0" w:color="auto"/>
          </w:divBdr>
        </w:div>
        <w:div w:id="1110322585">
          <w:marLeft w:val="0"/>
          <w:marRight w:val="0"/>
          <w:marTop w:val="0"/>
          <w:marBottom w:val="0"/>
          <w:divBdr>
            <w:top w:val="none" w:sz="0" w:space="0" w:color="auto"/>
            <w:left w:val="none" w:sz="0" w:space="0" w:color="auto"/>
            <w:bottom w:val="none" w:sz="0" w:space="0" w:color="auto"/>
            <w:right w:val="none" w:sz="0" w:space="0" w:color="auto"/>
          </w:divBdr>
          <w:divsChild>
            <w:div w:id="338509632">
              <w:marLeft w:val="0"/>
              <w:marRight w:val="0"/>
              <w:marTop w:val="120"/>
              <w:marBottom w:val="0"/>
              <w:divBdr>
                <w:top w:val="none" w:sz="0" w:space="0" w:color="auto"/>
                <w:left w:val="none" w:sz="0" w:space="0" w:color="auto"/>
                <w:bottom w:val="none" w:sz="0" w:space="0" w:color="auto"/>
                <w:right w:val="none" w:sz="0" w:space="0" w:color="auto"/>
              </w:divBdr>
            </w:div>
            <w:div w:id="525755698">
              <w:marLeft w:val="0"/>
              <w:marRight w:val="0"/>
              <w:marTop w:val="0"/>
              <w:marBottom w:val="0"/>
              <w:divBdr>
                <w:top w:val="none" w:sz="0" w:space="0" w:color="auto"/>
                <w:left w:val="none" w:sz="0" w:space="0" w:color="auto"/>
                <w:bottom w:val="none" w:sz="0" w:space="0" w:color="auto"/>
                <w:right w:val="none" w:sz="0" w:space="0" w:color="auto"/>
              </w:divBdr>
            </w:div>
          </w:divsChild>
        </w:div>
        <w:div w:id="1124621477">
          <w:marLeft w:val="0"/>
          <w:marRight w:val="0"/>
          <w:marTop w:val="0"/>
          <w:marBottom w:val="0"/>
          <w:divBdr>
            <w:top w:val="none" w:sz="0" w:space="0" w:color="auto"/>
            <w:left w:val="none" w:sz="0" w:space="0" w:color="auto"/>
            <w:bottom w:val="none" w:sz="0" w:space="0" w:color="auto"/>
            <w:right w:val="none" w:sz="0" w:space="0" w:color="auto"/>
          </w:divBdr>
          <w:divsChild>
            <w:div w:id="1816944166">
              <w:marLeft w:val="0"/>
              <w:marRight w:val="0"/>
              <w:marTop w:val="120"/>
              <w:marBottom w:val="0"/>
              <w:divBdr>
                <w:top w:val="none" w:sz="0" w:space="0" w:color="auto"/>
                <w:left w:val="none" w:sz="0" w:space="0" w:color="auto"/>
                <w:bottom w:val="none" w:sz="0" w:space="0" w:color="auto"/>
                <w:right w:val="none" w:sz="0" w:space="0" w:color="auto"/>
              </w:divBdr>
            </w:div>
            <w:div w:id="52317271">
              <w:marLeft w:val="0"/>
              <w:marRight w:val="0"/>
              <w:marTop w:val="0"/>
              <w:marBottom w:val="0"/>
              <w:divBdr>
                <w:top w:val="none" w:sz="0" w:space="0" w:color="auto"/>
                <w:left w:val="none" w:sz="0" w:space="0" w:color="auto"/>
                <w:bottom w:val="none" w:sz="0" w:space="0" w:color="auto"/>
                <w:right w:val="none" w:sz="0" w:space="0" w:color="auto"/>
              </w:divBdr>
            </w:div>
          </w:divsChild>
        </w:div>
        <w:div w:id="890389177">
          <w:marLeft w:val="0"/>
          <w:marRight w:val="0"/>
          <w:marTop w:val="0"/>
          <w:marBottom w:val="0"/>
          <w:divBdr>
            <w:top w:val="none" w:sz="0" w:space="0" w:color="auto"/>
            <w:left w:val="none" w:sz="0" w:space="0" w:color="auto"/>
            <w:bottom w:val="none" w:sz="0" w:space="0" w:color="auto"/>
            <w:right w:val="none" w:sz="0" w:space="0" w:color="auto"/>
          </w:divBdr>
          <w:divsChild>
            <w:div w:id="1439251747">
              <w:marLeft w:val="0"/>
              <w:marRight w:val="0"/>
              <w:marTop w:val="120"/>
              <w:marBottom w:val="0"/>
              <w:divBdr>
                <w:top w:val="none" w:sz="0" w:space="0" w:color="auto"/>
                <w:left w:val="none" w:sz="0" w:space="0" w:color="auto"/>
                <w:bottom w:val="none" w:sz="0" w:space="0" w:color="auto"/>
                <w:right w:val="none" w:sz="0" w:space="0" w:color="auto"/>
              </w:divBdr>
            </w:div>
            <w:div w:id="195776395">
              <w:marLeft w:val="0"/>
              <w:marRight w:val="0"/>
              <w:marTop w:val="0"/>
              <w:marBottom w:val="0"/>
              <w:divBdr>
                <w:top w:val="none" w:sz="0" w:space="0" w:color="auto"/>
                <w:left w:val="none" w:sz="0" w:space="0" w:color="auto"/>
                <w:bottom w:val="none" w:sz="0" w:space="0" w:color="auto"/>
                <w:right w:val="none" w:sz="0" w:space="0" w:color="auto"/>
              </w:divBdr>
            </w:div>
          </w:divsChild>
        </w:div>
        <w:div w:id="587615140">
          <w:marLeft w:val="0"/>
          <w:marRight w:val="0"/>
          <w:marTop w:val="0"/>
          <w:marBottom w:val="0"/>
          <w:divBdr>
            <w:top w:val="none" w:sz="0" w:space="0" w:color="auto"/>
            <w:left w:val="none" w:sz="0" w:space="0" w:color="auto"/>
            <w:bottom w:val="none" w:sz="0" w:space="0" w:color="auto"/>
            <w:right w:val="none" w:sz="0" w:space="0" w:color="auto"/>
          </w:divBdr>
          <w:divsChild>
            <w:div w:id="1134372719">
              <w:marLeft w:val="0"/>
              <w:marRight w:val="0"/>
              <w:marTop w:val="120"/>
              <w:marBottom w:val="0"/>
              <w:divBdr>
                <w:top w:val="none" w:sz="0" w:space="0" w:color="auto"/>
                <w:left w:val="none" w:sz="0" w:space="0" w:color="auto"/>
                <w:bottom w:val="none" w:sz="0" w:space="0" w:color="auto"/>
                <w:right w:val="none" w:sz="0" w:space="0" w:color="auto"/>
              </w:divBdr>
            </w:div>
            <w:div w:id="1583681278">
              <w:marLeft w:val="0"/>
              <w:marRight w:val="0"/>
              <w:marTop w:val="0"/>
              <w:marBottom w:val="0"/>
              <w:divBdr>
                <w:top w:val="none" w:sz="0" w:space="0" w:color="auto"/>
                <w:left w:val="none" w:sz="0" w:space="0" w:color="auto"/>
                <w:bottom w:val="none" w:sz="0" w:space="0" w:color="auto"/>
                <w:right w:val="none" w:sz="0" w:space="0" w:color="auto"/>
              </w:divBdr>
            </w:div>
          </w:divsChild>
        </w:div>
        <w:div w:id="790246142">
          <w:marLeft w:val="0"/>
          <w:marRight w:val="0"/>
          <w:marTop w:val="0"/>
          <w:marBottom w:val="0"/>
          <w:divBdr>
            <w:top w:val="none" w:sz="0" w:space="0" w:color="auto"/>
            <w:left w:val="none" w:sz="0" w:space="0" w:color="auto"/>
            <w:bottom w:val="none" w:sz="0" w:space="0" w:color="auto"/>
            <w:right w:val="none" w:sz="0" w:space="0" w:color="auto"/>
          </w:divBdr>
          <w:divsChild>
            <w:div w:id="1620603237">
              <w:marLeft w:val="0"/>
              <w:marRight w:val="0"/>
              <w:marTop w:val="120"/>
              <w:marBottom w:val="0"/>
              <w:divBdr>
                <w:top w:val="none" w:sz="0" w:space="0" w:color="auto"/>
                <w:left w:val="none" w:sz="0" w:space="0" w:color="auto"/>
                <w:bottom w:val="none" w:sz="0" w:space="0" w:color="auto"/>
                <w:right w:val="none" w:sz="0" w:space="0" w:color="auto"/>
              </w:divBdr>
            </w:div>
            <w:div w:id="1423837709">
              <w:marLeft w:val="0"/>
              <w:marRight w:val="0"/>
              <w:marTop w:val="0"/>
              <w:marBottom w:val="0"/>
              <w:divBdr>
                <w:top w:val="none" w:sz="0" w:space="0" w:color="auto"/>
                <w:left w:val="none" w:sz="0" w:space="0" w:color="auto"/>
                <w:bottom w:val="none" w:sz="0" w:space="0" w:color="auto"/>
                <w:right w:val="none" w:sz="0" w:space="0" w:color="auto"/>
              </w:divBdr>
            </w:div>
          </w:divsChild>
        </w:div>
        <w:div w:id="2078360149">
          <w:marLeft w:val="0"/>
          <w:marRight w:val="0"/>
          <w:marTop w:val="0"/>
          <w:marBottom w:val="0"/>
          <w:divBdr>
            <w:top w:val="none" w:sz="0" w:space="0" w:color="auto"/>
            <w:left w:val="none" w:sz="0" w:space="0" w:color="auto"/>
            <w:bottom w:val="none" w:sz="0" w:space="0" w:color="auto"/>
            <w:right w:val="none" w:sz="0" w:space="0" w:color="auto"/>
          </w:divBdr>
          <w:divsChild>
            <w:div w:id="1233275158">
              <w:marLeft w:val="0"/>
              <w:marRight w:val="0"/>
              <w:marTop w:val="120"/>
              <w:marBottom w:val="0"/>
              <w:divBdr>
                <w:top w:val="none" w:sz="0" w:space="0" w:color="auto"/>
                <w:left w:val="none" w:sz="0" w:space="0" w:color="auto"/>
                <w:bottom w:val="none" w:sz="0" w:space="0" w:color="auto"/>
                <w:right w:val="none" w:sz="0" w:space="0" w:color="auto"/>
              </w:divBdr>
            </w:div>
            <w:div w:id="1852987061">
              <w:marLeft w:val="0"/>
              <w:marRight w:val="0"/>
              <w:marTop w:val="0"/>
              <w:marBottom w:val="0"/>
              <w:divBdr>
                <w:top w:val="none" w:sz="0" w:space="0" w:color="auto"/>
                <w:left w:val="none" w:sz="0" w:space="0" w:color="auto"/>
                <w:bottom w:val="none" w:sz="0" w:space="0" w:color="auto"/>
                <w:right w:val="none" w:sz="0" w:space="0" w:color="auto"/>
              </w:divBdr>
            </w:div>
          </w:divsChild>
        </w:div>
        <w:div w:id="2051030136">
          <w:marLeft w:val="0"/>
          <w:marRight w:val="0"/>
          <w:marTop w:val="0"/>
          <w:marBottom w:val="0"/>
          <w:divBdr>
            <w:top w:val="none" w:sz="0" w:space="0" w:color="auto"/>
            <w:left w:val="none" w:sz="0" w:space="0" w:color="auto"/>
            <w:bottom w:val="none" w:sz="0" w:space="0" w:color="auto"/>
            <w:right w:val="none" w:sz="0" w:space="0" w:color="auto"/>
          </w:divBdr>
          <w:divsChild>
            <w:div w:id="1439330103">
              <w:marLeft w:val="0"/>
              <w:marRight w:val="0"/>
              <w:marTop w:val="120"/>
              <w:marBottom w:val="0"/>
              <w:divBdr>
                <w:top w:val="none" w:sz="0" w:space="0" w:color="auto"/>
                <w:left w:val="none" w:sz="0" w:space="0" w:color="auto"/>
                <w:bottom w:val="none" w:sz="0" w:space="0" w:color="auto"/>
                <w:right w:val="none" w:sz="0" w:space="0" w:color="auto"/>
              </w:divBdr>
            </w:div>
            <w:div w:id="1234043954">
              <w:marLeft w:val="0"/>
              <w:marRight w:val="0"/>
              <w:marTop w:val="0"/>
              <w:marBottom w:val="0"/>
              <w:divBdr>
                <w:top w:val="none" w:sz="0" w:space="0" w:color="auto"/>
                <w:left w:val="none" w:sz="0" w:space="0" w:color="auto"/>
                <w:bottom w:val="none" w:sz="0" w:space="0" w:color="auto"/>
                <w:right w:val="none" w:sz="0" w:space="0" w:color="auto"/>
              </w:divBdr>
            </w:div>
          </w:divsChild>
        </w:div>
        <w:div w:id="2128354995">
          <w:marLeft w:val="0"/>
          <w:marRight w:val="0"/>
          <w:marTop w:val="0"/>
          <w:marBottom w:val="0"/>
          <w:divBdr>
            <w:top w:val="none" w:sz="0" w:space="0" w:color="auto"/>
            <w:left w:val="none" w:sz="0" w:space="0" w:color="auto"/>
            <w:bottom w:val="none" w:sz="0" w:space="0" w:color="auto"/>
            <w:right w:val="none" w:sz="0" w:space="0" w:color="auto"/>
          </w:divBdr>
          <w:divsChild>
            <w:div w:id="1763069608">
              <w:marLeft w:val="0"/>
              <w:marRight w:val="0"/>
              <w:marTop w:val="120"/>
              <w:marBottom w:val="0"/>
              <w:divBdr>
                <w:top w:val="none" w:sz="0" w:space="0" w:color="auto"/>
                <w:left w:val="none" w:sz="0" w:space="0" w:color="auto"/>
                <w:bottom w:val="none" w:sz="0" w:space="0" w:color="auto"/>
                <w:right w:val="none" w:sz="0" w:space="0" w:color="auto"/>
              </w:divBdr>
            </w:div>
            <w:div w:id="793986820">
              <w:marLeft w:val="0"/>
              <w:marRight w:val="0"/>
              <w:marTop w:val="0"/>
              <w:marBottom w:val="0"/>
              <w:divBdr>
                <w:top w:val="none" w:sz="0" w:space="0" w:color="auto"/>
                <w:left w:val="none" w:sz="0" w:space="0" w:color="auto"/>
                <w:bottom w:val="none" w:sz="0" w:space="0" w:color="auto"/>
                <w:right w:val="none" w:sz="0" w:space="0" w:color="auto"/>
              </w:divBdr>
            </w:div>
          </w:divsChild>
        </w:div>
        <w:div w:id="1274559658">
          <w:marLeft w:val="0"/>
          <w:marRight w:val="0"/>
          <w:marTop w:val="0"/>
          <w:marBottom w:val="0"/>
          <w:divBdr>
            <w:top w:val="none" w:sz="0" w:space="0" w:color="auto"/>
            <w:left w:val="none" w:sz="0" w:space="0" w:color="auto"/>
            <w:bottom w:val="none" w:sz="0" w:space="0" w:color="auto"/>
            <w:right w:val="none" w:sz="0" w:space="0" w:color="auto"/>
          </w:divBdr>
          <w:divsChild>
            <w:div w:id="1259367198">
              <w:marLeft w:val="0"/>
              <w:marRight w:val="0"/>
              <w:marTop w:val="120"/>
              <w:marBottom w:val="0"/>
              <w:divBdr>
                <w:top w:val="none" w:sz="0" w:space="0" w:color="auto"/>
                <w:left w:val="none" w:sz="0" w:space="0" w:color="auto"/>
                <w:bottom w:val="none" w:sz="0" w:space="0" w:color="auto"/>
                <w:right w:val="none" w:sz="0" w:space="0" w:color="auto"/>
              </w:divBdr>
            </w:div>
            <w:div w:id="5158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827565">
      <w:bodyDiv w:val="1"/>
      <w:marLeft w:val="0"/>
      <w:marRight w:val="0"/>
      <w:marTop w:val="0"/>
      <w:marBottom w:val="0"/>
      <w:divBdr>
        <w:top w:val="none" w:sz="0" w:space="0" w:color="auto"/>
        <w:left w:val="none" w:sz="0" w:space="0" w:color="auto"/>
        <w:bottom w:val="none" w:sz="0" w:space="0" w:color="auto"/>
        <w:right w:val="none" w:sz="0" w:space="0" w:color="auto"/>
      </w:divBdr>
      <w:divsChild>
        <w:div w:id="1143624595">
          <w:marLeft w:val="0"/>
          <w:marRight w:val="0"/>
          <w:marTop w:val="120"/>
          <w:marBottom w:val="0"/>
          <w:divBdr>
            <w:top w:val="none" w:sz="0" w:space="0" w:color="auto"/>
            <w:left w:val="none" w:sz="0" w:space="0" w:color="auto"/>
            <w:bottom w:val="none" w:sz="0" w:space="0" w:color="auto"/>
            <w:right w:val="none" w:sz="0" w:space="0" w:color="auto"/>
          </w:divBdr>
        </w:div>
        <w:div w:id="1142188953">
          <w:marLeft w:val="0"/>
          <w:marRight w:val="0"/>
          <w:marTop w:val="0"/>
          <w:marBottom w:val="0"/>
          <w:divBdr>
            <w:top w:val="none" w:sz="0" w:space="0" w:color="auto"/>
            <w:left w:val="none" w:sz="0" w:space="0" w:color="auto"/>
            <w:bottom w:val="none" w:sz="0" w:space="0" w:color="auto"/>
            <w:right w:val="none" w:sz="0" w:space="0" w:color="auto"/>
          </w:divBdr>
        </w:div>
      </w:divsChild>
    </w:div>
    <w:div w:id="1684479239">
      <w:bodyDiv w:val="1"/>
      <w:marLeft w:val="0"/>
      <w:marRight w:val="0"/>
      <w:marTop w:val="0"/>
      <w:marBottom w:val="0"/>
      <w:divBdr>
        <w:top w:val="none" w:sz="0" w:space="0" w:color="auto"/>
        <w:left w:val="none" w:sz="0" w:space="0" w:color="auto"/>
        <w:bottom w:val="none" w:sz="0" w:space="0" w:color="auto"/>
        <w:right w:val="none" w:sz="0" w:space="0" w:color="auto"/>
      </w:divBdr>
      <w:divsChild>
        <w:div w:id="668752756">
          <w:marLeft w:val="0"/>
          <w:marRight w:val="0"/>
          <w:marTop w:val="0"/>
          <w:marBottom w:val="0"/>
          <w:divBdr>
            <w:top w:val="none" w:sz="0" w:space="0" w:color="auto"/>
            <w:left w:val="none" w:sz="0" w:space="0" w:color="auto"/>
            <w:bottom w:val="none" w:sz="0" w:space="0" w:color="auto"/>
            <w:right w:val="none" w:sz="0" w:space="0" w:color="auto"/>
          </w:divBdr>
          <w:divsChild>
            <w:div w:id="560675102">
              <w:marLeft w:val="0"/>
              <w:marRight w:val="0"/>
              <w:marTop w:val="120"/>
              <w:marBottom w:val="0"/>
              <w:divBdr>
                <w:top w:val="none" w:sz="0" w:space="0" w:color="auto"/>
                <w:left w:val="none" w:sz="0" w:space="0" w:color="auto"/>
                <w:bottom w:val="none" w:sz="0" w:space="0" w:color="auto"/>
                <w:right w:val="none" w:sz="0" w:space="0" w:color="auto"/>
              </w:divBdr>
            </w:div>
            <w:div w:id="1135021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537548">
      <w:bodyDiv w:val="1"/>
      <w:marLeft w:val="0"/>
      <w:marRight w:val="0"/>
      <w:marTop w:val="0"/>
      <w:marBottom w:val="0"/>
      <w:divBdr>
        <w:top w:val="none" w:sz="0" w:space="0" w:color="auto"/>
        <w:left w:val="none" w:sz="0" w:space="0" w:color="auto"/>
        <w:bottom w:val="none" w:sz="0" w:space="0" w:color="auto"/>
        <w:right w:val="none" w:sz="0" w:space="0" w:color="auto"/>
      </w:divBdr>
      <w:divsChild>
        <w:div w:id="1733655715">
          <w:marLeft w:val="0"/>
          <w:marRight w:val="0"/>
          <w:marTop w:val="120"/>
          <w:marBottom w:val="0"/>
          <w:divBdr>
            <w:top w:val="none" w:sz="0" w:space="0" w:color="auto"/>
            <w:left w:val="none" w:sz="0" w:space="0" w:color="auto"/>
            <w:bottom w:val="none" w:sz="0" w:space="0" w:color="auto"/>
            <w:right w:val="none" w:sz="0" w:space="0" w:color="auto"/>
          </w:divBdr>
        </w:div>
        <w:div w:id="938567807">
          <w:marLeft w:val="0"/>
          <w:marRight w:val="0"/>
          <w:marTop w:val="0"/>
          <w:marBottom w:val="0"/>
          <w:divBdr>
            <w:top w:val="none" w:sz="0" w:space="0" w:color="auto"/>
            <w:left w:val="none" w:sz="0" w:space="0" w:color="auto"/>
            <w:bottom w:val="none" w:sz="0" w:space="0" w:color="auto"/>
            <w:right w:val="none" w:sz="0" w:space="0" w:color="auto"/>
          </w:divBdr>
        </w:div>
      </w:divsChild>
    </w:div>
    <w:div w:id="1719665699">
      <w:bodyDiv w:val="1"/>
      <w:marLeft w:val="0"/>
      <w:marRight w:val="0"/>
      <w:marTop w:val="0"/>
      <w:marBottom w:val="0"/>
      <w:divBdr>
        <w:top w:val="none" w:sz="0" w:space="0" w:color="auto"/>
        <w:left w:val="none" w:sz="0" w:space="0" w:color="auto"/>
        <w:bottom w:val="none" w:sz="0" w:space="0" w:color="auto"/>
        <w:right w:val="none" w:sz="0" w:space="0" w:color="auto"/>
      </w:divBdr>
      <w:divsChild>
        <w:div w:id="716785480">
          <w:marLeft w:val="0"/>
          <w:marRight w:val="0"/>
          <w:marTop w:val="0"/>
          <w:marBottom w:val="0"/>
          <w:divBdr>
            <w:top w:val="none" w:sz="0" w:space="0" w:color="auto"/>
            <w:left w:val="none" w:sz="0" w:space="0" w:color="auto"/>
            <w:bottom w:val="none" w:sz="0" w:space="0" w:color="auto"/>
            <w:right w:val="none" w:sz="0" w:space="0" w:color="auto"/>
          </w:divBdr>
          <w:divsChild>
            <w:div w:id="745345060">
              <w:marLeft w:val="0"/>
              <w:marRight w:val="0"/>
              <w:marTop w:val="120"/>
              <w:marBottom w:val="0"/>
              <w:divBdr>
                <w:top w:val="none" w:sz="0" w:space="0" w:color="auto"/>
                <w:left w:val="none" w:sz="0" w:space="0" w:color="auto"/>
                <w:bottom w:val="none" w:sz="0" w:space="0" w:color="auto"/>
                <w:right w:val="none" w:sz="0" w:space="0" w:color="auto"/>
              </w:divBdr>
            </w:div>
            <w:div w:id="852257750">
              <w:marLeft w:val="0"/>
              <w:marRight w:val="0"/>
              <w:marTop w:val="0"/>
              <w:marBottom w:val="0"/>
              <w:divBdr>
                <w:top w:val="none" w:sz="0" w:space="0" w:color="auto"/>
                <w:left w:val="none" w:sz="0" w:space="0" w:color="auto"/>
                <w:bottom w:val="none" w:sz="0" w:space="0" w:color="auto"/>
                <w:right w:val="none" w:sz="0" w:space="0" w:color="auto"/>
              </w:divBdr>
            </w:div>
          </w:divsChild>
        </w:div>
        <w:div w:id="900599703">
          <w:marLeft w:val="0"/>
          <w:marRight w:val="0"/>
          <w:marTop w:val="0"/>
          <w:marBottom w:val="0"/>
          <w:divBdr>
            <w:top w:val="none" w:sz="0" w:space="0" w:color="auto"/>
            <w:left w:val="none" w:sz="0" w:space="0" w:color="auto"/>
            <w:bottom w:val="none" w:sz="0" w:space="0" w:color="auto"/>
            <w:right w:val="none" w:sz="0" w:space="0" w:color="auto"/>
          </w:divBdr>
          <w:divsChild>
            <w:div w:id="1034815438">
              <w:marLeft w:val="0"/>
              <w:marRight w:val="0"/>
              <w:marTop w:val="120"/>
              <w:marBottom w:val="0"/>
              <w:divBdr>
                <w:top w:val="none" w:sz="0" w:space="0" w:color="auto"/>
                <w:left w:val="none" w:sz="0" w:space="0" w:color="auto"/>
                <w:bottom w:val="none" w:sz="0" w:space="0" w:color="auto"/>
                <w:right w:val="none" w:sz="0" w:space="0" w:color="auto"/>
              </w:divBdr>
            </w:div>
            <w:div w:id="1969434629">
              <w:marLeft w:val="0"/>
              <w:marRight w:val="0"/>
              <w:marTop w:val="0"/>
              <w:marBottom w:val="0"/>
              <w:divBdr>
                <w:top w:val="none" w:sz="0" w:space="0" w:color="auto"/>
                <w:left w:val="none" w:sz="0" w:space="0" w:color="auto"/>
                <w:bottom w:val="none" w:sz="0" w:space="0" w:color="auto"/>
                <w:right w:val="none" w:sz="0" w:space="0" w:color="auto"/>
              </w:divBdr>
            </w:div>
          </w:divsChild>
        </w:div>
        <w:div w:id="332806785">
          <w:marLeft w:val="0"/>
          <w:marRight w:val="0"/>
          <w:marTop w:val="0"/>
          <w:marBottom w:val="0"/>
          <w:divBdr>
            <w:top w:val="none" w:sz="0" w:space="0" w:color="auto"/>
            <w:left w:val="none" w:sz="0" w:space="0" w:color="auto"/>
            <w:bottom w:val="none" w:sz="0" w:space="0" w:color="auto"/>
            <w:right w:val="none" w:sz="0" w:space="0" w:color="auto"/>
          </w:divBdr>
          <w:divsChild>
            <w:div w:id="437524806">
              <w:marLeft w:val="0"/>
              <w:marRight w:val="0"/>
              <w:marTop w:val="120"/>
              <w:marBottom w:val="0"/>
              <w:divBdr>
                <w:top w:val="none" w:sz="0" w:space="0" w:color="auto"/>
                <w:left w:val="none" w:sz="0" w:space="0" w:color="auto"/>
                <w:bottom w:val="none" w:sz="0" w:space="0" w:color="auto"/>
                <w:right w:val="none" w:sz="0" w:space="0" w:color="auto"/>
              </w:divBdr>
            </w:div>
            <w:div w:id="304164287">
              <w:marLeft w:val="0"/>
              <w:marRight w:val="0"/>
              <w:marTop w:val="0"/>
              <w:marBottom w:val="0"/>
              <w:divBdr>
                <w:top w:val="none" w:sz="0" w:space="0" w:color="auto"/>
                <w:left w:val="none" w:sz="0" w:space="0" w:color="auto"/>
                <w:bottom w:val="none" w:sz="0" w:space="0" w:color="auto"/>
                <w:right w:val="none" w:sz="0" w:space="0" w:color="auto"/>
              </w:divBdr>
            </w:div>
          </w:divsChild>
        </w:div>
        <w:div w:id="512457414">
          <w:marLeft w:val="0"/>
          <w:marRight w:val="0"/>
          <w:marTop w:val="0"/>
          <w:marBottom w:val="0"/>
          <w:divBdr>
            <w:top w:val="none" w:sz="0" w:space="0" w:color="auto"/>
            <w:left w:val="none" w:sz="0" w:space="0" w:color="auto"/>
            <w:bottom w:val="none" w:sz="0" w:space="0" w:color="auto"/>
            <w:right w:val="none" w:sz="0" w:space="0" w:color="auto"/>
          </w:divBdr>
          <w:divsChild>
            <w:div w:id="1902667949">
              <w:marLeft w:val="0"/>
              <w:marRight w:val="0"/>
              <w:marTop w:val="120"/>
              <w:marBottom w:val="0"/>
              <w:divBdr>
                <w:top w:val="none" w:sz="0" w:space="0" w:color="auto"/>
                <w:left w:val="none" w:sz="0" w:space="0" w:color="auto"/>
                <w:bottom w:val="none" w:sz="0" w:space="0" w:color="auto"/>
                <w:right w:val="none" w:sz="0" w:space="0" w:color="auto"/>
              </w:divBdr>
            </w:div>
            <w:div w:id="1495804968">
              <w:marLeft w:val="0"/>
              <w:marRight w:val="0"/>
              <w:marTop w:val="0"/>
              <w:marBottom w:val="0"/>
              <w:divBdr>
                <w:top w:val="none" w:sz="0" w:space="0" w:color="auto"/>
                <w:left w:val="none" w:sz="0" w:space="0" w:color="auto"/>
                <w:bottom w:val="none" w:sz="0" w:space="0" w:color="auto"/>
                <w:right w:val="none" w:sz="0" w:space="0" w:color="auto"/>
              </w:divBdr>
            </w:div>
          </w:divsChild>
        </w:div>
        <w:div w:id="732315474">
          <w:marLeft w:val="0"/>
          <w:marRight w:val="0"/>
          <w:marTop w:val="0"/>
          <w:marBottom w:val="0"/>
          <w:divBdr>
            <w:top w:val="none" w:sz="0" w:space="0" w:color="auto"/>
            <w:left w:val="none" w:sz="0" w:space="0" w:color="auto"/>
            <w:bottom w:val="none" w:sz="0" w:space="0" w:color="auto"/>
            <w:right w:val="none" w:sz="0" w:space="0" w:color="auto"/>
          </w:divBdr>
          <w:divsChild>
            <w:div w:id="583031292">
              <w:marLeft w:val="0"/>
              <w:marRight w:val="0"/>
              <w:marTop w:val="120"/>
              <w:marBottom w:val="0"/>
              <w:divBdr>
                <w:top w:val="none" w:sz="0" w:space="0" w:color="auto"/>
                <w:left w:val="none" w:sz="0" w:space="0" w:color="auto"/>
                <w:bottom w:val="none" w:sz="0" w:space="0" w:color="auto"/>
                <w:right w:val="none" w:sz="0" w:space="0" w:color="auto"/>
              </w:divBdr>
            </w:div>
            <w:div w:id="862982420">
              <w:marLeft w:val="0"/>
              <w:marRight w:val="0"/>
              <w:marTop w:val="0"/>
              <w:marBottom w:val="0"/>
              <w:divBdr>
                <w:top w:val="none" w:sz="0" w:space="0" w:color="auto"/>
                <w:left w:val="none" w:sz="0" w:space="0" w:color="auto"/>
                <w:bottom w:val="none" w:sz="0" w:space="0" w:color="auto"/>
                <w:right w:val="none" w:sz="0" w:space="0" w:color="auto"/>
              </w:divBdr>
            </w:div>
          </w:divsChild>
        </w:div>
        <w:div w:id="1692295093">
          <w:marLeft w:val="0"/>
          <w:marRight w:val="0"/>
          <w:marTop w:val="0"/>
          <w:marBottom w:val="0"/>
          <w:divBdr>
            <w:top w:val="none" w:sz="0" w:space="0" w:color="auto"/>
            <w:left w:val="none" w:sz="0" w:space="0" w:color="auto"/>
            <w:bottom w:val="none" w:sz="0" w:space="0" w:color="auto"/>
            <w:right w:val="none" w:sz="0" w:space="0" w:color="auto"/>
          </w:divBdr>
          <w:divsChild>
            <w:div w:id="915434474">
              <w:marLeft w:val="0"/>
              <w:marRight w:val="0"/>
              <w:marTop w:val="120"/>
              <w:marBottom w:val="0"/>
              <w:divBdr>
                <w:top w:val="none" w:sz="0" w:space="0" w:color="auto"/>
                <w:left w:val="none" w:sz="0" w:space="0" w:color="auto"/>
                <w:bottom w:val="none" w:sz="0" w:space="0" w:color="auto"/>
                <w:right w:val="none" w:sz="0" w:space="0" w:color="auto"/>
              </w:divBdr>
            </w:div>
            <w:div w:id="469060349">
              <w:marLeft w:val="0"/>
              <w:marRight w:val="0"/>
              <w:marTop w:val="0"/>
              <w:marBottom w:val="0"/>
              <w:divBdr>
                <w:top w:val="none" w:sz="0" w:space="0" w:color="auto"/>
                <w:left w:val="none" w:sz="0" w:space="0" w:color="auto"/>
                <w:bottom w:val="none" w:sz="0" w:space="0" w:color="auto"/>
                <w:right w:val="none" w:sz="0" w:space="0" w:color="auto"/>
              </w:divBdr>
            </w:div>
          </w:divsChild>
        </w:div>
        <w:div w:id="334235227">
          <w:marLeft w:val="0"/>
          <w:marRight w:val="0"/>
          <w:marTop w:val="0"/>
          <w:marBottom w:val="0"/>
          <w:divBdr>
            <w:top w:val="none" w:sz="0" w:space="0" w:color="auto"/>
            <w:left w:val="none" w:sz="0" w:space="0" w:color="auto"/>
            <w:bottom w:val="none" w:sz="0" w:space="0" w:color="auto"/>
            <w:right w:val="none" w:sz="0" w:space="0" w:color="auto"/>
          </w:divBdr>
          <w:divsChild>
            <w:div w:id="1288773868">
              <w:marLeft w:val="0"/>
              <w:marRight w:val="0"/>
              <w:marTop w:val="120"/>
              <w:marBottom w:val="0"/>
              <w:divBdr>
                <w:top w:val="none" w:sz="0" w:space="0" w:color="auto"/>
                <w:left w:val="none" w:sz="0" w:space="0" w:color="auto"/>
                <w:bottom w:val="none" w:sz="0" w:space="0" w:color="auto"/>
                <w:right w:val="none" w:sz="0" w:space="0" w:color="auto"/>
              </w:divBdr>
            </w:div>
            <w:div w:id="358243298">
              <w:marLeft w:val="0"/>
              <w:marRight w:val="0"/>
              <w:marTop w:val="0"/>
              <w:marBottom w:val="0"/>
              <w:divBdr>
                <w:top w:val="none" w:sz="0" w:space="0" w:color="auto"/>
                <w:left w:val="none" w:sz="0" w:space="0" w:color="auto"/>
                <w:bottom w:val="none" w:sz="0" w:space="0" w:color="auto"/>
                <w:right w:val="none" w:sz="0" w:space="0" w:color="auto"/>
              </w:divBdr>
            </w:div>
          </w:divsChild>
        </w:div>
        <w:div w:id="1187867755">
          <w:marLeft w:val="0"/>
          <w:marRight w:val="0"/>
          <w:marTop w:val="0"/>
          <w:marBottom w:val="0"/>
          <w:divBdr>
            <w:top w:val="none" w:sz="0" w:space="0" w:color="auto"/>
            <w:left w:val="none" w:sz="0" w:space="0" w:color="auto"/>
            <w:bottom w:val="none" w:sz="0" w:space="0" w:color="auto"/>
            <w:right w:val="none" w:sz="0" w:space="0" w:color="auto"/>
          </w:divBdr>
          <w:divsChild>
            <w:div w:id="1381710269">
              <w:marLeft w:val="0"/>
              <w:marRight w:val="0"/>
              <w:marTop w:val="120"/>
              <w:marBottom w:val="0"/>
              <w:divBdr>
                <w:top w:val="none" w:sz="0" w:space="0" w:color="auto"/>
                <w:left w:val="none" w:sz="0" w:space="0" w:color="auto"/>
                <w:bottom w:val="none" w:sz="0" w:space="0" w:color="auto"/>
                <w:right w:val="none" w:sz="0" w:space="0" w:color="auto"/>
              </w:divBdr>
            </w:div>
            <w:div w:id="25555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079985">
      <w:bodyDiv w:val="1"/>
      <w:marLeft w:val="0"/>
      <w:marRight w:val="0"/>
      <w:marTop w:val="0"/>
      <w:marBottom w:val="0"/>
      <w:divBdr>
        <w:top w:val="none" w:sz="0" w:space="0" w:color="auto"/>
        <w:left w:val="none" w:sz="0" w:space="0" w:color="auto"/>
        <w:bottom w:val="none" w:sz="0" w:space="0" w:color="auto"/>
        <w:right w:val="none" w:sz="0" w:space="0" w:color="auto"/>
      </w:divBdr>
      <w:divsChild>
        <w:div w:id="1031297152">
          <w:marLeft w:val="480"/>
          <w:marRight w:val="0"/>
          <w:marTop w:val="0"/>
          <w:marBottom w:val="0"/>
          <w:divBdr>
            <w:top w:val="none" w:sz="0" w:space="0" w:color="auto"/>
            <w:left w:val="none" w:sz="0" w:space="0" w:color="auto"/>
            <w:bottom w:val="none" w:sz="0" w:space="0" w:color="auto"/>
            <w:right w:val="none" w:sz="0" w:space="0" w:color="auto"/>
          </w:divBdr>
        </w:div>
        <w:div w:id="1483110484">
          <w:marLeft w:val="0"/>
          <w:marRight w:val="0"/>
          <w:marTop w:val="0"/>
          <w:marBottom w:val="0"/>
          <w:divBdr>
            <w:top w:val="none" w:sz="0" w:space="0" w:color="auto"/>
            <w:left w:val="none" w:sz="0" w:space="0" w:color="auto"/>
            <w:bottom w:val="none" w:sz="0" w:space="0" w:color="auto"/>
            <w:right w:val="none" w:sz="0" w:space="0" w:color="auto"/>
          </w:divBdr>
          <w:divsChild>
            <w:div w:id="1016543959">
              <w:marLeft w:val="0"/>
              <w:marRight w:val="0"/>
              <w:marTop w:val="120"/>
              <w:marBottom w:val="0"/>
              <w:divBdr>
                <w:top w:val="none" w:sz="0" w:space="0" w:color="auto"/>
                <w:left w:val="none" w:sz="0" w:space="0" w:color="auto"/>
                <w:bottom w:val="none" w:sz="0" w:space="0" w:color="auto"/>
                <w:right w:val="none" w:sz="0" w:space="0" w:color="auto"/>
              </w:divBdr>
            </w:div>
            <w:div w:id="1671562780">
              <w:marLeft w:val="0"/>
              <w:marRight w:val="0"/>
              <w:marTop w:val="0"/>
              <w:marBottom w:val="0"/>
              <w:divBdr>
                <w:top w:val="none" w:sz="0" w:space="0" w:color="auto"/>
                <w:left w:val="none" w:sz="0" w:space="0" w:color="auto"/>
                <w:bottom w:val="none" w:sz="0" w:space="0" w:color="auto"/>
                <w:right w:val="none" w:sz="0" w:space="0" w:color="auto"/>
              </w:divBdr>
            </w:div>
          </w:divsChild>
        </w:div>
        <w:div w:id="1279414889">
          <w:marLeft w:val="0"/>
          <w:marRight w:val="0"/>
          <w:marTop w:val="0"/>
          <w:marBottom w:val="0"/>
          <w:divBdr>
            <w:top w:val="none" w:sz="0" w:space="0" w:color="auto"/>
            <w:left w:val="none" w:sz="0" w:space="0" w:color="auto"/>
            <w:bottom w:val="none" w:sz="0" w:space="0" w:color="auto"/>
            <w:right w:val="none" w:sz="0" w:space="0" w:color="auto"/>
          </w:divBdr>
          <w:divsChild>
            <w:div w:id="1695186421">
              <w:marLeft w:val="0"/>
              <w:marRight w:val="0"/>
              <w:marTop w:val="120"/>
              <w:marBottom w:val="0"/>
              <w:divBdr>
                <w:top w:val="none" w:sz="0" w:space="0" w:color="auto"/>
                <w:left w:val="none" w:sz="0" w:space="0" w:color="auto"/>
                <w:bottom w:val="none" w:sz="0" w:space="0" w:color="auto"/>
                <w:right w:val="none" w:sz="0" w:space="0" w:color="auto"/>
              </w:divBdr>
            </w:div>
            <w:div w:id="1184369436">
              <w:marLeft w:val="0"/>
              <w:marRight w:val="0"/>
              <w:marTop w:val="0"/>
              <w:marBottom w:val="0"/>
              <w:divBdr>
                <w:top w:val="none" w:sz="0" w:space="0" w:color="auto"/>
                <w:left w:val="none" w:sz="0" w:space="0" w:color="auto"/>
                <w:bottom w:val="none" w:sz="0" w:space="0" w:color="auto"/>
                <w:right w:val="none" w:sz="0" w:space="0" w:color="auto"/>
              </w:divBdr>
            </w:div>
          </w:divsChild>
        </w:div>
        <w:div w:id="1771732322">
          <w:marLeft w:val="0"/>
          <w:marRight w:val="0"/>
          <w:marTop w:val="0"/>
          <w:marBottom w:val="0"/>
          <w:divBdr>
            <w:top w:val="none" w:sz="0" w:space="0" w:color="auto"/>
            <w:left w:val="none" w:sz="0" w:space="0" w:color="auto"/>
            <w:bottom w:val="none" w:sz="0" w:space="0" w:color="auto"/>
            <w:right w:val="none" w:sz="0" w:space="0" w:color="auto"/>
          </w:divBdr>
          <w:divsChild>
            <w:div w:id="371728173">
              <w:marLeft w:val="0"/>
              <w:marRight w:val="0"/>
              <w:marTop w:val="120"/>
              <w:marBottom w:val="0"/>
              <w:divBdr>
                <w:top w:val="none" w:sz="0" w:space="0" w:color="auto"/>
                <w:left w:val="none" w:sz="0" w:space="0" w:color="auto"/>
                <w:bottom w:val="none" w:sz="0" w:space="0" w:color="auto"/>
                <w:right w:val="none" w:sz="0" w:space="0" w:color="auto"/>
              </w:divBdr>
            </w:div>
            <w:div w:id="353502695">
              <w:marLeft w:val="0"/>
              <w:marRight w:val="0"/>
              <w:marTop w:val="0"/>
              <w:marBottom w:val="0"/>
              <w:divBdr>
                <w:top w:val="none" w:sz="0" w:space="0" w:color="auto"/>
                <w:left w:val="none" w:sz="0" w:space="0" w:color="auto"/>
                <w:bottom w:val="none" w:sz="0" w:space="0" w:color="auto"/>
                <w:right w:val="none" w:sz="0" w:space="0" w:color="auto"/>
              </w:divBdr>
            </w:div>
          </w:divsChild>
        </w:div>
        <w:div w:id="1331831270">
          <w:marLeft w:val="480"/>
          <w:marRight w:val="0"/>
          <w:marTop w:val="0"/>
          <w:marBottom w:val="0"/>
          <w:divBdr>
            <w:top w:val="none" w:sz="0" w:space="0" w:color="auto"/>
            <w:left w:val="none" w:sz="0" w:space="0" w:color="auto"/>
            <w:bottom w:val="none" w:sz="0" w:space="0" w:color="auto"/>
            <w:right w:val="none" w:sz="0" w:space="0" w:color="auto"/>
          </w:divBdr>
        </w:div>
        <w:div w:id="1937517453">
          <w:marLeft w:val="480"/>
          <w:marRight w:val="0"/>
          <w:marTop w:val="0"/>
          <w:marBottom w:val="0"/>
          <w:divBdr>
            <w:top w:val="none" w:sz="0" w:space="0" w:color="auto"/>
            <w:left w:val="none" w:sz="0" w:space="0" w:color="auto"/>
            <w:bottom w:val="none" w:sz="0" w:space="0" w:color="auto"/>
            <w:right w:val="none" w:sz="0" w:space="0" w:color="auto"/>
          </w:divBdr>
        </w:div>
      </w:divsChild>
    </w:div>
    <w:div w:id="1787701287">
      <w:bodyDiv w:val="1"/>
      <w:marLeft w:val="0"/>
      <w:marRight w:val="0"/>
      <w:marTop w:val="0"/>
      <w:marBottom w:val="0"/>
      <w:divBdr>
        <w:top w:val="none" w:sz="0" w:space="0" w:color="auto"/>
        <w:left w:val="none" w:sz="0" w:space="0" w:color="auto"/>
        <w:bottom w:val="none" w:sz="0" w:space="0" w:color="auto"/>
        <w:right w:val="none" w:sz="0" w:space="0" w:color="auto"/>
      </w:divBdr>
    </w:div>
    <w:div w:id="1789736138">
      <w:bodyDiv w:val="1"/>
      <w:marLeft w:val="0"/>
      <w:marRight w:val="0"/>
      <w:marTop w:val="0"/>
      <w:marBottom w:val="0"/>
      <w:divBdr>
        <w:top w:val="none" w:sz="0" w:space="0" w:color="auto"/>
        <w:left w:val="none" w:sz="0" w:space="0" w:color="auto"/>
        <w:bottom w:val="none" w:sz="0" w:space="0" w:color="auto"/>
        <w:right w:val="none" w:sz="0" w:space="0" w:color="auto"/>
      </w:divBdr>
    </w:div>
    <w:div w:id="1792236636">
      <w:bodyDiv w:val="1"/>
      <w:marLeft w:val="0"/>
      <w:marRight w:val="0"/>
      <w:marTop w:val="0"/>
      <w:marBottom w:val="0"/>
      <w:divBdr>
        <w:top w:val="none" w:sz="0" w:space="0" w:color="auto"/>
        <w:left w:val="none" w:sz="0" w:space="0" w:color="auto"/>
        <w:bottom w:val="none" w:sz="0" w:space="0" w:color="auto"/>
        <w:right w:val="none" w:sz="0" w:space="0" w:color="auto"/>
      </w:divBdr>
      <w:divsChild>
        <w:div w:id="334846454">
          <w:marLeft w:val="0"/>
          <w:marRight w:val="0"/>
          <w:marTop w:val="0"/>
          <w:marBottom w:val="0"/>
          <w:divBdr>
            <w:top w:val="none" w:sz="0" w:space="0" w:color="auto"/>
            <w:left w:val="none" w:sz="0" w:space="0" w:color="auto"/>
            <w:bottom w:val="none" w:sz="0" w:space="0" w:color="auto"/>
            <w:right w:val="none" w:sz="0" w:space="0" w:color="auto"/>
          </w:divBdr>
          <w:divsChild>
            <w:div w:id="852762668">
              <w:marLeft w:val="0"/>
              <w:marRight w:val="0"/>
              <w:marTop w:val="120"/>
              <w:marBottom w:val="0"/>
              <w:divBdr>
                <w:top w:val="none" w:sz="0" w:space="0" w:color="auto"/>
                <w:left w:val="none" w:sz="0" w:space="0" w:color="auto"/>
                <w:bottom w:val="none" w:sz="0" w:space="0" w:color="auto"/>
                <w:right w:val="none" w:sz="0" w:space="0" w:color="auto"/>
              </w:divBdr>
            </w:div>
            <w:div w:id="1143887175">
              <w:marLeft w:val="0"/>
              <w:marRight w:val="0"/>
              <w:marTop w:val="0"/>
              <w:marBottom w:val="0"/>
              <w:divBdr>
                <w:top w:val="none" w:sz="0" w:space="0" w:color="auto"/>
                <w:left w:val="none" w:sz="0" w:space="0" w:color="auto"/>
                <w:bottom w:val="none" w:sz="0" w:space="0" w:color="auto"/>
                <w:right w:val="none" w:sz="0" w:space="0" w:color="auto"/>
              </w:divBdr>
            </w:div>
          </w:divsChild>
        </w:div>
        <w:div w:id="7417791">
          <w:marLeft w:val="0"/>
          <w:marRight w:val="0"/>
          <w:marTop w:val="0"/>
          <w:marBottom w:val="0"/>
          <w:divBdr>
            <w:top w:val="none" w:sz="0" w:space="0" w:color="auto"/>
            <w:left w:val="none" w:sz="0" w:space="0" w:color="auto"/>
            <w:bottom w:val="none" w:sz="0" w:space="0" w:color="auto"/>
            <w:right w:val="none" w:sz="0" w:space="0" w:color="auto"/>
          </w:divBdr>
          <w:divsChild>
            <w:div w:id="1112938499">
              <w:marLeft w:val="0"/>
              <w:marRight w:val="0"/>
              <w:marTop w:val="120"/>
              <w:marBottom w:val="0"/>
              <w:divBdr>
                <w:top w:val="none" w:sz="0" w:space="0" w:color="auto"/>
                <w:left w:val="none" w:sz="0" w:space="0" w:color="auto"/>
                <w:bottom w:val="none" w:sz="0" w:space="0" w:color="auto"/>
                <w:right w:val="none" w:sz="0" w:space="0" w:color="auto"/>
              </w:divBdr>
            </w:div>
            <w:div w:id="1150708270">
              <w:marLeft w:val="0"/>
              <w:marRight w:val="0"/>
              <w:marTop w:val="0"/>
              <w:marBottom w:val="0"/>
              <w:divBdr>
                <w:top w:val="none" w:sz="0" w:space="0" w:color="auto"/>
                <w:left w:val="none" w:sz="0" w:space="0" w:color="auto"/>
                <w:bottom w:val="none" w:sz="0" w:space="0" w:color="auto"/>
                <w:right w:val="none" w:sz="0" w:space="0" w:color="auto"/>
              </w:divBdr>
            </w:div>
          </w:divsChild>
        </w:div>
        <w:div w:id="661279598">
          <w:marLeft w:val="0"/>
          <w:marRight w:val="0"/>
          <w:marTop w:val="0"/>
          <w:marBottom w:val="0"/>
          <w:divBdr>
            <w:top w:val="none" w:sz="0" w:space="0" w:color="auto"/>
            <w:left w:val="none" w:sz="0" w:space="0" w:color="auto"/>
            <w:bottom w:val="none" w:sz="0" w:space="0" w:color="auto"/>
            <w:right w:val="none" w:sz="0" w:space="0" w:color="auto"/>
          </w:divBdr>
          <w:divsChild>
            <w:div w:id="1254511069">
              <w:marLeft w:val="0"/>
              <w:marRight w:val="0"/>
              <w:marTop w:val="120"/>
              <w:marBottom w:val="0"/>
              <w:divBdr>
                <w:top w:val="none" w:sz="0" w:space="0" w:color="auto"/>
                <w:left w:val="none" w:sz="0" w:space="0" w:color="auto"/>
                <w:bottom w:val="none" w:sz="0" w:space="0" w:color="auto"/>
                <w:right w:val="none" w:sz="0" w:space="0" w:color="auto"/>
              </w:divBdr>
            </w:div>
            <w:div w:id="850528468">
              <w:marLeft w:val="0"/>
              <w:marRight w:val="0"/>
              <w:marTop w:val="0"/>
              <w:marBottom w:val="0"/>
              <w:divBdr>
                <w:top w:val="none" w:sz="0" w:space="0" w:color="auto"/>
                <w:left w:val="none" w:sz="0" w:space="0" w:color="auto"/>
                <w:bottom w:val="none" w:sz="0" w:space="0" w:color="auto"/>
                <w:right w:val="none" w:sz="0" w:space="0" w:color="auto"/>
              </w:divBdr>
            </w:div>
          </w:divsChild>
        </w:div>
        <w:div w:id="325868602">
          <w:marLeft w:val="0"/>
          <w:marRight w:val="0"/>
          <w:marTop w:val="0"/>
          <w:marBottom w:val="0"/>
          <w:divBdr>
            <w:top w:val="none" w:sz="0" w:space="0" w:color="auto"/>
            <w:left w:val="none" w:sz="0" w:space="0" w:color="auto"/>
            <w:bottom w:val="none" w:sz="0" w:space="0" w:color="auto"/>
            <w:right w:val="none" w:sz="0" w:space="0" w:color="auto"/>
          </w:divBdr>
          <w:divsChild>
            <w:div w:id="817650257">
              <w:marLeft w:val="0"/>
              <w:marRight w:val="0"/>
              <w:marTop w:val="120"/>
              <w:marBottom w:val="0"/>
              <w:divBdr>
                <w:top w:val="none" w:sz="0" w:space="0" w:color="auto"/>
                <w:left w:val="none" w:sz="0" w:space="0" w:color="auto"/>
                <w:bottom w:val="none" w:sz="0" w:space="0" w:color="auto"/>
                <w:right w:val="none" w:sz="0" w:space="0" w:color="auto"/>
              </w:divBdr>
            </w:div>
            <w:div w:id="1772891943">
              <w:marLeft w:val="0"/>
              <w:marRight w:val="0"/>
              <w:marTop w:val="0"/>
              <w:marBottom w:val="0"/>
              <w:divBdr>
                <w:top w:val="none" w:sz="0" w:space="0" w:color="auto"/>
                <w:left w:val="none" w:sz="0" w:space="0" w:color="auto"/>
                <w:bottom w:val="none" w:sz="0" w:space="0" w:color="auto"/>
                <w:right w:val="none" w:sz="0" w:space="0" w:color="auto"/>
              </w:divBdr>
            </w:div>
          </w:divsChild>
        </w:div>
        <w:div w:id="1490711409">
          <w:marLeft w:val="0"/>
          <w:marRight w:val="0"/>
          <w:marTop w:val="0"/>
          <w:marBottom w:val="0"/>
          <w:divBdr>
            <w:top w:val="none" w:sz="0" w:space="0" w:color="auto"/>
            <w:left w:val="none" w:sz="0" w:space="0" w:color="auto"/>
            <w:bottom w:val="none" w:sz="0" w:space="0" w:color="auto"/>
            <w:right w:val="none" w:sz="0" w:space="0" w:color="auto"/>
          </w:divBdr>
          <w:divsChild>
            <w:div w:id="1225794054">
              <w:marLeft w:val="0"/>
              <w:marRight w:val="0"/>
              <w:marTop w:val="120"/>
              <w:marBottom w:val="0"/>
              <w:divBdr>
                <w:top w:val="none" w:sz="0" w:space="0" w:color="auto"/>
                <w:left w:val="none" w:sz="0" w:space="0" w:color="auto"/>
                <w:bottom w:val="none" w:sz="0" w:space="0" w:color="auto"/>
                <w:right w:val="none" w:sz="0" w:space="0" w:color="auto"/>
              </w:divBdr>
            </w:div>
            <w:div w:id="158152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96962">
      <w:bodyDiv w:val="1"/>
      <w:marLeft w:val="0"/>
      <w:marRight w:val="0"/>
      <w:marTop w:val="0"/>
      <w:marBottom w:val="0"/>
      <w:divBdr>
        <w:top w:val="none" w:sz="0" w:space="0" w:color="auto"/>
        <w:left w:val="none" w:sz="0" w:space="0" w:color="auto"/>
        <w:bottom w:val="none" w:sz="0" w:space="0" w:color="auto"/>
        <w:right w:val="none" w:sz="0" w:space="0" w:color="auto"/>
      </w:divBdr>
      <w:divsChild>
        <w:div w:id="1875724644">
          <w:marLeft w:val="0"/>
          <w:marRight w:val="0"/>
          <w:marTop w:val="120"/>
          <w:marBottom w:val="0"/>
          <w:divBdr>
            <w:top w:val="none" w:sz="0" w:space="0" w:color="auto"/>
            <w:left w:val="none" w:sz="0" w:space="0" w:color="auto"/>
            <w:bottom w:val="none" w:sz="0" w:space="0" w:color="auto"/>
            <w:right w:val="none" w:sz="0" w:space="0" w:color="auto"/>
          </w:divBdr>
        </w:div>
        <w:div w:id="830218432">
          <w:marLeft w:val="0"/>
          <w:marRight w:val="0"/>
          <w:marTop w:val="0"/>
          <w:marBottom w:val="0"/>
          <w:divBdr>
            <w:top w:val="none" w:sz="0" w:space="0" w:color="auto"/>
            <w:left w:val="none" w:sz="0" w:space="0" w:color="auto"/>
            <w:bottom w:val="none" w:sz="0" w:space="0" w:color="auto"/>
            <w:right w:val="none" w:sz="0" w:space="0" w:color="auto"/>
          </w:divBdr>
        </w:div>
      </w:divsChild>
    </w:div>
    <w:div w:id="1874923786">
      <w:bodyDiv w:val="1"/>
      <w:marLeft w:val="0"/>
      <w:marRight w:val="0"/>
      <w:marTop w:val="0"/>
      <w:marBottom w:val="0"/>
      <w:divBdr>
        <w:top w:val="none" w:sz="0" w:space="0" w:color="auto"/>
        <w:left w:val="none" w:sz="0" w:space="0" w:color="auto"/>
        <w:bottom w:val="none" w:sz="0" w:space="0" w:color="auto"/>
        <w:right w:val="none" w:sz="0" w:space="0" w:color="auto"/>
      </w:divBdr>
    </w:div>
    <w:div w:id="1876309806">
      <w:bodyDiv w:val="1"/>
      <w:marLeft w:val="0"/>
      <w:marRight w:val="0"/>
      <w:marTop w:val="0"/>
      <w:marBottom w:val="0"/>
      <w:divBdr>
        <w:top w:val="none" w:sz="0" w:space="0" w:color="auto"/>
        <w:left w:val="none" w:sz="0" w:space="0" w:color="auto"/>
        <w:bottom w:val="none" w:sz="0" w:space="0" w:color="auto"/>
        <w:right w:val="none" w:sz="0" w:space="0" w:color="auto"/>
      </w:divBdr>
    </w:div>
    <w:div w:id="1885750429">
      <w:bodyDiv w:val="1"/>
      <w:marLeft w:val="0"/>
      <w:marRight w:val="0"/>
      <w:marTop w:val="0"/>
      <w:marBottom w:val="0"/>
      <w:divBdr>
        <w:top w:val="none" w:sz="0" w:space="0" w:color="auto"/>
        <w:left w:val="none" w:sz="0" w:space="0" w:color="auto"/>
        <w:bottom w:val="none" w:sz="0" w:space="0" w:color="auto"/>
        <w:right w:val="none" w:sz="0" w:space="0" w:color="auto"/>
      </w:divBdr>
    </w:div>
    <w:div w:id="1889611519">
      <w:bodyDiv w:val="1"/>
      <w:marLeft w:val="0"/>
      <w:marRight w:val="0"/>
      <w:marTop w:val="0"/>
      <w:marBottom w:val="0"/>
      <w:divBdr>
        <w:top w:val="none" w:sz="0" w:space="0" w:color="auto"/>
        <w:left w:val="none" w:sz="0" w:space="0" w:color="auto"/>
        <w:bottom w:val="none" w:sz="0" w:space="0" w:color="auto"/>
        <w:right w:val="none" w:sz="0" w:space="0" w:color="auto"/>
      </w:divBdr>
    </w:div>
    <w:div w:id="1933472090">
      <w:bodyDiv w:val="1"/>
      <w:marLeft w:val="0"/>
      <w:marRight w:val="0"/>
      <w:marTop w:val="0"/>
      <w:marBottom w:val="0"/>
      <w:divBdr>
        <w:top w:val="none" w:sz="0" w:space="0" w:color="auto"/>
        <w:left w:val="none" w:sz="0" w:space="0" w:color="auto"/>
        <w:bottom w:val="none" w:sz="0" w:space="0" w:color="auto"/>
        <w:right w:val="none" w:sz="0" w:space="0" w:color="auto"/>
      </w:divBdr>
      <w:divsChild>
        <w:div w:id="1112172012">
          <w:marLeft w:val="0"/>
          <w:marRight w:val="0"/>
          <w:marTop w:val="120"/>
          <w:marBottom w:val="0"/>
          <w:divBdr>
            <w:top w:val="none" w:sz="0" w:space="0" w:color="auto"/>
            <w:left w:val="none" w:sz="0" w:space="0" w:color="auto"/>
            <w:bottom w:val="none" w:sz="0" w:space="0" w:color="auto"/>
            <w:right w:val="none" w:sz="0" w:space="0" w:color="auto"/>
          </w:divBdr>
        </w:div>
        <w:div w:id="590703099">
          <w:marLeft w:val="0"/>
          <w:marRight w:val="0"/>
          <w:marTop w:val="0"/>
          <w:marBottom w:val="0"/>
          <w:divBdr>
            <w:top w:val="none" w:sz="0" w:space="0" w:color="auto"/>
            <w:left w:val="none" w:sz="0" w:space="0" w:color="auto"/>
            <w:bottom w:val="none" w:sz="0" w:space="0" w:color="auto"/>
            <w:right w:val="none" w:sz="0" w:space="0" w:color="auto"/>
          </w:divBdr>
        </w:div>
      </w:divsChild>
    </w:div>
    <w:div w:id="1954284644">
      <w:bodyDiv w:val="1"/>
      <w:marLeft w:val="0"/>
      <w:marRight w:val="0"/>
      <w:marTop w:val="0"/>
      <w:marBottom w:val="0"/>
      <w:divBdr>
        <w:top w:val="none" w:sz="0" w:space="0" w:color="auto"/>
        <w:left w:val="none" w:sz="0" w:space="0" w:color="auto"/>
        <w:bottom w:val="none" w:sz="0" w:space="0" w:color="auto"/>
        <w:right w:val="none" w:sz="0" w:space="0" w:color="auto"/>
      </w:divBdr>
    </w:div>
    <w:div w:id="1957909489">
      <w:bodyDiv w:val="1"/>
      <w:marLeft w:val="0"/>
      <w:marRight w:val="0"/>
      <w:marTop w:val="0"/>
      <w:marBottom w:val="0"/>
      <w:divBdr>
        <w:top w:val="none" w:sz="0" w:space="0" w:color="auto"/>
        <w:left w:val="none" w:sz="0" w:space="0" w:color="auto"/>
        <w:bottom w:val="none" w:sz="0" w:space="0" w:color="auto"/>
        <w:right w:val="none" w:sz="0" w:space="0" w:color="auto"/>
      </w:divBdr>
      <w:divsChild>
        <w:div w:id="763917445">
          <w:marLeft w:val="0"/>
          <w:marRight w:val="0"/>
          <w:marTop w:val="0"/>
          <w:marBottom w:val="0"/>
          <w:divBdr>
            <w:top w:val="none" w:sz="0" w:space="0" w:color="auto"/>
            <w:left w:val="none" w:sz="0" w:space="0" w:color="auto"/>
            <w:bottom w:val="none" w:sz="0" w:space="0" w:color="auto"/>
            <w:right w:val="none" w:sz="0" w:space="0" w:color="auto"/>
          </w:divBdr>
          <w:divsChild>
            <w:div w:id="702290849">
              <w:marLeft w:val="0"/>
              <w:marRight w:val="0"/>
              <w:marTop w:val="120"/>
              <w:marBottom w:val="0"/>
              <w:divBdr>
                <w:top w:val="none" w:sz="0" w:space="0" w:color="auto"/>
                <w:left w:val="none" w:sz="0" w:space="0" w:color="auto"/>
                <w:bottom w:val="none" w:sz="0" w:space="0" w:color="auto"/>
                <w:right w:val="none" w:sz="0" w:space="0" w:color="auto"/>
              </w:divBdr>
            </w:div>
            <w:div w:id="2069648171">
              <w:marLeft w:val="0"/>
              <w:marRight w:val="0"/>
              <w:marTop w:val="0"/>
              <w:marBottom w:val="0"/>
              <w:divBdr>
                <w:top w:val="none" w:sz="0" w:space="0" w:color="auto"/>
                <w:left w:val="none" w:sz="0" w:space="0" w:color="auto"/>
                <w:bottom w:val="none" w:sz="0" w:space="0" w:color="auto"/>
                <w:right w:val="none" w:sz="0" w:space="0" w:color="auto"/>
              </w:divBdr>
            </w:div>
          </w:divsChild>
        </w:div>
        <w:div w:id="623850603">
          <w:marLeft w:val="0"/>
          <w:marRight w:val="0"/>
          <w:marTop w:val="0"/>
          <w:marBottom w:val="0"/>
          <w:divBdr>
            <w:top w:val="none" w:sz="0" w:space="0" w:color="auto"/>
            <w:left w:val="none" w:sz="0" w:space="0" w:color="auto"/>
            <w:bottom w:val="none" w:sz="0" w:space="0" w:color="auto"/>
            <w:right w:val="none" w:sz="0" w:space="0" w:color="auto"/>
          </w:divBdr>
          <w:divsChild>
            <w:div w:id="748232157">
              <w:marLeft w:val="0"/>
              <w:marRight w:val="0"/>
              <w:marTop w:val="120"/>
              <w:marBottom w:val="0"/>
              <w:divBdr>
                <w:top w:val="none" w:sz="0" w:space="0" w:color="auto"/>
                <w:left w:val="none" w:sz="0" w:space="0" w:color="auto"/>
                <w:bottom w:val="none" w:sz="0" w:space="0" w:color="auto"/>
                <w:right w:val="none" w:sz="0" w:space="0" w:color="auto"/>
              </w:divBdr>
            </w:div>
            <w:div w:id="951472098">
              <w:marLeft w:val="0"/>
              <w:marRight w:val="0"/>
              <w:marTop w:val="0"/>
              <w:marBottom w:val="0"/>
              <w:divBdr>
                <w:top w:val="none" w:sz="0" w:space="0" w:color="auto"/>
                <w:left w:val="none" w:sz="0" w:space="0" w:color="auto"/>
                <w:bottom w:val="none" w:sz="0" w:space="0" w:color="auto"/>
                <w:right w:val="none" w:sz="0" w:space="0" w:color="auto"/>
              </w:divBdr>
            </w:div>
          </w:divsChild>
        </w:div>
        <w:div w:id="1362628103">
          <w:marLeft w:val="0"/>
          <w:marRight w:val="0"/>
          <w:marTop w:val="0"/>
          <w:marBottom w:val="0"/>
          <w:divBdr>
            <w:top w:val="none" w:sz="0" w:space="0" w:color="auto"/>
            <w:left w:val="none" w:sz="0" w:space="0" w:color="auto"/>
            <w:bottom w:val="none" w:sz="0" w:space="0" w:color="auto"/>
            <w:right w:val="none" w:sz="0" w:space="0" w:color="auto"/>
          </w:divBdr>
          <w:divsChild>
            <w:div w:id="2020113290">
              <w:marLeft w:val="0"/>
              <w:marRight w:val="0"/>
              <w:marTop w:val="120"/>
              <w:marBottom w:val="0"/>
              <w:divBdr>
                <w:top w:val="none" w:sz="0" w:space="0" w:color="auto"/>
                <w:left w:val="none" w:sz="0" w:space="0" w:color="auto"/>
                <w:bottom w:val="none" w:sz="0" w:space="0" w:color="auto"/>
                <w:right w:val="none" w:sz="0" w:space="0" w:color="auto"/>
              </w:divBdr>
            </w:div>
            <w:div w:id="422191375">
              <w:marLeft w:val="0"/>
              <w:marRight w:val="0"/>
              <w:marTop w:val="0"/>
              <w:marBottom w:val="0"/>
              <w:divBdr>
                <w:top w:val="none" w:sz="0" w:space="0" w:color="auto"/>
                <w:left w:val="none" w:sz="0" w:space="0" w:color="auto"/>
                <w:bottom w:val="none" w:sz="0" w:space="0" w:color="auto"/>
                <w:right w:val="none" w:sz="0" w:space="0" w:color="auto"/>
              </w:divBdr>
            </w:div>
          </w:divsChild>
        </w:div>
        <w:div w:id="1464545727">
          <w:marLeft w:val="0"/>
          <w:marRight w:val="0"/>
          <w:marTop w:val="0"/>
          <w:marBottom w:val="0"/>
          <w:divBdr>
            <w:top w:val="none" w:sz="0" w:space="0" w:color="auto"/>
            <w:left w:val="none" w:sz="0" w:space="0" w:color="auto"/>
            <w:bottom w:val="none" w:sz="0" w:space="0" w:color="auto"/>
            <w:right w:val="none" w:sz="0" w:space="0" w:color="auto"/>
          </w:divBdr>
          <w:divsChild>
            <w:div w:id="470370486">
              <w:marLeft w:val="0"/>
              <w:marRight w:val="0"/>
              <w:marTop w:val="120"/>
              <w:marBottom w:val="0"/>
              <w:divBdr>
                <w:top w:val="none" w:sz="0" w:space="0" w:color="auto"/>
                <w:left w:val="none" w:sz="0" w:space="0" w:color="auto"/>
                <w:bottom w:val="none" w:sz="0" w:space="0" w:color="auto"/>
                <w:right w:val="none" w:sz="0" w:space="0" w:color="auto"/>
              </w:divBdr>
            </w:div>
            <w:div w:id="280191939">
              <w:marLeft w:val="0"/>
              <w:marRight w:val="0"/>
              <w:marTop w:val="0"/>
              <w:marBottom w:val="0"/>
              <w:divBdr>
                <w:top w:val="none" w:sz="0" w:space="0" w:color="auto"/>
                <w:left w:val="none" w:sz="0" w:space="0" w:color="auto"/>
                <w:bottom w:val="none" w:sz="0" w:space="0" w:color="auto"/>
                <w:right w:val="none" w:sz="0" w:space="0" w:color="auto"/>
              </w:divBdr>
            </w:div>
          </w:divsChild>
        </w:div>
        <w:div w:id="1444954596">
          <w:marLeft w:val="0"/>
          <w:marRight w:val="0"/>
          <w:marTop w:val="0"/>
          <w:marBottom w:val="0"/>
          <w:divBdr>
            <w:top w:val="none" w:sz="0" w:space="0" w:color="auto"/>
            <w:left w:val="none" w:sz="0" w:space="0" w:color="auto"/>
            <w:bottom w:val="none" w:sz="0" w:space="0" w:color="auto"/>
            <w:right w:val="none" w:sz="0" w:space="0" w:color="auto"/>
          </w:divBdr>
          <w:divsChild>
            <w:div w:id="2042514403">
              <w:marLeft w:val="0"/>
              <w:marRight w:val="0"/>
              <w:marTop w:val="120"/>
              <w:marBottom w:val="0"/>
              <w:divBdr>
                <w:top w:val="none" w:sz="0" w:space="0" w:color="auto"/>
                <w:left w:val="none" w:sz="0" w:space="0" w:color="auto"/>
                <w:bottom w:val="none" w:sz="0" w:space="0" w:color="auto"/>
                <w:right w:val="none" w:sz="0" w:space="0" w:color="auto"/>
              </w:divBdr>
            </w:div>
            <w:div w:id="195343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2419">
      <w:bodyDiv w:val="1"/>
      <w:marLeft w:val="0"/>
      <w:marRight w:val="0"/>
      <w:marTop w:val="0"/>
      <w:marBottom w:val="0"/>
      <w:divBdr>
        <w:top w:val="none" w:sz="0" w:space="0" w:color="auto"/>
        <w:left w:val="none" w:sz="0" w:space="0" w:color="auto"/>
        <w:bottom w:val="none" w:sz="0" w:space="0" w:color="auto"/>
        <w:right w:val="none" w:sz="0" w:space="0" w:color="auto"/>
      </w:divBdr>
      <w:divsChild>
        <w:div w:id="2033529167">
          <w:marLeft w:val="0"/>
          <w:marRight w:val="0"/>
          <w:marTop w:val="0"/>
          <w:marBottom w:val="0"/>
          <w:divBdr>
            <w:top w:val="none" w:sz="0" w:space="0" w:color="auto"/>
            <w:left w:val="none" w:sz="0" w:space="0" w:color="auto"/>
            <w:bottom w:val="none" w:sz="0" w:space="0" w:color="auto"/>
            <w:right w:val="none" w:sz="0" w:space="0" w:color="auto"/>
          </w:divBdr>
          <w:divsChild>
            <w:div w:id="365300022">
              <w:marLeft w:val="0"/>
              <w:marRight w:val="0"/>
              <w:marTop w:val="0"/>
              <w:marBottom w:val="0"/>
              <w:divBdr>
                <w:top w:val="none" w:sz="0" w:space="0" w:color="auto"/>
                <w:left w:val="none" w:sz="0" w:space="0" w:color="auto"/>
                <w:bottom w:val="none" w:sz="0" w:space="0" w:color="auto"/>
                <w:right w:val="none" w:sz="0" w:space="0" w:color="auto"/>
              </w:divBdr>
            </w:div>
          </w:divsChild>
        </w:div>
        <w:div w:id="703141481">
          <w:marLeft w:val="0"/>
          <w:marRight w:val="0"/>
          <w:marTop w:val="0"/>
          <w:marBottom w:val="0"/>
          <w:divBdr>
            <w:top w:val="none" w:sz="0" w:space="0" w:color="auto"/>
            <w:left w:val="none" w:sz="0" w:space="0" w:color="auto"/>
            <w:bottom w:val="none" w:sz="0" w:space="0" w:color="auto"/>
            <w:right w:val="none" w:sz="0" w:space="0" w:color="auto"/>
          </w:divBdr>
          <w:divsChild>
            <w:div w:id="175273670">
              <w:marLeft w:val="0"/>
              <w:marRight w:val="0"/>
              <w:marTop w:val="0"/>
              <w:marBottom w:val="0"/>
              <w:divBdr>
                <w:top w:val="none" w:sz="0" w:space="0" w:color="auto"/>
                <w:left w:val="none" w:sz="0" w:space="0" w:color="auto"/>
                <w:bottom w:val="none" w:sz="0" w:space="0" w:color="auto"/>
                <w:right w:val="none" w:sz="0" w:space="0" w:color="auto"/>
              </w:divBdr>
              <w:divsChild>
                <w:div w:id="819034581">
                  <w:marLeft w:val="0"/>
                  <w:marRight w:val="0"/>
                  <w:marTop w:val="0"/>
                  <w:marBottom w:val="0"/>
                  <w:divBdr>
                    <w:top w:val="none" w:sz="0" w:space="0" w:color="auto"/>
                    <w:left w:val="none" w:sz="0" w:space="0" w:color="auto"/>
                    <w:bottom w:val="none" w:sz="0" w:space="0" w:color="auto"/>
                    <w:right w:val="none" w:sz="0" w:space="0" w:color="auto"/>
                  </w:divBdr>
                  <w:divsChild>
                    <w:div w:id="915014410">
                      <w:marLeft w:val="0"/>
                      <w:marRight w:val="0"/>
                      <w:marTop w:val="120"/>
                      <w:marBottom w:val="0"/>
                      <w:divBdr>
                        <w:top w:val="none" w:sz="0" w:space="0" w:color="auto"/>
                        <w:left w:val="none" w:sz="0" w:space="0" w:color="auto"/>
                        <w:bottom w:val="none" w:sz="0" w:space="0" w:color="auto"/>
                        <w:right w:val="none" w:sz="0" w:space="0" w:color="auto"/>
                      </w:divBdr>
                    </w:div>
                    <w:div w:id="448554826">
                      <w:marLeft w:val="0"/>
                      <w:marRight w:val="0"/>
                      <w:marTop w:val="0"/>
                      <w:marBottom w:val="0"/>
                      <w:divBdr>
                        <w:top w:val="none" w:sz="0" w:space="0" w:color="auto"/>
                        <w:left w:val="none" w:sz="0" w:space="0" w:color="auto"/>
                        <w:bottom w:val="none" w:sz="0" w:space="0" w:color="auto"/>
                        <w:right w:val="none" w:sz="0" w:space="0" w:color="auto"/>
                      </w:divBdr>
                    </w:div>
                  </w:divsChild>
                </w:div>
                <w:div w:id="533082946">
                  <w:marLeft w:val="0"/>
                  <w:marRight w:val="0"/>
                  <w:marTop w:val="0"/>
                  <w:marBottom w:val="0"/>
                  <w:divBdr>
                    <w:top w:val="none" w:sz="0" w:space="0" w:color="auto"/>
                    <w:left w:val="none" w:sz="0" w:space="0" w:color="auto"/>
                    <w:bottom w:val="none" w:sz="0" w:space="0" w:color="auto"/>
                    <w:right w:val="none" w:sz="0" w:space="0" w:color="auto"/>
                  </w:divBdr>
                  <w:divsChild>
                    <w:div w:id="2753030">
                      <w:marLeft w:val="0"/>
                      <w:marRight w:val="0"/>
                      <w:marTop w:val="120"/>
                      <w:marBottom w:val="0"/>
                      <w:divBdr>
                        <w:top w:val="none" w:sz="0" w:space="0" w:color="auto"/>
                        <w:left w:val="none" w:sz="0" w:space="0" w:color="auto"/>
                        <w:bottom w:val="none" w:sz="0" w:space="0" w:color="auto"/>
                        <w:right w:val="none" w:sz="0" w:space="0" w:color="auto"/>
                      </w:divBdr>
                    </w:div>
                    <w:div w:id="565532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141197">
          <w:marLeft w:val="0"/>
          <w:marRight w:val="0"/>
          <w:marTop w:val="0"/>
          <w:marBottom w:val="0"/>
          <w:divBdr>
            <w:top w:val="none" w:sz="0" w:space="0" w:color="auto"/>
            <w:left w:val="none" w:sz="0" w:space="0" w:color="auto"/>
            <w:bottom w:val="none" w:sz="0" w:space="0" w:color="auto"/>
            <w:right w:val="none" w:sz="0" w:space="0" w:color="auto"/>
          </w:divBdr>
          <w:divsChild>
            <w:div w:id="1069117303">
              <w:marLeft w:val="0"/>
              <w:marRight w:val="0"/>
              <w:marTop w:val="0"/>
              <w:marBottom w:val="0"/>
              <w:divBdr>
                <w:top w:val="none" w:sz="0" w:space="0" w:color="auto"/>
                <w:left w:val="none" w:sz="0" w:space="0" w:color="auto"/>
                <w:bottom w:val="none" w:sz="0" w:space="0" w:color="auto"/>
                <w:right w:val="none" w:sz="0" w:space="0" w:color="auto"/>
              </w:divBdr>
            </w:div>
          </w:divsChild>
        </w:div>
        <w:div w:id="1389957774">
          <w:marLeft w:val="0"/>
          <w:marRight w:val="0"/>
          <w:marTop w:val="0"/>
          <w:marBottom w:val="0"/>
          <w:divBdr>
            <w:top w:val="none" w:sz="0" w:space="0" w:color="auto"/>
            <w:left w:val="none" w:sz="0" w:space="0" w:color="auto"/>
            <w:bottom w:val="none" w:sz="0" w:space="0" w:color="auto"/>
            <w:right w:val="none" w:sz="0" w:space="0" w:color="auto"/>
          </w:divBdr>
          <w:divsChild>
            <w:div w:id="686827888">
              <w:marLeft w:val="0"/>
              <w:marRight w:val="0"/>
              <w:marTop w:val="0"/>
              <w:marBottom w:val="0"/>
              <w:divBdr>
                <w:top w:val="none" w:sz="0" w:space="0" w:color="auto"/>
                <w:left w:val="none" w:sz="0" w:space="0" w:color="auto"/>
                <w:bottom w:val="none" w:sz="0" w:space="0" w:color="auto"/>
                <w:right w:val="none" w:sz="0" w:space="0" w:color="auto"/>
              </w:divBdr>
            </w:div>
          </w:divsChild>
        </w:div>
        <w:div w:id="1056313716">
          <w:marLeft w:val="0"/>
          <w:marRight w:val="0"/>
          <w:marTop w:val="0"/>
          <w:marBottom w:val="0"/>
          <w:divBdr>
            <w:top w:val="none" w:sz="0" w:space="0" w:color="auto"/>
            <w:left w:val="none" w:sz="0" w:space="0" w:color="auto"/>
            <w:bottom w:val="none" w:sz="0" w:space="0" w:color="auto"/>
            <w:right w:val="none" w:sz="0" w:space="0" w:color="auto"/>
          </w:divBdr>
          <w:divsChild>
            <w:div w:id="1360623759">
              <w:marLeft w:val="0"/>
              <w:marRight w:val="0"/>
              <w:marTop w:val="0"/>
              <w:marBottom w:val="0"/>
              <w:divBdr>
                <w:top w:val="none" w:sz="0" w:space="0" w:color="auto"/>
                <w:left w:val="none" w:sz="0" w:space="0" w:color="auto"/>
                <w:bottom w:val="none" w:sz="0" w:space="0" w:color="auto"/>
                <w:right w:val="none" w:sz="0" w:space="0" w:color="auto"/>
              </w:divBdr>
            </w:div>
          </w:divsChild>
        </w:div>
        <w:div w:id="1826508602">
          <w:marLeft w:val="0"/>
          <w:marRight w:val="0"/>
          <w:marTop w:val="0"/>
          <w:marBottom w:val="0"/>
          <w:divBdr>
            <w:top w:val="none" w:sz="0" w:space="0" w:color="auto"/>
            <w:left w:val="none" w:sz="0" w:space="0" w:color="auto"/>
            <w:bottom w:val="none" w:sz="0" w:space="0" w:color="auto"/>
            <w:right w:val="none" w:sz="0" w:space="0" w:color="auto"/>
          </w:divBdr>
          <w:divsChild>
            <w:div w:id="223562096">
              <w:marLeft w:val="0"/>
              <w:marRight w:val="0"/>
              <w:marTop w:val="0"/>
              <w:marBottom w:val="0"/>
              <w:divBdr>
                <w:top w:val="none" w:sz="0" w:space="0" w:color="auto"/>
                <w:left w:val="none" w:sz="0" w:space="0" w:color="auto"/>
                <w:bottom w:val="none" w:sz="0" w:space="0" w:color="auto"/>
                <w:right w:val="none" w:sz="0" w:space="0" w:color="auto"/>
              </w:divBdr>
            </w:div>
          </w:divsChild>
        </w:div>
        <w:div w:id="1804231161">
          <w:marLeft w:val="0"/>
          <w:marRight w:val="0"/>
          <w:marTop w:val="0"/>
          <w:marBottom w:val="0"/>
          <w:divBdr>
            <w:top w:val="none" w:sz="0" w:space="0" w:color="auto"/>
            <w:left w:val="none" w:sz="0" w:space="0" w:color="auto"/>
            <w:bottom w:val="none" w:sz="0" w:space="0" w:color="auto"/>
            <w:right w:val="none" w:sz="0" w:space="0" w:color="auto"/>
          </w:divBdr>
          <w:divsChild>
            <w:div w:id="173501740">
              <w:marLeft w:val="0"/>
              <w:marRight w:val="0"/>
              <w:marTop w:val="0"/>
              <w:marBottom w:val="0"/>
              <w:divBdr>
                <w:top w:val="none" w:sz="0" w:space="0" w:color="auto"/>
                <w:left w:val="none" w:sz="0" w:space="0" w:color="auto"/>
                <w:bottom w:val="none" w:sz="0" w:space="0" w:color="auto"/>
                <w:right w:val="none" w:sz="0" w:space="0" w:color="auto"/>
              </w:divBdr>
            </w:div>
          </w:divsChild>
        </w:div>
        <w:div w:id="1814522174">
          <w:marLeft w:val="0"/>
          <w:marRight w:val="0"/>
          <w:marTop w:val="0"/>
          <w:marBottom w:val="0"/>
          <w:divBdr>
            <w:top w:val="none" w:sz="0" w:space="0" w:color="auto"/>
            <w:left w:val="none" w:sz="0" w:space="0" w:color="auto"/>
            <w:bottom w:val="none" w:sz="0" w:space="0" w:color="auto"/>
            <w:right w:val="none" w:sz="0" w:space="0" w:color="auto"/>
          </w:divBdr>
          <w:divsChild>
            <w:div w:id="1005789616">
              <w:marLeft w:val="0"/>
              <w:marRight w:val="0"/>
              <w:marTop w:val="0"/>
              <w:marBottom w:val="0"/>
              <w:divBdr>
                <w:top w:val="none" w:sz="0" w:space="0" w:color="auto"/>
                <w:left w:val="none" w:sz="0" w:space="0" w:color="auto"/>
                <w:bottom w:val="none" w:sz="0" w:space="0" w:color="auto"/>
                <w:right w:val="none" w:sz="0" w:space="0" w:color="auto"/>
              </w:divBdr>
              <w:divsChild>
                <w:div w:id="1328052812">
                  <w:marLeft w:val="0"/>
                  <w:marRight w:val="0"/>
                  <w:marTop w:val="0"/>
                  <w:marBottom w:val="0"/>
                  <w:divBdr>
                    <w:top w:val="none" w:sz="0" w:space="0" w:color="auto"/>
                    <w:left w:val="none" w:sz="0" w:space="0" w:color="auto"/>
                    <w:bottom w:val="none" w:sz="0" w:space="0" w:color="auto"/>
                    <w:right w:val="none" w:sz="0" w:space="0" w:color="auto"/>
                  </w:divBdr>
                  <w:divsChild>
                    <w:div w:id="1072704578">
                      <w:marLeft w:val="0"/>
                      <w:marRight w:val="0"/>
                      <w:marTop w:val="120"/>
                      <w:marBottom w:val="0"/>
                      <w:divBdr>
                        <w:top w:val="none" w:sz="0" w:space="0" w:color="auto"/>
                        <w:left w:val="none" w:sz="0" w:space="0" w:color="auto"/>
                        <w:bottom w:val="none" w:sz="0" w:space="0" w:color="auto"/>
                        <w:right w:val="none" w:sz="0" w:space="0" w:color="auto"/>
                      </w:divBdr>
                    </w:div>
                    <w:div w:id="1657031504">
                      <w:marLeft w:val="0"/>
                      <w:marRight w:val="0"/>
                      <w:marTop w:val="0"/>
                      <w:marBottom w:val="0"/>
                      <w:divBdr>
                        <w:top w:val="none" w:sz="0" w:space="0" w:color="auto"/>
                        <w:left w:val="none" w:sz="0" w:space="0" w:color="auto"/>
                        <w:bottom w:val="none" w:sz="0" w:space="0" w:color="auto"/>
                        <w:right w:val="none" w:sz="0" w:space="0" w:color="auto"/>
                      </w:divBdr>
                    </w:div>
                  </w:divsChild>
                </w:div>
                <w:div w:id="2048989338">
                  <w:marLeft w:val="0"/>
                  <w:marRight w:val="0"/>
                  <w:marTop w:val="0"/>
                  <w:marBottom w:val="0"/>
                  <w:divBdr>
                    <w:top w:val="none" w:sz="0" w:space="0" w:color="auto"/>
                    <w:left w:val="none" w:sz="0" w:space="0" w:color="auto"/>
                    <w:bottom w:val="none" w:sz="0" w:space="0" w:color="auto"/>
                    <w:right w:val="none" w:sz="0" w:space="0" w:color="auto"/>
                  </w:divBdr>
                  <w:divsChild>
                    <w:div w:id="1777016542">
                      <w:marLeft w:val="0"/>
                      <w:marRight w:val="0"/>
                      <w:marTop w:val="120"/>
                      <w:marBottom w:val="0"/>
                      <w:divBdr>
                        <w:top w:val="none" w:sz="0" w:space="0" w:color="auto"/>
                        <w:left w:val="none" w:sz="0" w:space="0" w:color="auto"/>
                        <w:bottom w:val="none" w:sz="0" w:space="0" w:color="auto"/>
                        <w:right w:val="none" w:sz="0" w:space="0" w:color="auto"/>
                      </w:divBdr>
                    </w:div>
                    <w:div w:id="881553823">
                      <w:marLeft w:val="0"/>
                      <w:marRight w:val="0"/>
                      <w:marTop w:val="0"/>
                      <w:marBottom w:val="0"/>
                      <w:divBdr>
                        <w:top w:val="none" w:sz="0" w:space="0" w:color="auto"/>
                        <w:left w:val="none" w:sz="0" w:space="0" w:color="auto"/>
                        <w:bottom w:val="none" w:sz="0" w:space="0" w:color="auto"/>
                        <w:right w:val="none" w:sz="0" w:space="0" w:color="auto"/>
                      </w:divBdr>
                    </w:div>
                  </w:divsChild>
                </w:div>
                <w:div w:id="1985117495">
                  <w:marLeft w:val="0"/>
                  <w:marRight w:val="0"/>
                  <w:marTop w:val="0"/>
                  <w:marBottom w:val="0"/>
                  <w:divBdr>
                    <w:top w:val="none" w:sz="0" w:space="0" w:color="auto"/>
                    <w:left w:val="none" w:sz="0" w:space="0" w:color="auto"/>
                    <w:bottom w:val="none" w:sz="0" w:space="0" w:color="auto"/>
                    <w:right w:val="none" w:sz="0" w:space="0" w:color="auto"/>
                  </w:divBdr>
                  <w:divsChild>
                    <w:div w:id="1600530394">
                      <w:marLeft w:val="0"/>
                      <w:marRight w:val="0"/>
                      <w:marTop w:val="120"/>
                      <w:marBottom w:val="0"/>
                      <w:divBdr>
                        <w:top w:val="none" w:sz="0" w:space="0" w:color="auto"/>
                        <w:left w:val="none" w:sz="0" w:space="0" w:color="auto"/>
                        <w:bottom w:val="none" w:sz="0" w:space="0" w:color="auto"/>
                        <w:right w:val="none" w:sz="0" w:space="0" w:color="auto"/>
                      </w:divBdr>
                    </w:div>
                    <w:div w:id="2067684879">
                      <w:marLeft w:val="0"/>
                      <w:marRight w:val="0"/>
                      <w:marTop w:val="0"/>
                      <w:marBottom w:val="0"/>
                      <w:divBdr>
                        <w:top w:val="none" w:sz="0" w:space="0" w:color="auto"/>
                        <w:left w:val="none" w:sz="0" w:space="0" w:color="auto"/>
                        <w:bottom w:val="none" w:sz="0" w:space="0" w:color="auto"/>
                        <w:right w:val="none" w:sz="0" w:space="0" w:color="auto"/>
                      </w:divBdr>
                    </w:div>
                  </w:divsChild>
                </w:div>
                <w:div w:id="1893539864">
                  <w:marLeft w:val="0"/>
                  <w:marRight w:val="0"/>
                  <w:marTop w:val="0"/>
                  <w:marBottom w:val="0"/>
                  <w:divBdr>
                    <w:top w:val="none" w:sz="0" w:space="0" w:color="auto"/>
                    <w:left w:val="none" w:sz="0" w:space="0" w:color="auto"/>
                    <w:bottom w:val="none" w:sz="0" w:space="0" w:color="auto"/>
                    <w:right w:val="none" w:sz="0" w:space="0" w:color="auto"/>
                  </w:divBdr>
                  <w:divsChild>
                    <w:div w:id="1706444365">
                      <w:marLeft w:val="0"/>
                      <w:marRight w:val="0"/>
                      <w:marTop w:val="120"/>
                      <w:marBottom w:val="0"/>
                      <w:divBdr>
                        <w:top w:val="none" w:sz="0" w:space="0" w:color="auto"/>
                        <w:left w:val="none" w:sz="0" w:space="0" w:color="auto"/>
                        <w:bottom w:val="none" w:sz="0" w:space="0" w:color="auto"/>
                        <w:right w:val="none" w:sz="0" w:space="0" w:color="auto"/>
                      </w:divBdr>
                    </w:div>
                    <w:div w:id="657922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90846">
          <w:marLeft w:val="0"/>
          <w:marRight w:val="0"/>
          <w:marTop w:val="0"/>
          <w:marBottom w:val="0"/>
          <w:divBdr>
            <w:top w:val="none" w:sz="0" w:space="0" w:color="auto"/>
            <w:left w:val="none" w:sz="0" w:space="0" w:color="auto"/>
            <w:bottom w:val="none" w:sz="0" w:space="0" w:color="auto"/>
            <w:right w:val="none" w:sz="0" w:space="0" w:color="auto"/>
          </w:divBdr>
          <w:divsChild>
            <w:div w:id="510804720">
              <w:marLeft w:val="0"/>
              <w:marRight w:val="0"/>
              <w:marTop w:val="0"/>
              <w:marBottom w:val="0"/>
              <w:divBdr>
                <w:top w:val="none" w:sz="0" w:space="0" w:color="auto"/>
                <w:left w:val="none" w:sz="0" w:space="0" w:color="auto"/>
                <w:bottom w:val="none" w:sz="0" w:space="0" w:color="auto"/>
                <w:right w:val="none" w:sz="0" w:space="0" w:color="auto"/>
              </w:divBdr>
            </w:div>
          </w:divsChild>
        </w:div>
        <w:div w:id="1267540653">
          <w:marLeft w:val="0"/>
          <w:marRight w:val="0"/>
          <w:marTop w:val="0"/>
          <w:marBottom w:val="0"/>
          <w:divBdr>
            <w:top w:val="none" w:sz="0" w:space="0" w:color="auto"/>
            <w:left w:val="none" w:sz="0" w:space="0" w:color="auto"/>
            <w:bottom w:val="none" w:sz="0" w:space="0" w:color="auto"/>
            <w:right w:val="none" w:sz="0" w:space="0" w:color="auto"/>
          </w:divBdr>
          <w:divsChild>
            <w:div w:id="1083989364">
              <w:marLeft w:val="0"/>
              <w:marRight w:val="0"/>
              <w:marTop w:val="0"/>
              <w:marBottom w:val="0"/>
              <w:divBdr>
                <w:top w:val="none" w:sz="0" w:space="0" w:color="auto"/>
                <w:left w:val="none" w:sz="0" w:space="0" w:color="auto"/>
                <w:bottom w:val="none" w:sz="0" w:space="0" w:color="auto"/>
                <w:right w:val="none" w:sz="0" w:space="0" w:color="auto"/>
              </w:divBdr>
            </w:div>
          </w:divsChild>
        </w:div>
        <w:div w:id="1884512353">
          <w:marLeft w:val="0"/>
          <w:marRight w:val="0"/>
          <w:marTop w:val="0"/>
          <w:marBottom w:val="0"/>
          <w:divBdr>
            <w:top w:val="none" w:sz="0" w:space="0" w:color="auto"/>
            <w:left w:val="none" w:sz="0" w:space="0" w:color="auto"/>
            <w:bottom w:val="none" w:sz="0" w:space="0" w:color="auto"/>
            <w:right w:val="none" w:sz="0" w:space="0" w:color="auto"/>
          </w:divBdr>
          <w:divsChild>
            <w:div w:id="1336491022">
              <w:marLeft w:val="0"/>
              <w:marRight w:val="0"/>
              <w:marTop w:val="0"/>
              <w:marBottom w:val="0"/>
              <w:divBdr>
                <w:top w:val="none" w:sz="0" w:space="0" w:color="auto"/>
                <w:left w:val="none" w:sz="0" w:space="0" w:color="auto"/>
                <w:bottom w:val="none" w:sz="0" w:space="0" w:color="auto"/>
                <w:right w:val="none" w:sz="0" w:space="0" w:color="auto"/>
              </w:divBdr>
            </w:div>
          </w:divsChild>
        </w:div>
        <w:div w:id="1538155994">
          <w:marLeft w:val="0"/>
          <w:marRight w:val="0"/>
          <w:marTop w:val="0"/>
          <w:marBottom w:val="0"/>
          <w:divBdr>
            <w:top w:val="none" w:sz="0" w:space="0" w:color="auto"/>
            <w:left w:val="none" w:sz="0" w:space="0" w:color="auto"/>
            <w:bottom w:val="none" w:sz="0" w:space="0" w:color="auto"/>
            <w:right w:val="none" w:sz="0" w:space="0" w:color="auto"/>
          </w:divBdr>
          <w:divsChild>
            <w:div w:id="8441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450837">
      <w:bodyDiv w:val="1"/>
      <w:marLeft w:val="0"/>
      <w:marRight w:val="0"/>
      <w:marTop w:val="0"/>
      <w:marBottom w:val="0"/>
      <w:divBdr>
        <w:top w:val="none" w:sz="0" w:space="0" w:color="auto"/>
        <w:left w:val="none" w:sz="0" w:space="0" w:color="auto"/>
        <w:bottom w:val="none" w:sz="0" w:space="0" w:color="auto"/>
        <w:right w:val="none" w:sz="0" w:space="0" w:color="auto"/>
      </w:divBdr>
      <w:divsChild>
        <w:div w:id="532767735">
          <w:marLeft w:val="0"/>
          <w:marRight w:val="0"/>
          <w:marTop w:val="0"/>
          <w:marBottom w:val="0"/>
          <w:divBdr>
            <w:top w:val="none" w:sz="0" w:space="0" w:color="auto"/>
            <w:left w:val="none" w:sz="0" w:space="0" w:color="auto"/>
            <w:bottom w:val="none" w:sz="0" w:space="0" w:color="auto"/>
            <w:right w:val="none" w:sz="0" w:space="0" w:color="auto"/>
          </w:divBdr>
          <w:divsChild>
            <w:div w:id="428432114">
              <w:marLeft w:val="0"/>
              <w:marRight w:val="0"/>
              <w:marTop w:val="0"/>
              <w:marBottom w:val="0"/>
              <w:divBdr>
                <w:top w:val="none" w:sz="0" w:space="0" w:color="auto"/>
                <w:left w:val="none" w:sz="0" w:space="0" w:color="auto"/>
                <w:bottom w:val="none" w:sz="0" w:space="0" w:color="auto"/>
                <w:right w:val="none" w:sz="0" w:space="0" w:color="auto"/>
              </w:divBdr>
            </w:div>
          </w:divsChild>
        </w:div>
        <w:div w:id="1825773643">
          <w:marLeft w:val="0"/>
          <w:marRight w:val="0"/>
          <w:marTop w:val="0"/>
          <w:marBottom w:val="0"/>
          <w:divBdr>
            <w:top w:val="none" w:sz="0" w:space="0" w:color="auto"/>
            <w:left w:val="none" w:sz="0" w:space="0" w:color="auto"/>
            <w:bottom w:val="none" w:sz="0" w:space="0" w:color="auto"/>
            <w:right w:val="none" w:sz="0" w:space="0" w:color="auto"/>
          </w:divBdr>
          <w:divsChild>
            <w:div w:id="258486355">
              <w:marLeft w:val="0"/>
              <w:marRight w:val="0"/>
              <w:marTop w:val="0"/>
              <w:marBottom w:val="0"/>
              <w:divBdr>
                <w:top w:val="none" w:sz="0" w:space="0" w:color="auto"/>
                <w:left w:val="none" w:sz="0" w:space="0" w:color="auto"/>
                <w:bottom w:val="none" w:sz="0" w:space="0" w:color="auto"/>
                <w:right w:val="none" w:sz="0" w:space="0" w:color="auto"/>
              </w:divBdr>
            </w:div>
          </w:divsChild>
        </w:div>
        <w:div w:id="113015044">
          <w:marLeft w:val="0"/>
          <w:marRight w:val="0"/>
          <w:marTop w:val="0"/>
          <w:marBottom w:val="0"/>
          <w:divBdr>
            <w:top w:val="none" w:sz="0" w:space="0" w:color="auto"/>
            <w:left w:val="none" w:sz="0" w:space="0" w:color="auto"/>
            <w:bottom w:val="none" w:sz="0" w:space="0" w:color="auto"/>
            <w:right w:val="none" w:sz="0" w:space="0" w:color="auto"/>
          </w:divBdr>
          <w:divsChild>
            <w:div w:id="238289273">
              <w:marLeft w:val="0"/>
              <w:marRight w:val="0"/>
              <w:marTop w:val="0"/>
              <w:marBottom w:val="0"/>
              <w:divBdr>
                <w:top w:val="none" w:sz="0" w:space="0" w:color="auto"/>
                <w:left w:val="none" w:sz="0" w:space="0" w:color="auto"/>
                <w:bottom w:val="none" w:sz="0" w:space="0" w:color="auto"/>
                <w:right w:val="none" w:sz="0" w:space="0" w:color="auto"/>
              </w:divBdr>
            </w:div>
          </w:divsChild>
        </w:div>
        <w:div w:id="2088383638">
          <w:marLeft w:val="0"/>
          <w:marRight w:val="0"/>
          <w:marTop w:val="0"/>
          <w:marBottom w:val="0"/>
          <w:divBdr>
            <w:top w:val="none" w:sz="0" w:space="0" w:color="auto"/>
            <w:left w:val="none" w:sz="0" w:space="0" w:color="auto"/>
            <w:bottom w:val="none" w:sz="0" w:space="0" w:color="auto"/>
            <w:right w:val="none" w:sz="0" w:space="0" w:color="auto"/>
          </w:divBdr>
          <w:divsChild>
            <w:div w:id="194343961">
              <w:marLeft w:val="0"/>
              <w:marRight w:val="0"/>
              <w:marTop w:val="0"/>
              <w:marBottom w:val="0"/>
              <w:divBdr>
                <w:top w:val="none" w:sz="0" w:space="0" w:color="auto"/>
                <w:left w:val="none" w:sz="0" w:space="0" w:color="auto"/>
                <w:bottom w:val="none" w:sz="0" w:space="0" w:color="auto"/>
                <w:right w:val="none" w:sz="0" w:space="0" w:color="auto"/>
              </w:divBdr>
              <w:divsChild>
                <w:div w:id="2084332701">
                  <w:marLeft w:val="0"/>
                  <w:marRight w:val="0"/>
                  <w:marTop w:val="0"/>
                  <w:marBottom w:val="0"/>
                  <w:divBdr>
                    <w:top w:val="none" w:sz="0" w:space="0" w:color="auto"/>
                    <w:left w:val="none" w:sz="0" w:space="0" w:color="auto"/>
                    <w:bottom w:val="none" w:sz="0" w:space="0" w:color="auto"/>
                    <w:right w:val="none" w:sz="0" w:space="0" w:color="auto"/>
                  </w:divBdr>
                  <w:divsChild>
                    <w:div w:id="862787912">
                      <w:marLeft w:val="0"/>
                      <w:marRight w:val="0"/>
                      <w:marTop w:val="120"/>
                      <w:marBottom w:val="0"/>
                      <w:divBdr>
                        <w:top w:val="none" w:sz="0" w:space="0" w:color="auto"/>
                        <w:left w:val="none" w:sz="0" w:space="0" w:color="auto"/>
                        <w:bottom w:val="none" w:sz="0" w:space="0" w:color="auto"/>
                        <w:right w:val="none" w:sz="0" w:space="0" w:color="auto"/>
                      </w:divBdr>
                    </w:div>
                    <w:div w:id="1975910717">
                      <w:marLeft w:val="0"/>
                      <w:marRight w:val="0"/>
                      <w:marTop w:val="0"/>
                      <w:marBottom w:val="0"/>
                      <w:divBdr>
                        <w:top w:val="none" w:sz="0" w:space="0" w:color="auto"/>
                        <w:left w:val="none" w:sz="0" w:space="0" w:color="auto"/>
                        <w:bottom w:val="none" w:sz="0" w:space="0" w:color="auto"/>
                        <w:right w:val="none" w:sz="0" w:space="0" w:color="auto"/>
                      </w:divBdr>
                    </w:div>
                  </w:divsChild>
                </w:div>
                <w:div w:id="1546675573">
                  <w:marLeft w:val="0"/>
                  <w:marRight w:val="0"/>
                  <w:marTop w:val="0"/>
                  <w:marBottom w:val="0"/>
                  <w:divBdr>
                    <w:top w:val="none" w:sz="0" w:space="0" w:color="auto"/>
                    <w:left w:val="none" w:sz="0" w:space="0" w:color="auto"/>
                    <w:bottom w:val="none" w:sz="0" w:space="0" w:color="auto"/>
                    <w:right w:val="none" w:sz="0" w:space="0" w:color="auto"/>
                  </w:divBdr>
                  <w:divsChild>
                    <w:div w:id="150030434">
                      <w:marLeft w:val="0"/>
                      <w:marRight w:val="0"/>
                      <w:marTop w:val="120"/>
                      <w:marBottom w:val="0"/>
                      <w:divBdr>
                        <w:top w:val="none" w:sz="0" w:space="0" w:color="auto"/>
                        <w:left w:val="none" w:sz="0" w:space="0" w:color="auto"/>
                        <w:bottom w:val="none" w:sz="0" w:space="0" w:color="auto"/>
                        <w:right w:val="none" w:sz="0" w:space="0" w:color="auto"/>
                      </w:divBdr>
                    </w:div>
                    <w:div w:id="1726372195">
                      <w:marLeft w:val="0"/>
                      <w:marRight w:val="0"/>
                      <w:marTop w:val="0"/>
                      <w:marBottom w:val="0"/>
                      <w:divBdr>
                        <w:top w:val="none" w:sz="0" w:space="0" w:color="auto"/>
                        <w:left w:val="none" w:sz="0" w:space="0" w:color="auto"/>
                        <w:bottom w:val="none" w:sz="0" w:space="0" w:color="auto"/>
                        <w:right w:val="none" w:sz="0" w:space="0" w:color="auto"/>
                      </w:divBdr>
                    </w:div>
                  </w:divsChild>
                </w:div>
                <w:div w:id="531767216">
                  <w:marLeft w:val="0"/>
                  <w:marRight w:val="0"/>
                  <w:marTop w:val="0"/>
                  <w:marBottom w:val="0"/>
                  <w:divBdr>
                    <w:top w:val="none" w:sz="0" w:space="0" w:color="auto"/>
                    <w:left w:val="none" w:sz="0" w:space="0" w:color="auto"/>
                    <w:bottom w:val="none" w:sz="0" w:space="0" w:color="auto"/>
                    <w:right w:val="none" w:sz="0" w:space="0" w:color="auto"/>
                  </w:divBdr>
                  <w:divsChild>
                    <w:div w:id="1798374439">
                      <w:marLeft w:val="0"/>
                      <w:marRight w:val="0"/>
                      <w:marTop w:val="120"/>
                      <w:marBottom w:val="0"/>
                      <w:divBdr>
                        <w:top w:val="none" w:sz="0" w:space="0" w:color="auto"/>
                        <w:left w:val="none" w:sz="0" w:space="0" w:color="auto"/>
                        <w:bottom w:val="none" w:sz="0" w:space="0" w:color="auto"/>
                        <w:right w:val="none" w:sz="0" w:space="0" w:color="auto"/>
                      </w:divBdr>
                    </w:div>
                    <w:div w:id="1924530941">
                      <w:marLeft w:val="0"/>
                      <w:marRight w:val="0"/>
                      <w:marTop w:val="0"/>
                      <w:marBottom w:val="0"/>
                      <w:divBdr>
                        <w:top w:val="none" w:sz="0" w:space="0" w:color="auto"/>
                        <w:left w:val="none" w:sz="0" w:space="0" w:color="auto"/>
                        <w:bottom w:val="none" w:sz="0" w:space="0" w:color="auto"/>
                        <w:right w:val="none" w:sz="0" w:space="0" w:color="auto"/>
                      </w:divBdr>
                      <w:divsChild>
                        <w:div w:id="1167138819">
                          <w:marLeft w:val="0"/>
                          <w:marRight w:val="0"/>
                          <w:marTop w:val="0"/>
                          <w:marBottom w:val="0"/>
                          <w:divBdr>
                            <w:top w:val="none" w:sz="0" w:space="0" w:color="auto"/>
                            <w:left w:val="none" w:sz="0" w:space="0" w:color="auto"/>
                            <w:bottom w:val="none" w:sz="0" w:space="0" w:color="auto"/>
                            <w:right w:val="none" w:sz="0" w:space="0" w:color="auto"/>
                          </w:divBdr>
                          <w:divsChild>
                            <w:div w:id="1543059452">
                              <w:marLeft w:val="0"/>
                              <w:marRight w:val="0"/>
                              <w:marTop w:val="120"/>
                              <w:marBottom w:val="0"/>
                              <w:divBdr>
                                <w:top w:val="none" w:sz="0" w:space="0" w:color="auto"/>
                                <w:left w:val="none" w:sz="0" w:space="0" w:color="auto"/>
                                <w:bottom w:val="none" w:sz="0" w:space="0" w:color="auto"/>
                                <w:right w:val="none" w:sz="0" w:space="0" w:color="auto"/>
                              </w:divBdr>
                            </w:div>
                            <w:div w:id="1495073757">
                              <w:marLeft w:val="0"/>
                              <w:marRight w:val="0"/>
                              <w:marTop w:val="0"/>
                              <w:marBottom w:val="0"/>
                              <w:divBdr>
                                <w:top w:val="none" w:sz="0" w:space="0" w:color="auto"/>
                                <w:left w:val="none" w:sz="0" w:space="0" w:color="auto"/>
                                <w:bottom w:val="none" w:sz="0" w:space="0" w:color="auto"/>
                                <w:right w:val="none" w:sz="0" w:space="0" w:color="auto"/>
                              </w:divBdr>
                            </w:div>
                          </w:divsChild>
                        </w:div>
                        <w:div w:id="1584604949">
                          <w:marLeft w:val="0"/>
                          <w:marRight w:val="0"/>
                          <w:marTop w:val="0"/>
                          <w:marBottom w:val="0"/>
                          <w:divBdr>
                            <w:top w:val="none" w:sz="0" w:space="0" w:color="auto"/>
                            <w:left w:val="none" w:sz="0" w:space="0" w:color="auto"/>
                            <w:bottom w:val="none" w:sz="0" w:space="0" w:color="auto"/>
                            <w:right w:val="none" w:sz="0" w:space="0" w:color="auto"/>
                          </w:divBdr>
                          <w:divsChild>
                            <w:div w:id="841432394">
                              <w:marLeft w:val="0"/>
                              <w:marRight w:val="0"/>
                              <w:marTop w:val="120"/>
                              <w:marBottom w:val="0"/>
                              <w:divBdr>
                                <w:top w:val="none" w:sz="0" w:space="0" w:color="auto"/>
                                <w:left w:val="none" w:sz="0" w:space="0" w:color="auto"/>
                                <w:bottom w:val="none" w:sz="0" w:space="0" w:color="auto"/>
                                <w:right w:val="none" w:sz="0" w:space="0" w:color="auto"/>
                              </w:divBdr>
                            </w:div>
                            <w:div w:id="1411542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120520">
                  <w:marLeft w:val="0"/>
                  <w:marRight w:val="0"/>
                  <w:marTop w:val="0"/>
                  <w:marBottom w:val="0"/>
                  <w:divBdr>
                    <w:top w:val="none" w:sz="0" w:space="0" w:color="auto"/>
                    <w:left w:val="none" w:sz="0" w:space="0" w:color="auto"/>
                    <w:bottom w:val="none" w:sz="0" w:space="0" w:color="auto"/>
                    <w:right w:val="none" w:sz="0" w:space="0" w:color="auto"/>
                  </w:divBdr>
                  <w:divsChild>
                    <w:div w:id="1063021027">
                      <w:marLeft w:val="0"/>
                      <w:marRight w:val="0"/>
                      <w:marTop w:val="120"/>
                      <w:marBottom w:val="0"/>
                      <w:divBdr>
                        <w:top w:val="none" w:sz="0" w:space="0" w:color="auto"/>
                        <w:left w:val="none" w:sz="0" w:space="0" w:color="auto"/>
                        <w:bottom w:val="none" w:sz="0" w:space="0" w:color="auto"/>
                        <w:right w:val="none" w:sz="0" w:space="0" w:color="auto"/>
                      </w:divBdr>
                    </w:div>
                    <w:div w:id="1223566091">
                      <w:marLeft w:val="0"/>
                      <w:marRight w:val="0"/>
                      <w:marTop w:val="0"/>
                      <w:marBottom w:val="0"/>
                      <w:divBdr>
                        <w:top w:val="none" w:sz="0" w:space="0" w:color="auto"/>
                        <w:left w:val="none" w:sz="0" w:space="0" w:color="auto"/>
                        <w:bottom w:val="none" w:sz="0" w:space="0" w:color="auto"/>
                        <w:right w:val="none" w:sz="0" w:space="0" w:color="auto"/>
                      </w:divBdr>
                    </w:div>
                  </w:divsChild>
                </w:div>
                <w:div w:id="1909925804">
                  <w:marLeft w:val="0"/>
                  <w:marRight w:val="0"/>
                  <w:marTop w:val="0"/>
                  <w:marBottom w:val="0"/>
                  <w:divBdr>
                    <w:top w:val="none" w:sz="0" w:space="0" w:color="auto"/>
                    <w:left w:val="none" w:sz="0" w:space="0" w:color="auto"/>
                    <w:bottom w:val="none" w:sz="0" w:space="0" w:color="auto"/>
                    <w:right w:val="none" w:sz="0" w:space="0" w:color="auto"/>
                  </w:divBdr>
                  <w:divsChild>
                    <w:div w:id="1303584444">
                      <w:marLeft w:val="0"/>
                      <w:marRight w:val="0"/>
                      <w:marTop w:val="120"/>
                      <w:marBottom w:val="0"/>
                      <w:divBdr>
                        <w:top w:val="none" w:sz="0" w:space="0" w:color="auto"/>
                        <w:left w:val="none" w:sz="0" w:space="0" w:color="auto"/>
                        <w:bottom w:val="none" w:sz="0" w:space="0" w:color="auto"/>
                        <w:right w:val="none" w:sz="0" w:space="0" w:color="auto"/>
                      </w:divBdr>
                    </w:div>
                    <w:div w:id="415443680">
                      <w:marLeft w:val="0"/>
                      <w:marRight w:val="0"/>
                      <w:marTop w:val="0"/>
                      <w:marBottom w:val="0"/>
                      <w:divBdr>
                        <w:top w:val="none" w:sz="0" w:space="0" w:color="auto"/>
                        <w:left w:val="none" w:sz="0" w:space="0" w:color="auto"/>
                        <w:bottom w:val="none" w:sz="0" w:space="0" w:color="auto"/>
                        <w:right w:val="none" w:sz="0" w:space="0" w:color="auto"/>
                      </w:divBdr>
                    </w:div>
                  </w:divsChild>
                </w:div>
                <w:div w:id="1349791650">
                  <w:marLeft w:val="0"/>
                  <w:marRight w:val="0"/>
                  <w:marTop w:val="0"/>
                  <w:marBottom w:val="0"/>
                  <w:divBdr>
                    <w:top w:val="none" w:sz="0" w:space="0" w:color="auto"/>
                    <w:left w:val="none" w:sz="0" w:space="0" w:color="auto"/>
                    <w:bottom w:val="none" w:sz="0" w:space="0" w:color="auto"/>
                    <w:right w:val="none" w:sz="0" w:space="0" w:color="auto"/>
                  </w:divBdr>
                  <w:divsChild>
                    <w:div w:id="2036230024">
                      <w:marLeft w:val="0"/>
                      <w:marRight w:val="0"/>
                      <w:marTop w:val="120"/>
                      <w:marBottom w:val="0"/>
                      <w:divBdr>
                        <w:top w:val="none" w:sz="0" w:space="0" w:color="auto"/>
                        <w:left w:val="none" w:sz="0" w:space="0" w:color="auto"/>
                        <w:bottom w:val="none" w:sz="0" w:space="0" w:color="auto"/>
                        <w:right w:val="none" w:sz="0" w:space="0" w:color="auto"/>
                      </w:divBdr>
                    </w:div>
                    <w:div w:id="1981808735">
                      <w:marLeft w:val="0"/>
                      <w:marRight w:val="0"/>
                      <w:marTop w:val="0"/>
                      <w:marBottom w:val="0"/>
                      <w:divBdr>
                        <w:top w:val="none" w:sz="0" w:space="0" w:color="auto"/>
                        <w:left w:val="none" w:sz="0" w:space="0" w:color="auto"/>
                        <w:bottom w:val="none" w:sz="0" w:space="0" w:color="auto"/>
                        <w:right w:val="none" w:sz="0" w:space="0" w:color="auto"/>
                      </w:divBdr>
                    </w:div>
                  </w:divsChild>
                </w:div>
                <w:div w:id="1932228456">
                  <w:marLeft w:val="0"/>
                  <w:marRight w:val="0"/>
                  <w:marTop w:val="0"/>
                  <w:marBottom w:val="0"/>
                  <w:divBdr>
                    <w:top w:val="none" w:sz="0" w:space="0" w:color="auto"/>
                    <w:left w:val="none" w:sz="0" w:space="0" w:color="auto"/>
                    <w:bottom w:val="none" w:sz="0" w:space="0" w:color="auto"/>
                    <w:right w:val="none" w:sz="0" w:space="0" w:color="auto"/>
                  </w:divBdr>
                  <w:divsChild>
                    <w:div w:id="1880698117">
                      <w:marLeft w:val="0"/>
                      <w:marRight w:val="0"/>
                      <w:marTop w:val="120"/>
                      <w:marBottom w:val="0"/>
                      <w:divBdr>
                        <w:top w:val="none" w:sz="0" w:space="0" w:color="auto"/>
                        <w:left w:val="none" w:sz="0" w:space="0" w:color="auto"/>
                        <w:bottom w:val="none" w:sz="0" w:space="0" w:color="auto"/>
                        <w:right w:val="none" w:sz="0" w:space="0" w:color="auto"/>
                      </w:divBdr>
                    </w:div>
                    <w:div w:id="104229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364182">
          <w:marLeft w:val="0"/>
          <w:marRight w:val="0"/>
          <w:marTop w:val="0"/>
          <w:marBottom w:val="0"/>
          <w:divBdr>
            <w:top w:val="none" w:sz="0" w:space="0" w:color="auto"/>
            <w:left w:val="none" w:sz="0" w:space="0" w:color="auto"/>
            <w:bottom w:val="none" w:sz="0" w:space="0" w:color="auto"/>
            <w:right w:val="none" w:sz="0" w:space="0" w:color="auto"/>
          </w:divBdr>
          <w:divsChild>
            <w:div w:id="2004622531">
              <w:marLeft w:val="0"/>
              <w:marRight w:val="0"/>
              <w:marTop w:val="0"/>
              <w:marBottom w:val="0"/>
              <w:divBdr>
                <w:top w:val="none" w:sz="0" w:space="0" w:color="auto"/>
                <w:left w:val="none" w:sz="0" w:space="0" w:color="auto"/>
                <w:bottom w:val="none" w:sz="0" w:space="0" w:color="auto"/>
                <w:right w:val="none" w:sz="0" w:space="0" w:color="auto"/>
              </w:divBdr>
            </w:div>
          </w:divsChild>
        </w:div>
        <w:div w:id="1519271850">
          <w:marLeft w:val="0"/>
          <w:marRight w:val="0"/>
          <w:marTop w:val="0"/>
          <w:marBottom w:val="0"/>
          <w:divBdr>
            <w:top w:val="none" w:sz="0" w:space="0" w:color="auto"/>
            <w:left w:val="none" w:sz="0" w:space="0" w:color="auto"/>
            <w:bottom w:val="none" w:sz="0" w:space="0" w:color="auto"/>
            <w:right w:val="none" w:sz="0" w:space="0" w:color="auto"/>
          </w:divBdr>
          <w:divsChild>
            <w:div w:id="1113599672">
              <w:marLeft w:val="0"/>
              <w:marRight w:val="0"/>
              <w:marTop w:val="0"/>
              <w:marBottom w:val="0"/>
              <w:divBdr>
                <w:top w:val="none" w:sz="0" w:space="0" w:color="auto"/>
                <w:left w:val="none" w:sz="0" w:space="0" w:color="auto"/>
                <w:bottom w:val="none" w:sz="0" w:space="0" w:color="auto"/>
                <w:right w:val="none" w:sz="0" w:space="0" w:color="auto"/>
              </w:divBdr>
            </w:div>
          </w:divsChild>
        </w:div>
        <w:div w:id="1943763269">
          <w:marLeft w:val="0"/>
          <w:marRight w:val="0"/>
          <w:marTop w:val="0"/>
          <w:marBottom w:val="0"/>
          <w:divBdr>
            <w:top w:val="none" w:sz="0" w:space="0" w:color="auto"/>
            <w:left w:val="none" w:sz="0" w:space="0" w:color="auto"/>
            <w:bottom w:val="none" w:sz="0" w:space="0" w:color="auto"/>
            <w:right w:val="none" w:sz="0" w:space="0" w:color="auto"/>
          </w:divBdr>
          <w:divsChild>
            <w:div w:id="4391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1407">
      <w:bodyDiv w:val="1"/>
      <w:marLeft w:val="0"/>
      <w:marRight w:val="0"/>
      <w:marTop w:val="0"/>
      <w:marBottom w:val="0"/>
      <w:divBdr>
        <w:top w:val="none" w:sz="0" w:space="0" w:color="auto"/>
        <w:left w:val="none" w:sz="0" w:space="0" w:color="auto"/>
        <w:bottom w:val="none" w:sz="0" w:space="0" w:color="auto"/>
        <w:right w:val="none" w:sz="0" w:space="0" w:color="auto"/>
      </w:divBdr>
    </w:div>
    <w:div w:id="2044935533">
      <w:bodyDiv w:val="1"/>
      <w:marLeft w:val="0"/>
      <w:marRight w:val="0"/>
      <w:marTop w:val="0"/>
      <w:marBottom w:val="0"/>
      <w:divBdr>
        <w:top w:val="none" w:sz="0" w:space="0" w:color="auto"/>
        <w:left w:val="none" w:sz="0" w:space="0" w:color="auto"/>
        <w:bottom w:val="none" w:sz="0" w:space="0" w:color="auto"/>
        <w:right w:val="none" w:sz="0" w:space="0" w:color="auto"/>
      </w:divBdr>
      <w:divsChild>
        <w:div w:id="1107579424">
          <w:marLeft w:val="0"/>
          <w:marRight w:val="0"/>
          <w:marTop w:val="120"/>
          <w:marBottom w:val="0"/>
          <w:divBdr>
            <w:top w:val="none" w:sz="0" w:space="0" w:color="auto"/>
            <w:left w:val="none" w:sz="0" w:space="0" w:color="auto"/>
            <w:bottom w:val="none" w:sz="0" w:space="0" w:color="auto"/>
            <w:right w:val="none" w:sz="0" w:space="0" w:color="auto"/>
          </w:divBdr>
        </w:div>
        <w:div w:id="725372333">
          <w:marLeft w:val="0"/>
          <w:marRight w:val="0"/>
          <w:marTop w:val="0"/>
          <w:marBottom w:val="0"/>
          <w:divBdr>
            <w:top w:val="none" w:sz="0" w:space="0" w:color="auto"/>
            <w:left w:val="none" w:sz="0" w:space="0" w:color="auto"/>
            <w:bottom w:val="none" w:sz="0" w:space="0" w:color="auto"/>
            <w:right w:val="none" w:sz="0" w:space="0" w:color="auto"/>
          </w:divBdr>
        </w:div>
      </w:divsChild>
    </w:div>
    <w:div w:id="2052682298">
      <w:bodyDiv w:val="1"/>
      <w:marLeft w:val="0"/>
      <w:marRight w:val="0"/>
      <w:marTop w:val="0"/>
      <w:marBottom w:val="0"/>
      <w:divBdr>
        <w:top w:val="none" w:sz="0" w:space="0" w:color="auto"/>
        <w:left w:val="none" w:sz="0" w:space="0" w:color="auto"/>
        <w:bottom w:val="none" w:sz="0" w:space="0" w:color="auto"/>
        <w:right w:val="none" w:sz="0" w:space="0" w:color="auto"/>
      </w:divBdr>
      <w:divsChild>
        <w:div w:id="12266416">
          <w:marLeft w:val="0"/>
          <w:marRight w:val="0"/>
          <w:marTop w:val="0"/>
          <w:marBottom w:val="0"/>
          <w:divBdr>
            <w:top w:val="none" w:sz="0" w:space="0" w:color="auto"/>
            <w:left w:val="none" w:sz="0" w:space="0" w:color="auto"/>
            <w:bottom w:val="none" w:sz="0" w:space="0" w:color="auto"/>
            <w:right w:val="none" w:sz="0" w:space="0" w:color="auto"/>
          </w:divBdr>
          <w:divsChild>
            <w:div w:id="141196840">
              <w:marLeft w:val="0"/>
              <w:marRight w:val="0"/>
              <w:marTop w:val="0"/>
              <w:marBottom w:val="0"/>
              <w:divBdr>
                <w:top w:val="none" w:sz="0" w:space="0" w:color="auto"/>
                <w:left w:val="none" w:sz="0" w:space="0" w:color="auto"/>
                <w:bottom w:val="none" w:sz="0" w:space="0" w:color="auto"/>
                <w:right w:val="none" w:sz="0" w:space="0" w:color="auto"/>
              </w:divBdr>
            </w:div>
          </w:divsChild>
        </w:div>
        <w:div w:id="188614265">
          <w:marLeft w:val="0"/>
          <w:marRight w:val="0"/>
          <w:marTop w:val="0"/>
          <w:marBottom w:val="0"/>
          <w:divBdr>
            <w:top w:val="none" w:sz="0" w:space="0" w:color="auto"/>
            <w:left w:val="none" w:sz="0" w:space="0" w:color="auto"/>
            <w:bottom w:val="none" w:sz="0" w:space="0" w:color="auto"/>
            <w:right w:val="none" w:sz="0" w:space="0" w:color="auto"/>
          </w:divBdr>
          <w:divsChild>
            <w:div w:id="249431170">
              <w:marLeft w:val="0"/>
              <w:marRight w:val="0"/>
              <w:marTop w:val="0"/>
              <w:marBottom w:val="0"/>
              <w:divBdr>
                <w:top w:val="none" w:sz="0" w:space="0" w:color="auto"/>
                <w:left w:val="none" w:sz="0" w:space="0" w:color="auto"/>
                <w:bottom w:val="none" w:sz="0" w:space="0" w:color="auto"/>
                <w:right w:val="none" w:sz="0" w:space="0" w:color="auto"/>
              </w:divBdr>
            </w:div>
          </w:divsChild>
        </w:div>
        <w:div w:id="987899010">
          <w:marLeft w:val="0"/>
          <w:marRight w:val="0"/>
          <w:marTop w:val="0"/>
          <w:marBottom w:val="0"/>
          <w:divBdr>
            <w:top w:val="none" w:sz="0" w:space="0" w:color="auto"/>
            <w:left w:val="none" w:sz="0" w:space="0" w:color="auto"/>
            <w:bottom w:val="none" w:sz="0" w:space="0" w:color="auto"/>
            <w:right w:val="none" w:sz="0" w:space="0" w:color="auto"/>
          </w:divBdr>
          <w:divsChild>
            <w:div w:id="1605065439">
              <w:marLeft w:val="0"/>
              <w:marRight w:val="0"/>
              <w:marTop w:val="0"/>
              <w:marBottom w:val="0"/>
              <w:divBdr>
                <w:top w:val="none" w:sz="0" w:space="0" w:color="auto"/>
                <w:left w:val="none" w:sz="0" w:space="0" w:color="auto"/>
                <w:bottom w:val="none" w:sz="0" w:space="0" w:color="auto"/>
                <w:right w:val="none" w:sz="0" w:space="0" w:color="auto"/>
              </w:divBdr>
            </w:div>
          </w:divsChild>
        </w:div>
        <w:div w:id="1289120832">
          <w:marLeft w:val="0"/>
          <w:marRight w:val="0"/>
          <w:marTop w:val="0"/>
          <w:marBottom w:val="0"/>
          <w:divBdr>
            <w:top w:val="none" w:sz="0" w:space="0" w:color="auto"/>
            <w:left w:val="none" w:sz="0" w:space="0" w:color="auto"/>
            <w:bottom w:val="none" w:sz="0" w:space="0" w:color="auto"/>
            <w:right w:val="none" w:sz="0" w:space="0" w:color="auto"/>
          </w:divBdr>
          <w:divsChild>
            <w:div w:id="251546034">
              <w:marLeft w:val="0"/>
              <w:marRight w:val="0"/>
              <w:marTop w:val="0"/>
              <w:marBottom w:val="0"/>
              <w:divBdr>
                <w:top w:val="none" w:sz="0" w:space="0" w:color="auto"/>
                <w:left w:val="none" w:sz="0" w:space="0" w:color="auto"/>
                <w:bottom w:val="none" w:sz="0" w:space="0" w:color="auto"/>
                <w:right w:val="none" w:sz="0" w:space="0" w:color="auto"/>
              </w:divBdr>
              <w:divsChild>
                <w:div w:id="12270973">
                  <w:marLeft w:val="0"/>
                  <w:marRight w:val="0"/>
                  <w:marTop w:val="0"/>
                  <w:marBottom w:val="0"/>
                  <w:divBdr>
                    <w:top w:val="none" w:sz="0" w:space="0" w:color="auto"/>
                    <w:left w:val="none" w:sz="0" w:space="0" w:color="auto"/>
                    <w:bottom w:val="none" w:sz="0" w:space="0" w:color="auto"/>
                    <w:right w:val="none" w:sz="0" w:space="0" w:color="auto"/>
                  </w:divBdr>
                  <w:divsChild>
                    <w:div w:id="824127145">
                      <w:marLeft w:val="0"/>
                      <w:marRight w:val="0"/>
                      <w:marTop w:val="120"/>
                      <w:marBottom w:val="0"/>
                      <w:divBdr>
                        <w:top w:val="none" w:sz="0" w:space="0" w:color="auto"/>
                        <w:left w:val="none" w:sz="0" w:space="0" w:color="auto"/>
                        <w:bottom w:val="none" w:sz="0" w:space="0" w:color="auto"/>
                        <w:right w:val="none" w:sz="0" w:space="0" w:color="auto"/>
                      </w:divBdr>
                    </w:div>
                    <w:div w:id="478694108">
                      <w:marLeft w:val="0"/>
                      <w:marRight w:val="0"/>
                      <w:marTop w:val="0"/>
                      <w:marBottom w:val="0"/>
                      <w:divBdr>
                        <w:top w:val="none" w:sz="0" w:space="0" w:color="auto"/>
                        <w:left w:val="none" w:sz="0" w:space="0" w:color="auto"/>
                        <w:bottom w:val="none" w:sz="0" w:space="0" w:color="auto"/>
                        <w:right w:val="none" w:sz="0" w:space="0" w:color="auto"/>
                      </w:divBdr>
                    </w:div>
                  </w:divsChild>
                </w:div>
                <w:div w:id="712312135">
                  <w:marLeft w:val="0"/>
                  <w:marRight w:val="0"/>
                  <w:marTop w:val="0"/>
                  <w:marBottom w:val="0"/>
                  <w:divBdr>
                    <w:top w:val="none" w:sz="0" w:space="0" w:color="auto"/>
                    <w:left w:val="none" w:sz="0" w:space="0" w:color="auto"/>
                    <w:bottom w:val="none" w:sz="0" w:space="0" w:color="auto"/>
                    <w:right w:val="none" w:sz="0" w:space="0" w:color="auto"/>
                  </w:divBdr>
                  <w:divsChild>
                    <w:div w:id="125784378">
                      <w:marLeft w:val="0"/>
                      <w:marRight w:val="0"/>
                      <w:marTop w:val="120"/>
                      <w:marBottom w:val="0"/>
                      <w:divBdr>
                        <w:top w:val="none" w:sz="0" w:space="0" w:color="auto"/>
                        <w:left w:val="none" w:sz="0" w:space="0" w:color="auto"/>
                        <w:bottom w:val="none" w:sz="0" w:space="0" w:color="auto"/>
                        <w:right w:val="none" w:sz="0" w:space="0" w:color="auto"/>
                      </w:divBdr>
                    </w:div>
                    <w:div w:id="133399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959395">
          <w:marLeft w:val="0"/>
          <w:marRight w:val="0"/>
          <w:marTop w:val="0"/>
          <w:marBottom w:val="0"/>
          <w:divBdr>
            <w:top w:val="none" w:sz="0" w:space="0" w:color="auto"/>
            <w:left w:val="none" w:sz="0" w:space="0" w:color="auto"/>
            <w:bottom w:val="none" w:sz="0" w:space="0" w:color="auto"/>
            <w:right w:val="none" w:sz="0" w:space="0" w:color="auto"/>
          </w:divBdr>
          <w:divsChild>
            <w:div w:id="1118454611">
              <w:marLeft w:val="0"/>
              <w:marRight w:val="0"/>
              <w:marTop w:val="0"/>
              <w:marBottom w:val="0"/>
              <w:divBdr>
                <w:top w:val="none" w:sz="0" w:space="0" w:color="auto"/>
                <w:left w:val="none" w:sz="0" w:space="0" w:color="auto"/>
                <w:bottom w:val="none" w:sz="0" w:space="0" w:color="auto"/>
                <w:right w:val="none" w:sz="0" w:space="0" w:color="auto"/>
              </w:divBdr>
              <w:divsChild>
                <w:div w:id="722486081">
                  <w:marLeft w:val="0"/>
                  <w:marRight w:val="0"/>
                  <w:marTop w:val="0"/>
                  <w:marBottom w:val="0"/>
                  <w:divBdr>
                    <w:top w:val="none" w:sz="0" w:space="0" w:color="auto"/>
                    <w:left w:val="none" w:sz="0" w:space="0" w:color="auto"/>
                    <w:bottom w:val="none" w:sz="0" w:space="0" w:color="auto"/>
                    <w:right w:val="none" w:sz="0" w:space="0" w:color="auto"/>
                  </w:divBdr>
                  <w:divsChild>
                    <w:div w:id="193270888">
                      <w:marLeft w:val="0"/>
                      <w:marRight w:val="0"/>
                      <w:marTop w:val="120"/>
                      <w:marBottom w:val="0"/>
                      <w:divBdr>
                        <w:top w:val="none" w:sz="0" w:space="0" w:color="auto"/>
                        <w:left w:val="none" w:sz="0" w:space="0" w:color="auto"/>
                        <w:bottom w:val="none" w:sz="0" w:space="0" w:color="auto"/>
                        <w:right w:val="none" w:sz="0" w:space="0" w:color="auto"/>
                      </w:divBdr>
                    </w:div>
                    <w:div w:id="1719741818">
                      <w:marLeft w:val="0"/>
                      <w:marRight w:val="0"/>
                      <w:marTop w:val="0"/>
                      <w:marBottom w:val="0"/>
                      <w:divBdr>
                        <w:top w:val="none" w:sz="0" w:space="0" w:color="auto"/>
                        <w:left w:val="none" w:sz="0" w:space="0" w:color="auto"/>
                        <w:bottom w:val="none" w:sz="0" w:space="0" w:color="auto"/>
                        <w:right w:val="none" w:sz="0" w:space="0" w:color="auto"/>
                      </w:divBdr>
                    </w:div>
                  </w:divsChild>
                </w:div>
                <w:div w:id="394282702">
                  <w:marLeft w:val="0"/>
                  <w:marRight w:val="0"/>
                  <w:marTop w:val="0"/>
                  <w:marBottom w:val="0"/>
                  <w:divBdr>
                    <w:top w:val="none" w:sz="0" w:space="0" w:color="auto"/>
                    <w:left w:val="none" w:sz="0" w:space="0" w:color="auto"/>
                    <w:bottom w:val="none" w:sz="0" w:space="0" w:color="auto"/>
                    <w:right w:val="none" w:sz="0" w:space="0" w:color="auto"/>
                  </w:divBdr>
                  <w:divsChild>
                    <w:div w:id="658652209">
                      <w:marLeft w:val="0"/>
                      <w:marRight w:val="0"/>
                      <w:marTop w:val="120"/>
                      <w:marBottom w:val="0"/>
                      <w:divBdr>
                        <w:top w:val="none" w:sz="0" w:space="0" w:color="auto"/>
                        <w:left w:val="none" w:sz="0" w:space="0" w:color="auto"/>
                        <w:bottom w:val="none" w:sz="0" w:space="0" w:color="auto"/>
                        <w:right w:val="none" w:sz="0" w:space="0" w:color="auto"/>
                      </w:divBdr>
                    </w:div>
                    <w:div w:id="901674850">
                      <w:marLeft w:val="0"/>
                      <w:marRight w:val="0"/>
                      <w:marTop w:val="0"/>
                      <w:marBottom w:val="0"/>
                      <w:divBdr>
                        <w:top w:val="none" w:sz="0" w:space="0" w:color="auto"/>
                        <w:left w:val="none" w:sz="0" w:space="0" w:color="auto"/>
                        <w:bottom w:val="none" w:sz="0" w:space="0" w:color="auto"/>
                        <w:right w:val="none" w:sz="0" w:space="0" w:color="auto"/>
                      </w:divBdr>
                    </w:div>
                  </w:divsChild>
                </w:div>
                <w:div w:id="270823707">
                  <w:marLeft w:val="0"/>
                  <w:marRight w:val="0"/>
                  <w:marTop w:val="0"/>
                  <w:marBottom w:val="0"/>
                  <w:divBdr>
                    <w:top w:val="none" w:sz="0" w:space="0" w:color="auto"/>
                    <w:left w:val="none" w:sz="0" w:space="0" w:color="auto"/>
                    <w:bottom w:val="none" w:sz="0" w:space="0" w:color="auto"/>
                    <w:right w:val="none" w:sz="0" w:space="0" w:color="auto"/>
                  </w:divBdr>
                  <w:divsChild>
                    <w:div w:id="1823154966">
                      <w:marLeft w:val="0"/>
                      <w:marRight w:val="0"/>
                      <w:marTop w:val="120"/>
                      <w:marBottom w:val="0"/>
                      <w:divBdr>
                        <w:top w:val="none" w:sz="0" w:space="0" w:color="auto"/>
                        <w:left w:val="none" w:sz="0" w:space="0" w:color="auto"/>
                        <w:bottom w:val="none" w:sz="0" w:space="0" w:color="auto"/>
                        <w:right w:val="none" w:sz="0" w:space="0" w:color="auto"/>
                      </w:divBdr>
                    </w:div>
                    <w:div w:id="274868130">
                      <w:marLeft w:val="0"/>
                      <w:marRight w:val="0"/>
                      <w:marTop w:val="0"/>
                      <w:marBottom w:val="0"/>
                      <w:divBdr>
                        <w:top w:val="none" w:sz="0" w:space="0" w:color="auto"/>
                        <w:left w:val="none" w:sz="0" w:space="0" w:color="auto"/>
                        <w:bottom w:val="none" w:sz="0" w:space="0" w:color="auto"/>
                        <w:right w:val="none" w:sz="0" w:space="0" w:color="auto"/>
                      </w:divBdr>
                    </w:div>
                  </w:divsChild>
                </w:div>
                <w:div w:id="160658024">
                  <w:marLeft w:val="0"/>
                  <w:marRight w:val="0"/>
                  <w:marTop w:val="0"/>
                  <w:marBottom w:val="0"/>
                  <w:divBdr>
                    <w:top w:val="none" w:sz="0" w:space="0" w:color="auto"/>
                    <w:left w:val="none" w:sz="0" w:space="0" w:color="auto"/>
                    <w:bottom w:val="none" w:sz="0" w:space="0" w:color="auto"/>
                    <w:right w:val="none" w:sz="0" w:space="0" w:color="auto"/>
                  </w:divBdr>
                  <w:divsChild>
                    <w:div w:id="1049647112">
                      <w:marLeft w:val="0"/>
                      <w:marRight w:val="0"/>
                      <w:marTop w:val="120"/>
                      <w:marBottom w:val="0"/>
                      <w:divBdr>
                        <w:top w:val="none" w:sz="0" w:space="0" w:color="auto"/>
                        <w:left w:val="none" w:sz="0" w:space="0" w:color="auto"/>
                        <w:bottom w:val="none" w:sz="0" w:space="0" w:color="auto"/>
                        <w:right w:val="none" w:sz="0" w:space="0" w:color="auto"/>
                      </w:divBdr>
                    </w:div>
                    <w:div w:id="1544445905">
                      <w:marLeft w:val="0"/>
                      <w:marRight w:val="0"/>
                      <w:marTop w:val="0"/>
                      <w:marBottom w:val="0"/>
                      <w:divBdr>
                        <w:top w:val="none" w:sz="0" w:space="0" w:color="auto"/>
                        <w:left w:val="none" w:sz="0" w:space="0" w:color="auto"/>
                        <w:bottom w:val="none" w:sz="0" w:space="0" w:color="auto"/>
                        <w:right w:val="none" w:sz="0" w:space="0" w:color="auto"/>
                      </w:divBdr>
                    </w:div>
                  </w:divsChild>
                </w:div>
                <w:div w:id="1190996994">
                  <w:marLeft w:val="0"/>
                  <w:marRight w:val="0"/>
                  <w:marTop w:val="0"/>
                  <w:marBottom w:val="0"/>
                  <w:divBdr>
                    <w:top w:val="none" w:sz="0" w:space="0" w:color="auto"/>
                    <w:left w:val="none" w:sz="0" w:space="0" w:color="auto"/>
                    <w:bottom w:val="none" w:sz="0" w:space="0" w:color="auto"/>
                    <w:right w:val="none" w:sz="0" w:space="0" w:color="auto"/>
                  </w:divBdr>
                  <w:divsChild>
                    <w:div w:id="641739963">
                      <w:marLeft w:val="0"/>
                      <w:marRight w:val="0"/>
                      <w:marTop w:val="120"/>
                      <w:marBottom w:val="0"/>
                      <w:divBdr>
                        <w:top w:val="none" w:sz="0" w:space="0" w:color="auto"/>
                        <w:left w:val="none" w:sz="0" w:space="0" w:color="auto"/>
                        <w:bottom w:val="none" w:sz="0" w:space="0" w:color="auto"/>
                        <w:right w:val="none" w:sz="0" w:space="0" w:color="auto"/>
                      </w:divBdr>
                    </w:div>
                    <w:div w:id="424886055">
                      <w:marLeft w:val="0"/>
                      <w:marRight w:val="0"/>
                      <w:marTop w:val="0"/>
                      <w:marBottom w:val="0"/>
                      <w:divBdr>
                        <w:top w:val="none" w:sz="0" w:space="0" w:color="auto"/>
                        <w:left w:val="none" w:sz="0" w:space="0" w:color="auto"/>
                        <w:bottom w:val="none" w:sz="0" w:space="0" w:color="auto"/>
                        <w:right w:val="none" w:sz="0" w:space="0" w:color="auto"/>
                      </w:divBdr>
                    </w:div>
                  </w:divsChild>
                </w:div>
                <w:div w:id="1171868809">
                  <w:marLeft w:val="0"/>
                  <w:marRight w:val="0"/>
                  <w:marTop w:val="0"/>
                  <w:marBottom w:val="0"/>
                  <w:divBdr>
                    <w:top w:val="none" w:sz="0" w:space="0" w:color="auto"/>
                    <w:left w:val="none" w:sz="0" w:space="0" w:color="auto"/>
                    <w:bottom w:val="none" w:sz="0" w:space="0" w:color="auto"/>
                    <w:right w:val="none" w:sz="0" w:space="0" w:color="auto"/>
                  </w:divBdr>
                  <w:divsChild>
                    <w:div w:id="1401751060">
                      <w:marLeft w:val="0"/>
                      <w:marRight w:val="0"/>
                      <w:marTop w:val="120"/>
                      <w:marBottom w:val="0"/>
                      <w:divBdr>
                        <w:top w:val="none" w:sz="0" w:space="0" w:color="auto"/>
                        <w:left w:val="none" w:sz="0" w:space="0" w:color="auto"/>
                        <w:bottom w:val="none" w:sz="0" w:space="0" w:color="auto"/>
                        <w:right w:val="none" w:sz="0" w:space="0" w:color="auto"/>
                      </w:divBdr>
                    </w:div>
                    <w:div w:id="863516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1552537">
          <w:marLeft w:val="0"/>
          <w:marRight w:val="0"/>
          <w:marTop w:val="0"/>
          <w:marBottom w:val="0"/>
          <w:divBdr>
            <w:top w:val="none" w:sz="0" w:space="0" w:color="auto"/>
            <w:left w:val="none" w:sz="0" w:space="0" w:color="auto"/>
            <w:bottom w:val="none" w:sz="0" w:space="0" w:color="auto"/>
            <w:right w:val="none" w:sz="0" w:space="0" w:color="auto"/>
          </w:divBdr>
          <w:divsChild>
            <w:div w:id="1217401229">
              <w:marLeft w:val="0"/>
              <w:marRight w:val="0"/>
              <w:marTop w:val="0"/>
              <w:marBottom w:val="0"/>
              <w:divBdr>
                <w:top w:val="none" w:sz="0" w:space="0" w:color="auto"/>
                <w:left w:val="none" w:sz="0" w:space="0" w:color="auto"/>
                <w:bottom w:val="none" w:sz="0" w:space="0" w:color="auto"/>
                <w:right w:val="none" w:sz="0" w:space="0" w:color="auto"/>
              </w:divBdr>
            </w:div>
          </w:divsChild>
        </w:div>
        <w:div w:id="1488979308">
          <w:marLeft w:val="0"/>
          <w:marRight w:val="0"/>
          <w:marTop w:val="0"/>
          <w:marBottom w:val="0"/>
          <w:divBdr>
            <w:top w:val="none" w:sz="0" w:space="0" w:color="auto"/>
            <w:left w:val="none" w:sz="0" w:space="0" w:color="auto"/>
            <w:bottom w:val="none" w:sz="0" w:space="0" w:color="auto"/>
            <w:right w:val="none" w:sz="0" w:space="0" w:color="auto"/>
          </w:divBdr>
          <w:divsChild>
            <w:div w:id="1178959816">
              <w:marLeft w:val="0"/>
              <w:marRight w:val="0"/>
              <w:marTop w:val="0"/>
              <w:marBottom w:val="0"/>
              <w:divBdr>
                <w:top w:val="none" w:sz="0" w:space="0" w:color="auto"/>
                <w:left w:val="none" w:sz="0" w:space="0" w:color="auto"/>
                <w:bottom w:val="none" w:sz="0" w:space="0" w:color="auto"/>
                <w:right w:val="none" w:sz="0" w:space="0" w:color="auto"/>
              </w:divBdr>
            </w:div>
          </w:divsChild>
        </w:div>
        <w:div w:id="52042898">
          <w:marLeft w:val="0"/>
          <w:marRight w:val="0"/>
          <w:marTop w:val="0"/>
          <w:marBottom w:val="0"/>
          <w:divBdr>
            <w:top w:val="none" w:sz="0" w:space="0" w:color="auto"/>
            <w:left w:val="none" w:sz="0" w:space="0" w:color="auto"/>
            <w:bottom w:val="none" w:sz="0" w:space="0" w:color="auto"/>
            <w:right w:val="none" w:sz="0" w:space="0" w:color="auto"/>
          </w:divBdr>
          <w:divsChild>
            <w:div w:id="2078626825">
              <w:marLeft w:val="0"/>
              <w:marRight w:val="0"/>
              <w:marTop w:val="0"/>
              <w:marBottom w:val="0"/>
              <w:divBdr>
                <w:top w:val="none" w:sz="0" w:space="0" w:color="auto"/>
                <w:left w:val="none" w:sz="0" w:space="0" w:color="auto"/>
                <w:bottom w:val="none" w:sz="0" w:space="0" w:color="auto"/>
                <w:right w:val="none" w:sz="0" w:space="0" w:color="auto"/>
              </w:divBdr>
            </w:div>
          </w:divsChild>
        </w:div>
        <w:div w:id="1676883528">
          <w:marLeft w:val="0"/>
          <w:marRight w:val="0"/>
          <w:marTop w:val="0"/>
          <w:marBottom w:val="0"/>
          <w:divBdr>
            <w:top w:val="none" w:sz="0" w:space="0" w:color="auto"/>
            <w:left w:val="none" w:sz="0" w:space="0" w:color="auto"/>
            <w:bottom w:val="none" w:sz="0" w:space="0" w:color="auto"/>
            <w:right w:val="none" w:sz="0" w:space="0" w:color="auto"/>
          </w:divBdr>
          <w:divsChild>
            <w:div w:id="278419391">
              <w:marLeft w:val="0"/>
              <w:marRight w:val="0"/>
              <w:marTop w:val="0"/>
              <w:marBottom w:val="0"/>
              <w:divBdr>
                <w:top w:val="none" w:sz="0" w:space="0" w:color="auto"/>
                <w:left w:val="none" w:sz="0" w:space="0" w:color="auto"/>
                <w:bottom w:val="none" w:sz="0" w:space="0" w:color="auto"/>
                <w:right w:val="none" w:sz="0" w:space="0" w:color="auto"/>
              </w:divBdr>
            </w:div>
          </w:divsChild>
        </w:div>
        <w:div w:id="376315664">
          <w:marLeft w:val="0"/>
          <w:marRight w:val="0"/>
          <w:marTop w:val="0"/>
          <w:marBottom w:val="0"/>
          <w:divBdr>
            <w:top w:val="none" w:sz="0" w:space="0" w:color="auto"/>
            <w:left w:val="none" w:sz="0" w:space="0" w:color="auto"/>
            <w:bottom w:val="none" w:sz="0" w:space="0" w:color="auto"/>
            <w:right w:val="none" w:sz="0" w:space="0" w:color="auto"/>
          </w:divBdr>
          <w:divsChild>
            <w:div w:id="251937519">
              <w:marLeft w:val="0"/>
              <w:marRight w:val="0"/>
              <w:marTop w:val="120"/>
              <w:marBottom w:val="0"/>
              <w:divBdr>
                <w:top w:val="none" w:sz="0" w:space="0" w:color="auto"/>
                <w:left w:val="none" w:sz="0" w:space="0" w:color="auto"/>
                <w:bottom w:val="none" w:sz="0" w:space="0" w:color="auto"/>
                <w:right w:val="none" w:sz="0" w:space="0" w:color="auto"/>
              </w:divBdr>
            </w:div>
            <w:div w:id="1593275427">
              <w:marLeft w:val="0"/>
              <w:marRight w:val="0"/>
              <w:marTop w:val="0"/>
              <w:marBottom w:val="0"/>
              <w:divBdr>
                <w:top w:val="none" w:sz="0" w:space="0" w:color="auto"/>
                <w:left w:val="none" w:sz="0" w:space="0" w:color="auto"/>
                <w:bottom w:val="none" w:sz="0" w:space="0" w:color="auto"/>
                <w:right w:val="none" w:sz="0" w:space="0" w:color="auto"/>
              </w:divBdr>
            </w:div>
          </w:divsChild>
        </w:div>
        <w:div w:id="1701932151">
          <w:marLeft w:val="0"/>
          <w:marRight w:val="0"/>
          <w:marTop w:val="0"/>
          <w:marBottom w:val="0"/>
          <w:divBdr>
            <w:top w:val="none" w:sz="0" w:space="0" w:color="auto"/>
            <w:left w:val="none" w:sz="0" w:space="0" w:color="auto"/>
            <w:bottom w:val="none" w:sz="0" w:space="0" w:color="auto"/>
            <w:right w:val="none" w:sz="0" w:space="0" w:color="auto"/>
          </w:divBdr>
          <w:divsChild>
            <w:div w:id="1043141745">
              <w:marLeft w:val="0"/>
              <w:marRight w:val="0"/>
              <w:marTop w:val="120"/>
              <w:marBottom w:val="0"/>
              <w:divBdr>
                <w:top w:val="none" w:sz="0" w:space="0" w:color="auto"/>
                <w:left w:val="none" w:sz="0" w:space="0" w:color="auto"/>
                <w:bottom w:val="none" w:sz="0" w:space="0" w:color="auto"/>
                <w:right w:val="none" w:sz="0" w:space="0" w:color="auto"/>
              </w:divBdr>
            </w:div>
            <w:div w:id="924606336">
              <w:marLeft w:val="0"/>
              <w:marRight w:val="0"/>
              <w:marTop w:val="0"/>
              <w:marBottom w:val="0"/>
              <w:divBdr>
                <w:top w:val="none" w:sz="0" w:space="0" w:color="auto"/>
                <w:left w:val="none" w:sz="0" w:space="0" w:color="auto"/>
                <w:bottom w:val="none" w:sz="0" w:space="0" w:color="auto"/>
                <w:right w:val="none" w:sz="0" w:space="0" w:color="auto"/>
              </w:divBdr>
            </w:div>
          </w:divsChild>
        </w:div>
        <w:div w:id="1888448550">
          <w:marLeft w:val="0"/>
          <w:marRight w:val="0"/>
          <w:marTop w:val="0"/>
          <w:marBottom w:val="0"/>
          <w:divBdr>
            <w:top w:val="none" w:sz="0" w:space="0" w:color="auto"/>
            <w:left w:val="none" w:sz="0" w:space="0" w:color="auto"/>
            <w:bottom w:val="none" w:sz="0" w:space="0" w:color="auto"/>
            <w:right w:val="none" w:sz="0" w:space="0" w:color="auto"/>
          </w:divBdr>
          <w:divsChild>
            <w:div w:id="726687132">
              <w:marLeft w:val="0"/>
              <w:marRight w:val="0"/>
              <w:marTop w:val="120"/>
              <w:marBottom w:val="0"/>
              <w:divBdr>
                <w:top w:val="none" w:sz="0" w:space="0" w:color="auto"/>
                <w:left w:val="none" w:sz="0" w:space="0" w:color="auto"/>
                <w:bottom w:val="none" w:sz="0" w:space="0" w:color="auto"/>
                <w:right w:val="none" w:sz="0" w:space="0" w:color="auto"/>
              </w:divBdr>
            </w:div>
            <w:div w:id="1347750582">
              <w:marLeft w:val="0"/>
              <w:marRight w:val="0"/>
              <w:marTop w:val="0"/>
              <w:marBottom w:val="0"/>
              <w:divBdr>
                <w:top w:val="none" w:sz="0" w:space="0" w:color="auto"/>
                <w:left w:val="none" w:sz="0" w:space="0" w:color="auto"/>
                <w:bottom w:val="none" w:sz="0" w:space="0" w:color="auto"/>
                <w:right w:val="none" w:sz="0" w:space="0" w:color="auto"/>
              </w:divBdr>
            </w:div>
          </w:divsChild>
        </w:div>
        <w:div w:id="2099446421">
          <w:marLeft w:val="0"/>
          <w:marRight w:val="0"/>
          <w:marTop w:val="0"/>
          <w:marBottom w:val="0"/>
          <w:divBdr>
            <w:top w:val="none" w:sz="0" w:space="0" w:color="auto"/>
            <w:left w:val="none" w:sz="0" w:space="0" w:color="auto"/>
            <w:bottom w:val="none" w:sz="0" w:space="0" w:color="auto"/>
            <w:right w:val="none" w:sz="0" w:space="0" w:color="auto"/>
          </w:divBdr>
          <w:divsChild>
            <w:div w:id="364451710">
              <w:marLeft w:val="0"/>
              <w:marRight w:val="0"/>
              <w:marTop w:val="120"/>
              <w:marBottom w:val="0"/>
              <w:divBdr>
                <w:top w:val="none" w:sz="0" w:space="0" w:color="auto"/>
                <w:left w:val="none" w:sz="0" w:space="0" w:color="auto"/>
                <w:bottom w:val="none" w:sz="0" w:space="0" w:color="auto"/>
                <w:right w:val="none" w:sz="0" w:space="0" w:color="auto"/>
              </w:divBdr>
            </w:div>
            <w:div w:id="1400518616">
              <w:marLeft w:val="0"/>
              <w:marRight w:val="0"/>
              <w:marTop w:val="0"/>
              <w:marBottom w:val="0"/>
              <w:divBdr>
                <w:top w:val="none" w:sz="0" w:space="0" w:color="auto"/>
                <w:left w:val="none" w:sz="0" w:space="0" w:color="auto"/>
                <w:bottom w:val="none" w:sz="0" w:space="0" w:color="auto"/>
                <w:right w:val="none" w:sz="0" w:space="0" w:color="auto"/>
              </w:divBdr>
            </w:div>
          </w:divsChild>
        </w:div>
        <w:div w:id="1226600221">
          <w:marLeft w:val="0"/>
          <w:marRight w:val="0"/>
          <w:marTop w:val="0"/>
          <w:marBottom w:val="0"/>
          <w:divBdr>
            <w:top w:val="none" w:sz="0" w:space="0" w:color="auto"/>
            <w:left w:val="none" w:sz="0" w:space="0" w:color="auto"/>
            <w:bottom w:val="none" w:sz="0" w:space="0" w:color="auto"/>
            <w:right w:val="none" w:sz="0" w:space="0" w:color="auto"/>
          </w:divBdr>
          <w:divsChild>
            <w:div w:id="414858470">
              <w:marLeft w:val="0"/>
              <w:marRight w:val="0"/>
              <w:marTop w:val="120"/>
              <w:marBottom w:val="0"/>
              <w:divBdr>
                <w:top w:val="none" w:sz="0" w:space="0" w:color="auto"/>
                <w:left w:val="none" w:sz="0" w:space="0" w:color="auto"/>
                <w:bottom w:val="none" w:sz="0" w:space="0" w:color="auto"/>
                <w:right w:val="none" w:sz="0" w:space="0" w:color="auto"/>
              </w:divBdr>
            </w:div>
            <w:div w:id="1614705173">
              <w:marLeft w:val="0"/>
              <w:marRight w:val="0"/>
              <w:marTop w:val="0"/>
              <w:marBottom w:val="0"/>
              <w:divBdr>
                <w:top w:val="none" w:sz="0" w:space="0" w:color="auto"/>
                <w:left w:val="none" w:sz="0" w:space="0" w:color="auto"/>
                <w:bottom w:val="none" w:sz="0" w:space="0" w:color="auto"/>
                <w:right w:val="none" w:sz="0" w:space="0" w:color="auto"/>
              </w:divBdr>
            </w:div>
          </w:divsChild>
        </w:div>
        <w:div w:id="1034110564">
          <w:marLeft w:val="0"/>
          <w:marRight w:val="0"/>
          <w:marTop w:val="0"/>
          <w:marBottom w:val="0"/>
          <w:divBdr>
            <w:top w:val="none" w:sz="0" w:space="0" w:color="auto"/>
            <w:left w:val="none" w:sz="0" w:space="0" w:color="auto"/>
            <w:bottom w:val="none" w:sz="0" w:space="0" w:color="auto"/>
            <w:right w:val="none" w:sz="0" w:space="0" w:color="auto"/>
          </w:divBdr>
          <w:divsChild>
            <w:div w:id="1142429758">
              <w:marLeft w:val="0"/>
              <w:marRight w:val="0"/>
              <w:marTop w:val="120"/>
              <w:marBottom w:val="0"/>
              <w:divBdr>
                <w:top w:val="none" w:sz="0" w:space="0" w:color="auto"/>
                <w:left w:val="none" w:sz="0" w:space="0" w:color="auto"/>
                <w:bottom w:val="none" w:sz="0" w:space="0" w:color="auto"/>
                <w:right w:val="none" w:sz="0" w:space="0" w:color="auto"/>
              </w:divBdr>
            </w:div>
            <w:div w:id="8799385">
              <w:marLeft w:val="0"/>
              <w:marRight w:val="0"/>
              <w:marTop w:val="0"/>
              <w:marBottom w:val="0"/>
              <w:divBdr>
                <w:top w:val="none" w:sz="0" w:space="0" w:color="auto"/>
                <w:left w:val="none" w:sz="0" w:space="0" w:color="auto"/>
                <w:bottom w:val="none" w:sz="0" w:space="0" w:color="auto"/>
                <w:right w:val="none" w:sz="0" w:space="0" w:color="auto"/>
              </w:divBdr>
            </w:div>
          </w:divsChild>
        </w:div>
        <w:div w:id="950938314">
          <w:marLeft w:val="0"/>
          <w:marRight w:val="0"/>
          <w:marTop w:val="0"/>
          <w:marBottom w:val="0"/>
          <w:divBdr>
            <w:top w:val="none" w:sz="0" w:space="0" w:color="auto"/>
            <w:left w:val="none" w:sz="0" w:space="0" w:color="auto"/>
            <w:bottom w:val="none" w:sz="0" w:space="0" w:color="auto"/>
            <w:right w:val="none" w:sz="0" w:space="0" w:color="auto"/>
          </w:divBdr>
          <w:divsChild>
            <w:div w:id="91167229">
              <w:marLeft w:val="0"/>
              <w:marRight w:val="0"/>
              <w:marTop w:val="120"/>
              <w:marBottom w:val="0"/>
              <w:divBdr>
                <w:top w:val="none" w:sz="0" w:space="0" w:color="auto"/>
                <w:left w:val="none" w:sz="0" w:space="0" w:color="auto"/>
                <w:bottom w:val="none" w:sz="0" w:space="0" w:color="auto"/>
                <w:right w:val="none" w:sz="0" w:space="0" w:color="auto"/>
              </w:divBdr>
            </w:div>
            <w:div w:id="388192867">
              <w:marLeft w:val="0"/>
              <w:marRight w:val="0"/>
              <w:marTop w:val="0"/>
              <w:marBottom w:val="0"/>
              <w:divBdr>
                <w:top w:val="none" w:sz="0" w:space="0" w:color="auto"/>
                <w:left w:val="none" w:sz="0" w:space="0" w:color="auto"/>
                <w:bottom w:val="none" w:sz="0" w:space="0" w:color="auto"/>
                <w:right w:val="none" w:sz="0" w:space="0" w:color="auto"/>
              </w:divBdr>
            </w:div>
          </w:divsChild>
        </w:div>
        <w:div w:id="1484548008">
          <w:marLeft w:val="0"/>
          <w:marRight w:val="0"/>
          <w:marTop w:val="0"/>
          <w:marBottom w:val="0"/>
          <w:divBdr>
            <w:top w:val="none" w:sz="0" w:space="0" w:color="auto"/>
            <w:left w:val="none" w:sz="0" w:space="0" w:color="auto"/>
            <w:bottom w:val="none" w:sz="0" w:space="0" w:color="auto"/>
            <w:right w:val="none" w:sz="0" w:space="0" w:color="auto"/>
          </w:divBdr>
          <w:divsChild>
            <w:div w:id="641693700">
              <w:marLeft w:val="0"/>
              <w:marRight w:val="0"/>
              <w:marTop w:val="120"/>
              <w:marBottom w:val="0"/>
              <w:divBdr>
                <w:top w:val="none" w:sz="0" w:space="0" w:color="auto"/>
                <w:left w:val="none" w:sz="0" w:space="0" w:color="auto"/>
                <w:bottom w:val="none" w:sz="0" w:space="0" w:color="auto"/>
                <w:right w:val="none" w:sz="0" w:space="0" w:color="auto"/>
              </w:divBdr>
            </w:div>
            <w:div w:id="1243686380">
              <w:marLeft w:val="0"/>
              <w:marRight w:val="0"/>
              <w:marTop w:val="0"/>
              <w:marBottom w:val="0"/>
              <w:divBdr>
                <w:top w:val="none" w:sz="0" w:space="0" w:color="auto"/>
                <w:left w:val="none" w:sz="0" w:space="0" w:color="auto"/>
                <w:bottom w:val="none" w:sz="0" w:space="0" w:color="auto"/>
                <w:right w:val="none" w:sz="0" w:space="0" w:color="auto"/>
              </w:divBdr>
            </w:div>
          </w:divsChild>
        </w:div>
        <w:div w:id="638999688">
          <w:marLeft w:val="0"/>
          <w:marRight w:val="0"/>
          <w:marTop w:val="0"/>
          <w:marBottom w:val="0"/>
          <w:divBdr>
            <w:top w:val="none" w:sz="0" w:space="0" w:color="auto"/>
            <w:left w:val="none" w:sz="0" w:space="0" w:color="auto"/>
            <w:bottom w:val="none" w:sz="0" w:space="0" w:color="auto"/>
            <w:right w:val="none" w:sz="0" w:space="0" w:color="auto"/>
          </w:divBdr>
          <w:divsChild>
            <w:div w:id="1057507865">
              <w:marLeft w:val="0"/>
              <w:marRight w:val="0"/>
              <w:marTop w:val="120"/>
              <w:marBottom w:val="0"/>
              <w:divBdr>
                <w:top w:val="none" w:sz="0" w:space="0" w:color="auto"/>
                <w:left w:val="none" w:sz="0" w:space="0" w:color="auto"/>
                <w:bottom w:val="none" w:sz="0" w:space="0" w:color="auto"/>
                <w:right w:val="none" w:sz="0" w:space="0" w:color="auto"/>
              </w:divBdr>
            </w:div>
            <w:div w:id="135445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040241">
      <w:bodyDiv w:val="1"/>
      <w:marLeft w:val="0"/>
      <w:marRight w:val="0"/>
      <w:marTop w:val="0"/>
      <w:marBottom w:val="0"/>
      <w:divBdr>
        <w:top w:val="none" w:sz="0" w:space="0" w:color="auto"/>
        <w:left w:val="none" w:sz="0" w:space="0" w:color="auto"/>
        <w:bottom w:val="none" w:sz="0" w:space="0" w:color="auto"/>
        <w:right w:val="none" w:sz="0" w:space="0" w:color="auto"/>
      </w:divBdr>
    </w:div>
    <w:div w:id="2058553846">
      <w:bodyDiv w:val="1"/>
      <w:marLeft w:val="0"/>
      <w:marRight w:val="0"/>
      <w:marTop w:val="0"/>
      <w:marBottom w:val="0"/>
      <w:divBdr>
        <w:top w:val="none" w:sz="0" w:space="0" w:color="auto"/>
        <w:left w:val="none" w:sz="0" w:space="0" w:color="auto"/>
        <w:bottom w:val="none" w:sz="0" w:space="0" w:color="auto"/>
        <w:right w:val="none" w:sz="0" w:space="0" w:color="auto"/>
      </w:divBdr>
    </w:div>
    <w:div w:id="2082286418">
      <w:bodyDiv w:val="1"/>
      <w:marLeft w:val="0"/>
      <w:marRight w:val="0"/>
      <w:marTop w:val="0"/>
      <w:marBottom w:val="0"/>
      <w:divBdr>
        <w:top w:val="none" w:sz="0" w:space="0" w:color="auto"/>
        <w:left w:val="none" w:sz="0" w:space="0" w:color="auto"/>
        <w:bottom w:val="none" w:sz="0" w:space="0" w:color="auto"/>
        <w:right w:val="none" w:sz="0" w:space="0" w:color="auto"/>
      </w:divBdr>
    </w:div>
    <w:div w:id="2086880998">
      <w:bodyDiv w:val="1"/>
      <w:marLeft w:val="0"/>
      <w:marRight w:val="0"/>
      <w:marTop w:val="0"/>
      <w:marBottom w:val="0"/>
      <w:divBdr>
        <w:top w:val="none" w:sz="0" w:space="0" w:color="auto"/>
        <w:left w:val="none" w:sz="0" w:space="0" w:color="auto"/>
        <w:bottom w:val="none" w:sz="0" w:space="0" w:color="auto"/>
        <w:right w:val="none" w:sz="0" w:space="0" w:color="auto"/>
      </w:divBdr>
    </w:div>
    <w:div w:id="2103454694">
      <w:bodyDiv w:val="1"/>
      <w:marLeft w:val="0"/>
      <w:marRight w:val="0"/>
      <w:marTop w:val="0"/>
      <w:marBottom w:val="0"/>
      <w:divBdr>
        <w:top w:val="none" w:sz="0" w:space="0" w:color="auto"/>
        <w:left w:val="none" w:sz="0" w:space="0" w:color="auto"/>
        <w:bottom w:val="none" w:sz="0" w:space="0" w:color="auto"/>
        <w:right w:val="none" w:sz="0" w:space="0" w:color="auto"/>
      </w:divBdr>
    </w:div>
    <w:div w:id="2122452804">
      <w:bodyDiv w:val="1"/>
      <w:marLeft w:val="0"/>
      <w:marRight w:val="0"/>
      <w:marTop w:val="0"/>
      <w:marBottom w:val="0"/>
      <w:divBdr>
        <w:top w:val="none" w:sz="0" w:space="0" w:color="auto"/>
        <w:left w:val="none" w:sz="0" w:space="0" w:color="auto"/>
        <w:bottom w:val="none" w:sz="0" w:space="0" w:color="auto"/>
        <w:right w:val="none" w:sz="0" w:space="0" w:color="auto"/>
      </w:divBdr>
    </w:div>
    <w:div w:id="2131706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839474-D755-4685-A51F-75923EBC7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45</Pages>
  <Words>24580</Words>
  <Characters>140106</Characters>
  <Application>Microsoft Office Word</Application>
  <DocSecurity>0</DocSecurity>
  <Lines>1167</Lines>
  <Paragraphs>328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164358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Utilizator</dc:creator>
  <cp:keywords/>
  <dc:description/>
  <cp:lastModifiedBy>Oprea Sandu</cp:lastModifiedBy>
  <cp:revision>4</cp:revision>
  <dcterms:created xsi:type="dcterms:W3CDTF">2026-02-27T11:36:00Z</dcterms:created>
  <dcterms:modified xsi:type="dcterms:W3CDTF">2026-02-27T11:37:00Z</dcterms:modified>
</cp:coreProperties>
</file>