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45ABF" w14:textId="77777777" w:rsidR="00BB271D" w:rsidRPr="00C9699E" w:rsidRDefault="00A46A3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sidRPr="00C9699E">
        <w:rPr>
          <w:b/>
          <w:sz w:val="24"/>
          <w:szCs w:val="24"/>
          <w:lang w:val="ro-RO"/>
        </w:rPr>
        <w:t>NOTA DE FUNDAMENTARE</w:t>
      </w:r>
    </w:p>
    <w:p w14:paraId="26056E79" w14:textId="4F1C5790" w:rsidR="00BB271D" w:rsidRPr="00C9699E" w:rsidRDefault="00A46A3E" w:rsidP="00293CA7">
      <w:pPr>
        <w:pBdr>
          <w:top w:val="none" w:sz="4" w:space="0" w:color="000000"/>
          <w:left w:val="none" w:sz="4" w:space="0" w:color="000000"/>
          <w:bottom w:val="none" w:sz="4" w:space="0" w:color="000000"/>
          <w:right w:val="none" w:sz="4" w:space="0" w:color="000000"/>
        </w:pBdr>
        <w:tabs>
          <w:tab w:val="left" w:pos="884"/>
          <w:tab w:val="left" w:pos="1196"/>
        </w:tabs>
        <w:ind w:left="567" w:right="424" w:firstLine="0"/>
        <w:jc w:val="center"/>
        <w:rPr>
          <w:sz w:val="24"/>
          <w:szCs w:val="24"/>
          <w:lang w:val="ro-RO"/>
        </w:rPr>
      </w:pPr>
      <w:r w:rsidRPr="00C9699E">
        <w:rPr>
          <w:sz w:val="24"/>
          <w:szCs w:val="24"/>
          <w:lang w:val="ro-RO"/>
        </w:rPr>
        <w:t xml:space="preserve">la proiectul </w:t>
      </w:r>
      <w:r w:rsidR="008429DE" w:rsidRPr="00C9699E">
        <w:rPr>
          <w:sz w:val="24"/>
          <w:szCs w:val="24"/>
          <w:lang w:val="ro-RO"/>
        </w:rPr>
        <w:t xml:space="preserve">de </w:t>
      </w:r>
      <w:r w:rsidR="00293CA7" w:rsidRPr="00C9699E">
        <w:rPr>
          <w:sz w:val="24"/>
          <w:szCs w:val="24"/>
          <w:lang w:val="ro-RO"/>
        </w:rPr>
        <w:t>Hotărâr</w:t>
      </w:r>
      <w:r w:rsidR="008429DE" w:rsidRPr="00C9699E">
        <w:rPr>
          <w:sz w:val="24"/>
          <w:szCs w:val="24"/>
          <w:lang w:val="ro-RO"/>
        </w:rPr>
        <w:t xml:space="preserve">e de </w:t>
      </w:r>
      <w:r w:rsidR="00293CA7" w:rsidRPr="00C9699E">
        <w:rPr>
          <w:sz w:val="24"/>
          <w:szCs w:val="24"/>
          <w:lang w:val="ro-RO"/>
        </w:rPr>
        <w:t xml:space="preserve">Guvern </w:t>
      </w:r>
      <w:r w:rsidR="00293CA7" w:rsidRPr="00C9699E">
        <w:rPr>
          <w:i/>
          <w:sz w:val="24"/>
          <w:szCs w:val="24"/>
          <w:lang w:val="ro-RO"/>
        </w:rPr>
        <w:t>cu privire la modificarea Hotărârii Guvernului nr.</w:t>
      </w:r>
      <w:r w:rsidR="001F16C9" w:rsidRPr="00C9699E">
        <w:rPr>
          <w:i/>
          <w:sz w:val="24"/>
          <w:szCs w:val="24"/>
          <w:lang w:val="ro-RO"/>
        </w:rPr>
        <w:t>557</w:t>
      </w:r>
      <w:r w:rsidR="00293CA7" w:rsidRPr="00C9699E">
        <w:rPr>
          <w:i/>
          <w:sz w:val="24"/>
          <w:szCs w:val="24"/>
          <w:lang w:val="ro-RO"/>
        </w:rPr>
        <w:t>/20</w:t>
      </w:r>
      <w:r w:rsidR="00382CA4">
        <w:rPr>
          <w:i/>
          <w:sz w:val="24"/>
          <w:szCs w:val="24"/>
          <w:lang w:val="ro-RO"/>
        </w:rPr>
        <w:t>1</w:t>
      </w:r>
      <w:r w:rsidR="00293CA7" w:rsidRPr="00C9699E">
        <w:rPr>
          <w:i/>
          <w:sz w:val="24"/>
          <w:szCs w:val="24"/>
          <w:lang w:val="ro-RO"/>
        </w:rPr>
        <w:t xml:space="preserve">3 cu privire la aprobarea </w:t>
      </w:r>
      <w:r w:rsidR="001F16C9" w:rsidRPr="00C9699E">
        <w:rPr>
          <w:i/>
          <w:sz w:val="24"/>
          <w:szCs w:val="24"/>
          <w:lang w:val="ro-RO"/>
        </w:rPr>
        <w:t>Regulamentului cu privire la organizarea activității mediatorului comunitar</w:t>
      </w:r>
      <w:r w:rsidR="0097485C" w:rsidRPr="00C9699E">
        <w:rPr>
          <w:i/>
          <w:sz w:val="24"/>
          <w:szCs w:val="24"/>
          <w:lang w:val="ro-RO"/>
        </w:rPr>
        <w:t xml:space="preserve"> </w:t>
      </w:r>
    </w:p>
    <w:p w14:paraId="1F792C04" w14:textId="77777777" w:rsidR="00293CA7" w:rsidRPr="00C9699E" w:rsidRDefault="00293CA7" w:rsidP="00293CA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629"/>
      </w:tblGrid>
      <w:tr w:rsidR="00C9699E" w:rsidRPr="00C9699E" w14:paraId="7D10F1D0" w14:textId="77777777" w:rsidTr="00293CA7">
        <w:tc>
          <w:tcPr>
            <w:tcW w:w="962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96BF133" w14:textId="77777777" w:rsidR="00BB271D" w:rsidRPr="00C9699E" w:rsidRDefault="00A46A3E">
            <w:pPr>
              <w:rPr>
                <w:rFonts w:ascii="Times New Roman" w:hAnsi="Times New Roman"/>
                <w:b/>
                <w:bCs/>
                <w:sz w:val="24"/>
                <w:szCs w:val="24"/>
                <w:lang w:val="ro-RO"/>
              </w:rPr>
            </w:pPr>
            <w:r w:rsidRPr="00C9699E">
              <w:rPr>
                <w:rFonts w:ascii="Times New Roman" w:hAnsi="Times New Roman"/>
                <w:b/>
                <w:bCs/>
                <w:sz w:val="24"/>
                <w:szCs w:val="24"/>
                <w:lang w:val="ro-RO"/>
              </w:rPr>
              <w:t>1. Denumirea sau numele autorului și, după caz, a/al participanților la elaborarea proiectului actului normativ</w:t>
            </w:r>
          </w:p>
        </w:tc>
      </w:tr>
      <w:tr w:rsidR="00C9699E" w:rsidRPr="00C9699E" w14:paraId="0AF1D30A"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19B2EC" w14:textId="0D581E49" w:rsidR="00BB271D" w:rsidRPr="00C9699E" w:rsidRDefault="00D93F52" w:rsidP="00132950">
            <w:pPr>
              <w:rPr>
                <w:rFonts w:ascii="Times New Roman" w:hAnsi="Times New Roman"/>
                <w:sz w:val="24"/>
                <w:szCs w:val="24"/>
                <w:lang w:val="ro-RO"/>
              </w:rPr>
            </w:pPr>
            <w:r w:rsidRPr="00C9699E">
              <w:rPr>
                <w:rFonts w:ascii="Times New Roman" w:hAnsi="Times New Roman"/>
                <w:sz w:val="24"/>
                <w:szCs w:val="24"/>
                <w:lang w:val="ro-RO"/>
              </w:rPr>
              <w:t>Ministrul Educației și Cercetării este autorul la p</w:t>
            </w:r>
            <w:r w:rsidR="00293CA7" w:rsidRPr="00C9699E">
              <w:rPr>
                <w:rFonts w:ascii="Times New Roman" w:hAnsi="Times New Roman"/>
                <w:sz w:val="24"/>
                <w:szCs w:val="24"/>
                <w:lang w:val="ro-RO"/>
              </w:rPr>
              <w:t>roiectul Hotărârii Guvernului ,,</w:t>
            </w:r>
            <w:r w:rsidR="00293CA7" w:rsidRPr="00C9699E">
              <w:rPr>
                <w:rFonts w:ascii="Times New Roman" w:hAnsi="Times New Roman"/>
                <w:i/>
                <w:iCs/>
                <w:sz w:val="24"/>
                <w:szCs w:val="24"/>
                <w:lang w:val="ro-RO"/>
              </w:rPr>
              <w:t>cu privire la modificarea Hotărârii Guvernului nr.</w:t>
            </w:r>
            <w:r w:rsidR="00F45F02" w:rsidRPr="00C9699E">
              <w:rPr>
                <w:rFonts w:ascii="Times New Roman" w:hAnsi="Times New Roman"/>
                <w:i/>
                <w:iCs/>
                <w:sz w:val="24"/>
                <w:szCs w:val="24"/>
                <w:lang w:val="ro-RO"/>
              </w:rPr>
              <w:t xml:space="preserve"> 557</w:t>
            </w:r>
            <w:r w:rsidR="00293CA7" w:rsidRPr="00C9699E">
              <w:rPr>
                <w:rFonts w:ascii="Times New Roman" w:hAnsi="Times New Roman"/>
                <w:i/>
                <w:iCs/>
                <w:sz w:val="24"/>
                <w:szCs w:val="24"/>
                <w:lang w:val="ro-RO"/>
              </w:rPr>
              <w:t>/20</w:t>
            </w:r>
            <w:r w:rsidR="00382CA4">
              <w:rPr>
                <w:rFonts w:ascii="Times New Roman" w:hAnsi="Times New Roman"/>
                <w:i/>
                <w:iCs/>
                <w:sz w:val="24"/>
                <w:szCs w:val="24"/>
                <w:lang w:val="ro-RO"/>
              </w:rPr>
              <w:t>1</w:t>
            </w:r>
            <w:r w:rsidR="00293CA7" w:rsidRPr="00C9699E">
              <w:rPr>
                <w:rFonts w:ascii="Times New Roman" w:hAnsi="Times New Roman"/>
                <w:i/>
                <w:iCs/>
                <w:sz w:val="24"/>
                <w:szCs w:val="24"/>
                <w:lang w:val="ro-RO"/>
              </w:rPr>
              <w:t xml:space="preserve">3 cu privire la </w:t>
            </w:r>
            <w:r w:rsidR="00F45F02" w:rsidRPr="00C9699E">
              <w:rPr>
                <w:rFonts w:ascii="Times New Roman" w:hAnsi="Times New Roman"/>
                <w:i/>
                <w:iCs/>
                <w:sz w:val="24"/>
                <w:szCs w:val="24"/>
                <w:lang w:val="ro-RO"/>
              </w:rPr>
              <w:t>aprobarea Regulamentului cu privire la organizarea activității mediatorului comunita</w:t>
            </w:r>
            <w:r w:rsidR="00D92217">
              <w:rPr>
                <w:rFonts w:ascii="Times New Roman" w:hAnsi="Times New Roman"/>
                <w:i/>
                <w:iCs/>
                <w:sz w:val="24"/>
                <w:szCs w:val="24"/>
                <w:lang w:val="ro-RO"/>
              </w:rPr>
              <w:t>r</w:t>
            </w:r>
            <w:r w:rsidR="00293CA7" w:rsidRPr="00C9699E">
              <w:rPr>
                <w:rFonts w:ascii="Times New Roman" w:hAnsi="Times New Roman"/>
                <w:sz w:val="24"/>
                <w:szCs w:val="24"/>
                <w:lang w:val="ro-RO"/>
              </w:rPr>
              <w:t>”</w:t>
            </w:r>
            <w:r w:rsidRPr="00C9699E">
              <w:rPr>
                <w:rFonts w:ascii="Times New Roman" w:hAnsi="Times New Roman"/>
                <w:sz w:val="24"/>
                <w:szCs w:val="24"/>
                <w:lang w:val="ro-RO"/>
              </w:rPr>
              <w:t>.</w:t>
            </w:r>
          </w:p>
        </w:tc>
      </w:tr>
      <w:tr w:rsidR="00C9699E" w:rsidRPr="00C9699E" w14:paraId="1B98F181"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A39EF29" w14:textId="77777777" w:rsidR="00BB271D" w:rsidRPr="00C9699E" w:rsidRDefault="00A46A3E" w:rsidP="00132950">
            <w:pPr>
              <w:rPr>
                <w:rFonts w:ascii="Times New Roman" w:hAnsi="Times New Roman"/>
                <w:b/>
                <w:bCs/>
                <w:sz w:val="24"/>
                <w:szCs w:val="24"/>
                <w:lang w:val="ro-RO"/>
              </w:rPr>
            </w:pPr>
            <w:r w:rsidRPr="00C9699E">
              <w:rPr>
                <w:rFonts w:ascii="Times New Roman" w:hAnsi="Times New Roman"/>
                <w:b/>
                <w:bCs/>
                <w:sz w:val="24"/>
                <w:szCs w:val="24"/>
                <w:lang w:val="ro-RO"/>
              </w:rPr>
              <w:t>2. Condițiile ce au impus elaborarea proiectului actului normativ</w:t>
            </w:r>
          </w:p>
        </w:tc>
      </w:tr>
      <w:tr w:rsidR="00C9699E" w:rsidRPr="00C9699E" w14:paraId="1F8F46FF"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575B435" w14:textId="77777777" w:rsidR="00BB271D" w:rsidRPr="00C9699E" w:rsidRDefault="00A46A3E" w:rsidP="00132950">
            <w:pPr>
              <w:rPr>
                <w:rFonts w:ascii="Times New Roman" w:hAnsi="Times New Roman"/>
                <w:sz w:val="24"/>
                <w:szCs w:val="24"/>
                <w:lang w:val="ro-RO"/>
              </w:rPr>
            </w:pPr>
            <w:r w:rsidRPr="00C9699E">
              <w:rPr>
                <w:rFonts w:ascii="Times New Roman" w:hAnsi="Times New Roman"/>
                <w:sz w:val="24"/>
                <w:szCs w:val="24"/>
                <w:lang w:val="ro-RO"/>
              </w:rPr>
              <w:t>2.1. Temeiul legal sau, după caz, sursa proiectului actului normativ</w:t>
            </w:r>
          </w:p>
        </w:tc>
      </w:tr>
      <w:tr w:rsidR="00C9699E" w:rsidRPr="00C9699E" w14:paraId="7761A9CB"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5AF767E" w14:textId="5B125CE1" w:rsidR="007E1F94" w:rsidRPr="00C9699E" w:rsidRDefault="00293CA7" w:rsidP="00132950">
            <w:pPr>
              <w:pStyle w:val="ListParagraph"/>
              <w:numPr>
                <w:ilvl w:val="0"/>
                <w:numId w:val="1"/>
              </w:numPr>
              <w:tabs>
                <w:tab w:val="left" w:pos="1014"/>
              </w:tabs>
              <w:ind w:left="0" w:firstLine="731"/>
              <w:rPr>
                <w:rFonts w:ascii="Times New Roman" w:hAnsi="Times New Roman"/>
                <w:sz w:val="24"/>
                <w:szCs w:val="24"/>
                <w:lang w:val="ro-RO"/>
              </w:rPr>
            </w:pPr>
            <w:r w:rsidRPr="00C9699E">
              <w:rPr>
                <w:rFonts w:ascii="Times New Roman" w:hAnsi="Times New Roman"/>
                <w:sz w:val="24"/>
                <w:szCs w:val="24"/>
                <w:lang w:val="ro-RO"/>
              </w:rPr>
              <w:t xml:space="preserve">Proiectul Hotărârii Guvernului a fost elaborat în temeiul </w:t>
            </w:r>
            <w:r w:rsidR="00F45F02" w:rsidRPr="00C9699E">
              <w:rPr>
                <w:rFonts w:ascii="Times New Roman" w:hAnsi="Times New Roman"/>
                <w:sz w:val="24"/>
                <w:szCs w:val="24"/>
                <w:lang w:val="ro-RO"/>
              </w:rPr>
              <w:t>14 litera y</w:t>
            </w:r>
            <w:r w:rsidR="00F45F02" w:rsidRPr="00C9699E">
              <w:rPr>
                <w:rFonts w:ascii="Times New Roman" w:hAnsi="Times New Roman"/>
                <w:sz w:val="24"/>
                <w:szCs w:val="24"/>
                <w:vertAlign w:val="superscript"/>
                <w:lang w:val="ro-RO"/>
              </w:rPr>
              <w:t>1</w:t>
            </w:r>
            <w:r w:rsidR="00F45F02" w:rsidRPr="00C9699E">
              <w:rPr>
                <w:rFonts w:ascii="Times New Roman" w:hAnsi="Times New Roman"/>
                <w:sz w:val="24"/>
                <w:szCs w:val="24"/>
                <w:lang w:val="ro-RO"/>
              </w:rPr>
              <w:t xml:space="preserve"> din Legea nr. 436/2006 privind administrația publică locală</w:t>
            </w:r>
            <w:r w:rsidR="007E1F94" w:rsidRPr="00C9699E">
              <w:rPr>
                <w:rFonts w:ascii="Times New Roman" w:hAnsi="Times New Roman"/>
                <w:sz w:val="24"/>
                <w:szCs w:val="24"/>
                <w:lang w:val="ro-RO"/>
              </w:rPr>
              <w:t>.</w:t>
            </w:r>
          </w:p>
        </w:tc>
      </w:tr>
      <w:tr w:rsidR="00C9699E" w:rsidRPr="00C9699E" w14:paraId="57AB31D7"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6A37422" w14:textId="77777777" w:rsidR="00BB271D" w:rsidRPr="00C9699E" w:rsidRDefault="00A46A3E" w:rsidP="00132950">
            <w:pPr>
              <w:rPr>
                <w:rFonts w:ascii="Times New Roman" w:hAnsi="Times New Roman"/>
                <w:sz w:val="24"/>
                <w:szCs w:val="24"/>
                <w:lang w:val="ro-RO"/>
              </w:rPr>
            </w:pPr>
            <w:r w:rsidRPr="00C9699E">
              <w:rPr>
                <w:rFonts w:ascii="Times New Roman" w:hAnsi="Times New Roman"/>
                <w:sz w:val="24"/>
                <w:szCs w:val="24"/>
                <w:lang w:val="ro-RO"/>
              </w:rPr>
              <w:t>2.2. Descrierea situației actuale și a problemelor care impun intervenția, inclusiv a cadrului normativ aplicabil și a deficiențelor/lacunelor normative</w:t>
            </w:r>
          </w:p>
        </w:tc>
      </w:tr>
      <w:tr w:rsidR="00C9699E" w:rsidRPr="00C9699E" w14:paraId="7198C800"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7174DC3" w14:textId="59B88164" w:rsidR="00F45F02" w:rsidRPr="00C9699E" w:rsidRDefault="00F45F02" w:rsidP="00132950">
            <w:pPr>
              <w:rPr>
                <w:rFonts w:ascii="Times New Roman" w:hAnsi="Times New Roman"/>
                <w:sz w:val="24"/>
                <w:szCs w:val="24"/>
                <w:lang w:val="ro-RO"/>
              </w:rPr>
            </w:pPr>
            <w:r w:rsidRPr="00C9699E">
              <w:rPr>
                <w:rFonts w:ascii="Times New Roman" w:hAnsi="Times New Roman"/>
                <w:sz w:val="24"/>
                <w:szCs w:val="24"/>
                <w:lang w:val="ro-RO"/>
              </w:rPr>
              <w:t>Necesitatea revizuirii Hotărârii Guvernului nr. 557/2013 derivă din evoluțiile recente în domeniul politicilor de incluziune educațională și socială, din responsabilități atribuite mediatorilor comunitari în raport cu instituțiile publice, precum și din necesitatea alinierii cadrului normativ la realitățile curente și la bunele practici europene.</w:t>
            </w:r>
          </w:p>
          <w:p w14:paraId="5DA3D7C0" w14:textId="6A42FEAD" w:rsidR="00651E6D" w:rsidRPr="00C9699E" w:rsidRDefault="00F45F02" w:rsidP="00132950">
            <w:pPr>
              <w:rPr>
                <w:rFonts w:ascii="Times New Roman" w:hAnsi="Times New Roman"/>
                <w:sz w:val="24"/>
                <w:szCs w:val="24"/>
                <w:lang w:val="ro-RO"/>
              </w:rPr>
            </w:pPr>
            <w:r w:rsidRPr="00C9699E">
              <w:rPr>
                <w:rFonts w:ascii="Times New Roman" w:hAnsi="Times New Roman"/>
                <w:sz w:val="24"/>
                <w:szCs w:val="24"/>
                <w:lang w:val="ro-RO"/>
              </w:rPr>
              <w:t>Modificările propuse vor viza clarificarea atribuțiilor mediatorului comunitar</w:t>
            </w:r>
            <w:r w:rsidR="00AC0FCC">
              <w:rPr>
                <w:rFonts w:ascii="Times New Roman" w:hAnsi="Times New Roman"/>
                <w:sz w:val="24"/>
                <w:szCs w:val="24"/>
                <w:lang w:val="ro-RO"/>
              </w:rPr>
              <w:t xml:space="preserve"> pentru romi</w:t>
            </w:r>
            <w:r w:rsidRPr="00C9699E">
              <w:rPr>
                <w:rFonts w:ascii="Times New Roman" w:hAnsi="Times New Roman"/>
                <w:sz w:val="24"/>
                <w:szCs w:val="24"/>
                <w:lang w:val="ro-RO"/>
              </w:rPr>
              <w:t>, consolidarea mecanismelor de colaborare interinstituțională, stabilirea unor standarde uniforme de formare și evaluare a activității acestora, precum și asigurarea unei monitorizări eficiente a impactului activității de mediere comunitară asupra incluziunii educaționale și sociale.</w:t>
            </w:r>
          </w:p>
        </w:tc>
      </w:tr>
      <w:tr w:rsidR="00C9699E" w:rsidRPr="00C9699E" w14:paraId="0D6592F1"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D3D8D62" w14:textId="77777777" w:rsidR="00BB271D" w:rsidRPr="00C9699E" w:rsidRDefault="00A46A3E" w:rsidP="00132950">
            <w:pPr>
              <w:rPr>
                <w:rFonts w:ascii="Times New Roman" w:hAnsi="Times New Roman"/>
                <w:b/>
                <w:bCs/>
                <w:sz w:val="24"/>
                <w:szCs w:val="24"/>
                <w:lang w:val="ro-RO"/>
              </w:rPr>
            </w:pPr>
            <w:r w:rsidRPr="00C9699E">
              <w:rPr>
                <w:rFonts w:ascii="Times New Roman" w:hAnsi="Times New Roman"/>
                <w:b/>
                <w:bCs/>
                <w:sz w:val="24"/>
                <w:szCs w:val="24"/>
                <w:lang w:val="ro-RO"/>
              </w:rPr>
              <w:t>3. Obiectivele urmărite și soluțiile propuse</w:t>
            </w:r>
          </w:p>
        </w:tc>
      </w:tr>
      <w:tr w:rsidR="00C9699E" w:rsidRPr="00C9699E" w14:paraId="283465EB"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CC2CCB8" w14:textId="77777777" w:rsidR="00BB271D" w:rsidRPr="00C9699E" w:rsidRDefault="00A46A3E" w:rsidP="00132950">
            <w:pPr>
              <w:rPr>
                <w:rFonts w:ascii="Times New Roman" w:hAnsi="Times New Roman"/>
                <w:sz w:val="24"/>
                <w:szCs w:val="24"/>
                <w:lang w:val="ro-RO"/>
              </w:rPr>
            </w:pPr>
            <w:r w:rsidRPr="00C9699E">
              <w:rPr>
                <w:rFonts w:ascii="Times New Roman" w:hAnsi="Times New Roman"/>
                <w:sz w:val="24"/>
                <w:szCs w:val="24"/>
                <w:lang w:val="ro-RO"/>
              </w:rPr>
              <w:t>3.1. Principalele prevederi ale proiectului și evidențierea elementelor noi</w:t>
            </w:r>
          </w:p>
        </w:tc>
      </w:tr>
      <w:tr w:rsidR="00C9699E" w:rsidRPr="00C9699E" w14:paraId="1DF84CDA" w14:textId="77777777" w:rsidTr="00EE2972">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62609C3" w14:textId="08B0FA9F" w:rsidR="00AC0FCC" w:rsidRPr="00AC0FCC" w:rsidRDefault="00AC0FCC" w:rsidP="00132950">
            <w:pPr>
              <w:rPr>
                <w:rFonts w:ascii="Times New Roman" w:hAnsi="Times New Roman"/>
                <w:bCs/>
                <w:sz w:val="24"/>
                <w:szCs w:val="24"/>
                <w:lang w:val="ro-MD"/>
              </w:rPr>
            </w:pPr>
            <w:r w:rsidRPr="00AC0FCC">
              <w:rPr>
                <w:rFonts w:ascii="Times New Roman" w:hAnsi="Times New Roman"/>
                <w:bCs/>
                <w:sz w:val="24"/>
                <w:szCs w:val="24"/>
                <w:lang w:val="ro-MD"/>
              </w:rPr>
              <w:t>Proiectul de Hotărâre introduce modificări la Regulamentul cu privire la organizarea activității mediatorului comunitar, aprobat prin Hotărârea Guvernului nr. 557/2013, având drept scop actualizarea cadrului normativ și clarificarea rolului, atribuțiilor și mecanismelor de funcționare ale mediatorului comunitar pentru romi. Principalele modificări propuse vizează următoarele aspecte:</w:t>
            </w:r>
          </w:p>
          <w:p w14:paraId="3C5151E9" w14:textId="77777777" w:rsidR="00AC0FCC" w:rsidRPr="00AC0FCC" w:rsidRDefault="00AC0FCC" w:rsidP="00132950">
            <w:pPr>
              <w:rPr>
                <w:rFonts w:ascii="Times New Roman" w:hAnsi="Times New Roman"/>
                <w:bCs/>
                <w:sz w:val="24"/>
                <w:szCs w:val="24"/>
                <w:lang w:val="ro-MD"/>
              </w:rPr>
            </w:pPr>
            <w:r w:rsidRPr="00AC0FCC">
              <w:rPr>
                <w:rFonts w:ascii="Times New Roman" w:hAnsi="Times New Roman"/>
                <w:bCs/>
                <w:sz w:val="24"/>
                <w:szCs w:val="24"/>
                <w:lang w:val="ro-MD"/>
              </w:rPr>
              <w:t>Actualizarea denumirii funcției</w:t>
            </w:r>
          </w:p>
          <w:p w14:paraId="651200E8" w14:textId="088B484F" w:rsidR="00AC0FCC" w:rsidRPr="00AC0FCC" w:rsidRDefault="00AC0FCC" w:rsidP="00132950">
            <w:pPr>
              <w:rPr>
                <w:rFonts w:ascii="Times New Roman" w:hAnsi="Times New Roman"/>
                <w:bCs/>
                <w:sz w:val="24"/>
                <w:szCs w:val="24"/>
                <w:lang w:val="ro-MD"/>
              </w:rPr>
            </w:pPr>
            <w:r w:rsidRPr="00AC0FCC">
              <w:rPr>
                <w:rFonts w:ascii="Times New Roman" w:hAnsi="Times New Roman"/>
                <w:bCs/>
                <w:sz w:val="24"/>
                <w:szCs w:val="24"/>
                <w:lang w:val="ro-MD"/>
              </w:rPr>
              <w:t>Pe tot parcursul actului normativ, sintagma „mediator comunitar” este substituită cu „Mediator comunitar pentru romi”, pentru a reflecta mai clar specificul activității și domeniul de intervenție al acestei funcții.</w:t>
            </w:r>
          </w:p>
          <w:p w14:paraId="7EB9C262" w14:textId="77777777" w:rsidR="00AC0FCC" w:rsidRPr="00AC0FCC" w:rsidRDefault="00AC0FCC" w:rsidP="00132950">
            <w:pPr>
              <w:rPr>
                <w:rFonts w:ascii="Times New Roman" w:hAnsi="Times New Roman"/>
                <w:bCs/>
                <w:sz w:val="24"/>
                <w:szCs w:val="24"/>
                <w:lang w:val="ro-MD"/>
              </w:rPr>
            </w:pPr>
            <w:r w:rsidRPr="00AC0FCC">
              <w:rPr>
                <w:rFonts w:ascii="Times New Roman" w:hAnsi="Times New Roman"/>
                <w:bCs/>
                <w:sz w:val="24"/>
                <w:szCs w:val="24"/>
                <w:lang w:val="ro-MD"/>
              </w:rPr>
              <w:t>Clarificarea modului de instituire a funcției</w:t>
            </w:r>
          </w:p>
          <w:p w14:paraId="6480E188" w14:textId="6261A80F" w:rsidR="00AC0FCC" w:rsidRPr="00AC0FCC" w:rsidRDefault="00AC0FCC" w:rsidP="00132950">
            <w:pPr>
              <w:rPr>
                <w:rFonts w:ascii="Times New Roman" w:hAnsi="Times New Roman"/>
                <w:bCs/>
                <w:sz w:val="24"/>
                <w:szCs w:val="24"/>
                <w:lang w:val="ro-MD"/>
              </w:rPr>
            </w:pPr>
            <w:r w:rsidRPr="00AC0FCC">
              <w:rPr>
                <w:rFonts w:ascii="Times New Roman" w:hAnsi="Times New Roman"/>
                <w:bCs/>
                <w:sz w:val="24"/>
                <w:szCs w:val="24"/>
                <w:lang w:val="ro-MD"/>
              </w:rPr>
              <w:t xml:space="preserve">Funcția de mediator comunitar pentru romi se instituie prin decizia consiliului local al unității administrativ-teritoriale de nivelul întâi, în conformitate cu prevederile legislației privind administrația publică locală. În procesul de analiză a necesității instituirii funcției, autoritatea publică locală poate solicita un aviz consultativ din partea Agenției Relații Interetnice. De asemenea, autoritățile locale pot încheia acorduri de cooperare intercomunitară pentru asigurarea serviciilor de mediere comunitară în cazul comunităților cu populație romă redusă. </w:t>
            </w:r>
          </w:p>
          <w:p w14:paraId="3F58FA92" w14:textId="77777777" w:rsidR="00AC0FCC" w:rsidRPr="00AC0FCC" w:rsidRDefault="00AC0FCC" w:rsidP="00132950">
            <w:pPr>
              <w:rPr>
                <w:rFonts w:ascii="Times New Roman" w:hAnsi="Times New Roman"/>
                <w:bCs/>
                <w:sz w:val="24"/>
                <w:szCs w:val="24"/>
                <w:lang w:val="ro-MD"/>
              </w:rPr>
            </w:pPr>
            <w:r w:rsidRPr="00AC0FCC">
              <w:rPr>
                <w:rFonts w:ascii="Times New Roman" w:hAnsi="Times New Roman"/>
                <w:bCs/>
                <w:sz w:val="24"/>
                <w:szCs w:val="24"/>
                <w:lang w:val="ro-MD"/>
              </w:rPr>
              <w:t>Revizuirea pragului numeric pentru instituirea funcției</w:t>
            </w:r>
          </w:p>
          <w:p w14:paraId="00B26793" w14:textId="57792B7A" w:rsidR="00AC0FCC" w:rsidRPr="00AC0FCC" w:rsidRDefault="00AC0FCC" w:rsidP="00132950">
            <w:pPr>
              <w:rPr>
                <w:rFonts w:ascii="Times New Roman" w:hAnsi="Times New Roman"/>
                <w:bCs/>
                <w:sz w:val="24"/>
                <w:szCs w:val="24"/>
                <w:lang w:val="ro-MD"/>
              </w:rPr>
            </w:pPr>
            <w:r w:rsidRPr="00AC0FCC">
              <w:rPr>
                <w:rFonts w:ascii="Times New Roman" w:hAnsi="Times New Roman"/>
                <w:bCs/>
                <w:sz w:val="24"/>
                <w:szCs w:val="24"/>
                <w:lang w:val="ro-MD"/>
              </w:rPr>
              <w:t xml:space="preserve">Pragul minim al populației de etnie romă necesar pentru instituirea funcției este redus de la 150 la 100 de persoane, pentru a permite extinderea serviciilor de mediere comunitară și în localități cu comunități rome mai mici. </w:t>
            </w:r>
          </w:p>
          <w:p w14:paraId="72009FE3" w14:textId="77777777" w:rsidR="00AC0FCC" w:rsidRPr="00AC0FCC" w:rsidRDefault="00AC0FCC" w:rsidP="00132950">
            <w:pPr>
              <w:rPr>
                <w:rFonts w:ascii="Times New Roman" w:hAnsi="Times New Roman"/>
                <w:bCs/>
                <w:sz w:val="24"/>
                <w:szCs w:val="24"/>
                <w:lang w:val="ro-MD"/>
              </w:rPr>
            </w:pPr>
            <w:r w:rsidRPr="00AC0FCC">
              <w:rPr>
                <w:rFonts w:ascii="Times New Roman" w:hAnsi="Times New Roman"/>
                <w:bCs/>
                <w:sz w:val="24"/>
                <w:szCs w:val="24"/>
                <w:lang w:val="ro-MD"/>
              </w:rPr>
              <w:t>Extinderea și clarificarea atribuțiilor mediatorului</w:t>
            </w:r>
          </w:p>
          <w:p w14:paraId="249CF9EC" w14:textId="5E85D3F7" w:rsidR="00AC0FCC" w:rsidRPr="00AC0FCC" w:rsidRDefault="00AC0FCC" w:rsidP="00132950">
            <w:pPr>
              <w:rPr>
                <w:rFonts w:ascii="Times New Roman" w:hAnsi="Times New Roman"/>
                <w:bCs/>
                <w:sz w:val="24"/>
                <w:szCs w:val="24"/>
                <w:lang w:val="ro-MD"/>
              </w:rPr>
            </w:pPr>
            <w:r w:rsidRPr="00AC0FCC">
              <w:rPr>
                <w:rFonts w:ascii="Times New Roman" w:hAnsi="Times New Roman"/>
                <w:bCs/>
                <w:sz w:val="24"/>
                <w:szCs w:val="24"/>
                <w:lang w:val="ro-MD"/>
              </w:rPr>
              <w:t xml:space="preserve">Atribuțiile mediatorului sunt completate prin prevederi privind identificarea potențialilor beneficiari, inclusiv a persoanelor de etnie romă care nu au domiciliu oficial înregistrat, precum și elaborarea unui profil social al vulnerabilităților intersectoriale ale acestora. Totodată, mediatorul participă la activitățile echipelor multidisciplinare teritoriale în cazurile care vizează persoane de etnie romă și organizează activități de informare și sprijin în colaborare cu autoritățile publice locale. </w:t>
            </w:r>
          </w:p>
          <w:p w14:paraId="352CA83B" w14:textId="77777777" w:rsidR="00AC0FCC" w:rsidRPr="00AC0FCC" w:rsidRDefault="00AC0FCC" w:rsidP="00132950">
            <w:pPr>
              <w:rPr>
                <w:rFonts w:ascii="Times New Roman" w:hAnsi="Times New Roman"/>
                <w:bCs/>
                <w:sz w:val="24"/>
                <w:szCs w:val="24"/>
                <w:lang w:val="ro-MD"/>
              </w:rPr>
            </w:pPr>
            <w:r w:rsidRPr="00AC0FCC">
              <w:rPr>
                <w:rFonts w:ascii="Times New Roman" w:hAnsi="Times New Roman"/>
                <w:bCs/>
                <w:sz w:val="24"/>
                <w:szCs w:val="24"/>
                <w:lang w:val="ro-MD"/>
              </w:rPr>
              <w:lastRenderedPageBreak/>
              <w:t>Planificarea activității mediatorului</w:t>
            </w:r>
          </w:p>
          <w:p w14:paraId="0D3E9C94" w14:textId="77777777" w:rsidR="00AC0FCC" w:rsidRPr="00AC0FCC" w:rsidRDefault="00AC0FCC" w:rsidP="00132950">
            <w:pPr>
              <w:rPr>
                <w:rFonts w:ascii="Times New Roman" w:hAnsi="Times New Roman"/>
                <w:bCs/>
                <w:sz w:val="24"/>
                <w:szCs w:val="24"/>
                <w:lang w:val="ro-MD"/>
              </w:rPr>
            </w:pPr>
            <w:r w:rsidRPr="00AC0FCC">
              <w:rPr>
                <w:rFonts w:ascii="Times New Roman" w:hAnsi="Times New Roman"/>
                <w:bCs/>
                <w:sz w:val="24"/>
                <w:szCs w:val="24"/>
                <w:lang w:val="ro-MD"/>
              </w:rPr>
              <w:t xml:space="preserve">Mediatorul comunitar pentru romi va elabora anual un plan de activitate, în funcție de atribuțiile stabilite de regulament și de necesitățile comunității rome, plan care va fi aprobat de primar. Agenția Relații Interetnice va elabora un ghid metodologic orientativ privind structura și indicatorii planului anual de activitate. </w:t>
            </w:r>
          </w:p>
          <w:p w14:paraId="1E328486" w14:textId="77777777" w:rsidR="00AC0FCC" w:rsidRPr="00AC0FCC" w:rsidRDefault="00AC0FCC" w:rsidP="00132950">
            <w:pPr>
              <w:rPr>
                <w:rFonts w:ascii="Times New Roman" w:hAnsi="Times New Roman"/>
                <w:bCs/>
                <w:sz w:val="24"/>
                <w:szCs w:val="24"/>
                <w:lang w:val="ro-MD"/>
              </w:rPr>
            </w:pPr>
            <w:r w:rsidRPr="00AC0FCC">
              <w:rPr>
                <w:rFonts w:ascii="Times New Roman" w:hAnsi="Times New Roman"/>
                <w:bCs/>
                <w:sz w:val="24"/>
                <w:szCs w:val="24"/>
                <w:lang w:val="ro-MD"/>
              </w:rPr>
              <w:t>Reglementarea procedurii de selectare a mediatorilor</w:t>
            </w:r>
          </w:p>
          <w:p w14:paraId="1312C9A5" w14:textId="77777777" w:rsidR="00AC0FCC" w:rsidRPr="00AC0FCC" w:rsidRDefault="00AC0FCC" w:rsidP="00132950">
            <w:pPr>
              <w:rPr>
                <w:rFonts w:ascii="Times New Roman" w:hAnsi="Times New Roman"/>
                <w:bCs/>
                <w:sz w:val="24"/>
                <w:szCs w:val="24"/>
                <w:lang w:val="ro-MD"/>
              </w:rPr>
            </w:pPr>
            <w:r w:rsidRPr="00AC0FCC">
              <w:rPr>
                <w:rFonts w:ascii="Times New Roman" w:hAnsi="Times New Roman"/>
                <w:bCs/>
                <w:sz w:val="24"/>
                <w:szCs w:val="24"/>
                <w:lang w:val="ro-MD"/>
              </w:rPr>
              <w:t xml:space="preserve">Comisia de selectare a mediatorilor comunitari va fi formată din cinci membri, reprezentând autoritatea publică locală, Agenția Relații Interetnice, instituțiile publice relevante din teritoriu și societatea civilă sau comunitatea romă locală. Totodată, se introduce posibilitatea ca la funcția de mediator să poată candida și persoane de alte etnii, în situația în care nu poate fi identificat un candidat de etnie romă. </w:t>
            </w:r>
          </w:p>
          <w:p w14:paraId="3E6B71C6" w14:textId="77777777" w:rsidR="00AC0FCC" w:rsidRPr="00AC0FCC" w:rsidRDefault="00AC0FCC" w:rsidP="00132950">
            <w:pPr>
              <w:rPr>
                <w:rFonts w:ascii="Times New Roman" w:hAnsi="Times New Roman"/>
                <w:bCs/>
                <w:sz w:val="24"/>
                <w:szCs w:val="24"/>
                <w:lang w:val="ro-MD"/>
              </w:rPr>
            </w:pPr>
            <w:r w:rsidRPr="00AC0FCC">
              <w:rPr>
                <w:rFonts w:ascii="Times New Roman" w:hAnsi="Times New Roman"/>
                <w:bCs/>
                <w:sz w:val="24"/>
                <w:szCs w:val="24"/>
                <w:lang w:val="ro-MD"/>
              </w:rPr>
              <w:t>Formarea profesională continuă și supervizarea activității</w:t>
            </w:r>
          </w:p>
          <w:p w14:paraId="3AF89132" w14:textId="77777777" w:rsidR="00AC0FCC" w:rsidRPr="00AC0FCC" w:rsidRDefault="00AC0FCC" w:rsidP="00132950">
            <w:pPr>
              <w:rPr>
                <w:rFonts w:ascii="Times New Roman" w:hAnsi="Times New Roman"/>
                <w:bCs/>
                <w:sz w:val="24"/>
                <w:szCs w:val="24"/>
                <w:lang w:val="ro-MD"/>
              </w:rPr>
            </w:pPr>
            <w:r w:rsidRPr="00AC0FCC">
              <w:rPr>
                <w:rFonts w:ascii="Times New Roman" w:hAnsi="Times New Roman"/>
                <w:bCs/>
                <w:sz w:val="24"/>
                <w:szCs w:val="24"/>
                <w:lang w:val="ro-MD"/>
              </w:rPr>
              <w:t xml:space="preserve">Formarea profesională continuă a mediatorilor comunitari pentru romi devine obligatorie și se realizează conform Regulamentului privind educația adulților, aprobat prin Hotărârea Guvernului nr. 222/2024. Activitatea mediatorilor este supervizată la nivel local de către autoritatea administrației publice locale și la nivel național de către Agenția Relații Interetnice. </w:t>
            </w:r>
          </w:p>
          <w:p w14:paraId="703FB9DA" w14:textId="77777777" w:rsidR="00AC0FCC" w:rsidRPr="00AC0FCC" w:rsidRDefault="00AC0FCC" w:rsidP="00132950">
            <w:pPr>
              <w:rPr>
                <w:rFonts w:ascii="Times New Roman" w:hAnsi="Times New Roman"/>
                <w:bCs/>
                <w:sz w:val="24"/>
                <w:szCs w:val="24"/>
                <w:lang w:val="ro-MD"/>
              </w:rPr>
            </w:pPr>
            <w:r w:rsidRPr="00AC0FCC">
              <w:rPr>
                <w:rFonts w:ascii="Times New Roman" w:hAnsi="Times New Roman"/>
                <w:bCs/>
                <w:sz w:val="24"/>
                <w:szCs w:val="24"/>
                <w:lang w:val="ro-MD"/>
              </w:rPr>
              <w:t>Evaluarea activității mediatorilor</w:t>
            </w:r>
          </w:p>
          <w:p w14:paraId="57C9E438" w14:textId="77777777" w:rsidR="00AC0FCC" w:rsidRPr="00AC0FCC" w:rsidRDefault="00AC0FCC" w:rsidP="00132950">
            <w:pPr>
              <w:rPr>
                <w:rFonts w:ascii="Times New Roman" w:hAnsi="Times New Roman"/>
                <w:bCs/>
                <w:sz w:val="24"/>
                <w:szCs w:val="24"/>
                <w:lang w:val="ro-MD"/>
              </w:rPr>
            </w:pPr>
            <w:r w:rsidRPr="00AC0FCC">
              <w:rPr>
                <w:rFonts w:ascii="Times New Roman" w:hAnsi="Times New Roman"/>
                <w:bCs/>
                <w:sz w:val="24"/>
                <w:szCs w:val="24"/>
                <w:lang w:val="ro-MD"/>
              </w:rPr>
              <w:t xml:space="preserve">Evaluarea rezultatelor activității mediatorilor comunitari va fi realizată semestrial de către autoritatea administrației publice locale angajatoare, în baza unor indicatori de rezultat aprobați prin acte interne, iar Agenția Relații Interetnice va elabora indicatori orientativi și va realiza analiza consolidată a datelor la nivel național. </w:t>
            </w:r>
          </w:p>
          <w:p w14:paraId="2DD6D3F0" w14:textId="2388EECE" w:rsidR="00AC0FCC" w:rsidRPr="00AC0FCC" w:rsidRDefault="00D21A55" w:rsidP="00132950">
            <w:pPr>
              <w:ind w:firstLine="0"/>
              <w:rPr>
                <w:rFonts w:ascii="Times New Roman" w:hAnsi="Times New Roman"/>
                <w:bCs/>
                <w:sz w:val="24"/>
                <w:szCs w:val="24"/>
                <w:lang w:val="ro-MD"/>
              </w:rPr>
            </w:pPr>
            <w:r>
              <w:rPr>
                <w:rFonts w:ascii="Times New Roman" w:hAnsi="Times New Roman"/>
                <w:bCs/>
                <w:sz w:val="24"/>
                <w:szCs w:val="24"/>
                <w:lang w:val="ro-MD"/>
              </w:rPr>
              <w:t xml:space="preserve">             </w:t>
            </w:r>
            <w:r w:rsidR="00AC0FCC" w:rsidRPr="00AC0FCC">
              <w:rPr>
                <w:rFonts w:ascii="Times New Roman" w:hAnsi="Times New Roman"/>
                <w:bCs/>
                <w:sz w:val="24"/>
                <w:szCs w:val="24"/>
                <w:lang w:val="ro-MD"/>
              </w:rPr>
              <w:t>Planificarea și coordonarea resurselor financiare</w:t>
            </w:r>
          </w:p>
          <w:p w14:paraId="258D722F" w14:textId="77777777" w:rsidR="00AC0FCC" w:rsidRPr="00AC0FCC" w:rsidRDefault="00AC0FCC" w:rsidP="00132950">
            <w:pPr>
              <w:rPr>
                <w:rFonts w:ascii="Times New Roman" w:hAnsi="Times New Roman"/>
                <w:bCs/>
                <w:sz w:val="24"/>
                <w:szCs w:val="24"/>
                <w:lang w:val="ro-MD"/>
              </w:rPr>
            </w:pPr>
            <w:r w:rsidRPr="00AC0FCC">
              <w:rPr>
                <w:rFonts w:ascii="Times New Roman" w:hAnsi="Times New Roman"/>
                <w:bCs/>
                <w:sz w:val="24"/>
                <w:szCs w:val="24"/>
                <w:lang w:val="ro-MD"/>
              </w:rPr>
              <w:t xml:space="preserve">Regulamentul introduce un mecanism de planificare anuală a necesarului de mediatori comunitari și a resurselor financiare aferente activității acestora, în baza rapoartelor de activitate, a propunerilor autorităților publice locale și a analizei </w:t>
            </w:r>
            <w:proofErr w:type="spellStart"/>
            <w:r w:rsidRPr="00AC0FCC">
              <w:rPr>
                <w:rFonts w:ascii="Times New Roman" w:hAnsi="Times New Roman"/>
                <w:bCs/>
                <w:sz w:val="24"/>
                <w:szCs w:val="24"/>
                <w:lang w:val="ro-MD"/>
              </w:rPr>
              <w:t>socio</w:t>
            </w:r>
            <w:proofErr w:type="spellEnd"/>
            <w:r w:rsidRPr="00AC0FCC">
              <w:rPr>
                <w:rFonts w:ascii="Times New Roman" w:hAnsi="Times New Roman"/>
                <w:bCs/>
                <w:sz w:val="24"/>
                <w:szCs w:val="24"/>
                <w:lang w:val="ro-MD"/>
              </w:rPr>
              <w:t xml:space="preserve">-demografice a comunităților. </w:t>
            </w:r>
          </w:p>
          <w:p w14:paraId="5212D4C8" w14:textId="573E20E3" w:rsidR="00AC0FCC" w:rsidRPr="00AC0FCC" w:rsidRDefault="00AC0FCC" w:rsidP="00132950">
            <w:pPr>
              <w:rPr>
                <w:rFonts w:ascii="Times New Roman" w:hAnsi="Times New Roman"/>
                <w:bCs/>
                <w:sz w:val="24"/>
                <w:szCs w:val="24"/>
                <w:lang w:val="ro-MD"/>
              </w:rPr>
            </w:pPr>
            <w:r w:rsidRPr="00AC0FCC">
              <w:rPr>
                <w:rFonts w:ascii="Times New Roman" w:hAnsi="Times New Roman"/>
                <w:bCs/>
                <w:sz w:val="24"/>
                <w:szCs w:val="24"/>
                <w:lang w:val="ro-MD"/>
              </w:rPr>
              <w:t>Obiectivele urmărite prin aprobarea proiectului sunt:</w:t>
            </w:r>
          </w:p>
          <w:p w14:paraId="1FAB2D02" w14:textId="77777777" w:rsidR="00132950" w:rsidRDefault="00D21A55" w:rsidP="00132950">
            <w:pPr>
              <w:rPr>
                <w:rFonts w:ascii="Times New Roman" w:hAnsi="Times New Roman"/>
                <w:bCs/>
                <w:sz w:val="24"/>
                <w:szCs w:val="24"/>
                <w:lang w:val="ro-MD"/>
              </w:rPr>
            </w:pPr>
            <w:r>
              <w:rPr>
                <w:rFonts w:ascii="Times New Roman" w:hAnsi="Times New Roman"/>
                <w:bCs/>
                <w:sz w:val="24"/>
                <w:szCs w:val="24"/>
                <w:lang w:val="ro-MD"/>
              </w:rPr>
              <w:t xml:space="preserve">1. </w:t>
            </w:r>
            <w:r w:rsidR="00AC0FCC" w:rsidRPr="00AC0FCC">
              <w:rPr>
                <w:rFonts w:ascii="Times New Roman" w:hAnsi="Times New Roman"/>
                <w:bCs/>
                <w:sz w:val="24"/>
                <w:szCs w:val="24"/>
                <w:lang w:val="ro-MD"/>
              </w:rPr>
              <w:t>Actualizarea și consolidarea cadrului normativ privind organizarea activității mediatorilor comunitari pentru romi.</w:t>
            </w:r>
          </w:p>
          <w:p w14:paraId="6956C1C1" w14:textId="77777777" w:rsidR="00132950" w:rsidRDefault="00132950" w:rsidP="00132950">
            <w:pPr>
              <w:rPr>
                <w:rFonts w:ascii="Times New Roman" w:hAnsi="Times New Roman"/>
                <w:bCs/>
                <w:sz w:val="24"/>
                <w:szCs w:val="24"/>
                <w:lang w:val="ro-MD"/>
              </w:rPr>
            </w:pPr>
            <w:r>
              <w:rPr>
                <w:rFonts w:ascii="Times New Roman" w:hAnsi="Times New Roman"/>
                <w:bCs/>
                <w:sz w:val="24"/>
                <w:szCs w:val="24"/>
                <w:lang w:val="ro-MD"/>
              </w:rPr>
              <w:t xml:space="preserve">2. </w:t>
            </w:r>
            <w:r w:rsidR="00AC0FCC" w:rsidRPr="00AC0FCC">
              <w:rPr>
                <w:rFonts w:ascii="Times New Roman" w:hAnsi="Times New Roman"/>
                <w:bCs/>
                <w:sz w:val="24"/>
                <w:szCs w:val="24"/>
                <w:lang w:val="ro-MD"/>
              </w:rPr>
              <w:t>Crearea unor mecanisme mai clare pentru instituirea și funcționarea funcției de mediator comunitar la nivel local.</w:t>
            </w:r>
          </w:p>
          <w:p w14:paraId="5E9BE6F6" w14:textId="0ED110E8" w:rsidR="00AA1B70" w:rsidRPr="00C9699E" w:rsidRDefault="00132950" w:rsidP="00132950">
            <w:pPr>
              <w:rPr>
                <w:rFonts w:ascii="Times New Roman" w:hAnsi="Times New Roman"/>
                <w:bCs/>
                <w:sz w:val="24"/>
                <w:szCs w:val="24"/>
                <w:lang w:val="ro-MD"/>
              </w:rPr>
            </w:pPr>
            <w:r>
              <w:rPr>
                <w:rFonts w:ascii="Times New Roman" w:hAnsi="Times New Roman"/>
                <w:bCs/>
                <w:sz w:val="24"/>
                <w:szCs w:val="24"/>
                <w:lang w:val="ro-MD"/>
              </w:rPr>
              <w:t xml:space="preserve">3. </w:t>
            </w:r>
            <w:r w:rsidR="00AC0FCC" w:rsidRPr="00AC0FCC">
              <w:rPr>
                <w:rFonts w:ascii="Times New Roman" w:hAnsi="Times New Roman"/>
                <w:bCs/>
                <w:sz w:val="24"/>
                <w:szCs w:val="24"/>
                <w:lang w:val="ro-MD"/>
              </w:rPr>
              <w:t>Consolidarea cooperării instituționale dintre autoritățile publice locale și Agenția Relații Interetnice în procesul de coordonare, formare și monitorizare a activității mediatorilor comunitari pentru romi.</w:t>
            </w:r>
          </w:p>
        </w:tc>
      </w:tr>
      <w:tr w:rsidR="00C9699E" w:rsidRPr="00C9699E" w14:paraId="35EE2402"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D36AF40" w14:textId="77777777" w:rsidR="00BB271D" w:rsidRPr="00C9699E" w:rsidRDefault="00A46A3E" w:rsidP="00132950">
            <w:pPr>
              <w:rPr>
                <w:rFonts w:ascii="Times New Roman" w:hAnsi="Times New Roman"/>
                <w:sz w:val="24"/>
                <w:szCs w:val="24"/>
                <w:lang w:val="ro-RO"/>
              </w:rPr>
            </w:pPr>
            <w:r w:rsidRPr="00C9699E">
              <w:rPr>
                <w:rFonts w:ascii="Times New Roman" w:hAnsi="Times New Roman"/>
                <w:sz w:val="24"/>
                <w:szCs w:val="24"/>
                <w:lang w:val="ro-RO"/>
              </w:rPr>
              <w:lastRenderedPageBreak/>
              <w:t>3.2. Opțiunile alternative analizate și motivele pentru care acestea nu au fost luate în considerare</w:t>
            </w:r>
          </w:p>
        </w:tc>
      </w:tr>
      <w:tr w:rsidR="00C9699E" w:rsidRPr="00C9699E" w14:paraId="6812D339"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DDAA38" w14:textId="0E6D54DC" w:rsidR="002B74E6" w:rsidRPr="00C9699E" w:rsidRDefault="002B74E6" w:rsidP="00132950">
            <w:pPr>
              <w:rPr>
                <w:rFonts w:ascii="Times New Roman" w:hAnsi="Times New Roman"/>
                <w:sz w:val="24"/>
                <w:szCs w:val="24"/>
                <w:lang w:val="ro-RO"/>
              </w:rPr>
            </w:pPr>
            <w:r w:rsidRPr="00C9699E">
              <w:rPr>
                <w:rFonts w:ascii="Times New Roman" w:hAnsi="Times New Roman"/>
                <w:sz w:val="24"/>
                <w:szCs w:val="24"/>
                <w:lang w:val="ro-RO"/>
              </w:rPr>
              <w:t>În ceea ce privește Proiectul Hotărârii Guvernului „cu privire la modificarea Hotărârii Guvernului nr. 557/20</w:t>
            </w:r>
            <w:r w:rsidR="00B87E85">
              <w:rPr>
                <w:rFonts w:ascii="Times New Roman" w:hAnsi="Times New Roman"/>
                <w:sz w:val="24"/>
                <w:szCs w:val="24"/>
                <w:lang w:val="ro-RO"/>
              </w:rPr>
              <w:t>1</w:t>
            </w:r>
            <w:r w:rsidRPr="00C9699E">
              <w:rPr>
                <w:rFonts w:ascii="Times New Roman" w:hAnsi="Times New Roman"/>
                <w:sz w:val="24"/>
                <w:szCs w:val="24"/>
                <w:lang w:val="ro-RO"/>
              </w:rPr>
              <w:t>3 cu privire la aprobarea Regulamentului-cadru cu privire la organizarea activității mediatorului comunitar”, nu există opțiuni alternative de reglementare.</w:t>
            </w:r>
          </w:p>
          <w:p w14:paraId="16B77D57" w14:textId="57CB5D15" w:rsidR="002B74E6" w:rsidRPr="00C9699E" w:rsidRDefault="002B74E6" w:rsidP="00132950">
            <w:pPr>
              <w:rPr>
                <w:rFonts w:ascii="Times New Roman" w:hAnsi="Times New Roman"/>
                <w:sz w:val="24"/>
                <w:szCs w:val="24"/>
                <w:lang w:val="ro-RO"/>
              </w:rPr>
            </w:pPr>
            <w:r w:rsidRPr="00C9699E">
              <w:rPr>
                <w:rFonts w:ascii="Times New Roman" w:hAnsi="Times New Roman"/>
                <w:sz w:val="24"/>
                <w:szCs w:val="24"/>
                <w:lang w:val="ro-RO"/>
              </w:rPr>
              <w:t>Necesitatea intervenției prin modificarea actului normativ derivă din obligația de a asigura un cadru juridic coerent, uniform și aplicabil la nivel național pentru activitatea mediatorilor comunitari. Orice alte soluții – cum ar fi menținerea cadrului actual sau elaborarea unui nou regulament distinct – ar genera confuzii instituționale și ar întârzia implementarea măsurilor de incluziune socială a persoanelor de etnie romă.</w:t>
            </w:r>
          </w:p>
          <w:p w14:paraId="635297F1" w14:textId="77777777" w:rsidR="00F336EE" w:rsidRDefault="002B74E6" w:rsidP="00132950">
            <w:pPr>
              <w:rPr>
                <w:rFonts w:ascii="Times New Roman" w:hAnsi="Times New Roman"/>
                <w:sz w:val="24"/>
                <w:szCs w:val="24"/>
                <w:lang w:val="ro-RO"/>
              </w:rPr>
            </w:pPr>
            <w:r w:rsidRPr="00C9699E">
              <w:rPr>
                <w:rFonts w:ascii="Times New Roman" w:hAnsi="Times New Roman"/>
                <w:sz w:val="24"/>
                <w:szCs w:val="24"/>
                <w:lang w:val="ro-RO"/>
              </w:rPr>
              <w:t>Prin urmare, singura opțiune viabilă și justificată este modificarea Hotărârii Guvernului nr. 557/2023, în vederea corelării acesteia cu necesitățile actuale și cu recomandările instituțiilor partenere implicate în procesul de integrare a mediatorilor comunitari în sistemul administrației publice locale.</w:t>
            </w:r>
          </w:p>
          <w:p w14:paraId="48813D3D" w14:textId="51CDA029" w:rsidR="00257AAB" w:rsidRDefault="00257AAB" w:rsidP="00132950">
            <w:pPr>
              <w:rPr>
                <w:rFonts w:ascii="Times New Roman" w:hAnsi="Times New Roman"/>
                <w:sz w:val="24"/>
                <w:szCs w:val="24"/>
                <w:lang w:val="ro-RO"/>
              </w:rPr>
            </w:pPr>
            <w:r w:rsidRPr="00257AAB">
              <w:rPr>
                <w:rFonts w:ascii="Times New Roman" w:hAnsi="Times New Roman"/>
                <w:sz w:val="24"/>
                <w:szCs w:val="24"/>
                <w:lang w:val="ro-RO"/>
              </w:rPr>
              <w:t>În conformitate cu prevederile art. 56 alin. (1) din Legea nr. 100/2017</w:t>
            </w:r>
            <w:r w:rsidR="00C80EDC">
              <w:rPr>
                <w:rFonts w:ascii="Times New Roman" w:hAnsi="Times New Roman"/>
                <w:sz w:val="24"/>
                <w:szCs w:val="24"/>
                <w:lang w:val="ro-RO"/>
              </w:rPr>
              <w:t>,</w:t>
            </w:r>
            <w:r w:rsidRPr="00257AAB">
              <w:rPr>
                <w:rFonts w:ascii="Times New Roman" w:hAnsi="Times New Roman"/>
                <w:sz w:val="24"/>
                <w:szCs w:val="24"/>
                <w:lang w:val="ro-RO"/>
              </w:rPr>
              <w:t xml:space="preserve"> actele normative intră în vigoare peste o lună de la data publicării, cu excepția cazurilor prevăzute la alin. (3) al aceluiași articol, printre care se regăsește și situația ce vizează realizarea angajamentelor internaționale ale Republicii Moldova.</w:t>
            </w:r>
            <w:r>
              <w:rPr>
                <w:rFonts w:ascii="Times New Roman" w:hAnsi="Times New Roman"/>
                <w:sz w:val="24"/>
                <w:szCs w:val="24"/>
                <w:lang w:val="ro-RO"/>
              </w:rPr>
              <w:t xml:space="preserve"> </w:t>
            </w:r>
          </w:p>
          <w:p w14:paraId="779008E9" w14:textId="0582577F" w:rsidR="00257AAB" w:rsidRDefault="00257AAB" w:rsidP="00132950">
            <w:pPr>
              <w:rPr>
                <w:rFonts w:ascii="Times New Roman" w:hAnsi="Times New Roman"/>
                <w:sz w:val="24"/>
                <w:szCs w:val="24"/>
                <w:lang w:val="ro-RO"/>
              </w:rPr>
            </w:pPr>
            <w:r w:rsidRPr="00257AAB">
              <w:rPr>
                <w:rFonts w:ascii="Times New Roman" w:hAnsi="Times New Roman"/>
                <w:sz w:val="24"/>
                <w:szCs w:val="24"/>
                <w:lang w:val="ro-RO"/>
              </w:rPr>
              <w:t>În acest context, se propune ca proiectul Hotărârii Guvernului „cu privire la modificarea Hotărârii Guvernului nr. 557/20</w:t>
            </w:r>
            <w:r w:rsidR="008E76F5">
              <w:rPr>
                <w:rFonts w:ascii="Times New Roman" w:hAnsi="Times New Roman"/>
                <w:sz w:val="24"/>
                <w:szCs w:val="24"/>
                <w:lang w:val="ro-RO"/>
              </w:rPr>
              <w:t>1</w:t>
            </w:r>
            <w:r w:rsidRPr="00257AAB">
              <w:rPr>
                <w:rFonts w:ascii="Times New Roman" w:hAnsi="Times New Roman"/>
                <w:sz w:val="24"/>
                <w:szCs w:val="24"/>
                <w:lang w:val="ro-RO"/>
              </w:rPr>
              <w:t xml:space="preserve">3 privind aprobarea Regulamentului cu privire la organizarea </w:t>
            </w:r>
            <w:r w:rsidRPr="00257AAB">
              <w:rPr>
                <w:rFonts w:ascii="Times New Roman" w:hAnsi="Times New Roman"/>
                <w:sz w:val="24"/>
                <w:szCs w:val="24"/>
                <w:lang w:val="ro-RO"/>
              </w:rPr>
              <w:lastRenderedPageBreak/>
              <w:t>activității mediatorului comunitar” să intre în vigoare la data publicării în Monitorul Oficial al Republicii Moldova.</w:t>
            </w:r>
          </w:p>
          <w:p w14:paraId="0BE84103" w14:textId="58D3BAB5" w:rsidR="00F336EE" w:rsidRPr="00C9699E" w:rsidRDefault="00257AAB" w:rsidP="00132950">
            <w:pPr>
              <w:rPr>
                <w:rFonts w:ascii="Times New Roman" w:hAnsi="Times New Roman"/>
                <w:sz w:val="24"/>
                <w:szCs w:val="24"/>
                <w:lang w:val="ro-RO"/>
              </w:rPr>
            </w:pPr>
            <w:r w:rsidRPr="00257AAB">
              <w:rPr>
                <w:rFonts w:ascii="Times New Roman" w:hAnsi="Times New Roman"/>
                <w:sz w:val="24"/>
                <w:szCs w:val="24"/>
                <w:lang w:val="ro-RO"/>
              </w:rPr>
              <w:t>Această măsură este justificată prin necesitatea executării recomandărilor formulate de Comitetul ONU pentru Eliminarea Discriminării Rasiale, expuse în Observațiile finale privind rapoartele periodice combinate 12</w:t>
            </w:r>
            <w:r w:rsidR="00C80EDC">
              <w:rPr>
                <w:rFonts w:ascii="Times New Roman" w:hAnsi="Times New Roman"/>
                <w:sz w:val="24"/>
                <w:szCs w:val="24"/>
                <w:lang w:val="ro-RO"/>
              </w:rPr>
              <w:t>-</w:t>
            </w:r>
            <w:r w:rsidRPr="00257AAB">
              <w:rPr>
                <w:rFonts w:ascii="Times New Roman" w:hAnsi="Times New Roman"/>
                <w:sz w:val="24"/>
                <w:szCs w:val="24"/>
                <w:lang w:val="ro-RO"/>
              </w:rPr>
              <w:t>14 ale Republicii Moldova, la punctul 25 lit. (e).</w:t>
            </w:r>
            <w:r>
              <w:rPr>
                <w:rFonts w:ascii="Times New Roman" w:hAnsi="Times New Roman"/>
                <w:sz w:val="24"/>
                <w:szCs w:val="24"/>
                <w:lang w:val="ro-RO"/>
              </w:rPr>
              <w:t xml:space="preserve"> </w:t>
            </w:r>
            <w:r w:rsidRPr="00257AAB">
              <w:rPr>
                <w:rFonts w:ascii="Times New Roman" w:hAnsi="Times New Roman"/>
                <w:sz w:val="24"/>
                <w:szCs w:val="24"/>
                <w:lang w:val="ro-RO"/>
              </w:rPr>
              <w:t>Prin urmare, având în vedere obligația Republicii Moldova de a asigura respectarea angajamentelor sale internaționale în domeniul drepturilor omului, se impune ca Hotărârea Guvernului să intre în vigoare la data publicării în Monitorul Oficial al Republicii Moldova.</w:t>
            </w:r>
          </w:p>
        </w:tc>
      </w:tr>
      <w:tr w:rsidR="00C9699E" w:rsidRPr="00C9699E" w14:paraId="2C9D99DF" w14:textId="77777777" w:rsidTr="00293CA7">
        <w:trPr>
          <w:trHeight w:val="381"/>
        </w:trPr>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53E2852" w14:textId="3DC2156D" w:rsidR="00BB271D" w:rsidRPr="00C9699E" w:rsidRDefault="00A46A3E" w:rsidP="00132950">
            <w:pPr>
              <w:rPr>
                <w:rFonts w:ascii="Times New Roman" w:hAnsi="Times New Roman"/>
                <w:b/>
                <w:bCs/>
                <w:sz w:val="24"/>
                <w:szCs w:val="24"/>
                <w:lang w:val="ro-RO"/>
              </w:rPr>
            </w:pPr>
            <w:r w:rsidRPr="00C9699E">
              <w:rPr>
                <w:rFonts w:ascii="Times New Roman" w:hAnsi="Times New Roman"/>
                <w:b/>
                <w:bCs/>
                <w:sz w:val="24"/>
                <w:szCs w:val="24"/>
                <w:lang w:val="ro-RO"/>
              </w:rPr>
              <w:lastRenderedPageBreak/>
              <w:t xml:space="preserve">4. Analiza impactului de reglementare </w:t>
            </w:r>
          </w:p>
        </w:tc>
      </w:tr>
      <w:tr w:rsidR="00C9699E" w:rsidRPr="00C9699E" w14:paraId="60452332"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524CFD0" w14:textId="77777777" w:rsidR="00BB271D" w:rsidRPr="00C9699E" w:rsidRDefault="00A46A3E" w:rsidP="00132950">
            <w:pPr>
              <w:rPr>
                <w:rFonts w:ascii="Times New Roman" w:hAnsi="Times New Roman"/>
                <w:sz w:val="24"/>
                <w:szCs w:val="24"/>
                <w:lang w:val="ro-RO"/>
              </w:rPr>
            </w:pPr>
            <w:r w:rsidRPr="00C9699E">
              <w:rPr>
                <w:rFonts w:ascii="Times New Roman" w:hAnsi="Times New Roman"/>
                <w:sz w:val="24"/>
                <w:szCs w:val="24"/>
                <w:lang w:val="ro-RO"/>
              </w:rPr>
              <w:t>4.1. Impactul asupra sectorului public</w:t>
            </w:r>
          </w:p>
        </w:tc>
      </w:tr>
      <w:tr w:rsidR="00C9699E" w:rsidRPr="00C9699E" w14:paraId="657CB555" w14:textId="77777777" w:rsidTr="00582A96">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4A5A72" w14:textId="2715A4CB" w:rsidR="00582A96" w:rsidRPr="00C9699E" w:rsidRDefault="00132950" w:rsidP="00132950">
            <w:pPr>
              <w:rPr>
                <w:rFonts w:ascii="Times New Roman" w:hAnsi="Times New Roman"/>
                <w:sz w:val="24"/>
                <w:szCs w:val="24"/>
                <w:lang w:val="ro-RO"/>
              </w:rPr>
            </w:pPr>
            <w:r w:rsidRPr="00132950">
              <w:rPr>
                <w:rFonts w:ascii="Times New Roman" w:hAnsi="Times New Roman"/>
                <w:bCs/>
                <w:sz w:val="24"/>
                <w:szCs w:val="24"/>
                <w:lang w:val="ro-MD"/>
              </w:rPr>
              <w:t>Proiectul va asigura autorităților administrației publice locale de nivelul I un cadru normativ mai clar și unitar pentru instituirea și organizarea activității mediatorilor comunitari pentru romi. Totodată, se consolidează rolul Agenției Relații Interetnice în coordonarea metodologică, supervizarea și monitorizarea activității mediatorilor comunitari, contribuind la asigurarea unei abordări coerente la nivel național.</w:t>
            </w:r>
          </w:p>
        </w:tc>
      </w:tr>
      <w:tr w:rsidR="00C9699E" w:rsidRPr="00C9699E" w14:paraId="36D3D1B0"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7641DB0" w14:textId="77777777" w:rsidR="00BB271D" w:rsidRPr="009B20D2" w:rsidRDefault="00A46A3E" w:rsidP="00132950">
            <w:pPr>
              <w:rPr>
                <w:rFonts w:ascii="Times New Roman" w:hAnsi="Times New Roman"/>
                <w:sz w:val="24"/>
                <w:szCs w:val="24"/>
                <w:lang w:val="ro-RO"/>
              </w:rPr>
            </w:pPr>
            <w:r w:rsidRPr="009B20D2">
              <w:rPr>
                <w:rFonts w:ascii="Times New Roman" w:hAnsi="Times New Roman"/>
                <w:sz w:val="24"/>
                <w:szCs w:val="24"/>
                <w:lang w:val="ro-RO"/>
              </w:rPr>
              <w:t>4.2. Impactul financiar și argumentarea costurilor estimative</w:t>
            </w:r>
          </w:p>
        </w:tc>
      </w:tr>
      <w:tr w:rsidR="00C9699E" w:rsidRPr="00C9699E" w14:paraId="5C13B653" w14:textId="77777777" w:rsidTr="00582A96">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0CC398" w14:textId="4E85A004" w:rsidR="00240756" w:rsidRPr="009B20D2" w:rsidRDefault="00240756" w:rsidP="00132950">
            <w:pPr>
              <w:outlineLvl w:val="2"/>
              <w:rPr>
                <w:rFonts w:ascii="Times New Roman" w:eastAsia="Times New Roman" w:hAnsi="Times New Roman"/>
                <w:b/>
                <w:bCs/>
                <w:sz w:val="24"/>
                <w:szCs w:val="24"/>
                <w:lang w:val="ro-MD" w:eastAsia="ru-RU"/>
              </w:rPr>
            </w:pPr>
            <w:r w:rsidRPr="009B20D2">
              <w:rPr>
                <w:rFonts w:ascii="Times New Roman" w:eastAsia="Times New Roman" w:hAnsi="Times New Roman"/>
                <w:b/>
                <w:bCs/>
                <w:sz w:val="24"/>
                <w:szCs w:val="24"/>
                <w:lang w:val="ro-MD" w:eastAsia="ru-RU"/>
              </w:rPr>
              <w:t>1. Impactul financiar și economic</w:t>
            </w:r>
          </w:p>
          <w:p w14:paraId="7BB88684" w14:textId="1CC10E4A" w:rsidR="00240756" w:rsidRPr="009B20D2" w:rsidRDefault="00240756" w:rsidP="00132950">
            <w:pPr>
              <w:rPr>
                <w:rFonts w:ascii="Times New Roman" w:eastAsia="Times New Roman" w:hAnsi="Times New Roman"/>
                <w:sz w:val="24"/>
                <w:szCs w:val="24"/>
                <w:lang w:val="ro-MD" w:eastAsia="ru-RU"/>
              </w:rPr>
            </w:pPr>
            <w:r w:rsidRPr="009B20D2">
              <w:rPr>
                <w:rFonts w:ascii="Times New Roman" w:eastAsia="Times New Roman" w:hAnsi="Times New Roman"/>
                <w:sz w:val="24"/>
                <w:szCs w:val="24"/>
                <w:lang w:val="ro-MD" w:eastAsia="ru-RU"/>
              </w:rPr>
              <w:t xml:space="preserve">1.1. </w:t>
            </w:r>
            <w:r w:rsidRPr="009B20D2">
              <w:rPr>
                <w:rFonts w:ascii="Times New Roman" w:eastAsia="Times New Roman" w:hAnsi="Times New Roman"/>
                <w:b/>
                <w:bCs/>
                <w:sz w:val="24"/>
                <w:szCs w:val="24"/>
                <w:lang w:val="ro-MD" w:eastAsia="ru-RU"/>
              </w:rPr>
              <w:t>Numărul maxim de funcții luat în calcul</w:t>
            </w:r>
          </w:p>
          <w:p w14:paraId="359E595E" w14:textId="3041F0B5" w:rsidR="009B20D2" w:rsidRDefault="009B20D2" w:rsidP="00132950">
            <w:pPr>
              <w:rPr>
                <w:rFonts w:ascii="Times New Roman" w:eastAsia="Times New Roman" w:hAnsi="Times New Roman"/>
                <w:sz w:val="24"/>
                <w:szCs w:val="24"/>
                <w:lang w:val="ro-MD" w:eastAsia="ru-RU"/>
              </w:rPr>
            </w:pPr>
            <w:r w:rsidRPr="009B20D2">
              <w:rPr>
                <w:rFonts w:ascii="Times New Roman" w:eastAsia="Times New Roman" w:hAnsi="Times New Roman"/>
                <w:sz w:val="24"/>
                <w:szCs w:val="24"/>
                <w:lang w:val="ro-MD" w:eastAsia="ru-RU"/>
              </w:rPr>
              <w:t>Scăderea pragului la 100 de persoane este motivată de echitate și incluziune socială. În prezent, comunitățile de romi cu 100–149 de membri nu pot beneficia de un mediator comunitar, deși nevoile lor pot fi la fel de stringente. Această excludere a localităților sub pragul de 150 generează un tratament inegal față de comunitățile rome mai mici, lăsând grupuri vulnerabile fără acces la servicii de mediere. Experții naționali și internaționali au semnalat caracterul problematic al acestei situații și au recomandat ajustarea cadrului normativ pentru a permite și comunităților sub 150 de persoane să beneficieze de mediatori.</w:t>
            </w:r>
          </w:p>
          <w:p w14:paraId="710D7029" w14:textId="4315C7CA" w:rsidR="00240756" w:rsidRPr="009B20D2" w:rsidRDefault="00240756" w:rsidP="00132950">
            <w:pPr>
              <w:rPr>
                <w:rFonts w:ascii="Times New Roman" w:eastAsia="Times New Roman" w:hAnsi="Times New Roman"/>
                <w:sz w:val="24"/>
                <w:szCs w:val="24"/>
                <w:lang w:val="ro-MD" w:eastAsia="ru-RU"/>
              </w:rPr>
            </w:pPr>
            <w:r w:rsidRPr="009B20D2">
              <w:rPr>
                <w:rFonts w:ascii="Times New Roman" w:eastAsia="Times New Roman" w:hAnsi="Times New Roman"/>
                <w:sz w:val="24"/>
                <w:szCs w:val="24"/>
                <w:lang w:val="ro-MD" w:eastAsia="ru-RU"/>
              </w:rPr>
              <w:t xml:space="preserve">Conform cartografierii localităților dens populate de romi și normativului pentru mediator comunitar (o unitate la 100–300 de persoane de etnie romă), indică un </w:t>
            </w:r>
            <w:r w:rsidRPr="009B20D2">
              <w:rPr>
                <w:rFonts w:ascii="Times New Roman" w:eastAsia="Times New Roman" w:hAnsi="Times New Roman"/>
                <w:b/>
                <w:bCs/>
                <w:sz w:val="24"/>
                <w:szCs w:val="24"/>
                <w:lang w:val="ro-MD" w:eastAsia="ru-RU"/>
              </w:rPr>
              <w:t>număr maxim potențial de 82 de funcții de mediator comunitar</w:t>
            </w:r>
            <w:r w:rsidRPr="009B20D2">
              <w:rPr>
                <w:rFonts w:ascii="Times New Roman" w:eastAsia="Times New Roman" w:hAnsi="Times New Roman"/>
                <w:sz w:val="24"/>
                <w:szCs w:val="24"/>
                <w:lang w:val="ro-MD" w:eastAsia="ru-RU"/>
              </w:rPr>
              <w:t xml:space="preserve"> la nivelul UAT. </w:t>
            </w:r>
          </w:p>
          <w:p w14:paraId="2B94B8A0" w14:textId="77777777" w:rsidR="00240756" w:rsidRPr="009B20D2" w:rsidRDefault="00240756" w:rsidP="00132950">
            <w:pPr>
              <w:rPr>
                <w:rFonts w:ascii="Times New Roman" w:eastAsia="Times New Roman" w:hAnsi="Times New Roman"/>
                <w:sz w:val="24"/>
                <w:szCs w:val="24"/>
                <w:lang w:val="ro-MD" w:eastAsia="ru-RU"/>
              </w:rPr>
            </w:pPr>
            <w:r w:rsidRPr="009B20D2">
              <w:rPr>
                <w:rFonts w:ascii="Times New Roman" w:eastAsia="Times New Roman" w:hAnsi="Times New Roman"/>
                <w:sz w:val="24"/>
                <w:szCs w:val="24"/>
                <w:lang w:val="ro-MD" w:eastAsia="ru-RU"/>
              </w:rPr>
              <w:t>Pe această bază, se efectuează simularea impactului financiar, în ipoteza în care toate aceste funcții ar fi ocupate și ar beneficia de măsurile propuse.</w:t>
            </w:r>
          </w:p>
          <w:p w14:paraId="6CCBA8B2" w14:textId="4F95E57E" w:rsidR="004C16FC" w:rsidRPr="00F54C75" w:rsidRDefault="00240756" w:rsidP="00132950">
            <w:pPr>
              <w:rPr>
                <w:rFonts w:ascii="Times New Roman" w:eastAsia="Times New Roman" w:hAnsi="Times New Roman"/>
                <w:sz w:val="24"/>
                <w:szCs w:val="24"/>
                <w:lang w:val="ro-MD" w:eastAsia="ru-RU"/>
              </w:rPr>
            </w:pPr>
            <w:r w:rsidRPr="009B20D2">
              <w:rPr>
                <w:rFonts w:ascii="Times New Roman" w:eastAsia="Times New Roman" w:hAnsi="Times New Roman"/>
                <w:sz w:val="24"/>
                <w:szCs w:val="24"/>
                <w:lang w:val="ro-MD" w:eastAsia="ru-RU"/>
              </w:rPr>
              <w:t>În toate cazurile, implementarea măsurilor urmează a se realiza cu respectarea strictă a principiilor responsabilității bugetar-fiscale, MF având rolul de a verifica încadrarea în plafonul resurselor disponibile.</w:t>
            </w:r>
          </w:p>
        </w:tc>
      </w:tr>
      <w:tr w:rsidR="00C9699E" w:rsidRPr="00C9699E" w14:paraId="271AB65D"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720243A" w14:textId="77777777" w:rsidR="00BB271D" w:rsidRPr="00C9699E" w:rsidRDefault="00A46A3E" w:rsidP="00132950">
            <w:pPr>
              <w:rPr>
                <w:rFonts w:ascii="Times New Roman" w:hAnsi="Times New Roman"/>
                <w:sz w:val="24"/>
                <w:szCs w:val="24"/>
                <w:lang w:val="ro-RO"/>
              </w:rPr>
            </w:pPr>
            <w:r w:rsidRPr="00C9699E">
              <w:rPr>
                <w:rFonts w:ascii="Times New Roman" w:hAnsi="Times New Roman"/>
                <w:sz w:val="24"/>
                <w:szCs w:val="24"/>
                <w:lang w:val="ro-RO"/>
              </w:rPr>
              <w:t>4.3. Impactul asupra sectorului privat</w:t>
            </w:r>
          </w:p>
        </w:tc>
      </w:tr>
      <w:tr w:rsidR="00C9699E" w:rsidRPr="00C9699E" w14:paraId="54D6145C" w14:textId="77777777" w:rsidTr="00582A96">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3CE8520" w14:textId="25005492" w:rsidR="00582A96" w:rsidRPr="00C9699E" w:rsidRDefault="00582A96" w:rsidP="00132950">
            <w:pPr>
              <w:rPr>
                <w:rFonts w:ascii="Times New Roman" w:hAnsi="Times New Roman"/>
                <w:sz w:val="24"/>
                <w:szCs w:val="24"/>
                <w:lang w:val="ro-RO"/>
              </w:rPr>
            </w:pPr>
            <w:r w:rsidRPr="00C9699E">
              <w:rPr>
                <w:rFonts w:ascii="Times New Roman" w:hAnsi="Times New Roman"/>
                <w:bCs/>
                <w:sz w:val="24"/>
                <w:szCs w:val="24"/>
                <w:lang w:val="ro-MD"/>
              </w:rPr>
              <w:t xml:space="preserve">Nu </w:t>
            </w:r>
            <w:r w:rsidR="00541949" w:rsidRPr="00C9699E">
              <w:rPr>
                <w:rFonts w:ascii="Times New Roman" w:hAnsi="Times New Roman"/>
                <w:bCs/>
                <w:sz w:val="24"/>
                <w:szCs w:val="24"/>
                <w:lang w:val="ro-MD"/>
              </w:rPr>
              <w:t>este aplicabil</w:t>
            </w:r>
            <w:r w:rsidRPr="00C9699E">
              <w:rPr>
                <w:rFonts w:ascii="Times New Roman" w:hAnsi="Times New Roman"/>
                <w:bCs/>
                <w:sz w:val="24"/>
                <w:szCs w:val="24"/>
                <w:lang w:val="ro-MD"/>
              </w:rPr>
              <w:t>.</w:t>
            </w:r>
          </w:p>
        </w:tc>
      </w:tr>
      <w:tr w:rsidR="00C9699E" w:rsidRPr="00C9699E" w14:paraId="07471C6B"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6D2D9D6" w14:textId="77777777" w:rsidR="00BB271D" w:rsidRPr="00C9699E" w:rsidRDefault="00A46A3E" w:rsidP="00132950">
            <w:pPr>
              <w:rPr>
                <w:rFonts w:ascii="Times New Roman" w:hAnsi="Times New Roman"/>
                <w:sz w:val="24"/>
                <w:szCs w:val="24"/>
                <w:lang w:val="ro-RO"/>
              </w:rPr>
            </w:pPr>
            <w:r w:rsidRPr="00C9699E">
              <w:rPr>
                <w:rFonts w:ascii="Times New Roman" w:hAnsi="Times New Roman"/>
                <w:sz w:val="24"/>
                <w:szCs w:val="24"/>
                <w:lang w:val="ro-RO"/>
              </w:rPr>
              <w:t>4.4. Impactul social</w:t>
            </w:r>
          </w:p>
          <w:p w14:paraId="54316D9E" w14:textId="19F2A4DC" w:rsidR="00BB271D" w:rsidRPr="00C9699E" w:rsidRDefault="00D81BBB" w:rsidP="00132950">
            <w:pPr>
              <w:rPr>
                <w:rFonts w:ascii="Times New Roman" w:hAnsi="Times New Roman"/>
                <w:sz w:val="24"/>
                <w:szCs w:val="24"/>
                <w:lang w:val="ro-RO"/>
              </w:rPr>
            </w:pPr>
            <w:r w:rsidRPr="00C9699E">
              <w:rPr>
                <w:rFonts w:ascii="Times New Roman" w:hAnsi="Times New Roman"/>
                <w:sz w:val="24"/>
                <w:szCs w:val="24"/>
                <w:lang w:val="ro-RO"/>
              </w:rPr>
              <w:t>Mediatorii comunitari vor facilita interacțiunea dintre membrii comunităților rome și instituțiile publice (educație, sănătate, ocupare, asistență socială), reducând barierele de comunicare și excluziunea socială.</w:t>
            </w:r>
            <w:r w:rsidRPr="00C9699E">
              <w:rPr>
                <w:rFonts w:ascii="Times New Roman" w:hAnsi="Times New Roman"/>
                <w:sz w:val="24"/>
                <w:szCs w:val="24"/>
              </w:rPr>
              <w:t xml:space="preserve"> </w:t>
            </w:r>
            <w:r w:rsidRPr="00C9699E">
              <w:rPr>
                <w:rFonts w:ascii="Times New Roman" w:hAnsi="Times New Roman"/>
                <w:sz w:val="24"/>
                <w:szCs w:val="24"/>
                <w:lang w:val="ro-RO"/>
              </w:rPr>
              <w:t>Implicarea societății civile rome și a reprezentanților comunității în procesul de selectare a mediatorilor va întări sentimentul de apartenență și responsabilitate comună.</w:t>
            </w:r>
          </w:p>
        </w:tc>
      </w:tr>
      <w:tr w:rsidR="00C9699E" w:rsidRPr="00C9699E" w14:paraId="55F5CD58"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E19FC6D" w14:textId="77777777" w:rsidR="00BB271D" w:rsidRPr="00C9699E" w:rsidRDefault="00A46A3E" w:rsidP="00132950">
            <w:pPr>
              <w:rPr>
                <w:rFonts w:ascii="Times New Roman" w:hAnsi="Times New Roman"/>
                <w:sz w:val="24"/>
                <w:szCs w:val="24"/>
                <w:lang w:val="ro-RO"/>
              </w:rPr>
            </w:pPr>
            <w:r w:rsidRPr="00C9699E">
              <w:rPr>
                <w:rFonts w:ascii="Times New Roman" w:hAnsi="Times New Roman"/>
                <w:sz w:val="24"/>
                <w:szCs w:val="24"/>
                <w:lang w:val="ro-RO"/>
              </w:rPr>
              <w:t>4.5. Impactul asupra mediului</w:t>
            </w:r>
          </w:p>
        </w:tc>
      </w:tr>
      <w:tr w:rsidR="00C9699E" w:rsidRPr="00C9699E" w14:paraId="57100D9D" w14:textId="77777777" w:rsidTr="00541949">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41881F" w14:textId="4CC82CCA" w:rsidR="00541949" w:rsidRPr="00C9699E" w:rsidRDefault="00541949" w:rsidP="00132950">
            <w:pPr>
              <w:rPr>
                <w:rFonts w:ascii="Times New Roman" w:hAnsi="Times New Roman"/>
                <w:sz w:val="24"/>
                <w:szCs w:val="24"/>
                <w:lang w:val="ro-RO"/>
              </w:rPr>
            </w:pPr>
            <w:r w:rsidRPr="00C9699E">
              <w:rPr>
                <w:rFonts w:ascii="Times New Roman" w:hAnsi="Times New Roman"/>
                <w:bCs/>
                <w:sz w:val="24"/>
                <w:szCs w:val="24"/>
                <w:lang w:val="ro-MD"/>
              </w:rPr>
              <w:t>Nu este aplicabil.</w:t>
            </w:r>
          </w:p>
        </w:tc>
      </w:tr>
      <w:tr w:rsidR="00C9699E" w:rsidRPr="00C9699E" w14:paraId="3B7343AE"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1D38A73" w14:textId="77777777" w:rsidR="00BB271D" w:rsidRPr="00C9699E" w:rsidRDefault="00A46A3E" w:rsidP="00132950">
            <w:pPr>
              <w:rPr>
                <w:rFonts w:ascii="Times New Roman" w:hAnsi="Times New Roman"/>
                <w:sz w:val="24"/>
                <w:szCs w:val="24"/>
                <w:lang w:val="ro-RO"/>
              </w:rPr>
            </w:pPr>
            <w:r w:rsidRPr="00C9699E">
              <w:rPr>
                <w:rFonts w:ascii="Times New Roman" w:hAnsi="Times New Roman"/>
                <w:sz w:val="24"/>
                <w:szCs w:val="24"/>
                <w:lang w:val="ro-RO"/>
              </w:rPr>
              <w:t>4.6. Alte impacturi și informații relevante</w:t>
            </w:r>
          </w:p>
        </w:tc>
      </w:tr>
      <w:tr w:rsidR="00C9699E" w:rsidRPr="00C9699E" w14:paraId="02857654"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F84540" w14:textId="366B2D5B" w:rsidR="00BB271D" w:rsidRPr="00C9699E" w:rsidRDefault="00A46A3E" w:rsidP="00132950">
            <w:pPr>
              <w:rPr>
                <w:rFonts w:ascii="Times New Roman" w:hAnsi="Times New Roman"/>
                <w:sz w:val="24"/>
                <w:szCs w:val="24"/>
                <w:lang w:val="ro-RO"/>
              </w:rPr>
            </w:pPr>
            <w:r w:rsidRPr="00C9699E">
              <w:rPr>
                <w:rFonts w:ascii="Times New Roman" w:hAnsi="Times New Roman"/>
                <w:sz w:val="24"/>
                <w:szCs w:val="24"/>
                <w:lang w:val="ro-RO"/>
              </w:rPr>
              <w:t xml:space="preserve"> </w:t>
            </w:r>
            <w:r w:rsidR="00541949" w:rsidRPr="00C9699E">
              <w:rPr>
                <w:rFonts w:ascii="Times New Roman" w:hAnsi="Times New Roman"/>
                <w:bCs/>
                <w:sz w:val="24"/>
                <w:szCs w:val="24"/>
                <w:lang w:val="ro-MD"/>
              </w:rPr>
              <w:t>Nu este aplicabil.</w:t>
            </w:r>
          </w:p>
        </w:tc>
      </w:tr>
      <w:tr w:rsidR="00C9699E" w:rsidRPr="00C9699E" w14:paraId="42ACBB1A"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5193255" w14:textId="77777777" w:rsidR="00BB271D" w:rsidRPr="00C9699E" w:rsidRDefault="00A46A3E" w:rsidP="00132950">
            <w:pPr>
              <w:rPr>
                <w:rFonts w:ascii="Times New Roman" w:hAnsi="Times New Roman"/>
                <w:b/>
                <w:bCs/>
                <w:sz w:val="24"/>
                <w:szCs w:val="24"/>
                <w:lang w:val="ro-RO"/>
              </w:rPr>
            </w:pPr>
            <w:r w:rsidRPr="00C9699E">
              <w:rPr>
                <w:rFonts w:ascii="Times New Roman" w:hAnsi="Times New Roman"/>
                <w:b/>
                <w:bCs/>
                <w:sz w:val="24"/>
                <w:szCs w:val="24"/>
                <w:lang w:val="ro-RO"/>
              </w:rPr>
              <w:t xml:space="preserve">5. Compatibilitatea proiectului actului normativ cu legislația UE </w:t>
            </w:r>
          </w:p>
        </w:tc>
      </w:tr>
      <w:tr w:rsidR="00C9699E" w:rsidRPr="00C9699E" w14:paraId="4FD927D7"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792A537" w14:textId="77777777" w:rsidR="00BB271D" w:rsidRPr="00C9699E" w:rsidRDefault="00A46A3E" w:rsidP="00132950">
            <w:pPr>
              <w:rPr>
                <w:rFonts w:ascii="Times New Roman" w:hAnsi="Times New Roman"/>
                <w:sz w:val="24"/>
                <w:szCs w:val="24"/>
                <w:lang w:val="ro-RO"/>
              </w:rPr>
            </w:pPr>
            <w:r w:rsidRPr="00C9699E">
              <w:rPr>
                <w:rFonts w:ascii="Times New Roman" w:hAnsi="Times New Roman"/>
                <w:sz w:val="24"/>
                <w:szCs w:val="24"/>
                <w:lang w:val="ro-RO"/>
              </w:rPr>
              <w:t>5.1. Măsuri normative necesare pentru transpunerea actelor juridice ale UE în legislația națională</w:t>
            </w:r>
          </w:p>
        </w:tc>
      </w:tr>
      <w:tr w:rsidR="00C9699E" w:rsidRPr="00C9699E" w14:paraId="4DA81CC8" w14:textId="77777777" w:rsidTr="00541949">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E1D1B2B" w14:textId="45650E88" w:rsidR="00541949" w:rsidRPr="00C9699E" w:rsidRDefault="00541949" w:rsidP="00132950">
            <w:pPr>
              <w:rPr>
                <w:rFonts w:ascii="Times New Roman" w:hAnsi="Times New Roman"/>
                <w:sz w:val="24"/>
                <w:szCs w:val="24"/>
                <w:lang w:val="ro-RO"/>
              </w:rPr>
            </w:pPr>
            <w:r w:rsidRPr="00C9699E">
              <w:rPr>
                <w:rFonts w:ascii="Times New Roman" w:hAnsi="Times New Roman"/>
                <w:bCs/>
                <w:sz w:val="24"/>
                <w:szCs w:val="24"/>
                <w:lang w:val="ro-MD"/>
              </w:rPr>
              <w:t>Nu este aplicabil.</w:t>
            </w:r>
          </w:p>
        </w:tc>
      </w:tr>
      <w:tr w:rsidR="00C9699E" w:rsidRPr="00C9699E" w14:paraId="474FA25D"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8DA3C7E" w14:textId="77777777" w:rsidR="00BB271D" w:rsidRPr="00C9699E" w:rsidRDefault="00A46A3E" w:rsidP="00132950">
            <w:pPr>
              <w:rPr>
                <w:rFonts w:ascii="Times New Roman" w:hAnsi="Times New Roman"/>
                <w:sz w:val="24"/>
                <w:szCs w:val="24"/>
                <w:lang w:val="ro-RO"/>
              </w:rPr>
            </w:pPr>
            <w:r w:rsidRPr="00C9699E">
              <w:rPr>
                <w:rFonts w:ascii="Times New Roman" w:hAnsi="Times New Roman"/>
                <w:sz w:val="24"/>
                <w:szCs w:val="24"/>
                <w:lang w:val="ro-RO"/>
              </w:rPr>
              <w:t>5.2. Măsuri normative care urmăresc crearea cadrului juridic intern necesar pentru implementarea legislației UE</w:t>
            </w:r>
          </w:p>
        </w:tc>
      </w:tr>
      <w:tr w:rsidR="00C9699E" w:rsidRPr="00C9699E" w14:paraId="11B99B1D"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49589" w14:textId="5BFB255F" w:rsidR="00BB271D" w:rsidRPr="00C9699E" w:rsidRDefault="00541949" w:rsidP="00132950">
            <w:pPr>
              <w:rPr>
                <w:rFonts w:ascii="Times New Roman" w:hAnsi="Times New Roman"/>
                <w:sz w:val="24"/>
                <w:szCs w:val="24"/>
                <w:lang w:val="ro-RO"/>
              </w:rPr>
            </w:pPr>
            <w:r w:rsidRPr="00C9699E">
              <w:rPr>
                <w:rFonts w:ascii="Times New Roman" w:hAnsi="Times New Roman"/>
                <w:sz w:val="24"/>
                <w:szCs w:val="24"/>
                <w:lang w:val="ro-RO"/>
              </w:rPr>
              <w:lastRenderedPageBreak/>
              <w:t>Proiectul respectă prevederile legislației naționale și nu intră în contradicție cu prevederile legislației UE.</w:t>
            </w:r>
          </w:p>
        </w:tc>
      </w:tr>
      <w:tr w:rsidR="00C9699E" w:rsidRPr="00C9699E" w14:paraId="103E879C"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880620F" w14:textId="77777777" w:rsidR="00BB271D" w:rsidRPr="00C9699E" w:rsidRDefault="00A46A3E" w:rsidP="00132950">
            <w:pPr>
              <w:rPr>
                <w:rFonts w:ascii="Times New Roman" w:hAnsi="Times New Roman"/>
                <w:b/>
                <w:bCs/>
                <w:sz w:val="24"/>
                <w:szCs w:val="24"/>
                <w:lang w:val="ro-RO"/>
              </w:rPr>
            </w:pPr>
            <w:r w:rsidRPr="00C9699E">
              <w:rPr>
                <w:rFonts w:ascii="Times New Roman" w:hAnsi="Times New Roman"/>
                <w:b/>
                <w:bCs/>
                <w:sz w:val="24"/>
                <w:szCs w:val="24"/>
                <w:lang w:val="ro-RO"/>
              </w:rPr>
              <w:t>6. Avizarea și consultarea publică a proiectului actului normativ</w:t>
            </w:r>
          </w:p>
        </w:tc>
      </w:tr>
      <w:tr w:rsidR="00C9699E" w:rsidRPr="00A45BA1" w14:paraId="7547CDB7"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2362E5" w14:textId="39287A46" w:rsidR="006346F3" w:rsidRDefault="006346F3" w:rsidP="00132950">
            <w:pPr>
              <w:rPr>
                <w:rFonts w:ascii="Times New Roman" w:hAnsi="Times New Roman"/>
                <w:sz w:val="24"/>
                <w:szCs w:val="24"/>
                <w:lang w:val="ro-RO"/>
              </w:rPr>
            </w:pPr>
            <w:r w:rsidRPr="006346F3">
              <w:rPr>
                <w:rFonts w:ascii="Times New Roman" w:hAnsi="Times New Roman"/>
                <w:sz w:val="24"/>
                <w:szCs w:val="24"/>
                <w:lang w:val="ro-RO"/>
              </w:rPr>
              <w:t>Proiectul hotărârii de Guvern este supus consultărilor publice și avizărilor/expertizărilor de către entitățile publice de resort, inclusiv cele implicate în implementarea hotărârii, în conformitate cu prevederile Legii nr. 100/2017 cu privire la actele normative. Astfel, în cadrul procesului de consultare, următoarele instituții sunt vizate:</w:t>
            </w:r>
          </w:p>
          <w:p w14:paraId="60E7927D" w14:textId="7676A767" w:rsidR="00EF5F8C" w:rsidRDefault="00EF5F8C" w:rsidP="00132950">
            <w:pPr>
              <w:rPr>
                <w:rFonts w:ascii="Times New Roman" w:hAnsi="Times New Roman"/>
                <w:sz w:val="24"/>
                <w:szCs w:val="24"/>
                <w:lang w:val="ro-RO"/>
              </w:rPr>
            </w:pPr>
            <w:r>
              <w:rPr>
                <w:rFonts w:ascii="Times New Roman" w:hAnsi="Times New Roman"/>
                <w:sz w:val="24"/>
                <w:szCs w:val="24"/>
                <w:lang w:val="ro-RO"/>
              </w:rPr>
              <w:t>Avizare</w:t>
            </w:r>
          </w:p>
          <w:p w14:paraId="18DAEB91" w14:textId="5AC88D5E" w:rsidR="00BD5AAF" w:rsidRPr="00D92217" w:rsidRDefault="00BD5AAF" w:rsidP="00132950">
            <w:pPr>
              <w:rPr>
                <w:rFonts w:ascii="Times New Roman" w:hAnsi="Times New Roman"/>
                <w:sz w:val="24"/>
                <w:szCs w:val="24"/>
                <w:lang w:val="ro-RO"/>
              </w:rPr>
            </w:pPr>
            <w:r w:rsidRPr="00D92217">
              <w:rPr>
                <w:rFonts w:ascii="Times New Roman" w:hAnsi="Times New Roman"/>
                <w:sz w:val="24"/>
                <w:szCs w:val="24"/>
                <w:lang w:val="ro-RO"/>
              </w:rPr>
              <w:t>Cancelaria de Stat (D</w:t>
            </w:r>
            <w:r w:rsidR="00D92217" w:rsidRPr="00D92217">
              <w:rPr>
                <w:rFonts w:ascii="Times New Roman" w:hAnsi="Times New Roman"/>
                <w:sz w:val="24"/>
                <w:szCs w:val="24"/>
                <w:lang w:val="ro-RO"/>
              </w:rPr>
              <w:t>irecția Autoritățile publice Locale; Direcția Autoritățile publice Centrale;  Centrul de armonizarea Legislației</w:t>
            </w:r>
            <w:r w:rsidRPr="00D92217">
              <w:rPr>
                <w:rFonts w:ascii="Times New Roman" w:hAnsi="Times New Roman"/>
                <w:sz w:val="24"/>
                <w:szCs w:val="24"/>
                <w:lang w:val="ro-RO"/>
              </w:rPr>
              <w:t>)</w:t>
            </w:r>
            <w:r w:rsidR="00382CA4">
              <w:rPr>
                <w:rFonts w:ascii="Times New Roman" w:hAnsi="Times New Roman"/>
                <w:sz w:val="24"/>
                <w:szCs w:val="24"/>
                <w:lang w:val="ro-RO"/>
              </w:rPr>
              <w:t>;</w:t>
            </w:r>
          </w:p>
          <w:p w14:paraId="793DCE77" w14:textId="77777777" w:rsidR="006346F3" w:rsidRDefault="006346F3" w:rsidP="00132950">
            <w:pPr>
              <w:rPr>
                <w:rFonts w:ascii="Times New Roman" w:hAnsi="Times New Roman"/>
                <w:sz w:val="24"/>
                <w:szCs w:val="24"/>
                <w:lang w:val="ro-RO"/>
              </w:rPr>
            </w:pPr>
            <w:r w:rsidRPr="007048F4">
              <w:rPr>
                <w:rFonts w:ascii="Times New Roman" w:hAnsi="Times New Roman"/>
                <w:sz w:val="24"/>
                <w:szCs w:val="24"/>
                <w:lang w:val="ro-RO"/>
              </w:rPr>
              <w:t xml:space="preserve">Ministerul Finanțelor; </w:t>
            </w:r>
          </w:p>
          <w:p w14:paraId="0B18EF45" w14:textId="77777777" w:rsidR="006346F3" w:rsidRDefault="006346F3" w:rsidP="00132950">
            <w:pPr>
              <w:rPr>
                <w:rFonts w:ascii="Times New Roman" w:hAnsi="Times New Roman"/>
                <w:sz w:val="24"/>
                <w:szCs w:val="24"/>
                <w:lang w:val="ro-RO"/>
              </w:rPr>
            </w:pPr>
            <w:r w:rsidRPr="007048F4">
              <w:rPr>
                <w:rFonts w:ascii="Times New Roman" w:hAnsi="Times New Roman"/>
                <w:sz w:val="24"/>
                <w:szCs w:val="24"/>
                <w:lang w:val="ro-RO"/>
              </w:rPr>
              <w:t xml:space="preserve">Ministerul Muncii și Protecției Sociale; </w:t>
            </w:r>
          </w:p>
          <w:p w14:paraId="4BA46A75" w14:textId="77777777" w:rsidR="006346F3" w:rsidRDefault="006346F3" w:rsidP="00132950">
            <w:pPr>
              <w:rPr>
                <w:rFonts w:ascii="Times New Roman" w:hAnsi="Times New Roman"/>
                <w:sz w:val="24"/>
                <w:szCs w:val="24"/>
                <w:lang w:val="ro-RO"/>
              </w:rPr>
            </w:pPr>
            <w:r w:rsidRPr="007048F4">
              <w:rPr>
                <w:rFonts w:ascii="Times New Roman" w:hAnsi="Times New Roman"/>
                <w:sz w:val="24"/>
                <w:szCs w:val="24"/>
                <w:lang w:val="ro-RO"/>
              </w:rPr>
              <w:t xml:space="preserve">Ministerul Sănătății; </w:t>
            </w:r>
          </w:p>
          <w:p w14:paraId="520C0C88" w14:textId="77777777" w:rsidR="006346F3" w:rsidRDefault="006346F3" w:rsidP="00132950">
            <w:pPr>
              <w:rPr>
                <w:rFonts w:ascii="Times New Roman" w:hAnsi="Times New Roman"/>
                <w:sz w:val="24"/>
                <w:szCs w:val="24"/>
                <w:lang w:val="ro-RO"/>
              </w:rPr>
            </w:pPr>
            <w:r w:rsidRPr="007048F4">
              <w:rPr>
                <w:rFonts w:ascii="Times New Roman" w:hAnsi="Times New Roman"/>
                <w:sz w:val="24"/>
                <w:szCs w:val="24"/>
                <w:lang w:val="ro-RO"/>
              </w:rPr>
              <w:t>Congresul Autorităților Locale din Moldova;</w:t>
            </w:r>
          </w:p>
          <w:p w14:paraId="041BE56B" w14:textId="28C7F469" w:rsidR="006346F3" w:rsidRDefault="006346F3" w:rsidP="00132950">
            <w:pPr>
              <w:rPr>
                <w:rFonts w:ascii="Times New Roman" w:hAnsi="Times New Roman"/>
                <w:sz w:val="24"/>
                <w:szCs w:val="24"/>
                <w:lang w:val="ro-RO"/>
              </w:rPr>
            </w:pPr>
            <w:r w:rsidRPr="007048F4">
              <w:rPr>
                <w:rFonts w:ascii="Times New Roman" w:hAnsi="Times New Roman"/>
                <w:sz w:val="24"/>
                <w:szCs w:val="24"/>
                <w:lang w:val="ro-RO"/>
              </w:rPr>
              <w:t>Agenția Relații Interetnice.</w:t>
            </w:r>
          </w:p>
          <w:p w14:paraId="49E51AF4" w14:textId="4E346175" w:rsidR="009C1EB5" w:rsidRPr="00C9699E" w:rsidRDefault="00BD5AAF" w:rsidP="00132950">
            <w:pPr>
              <w:rPr>
                <w:rFonts w:ascii="Times New Roman" w:hAnsi="Times New Roman"/>
                <w:sz w:val="24"/>
                <w:szCs w:val="24"/>
                <w:lang w:val="ro-RO"/>
              </w:rPr>
            </w:pPr>
            <w:r w:rsidRPr="00BD5AAF">
              <w:rPr>
                <w:rFonts w:ascii="Times New Roman" w:hAnsi="Times New Roman"/>
                <w:sz w:val="24"/>
                <w:szCs w:val="24"/>
                <w:lang w:val="ro-RO"/>
              </w:rPr>
              <w:t>Totodată, în scopul respectării prevederilor Legii nr. 239/2008 privind transparența în procesul decizional, anunțul privind inițierea elaborării proiectului poate fi accesat pe p</w:t>
            </w:r>
            <w:r>
              <w:rPr>
                <w:rFonts w:ascii="Times New Roman" w:hAnsi="Times New Roman"/>
                <w:sz w:val="24"/>
                <w:szCs w:val="24"/>
                <w:lang w:val="ro-RO"/>
              </w:rPr>
              <w:t xml:space="preserve">agina </w:t>
            </w:r>
            <w:r w:rsidRPr="00BD5AAF">
              <w:rPr>
                <w:rFonts w:ascii="Times New Roman" w:hAnsi="Times New Roman"/>
                <w:sz w:val="24"/>
                <w:szCs w:val="24"/>
                <w:lang w:val="ro-RO"/>
              </w:rPr>
              <w:t>web oficial</w:t>
            </w:r>
            <w:r>
              <w:rPr>
                <w:rFonts w:ascii="Times New Roman" w:hAnsi="Times New Roman"/>
                <w:sz w:val="24"/>
                <w:szCs w:val="24"/>
                <w:lang w:val="ro-RO"/>
              </w:rPr>
              <w:t>ă</w:t>
            </w:r>
            <w:r w:rsidRPr="00BD5AAF">
              <w:rPr>
                <w:rFonts w:ascii="Times New Roman" w:hAnsi="Times New Roman"/>
                <w:sz w:val="24"/>
                <w:szCs w:val="24"/>
                <w:lang w:val="ro-RO"/>
              </w:rPr>
              <w:t xml:space="preserve"> a Ministerului </w:t>
            </w:r>
            <w:r>
              <w:rPr>
                <w:rFonts w:ascii="Times New Roman" w:hAnsi="Times New Roman"/>
                <w:sz w:val="24"/>
                <w:szCs w:val="24"/>
                <w:lang w:val="ro-RO"/>
              </w:rPr>
              <w:t>Educației și Cercetării</w:t>
            </w:r>
            <w:r w:rsidRPr="00BD5AAF">
              <w:rPr>
                <w:rFonts w:ascii="Times New Roman" w:hAnsi="Times New Roman"/>
                <w:sz w:val="24"/>
                <w:szCs w:val="24"/>
                <w:lang w:val="ro-RO"/>
              </w:rPr>
              <w:t xml:space="preserve"> și pe portalul guvernamental particip.gov.md, la următorul link</w:t>
            </w:r>
            <w:r w:rsidR="007048F4" w:rsidRPr="007048F4">
              <w:rPr>
                <w:rFonts w:ascii="Times New Roman" w:hAnsi="Times New Roman"/>
                <w:sz w:val="24"/>
                <w:szCs w:val="24"/>
                <w:lang w:val="ro-RO"/>
              </w:rPr>
              <w:t xml:space="preserve">: </w:t>
            </w:r>
            <w:hyperlink r:id="rId11" w:history="1">
              <w:r w:rsidR="007048F4" w:rsidRPr="007048F4">
                <w:rPr>
                  <w:rStyle w:val="Hyperlink"/>
                  <w:rFonts w:ascii="Times New Roman" w:hAnsi="Times New Roman"/>
                  <w:sz w:val="24"/>
                  <w:szCs w:val="24"/>
                  <w:lang w:val="ro-RO"/>
                </w:rPr>
                <w:t>https://particip.gov.md/ro/document/stages/*/15248</w:t>
              </w:r>
            </w:hyperlink>
            <w:r w:rsidR="007048F4" w:rsidRPr="007048F4">
              <w:rPr>
                <w:rFonts w:ascii="Times New Roman" w:hAnsi="Times New Roman"/>
                <w:sz w:val="24"/>
                <w:szCs w:val="24"/>
                <w:lang w:val="ro-RO"/>
              </w:rPr>
              <w:t xml:space="preserve"> </w:t>
            </w:r>
          </w:p>
        </w:tc>
      </w:tr>
      <w:tr w:rsidR="00C9699E" w:rsidRPr="00C9699E" w14:paraId="039CFC11"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EABE5D5" w14:textId="77777777" w:rsidR="00BB271D" w:rsidRPr="00C9699E" w:rsidRDefault="00A46A3E" w:rsidP="00132950">
            <w:pPr>
              <w:rPr>
                <w:rFonts w:ascii="Times New Roman" w:hAnsi="Times New Roman"/>
                <w:b/>
                <w:bCs/>
                <w:sz w:val="24"/>
                <w:szCs w:val="24"/>
                <w:lang w:val="ro-RO"/>
              </w:rPr>
            </w:pPr>
            <w:r w:rsidRPr="00C9699E">
              <w:rPr>
                <w:rFonts w:ascii="Times New Roman" w:hAnsi="Times New Roman"/>
                <w:b/>
                <w:bCs/>
                <w:sz w:val="24"/>
                <w:szCs w:val="24"/>
                <w:lang w:val="ro-RO"/>
              </w:rPr>
              <w:t>7. Concluziile expertizelor</w:t>
            </w:r>
          </w:p>
        </w:tc>
      </w:tr>
      <w:tr w:rsidR="00C9699E" w:rsidRPr="00C9699E" w14:paraId="73157A50"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87EC9EE" w14:textId="263F6326" w:rsidR="00834AB9" w:rsidRPr="00C9699E" w:rsidRDefault="004A3C07" w:rsidP="00132950">
            <w:pPr>
              <w:rPr>
                <w:rFonts w:ascii="Times New Roman" w:hAnsi="Times New Roman"/>
                <w:b/>
                <w:bCs/>
                <w:sz w:val="24"/>
                <w:szCs w:val="24"/>
                <w:lang w:val="ro-RO"/>
              </w:rPr>
            </w:pPr>
            <w:r w:rsidRPr="00C9699E">
              <w:rPr>
                <w:rFonts w:ascii="Times New Roman" w:hAnsi="Times New Roman"/>
                <w:sz w:val="24"/>
                <w:szCs w:val="24"/>
                <w:lang w:val="ro-RO"/>
              </w:rPr>
              <w:t>Proiectul urmează a fi supus expertizării în cadrul procesului de avizare/expertizare. Informația referitoare la concluziile expertize</w:t>
            </w:r>
            <w:r w:rsidR="009261F3" w:rsidRPr="00C9699E">
              <w:rPr>
                <w:rFonts w:ascii="Times New Roman" w:hAnsi="Times New Roman"/>
                <w:sz w:val="24"/>
                <w:szCs w:val="24"/>
                <w:lang w:val="ro-RO"/>
              </w:rPr>
              <w:t xml:space="preserve">i anticorupție și expertizei juridice </w:t>
            </w:r>
            <w:r w:rsidRPr="00C9699E">
              <w:rPr>
                <w:rFonts w:ascii="Times New Roman" w:hAnsi="Times New Roman"/>
                <w:sz w:val="24"/>
                <w:szCs w:val="24"/>
                <w:lang w:val="ro-RO"/>
              </w:rPr>
              <w:t>urmează a fi inclusă în sinteza obiecțiilor și propunerilor/recomandărilor la prezentul proiect</w:t>
            </w:r>
            <w:r w:rsidR="00834AB9" w:rsidRPr="00C9699E">
              <w:rPr>
                <w:rFonts w:ascii="Times New Roman" w:hAnsi="Times New Roman"/>
                <w:sz w:val="24"/>
                <w:szCs w:val="24"/>
                <w:lang w:val="ro-RO"/>
              </w:rPr>
              <w:t>.</w:t>
            </w:r>
          </w:p>
        </w:tc>
      </w:tr>
      <w:tr w:rsidR="00C9699E" w:rsidRPr="00C9699E" w14:paraId="628B7959"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A023A83" w14:textId="77777777" w:rsidR="00BB271D" w:rsidRPr="00C9699E" w:rsidRDefault="00A46A3E" w:rsidP="00132950">
            <w:pPr>
              <w:rPr>
                <w:rFonts w:ascii="Times New Roman" w:hAnsi="Times New Roman"/>
                <w:b/>
                <w:bCs/>
                <w:sz w:val="24"/>
                <w:szCs w:val="24"/>
                <w:lang w:val="ro-RO"/>
              </w:rPr>
            </w:pPr>
            <w:r w:rsidRPr="00C9699E">
              <w:rPr>
                <w:rFonts w:ascii="Times New Roman" w:hAnsi="Times New Roman"/>
                <w:b/>
                <w:bCs/>
                <w:sz w:val="24"/>
                <w:szCs w:val="24"/>
                <w:lang w:val="ro-RO"/>
              </w:rPr>
              <w:t>8. Modul de încorporare a actului în cadrul normativ existent</w:t>
            </w:r>
          </w:p>
        </w:tc>
      </w:tr>
      <w:tr w:rsidR="00C9699E" w:rsidRPr="00C9699E" w14:paraId="762BF38A"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BB294B" w14:textId="4CF47E84" w:rsidR="00BB271D" w:rsidRPr="00C9699E" w:rsidRDefault="00834AB9" w:rsidP="00132950">
            <w:pPr>
              <w:rPr>
                <w:rFonts w:ascii="Times New Roman" w:hAnsi="Times New Roman"/>
                <w:sz w:val="24"/>
                <w:szCs w:val="24"/>
                <w:lang w:val="ro-RO"/>
              </w:rPr>
            </w:pPr>
            <w:r w:rsidRPr="00C9699E">
              <w:rPr>
                <w:rFonts w:ascii="Times New Roman" w:hAnsi="Times New Roman"/>
                <w:sz w:val="24"/>
                <w:szCs w:val="24"/>
                <w:lang w:val="ro-RO"/>
              </w:rPr>
              <w:t>Proiectul se încorporează în cadrul normativ în vigoare și nu necesită modificarea de acte normative.</w:t>
            </w:r>
            <w:r w:rsidR="00A46A3E" w:rsidRPr="00C9699E">
              <w:rPr>
                <w:rFonts w:ascii="Times New Roman" w:hAnsi="Times New Roman"/>
                <w:sz w:val="24"/>
                <w:szCs w:val="24"/>
                <w:lang w:val="ro-RO"/>
              </w:rPr>
              <w:t xml:space="preserve"> </w:t>
            </w:r>
          </w:p>
        </w:tc>
      </w:tr>
      <w:tr w:rsidR="00C9699E" w:rsidRPr="00C9699E" w14:paraId="7E88909C"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F2AF869" w14:textId="77777777" w:rsidR="00BB271D" w:rsidRPr="00C9699E" w:rsidRDefault="00A46A3E" w:rsidP="00132950">
            <w:pPr>
              <w:rPr>
                <w:rFonts w:ascii="Times New Roman" w:hAnsi="Times New Roman"/>
                <w:b/>
                <w:bCs/>
                <w:sz w:val="24"/>
                <w:szCs w:val="24"/>
                <w:lang w:val="ro-RO"/>
              </w:rPr>
            </w:pPr>
            <w:r w:rsidRPr="00C9699E">
              <w:rPr>
                <w:rFonts w:ascii="Times New Roman" w:hAnsi="Times New Roman"/>
                <w:b/>
                <w:bCs/>
                <w:sz w:val="24"/>
                <w:szCs w:val="24"/>
                <w:lang w:val="ro-RO"/>
              </w:rPr>
              <w:t>9. Măsurile necesare pentru implementarea prevederilor proiectului actului normativ</w:t>
            </w:r>
          </w:p>
        </w:tc>
      </w:tr>
      <w:tr w:rsidR="00C9699E" w:rsidRPr="00C9699E" w14:paraId="76CA0EBD"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882E39" w14:textId="5C01B5A0" w:rsidR="00132950" w:rsidRPr="00132950" w:rsidRDefault="00132950" w:rsidP="00132950">
            <w:pPr>
              <w:rPr>
                <w:rFonts w:ascii="Times New Roman" w:hAnsi="Times New Roman"/>
                <w:sz w:val="24"/>
                <w:szCs w:val="24"/>
                <w:lang w:val="ro-RO"/>
              </w:rPr>
            </w:pPr>
            <w:r w:rsidRPr="00132950">
              <w:rPr>
                <w:rFonts w:ascii="Times New Roman" w:hAnsi="Times New Roman"/>
                <w:sz w:val="24"/>
                <w:szCs w:val="24"/>
                <w:lang w:val="ro-RO"/>
              </w:rPr>
              <w:t>Agenția Relații Interetnice va elabora, în termen de până la 30 de zile de la publicarea hotărârii, programul de formare profesională continuă a mediatorilor comunitari pentru romi și îl va prezenta Ministerului Educației și Cercetării spre aprobare.</w:t>
            </w:r>
          </w:p>
          <w:p w14:paraId="0F5E7378" w14:textId="48A1908B" w:rsidR="00132950" w:rsidRPr="00132950" w:rsidRDefault="00132950" w:rsidP="00132950">
            <w:pPr>
              <w:rPr>
                <w:rFonts w:ascii="Times New Roman" w:hAnsi="Times New Roman"/>
                <w:sz w:val="24"/>
                <w:szCs w:val="24"/>
                <w:lang w:val="ro-RO"/>
              </w:rPr>
            </w:pPr>
            <w:r w:rsidRPr="00132950">
              <w:rPr>
                <w:rFonts w:ascii="Times New Roman" w:hAnsi="Times New Roman"/>
                <w:sz w:val="24"/>
                <w:szCs w:val="24"/>
                <w:lang w:val="ro-RO"/>
              </w:rPr>
              <w:t>Agenția Relații Interetnice, în cooperare cu autoritățile administrației publice locale de nivelul I, va coordona și va asigura desfășurarea programelor de formare profesională continuă pentru mediatorii comunitari, în conformitate cu prevederile Regulamentului privind educația adulților, aprobat prin Hotărârea Guvernului nr. 222/2024.</w:t>
            </w:r>
          </w:p>
          <w:p w14:paraId="1D7D73DC" w14:textId="79330108" w:rsidR="00132950" w:rsidRPr="00132950" w:rsidRDefault="00132950" w:rsidP="00132950">
            <w:pPr>
              <w:rPr>
                <w:rFonts w:ascii="Times New Roman" w:hAnsi="Times New Roman"/>
                <w:sz w:val="24"/>
                <w:szCs w:val="24"/>
                <w:lang w:val="ro-RO"/>
              </w:rPr>
            </w:pPr>
            <w:r w:rsidRPr="00132950">
              <w:rPr>
                <w:rFonts w:ascii="Times New Roman" w:hAnsi="Times New Roman"/>
                <w:sz w:val="24"/>
                <w:szCs w:val="24"/>
                <w:lang w:val="ro-RO"/>
              </w:rPr>
              <w:t>Autoritățile administrației publice locale de nivelul I vor adopta, după caz, decizii privind instituirea funcției de mediator comunitar pentru romi, în funcție de numărul persoanelor de etnie romă din unitatea administrativ-teritorială sau prin încheierea acordurilor de cooperare intercomunitară.</w:t>
            </w:r>
          </w:p>
          <w:p w14:paraId="54DA6075" w14:textId="34BB7642" w:rsidR="00132950" w:rsidRPr="00132950" w:rsidRDefault="00132950" w:rsidP="00132950">
            <w:pPr>
              <w:rPr>
                <w:rFonts w:ascii="Times New Roman" w:hAnsi="Times New Roman"/>
                <w:sz w:val="24"/>
                <w:szCs w:val="24"/>
                <w:lang w:val="ro-RO"/>
              </w:rPr>
            </w:pPr>
            <w:r w:rsidRPr="00132950">
              <w:rPr>
                <w:rFonts w:ascii="Times New Roman" w:hAnsi="Times New Roman"/>
                <w:sz w:val="24"/>
                <w:szCs w:val="24"/>
                <w:lang w:val="ro-RO"/>
              </w:rPr>
              <w:t>Autoritățile administrației publice locale vor constitui comisiile de selectare a mediatorilor comunitari în conformitate cu componența stabilită prin regulament.</w:t>
            </w:r>
          </w:p>
          <w:p w14:paraId="72945E27" w14:textId="16B4A09D" w:rsidR="00132950" w:rsidRPr="00132950" w:rsidRDefault="00132950" w:rsidP="00132950">
            <w:pPr>
              <w:rPr>
                <w:rFonts w:ascii="Times New Roman" w:hAnsi="Times New Roman"/>
                <w:sz w:val="24"/>
                <w:szCs w:val="24"/>
                <w:lang w:val="ro-RO"/>
              </w:rPr>
            </w:pPr>
            <w:r w:rsidRPr="00132950">
              <w:rPr>
                <w:rFonts w:ascii="Times New Roman" w:hAnsi="Times New Roman"/>
                <w:sz w:val="24"/>
                <w:szCs w:val="24"/>
                <w:lang w:val="ro-RO"/>
              </w:rPr>
              <w:t>Mediatorii comunitari vor elabora anual planul de activitate în funcție de atribuțiile stabilite și de necesitățile comunității rome, plan care va fi aprobat de primar. Agenția Relații Interetnice va elabora un ghid metodologic orientativ privind structura și indicatorii planului anual de activitate.</w:t>
            </w:r>
          </w:p>
          <w:p w14:paraId="5820A0EA" w14:textId="40ECEB0A" w:rsidR="00D81BBB" w:rsidRPr="00C9699E" w:rsidRDefault="00132950" w:rsidP="00132950">
            <w:pPr>
              <w:rPr>
                <w:rFonts w:ascii="Times New Roman" w:hAnsi="Times New Roman"/>
                <w:sz w:val="24"/>
                <w:szCs w:val="24"/>
                <w:lang w:val="ro-RO"/>
              </w:rPr>
            </w:pPr>
            <w:r w:rsidRPr="00132950">
              <w:rPr>
                <w:rFonts w:ascii="Times New Roman" w:hAnsi="Times New Roman"/>
                <w:sz w:val="24"/>
                <w:szCs w:val="24"/>
                <w:lang w:val="ro-RO"/>
              </w:rPr>
              <w:t>Autoritățile administrației publice locale vor asigura, după caz, armonizarea regulamentelor interne privind organizarea și funcționarea mediatorilor comunitari cu prevederile regulamentului actualizat.</w:t>
            </w:r>
          </w:p>
        </w:tc>
      </w:tr>
    </w:tbl>
    <w:p w14:paraId="68CB79BA" w14:textId="77777777" w:rsidR="009261F3" w:rsidRPr="00132950" w:rsidRDefault="009261F3" w:rsidP="00132950">
      <w:pPr>
        <w:ind w:firstLine="0"/>
        <w:rPr>
          <w:b/>
          <w:sz w:val="24"/>
          <w:szCs w:val="24"/>
          <w:lang w:val="ro-RO"/>
        </w:rPr>
      </w:pPr>
    </w:p>
    <w:p w14:paraId="0D2FA64B" w14:textId="77777777" w:rsidR="00834AB9" w:rsidRPr="003B63D2" w:rsidRDefault="00834AB9" w:rsidP="00834AB9">
      <w:pPr>
        <w:ind w:firstLine="708"/>
        <w:jc w:val="center"/>
        <w:rPr>
          <w:b/>
          <w:lang w:val="ro-MD"/>
        </w:rPr>
      </w:pPr>
      <w:r w:rsidRPr="003B63D2">
        <w:rPr>
          <w:b/>
          <w:sz w:val="24"/>
          <w:szCs w:val="24"/>
          <w:lang w:val="ro-MD"/>
        </w:rPr>
        <w:t xml:space="preserve">Ministru </w:t>
      </w:r>
      <w:r w:rsidRPr="003B63D2">
        <w:rPr>
          <w:b/>
          <w:sz w:val="24"/>
          <w:szCs w:val="24"/>
          <w:lang w:val="ro-MD"/>
        </w:rPr>
        <w:tab/>
      </w:r>
      <w:r w:rsidRPr="003B63D2">
        <w:rPr>
          <w:b/>
          <w:sz w:val="24"/>
          <w:szCs w:val="24"/>
          <w:lang w:val="ro-MD"/>
        </w:rPr>
        <w:tab/>
      </w:r>
      <w:r w:rsidRPr="003B63D2">
        <w:rPr>
          <w:b/>
          <w:sz w:val="24"/>
          <w:szCs w:val="24"/>
          <w:lang w:val="ro-MD"/>
        </w:rPr>
        <w:tab/>
      </w:r>
      <w:r w:rsidRPr="003B63D2">
        <w:rPr>
          <w:b/>
          <w:sz w:val="24"/>
          <w:szCs w:val="24"/>
          <w:lang w:val="ro-MD"/>
        </w:rPr>
        <w:tab/>
      </w:r>
      <w:r w:rsidRPr="003B63D2">
        <w:rPr>
          <w:b/>
          <w:sz w:val="24"/>
          <w:szCs w:val="24"/>
          <w:lang w:val="ro-MD"/>
        </w:rPr>
        <w:tab/>
      </w:r>
      <w:r>
        <w:rPr>
          <w:b/>
          <w:sz w:val="24"/>
          <w:szCs w:val="24"/>
          <w:lang w:val="ro-MD"/>
        </w:rPr>
        <w:t>Dan PERCIUN</w:t>
      </w:r>
      <w:r w:rsidRPr="003B63D2">
        <w:rPr>
          <w:b/>
          <w:sz w:val="24"/>
          <w:szCs w:val="24"/>
          <w:lang w:val="ro-MD"/>
        </w:rPr>
        <w:t xml:space="preserve"> </w:t>
      </w:r>
    </w:p>
    <w:p w14:paraId="6B8A894B" w14:textId="3CC1E71A" w:rsidR="00D62320" w:rsidRDefault="00D62320" w:rsidP="00132950">
      <w:pPr>
        <w:ind w:firstLine="0"/>
        <w:rPr>
          <w:sz w:val="16"/>
          <w:szCs w:val="16"/>
          <w:lang w:val="ro-MD" w:eastAsia="ro-RO"/>
        </w:rPr>
      </w:pPr>
    </w:p>
    <w:p w14:paraId="6109B500" w14:textId="77777777" w:rsidR="009261F3" w:rsidRDefault="009261F3" w:rsidP="00047B9B">
      <w:pPr>
        <w:ind w:firstLine="0"/>
        <w:rPr>
          <w:sz w:val="16"/>
          <w:szCs w:val="16"/>
          <w:lang w:val="ro-MD" w:eastAsia="ro-RO"/>
        </w:rPr>
      </w:pPr>
    </w:p>
    <w:p w14:paraId="3FDC8261" w14:textId="5F51F9E4" w:rsidR="0088184D" w:rsidRPr="0088184D" w:rsidRDefault="0088184D" w:rsidP="0088184D">
      <w:pPr>
        <w:ind w:left="-567" w:firstLine="141"/>
        <w:rPr>
          <w:sz w:val="16"/>
          <w:szCs w:val="16"/>
          <w:lang w:val="ro-MD" w:eastAsia="ro-RO"/>
        </w:rPr>
      </w:pPr>
      <w:r w:rsidRPr="0088184D">
        <w:rPr>
          <w:sz w:val="16"/>
          <w:szCs w:val="16"/>
          <w:lang w:val="ro-MD" w:eastAsia="ro-RO"/>
        </w:rPr>
        <w:t>Duminica Ivan.</w:t>
      </w:r>
    </w:p>
    <w:p w14:paraId="0982A420" w14:textId="77777777" w:rsidR="0088184D" w:rsidRPr="0088184D" w:rsidRDefault="0088184D" w:rsidP="0088184D">
      <w:pPr>
        <w:ind w:left="-567" w:firstLine="141"/>
        <w:rPr>
          <w:sz w:val="16"/>
          <w:szCs w:val="16"/>
          <w:lang w:val="ro-MD" w:eastAsia="ro-RO"/>
        </w:rPr>
      </w:pPr>
      <w:r w:rsidRPr="0088184D">
        <w:rPr>
          <w:sz w:val="16"/>
          <w:szCs w:val="16"/>
          <w:lang w:val="ro-MD" w:eastAsia="ro-RO"/>
        </w:rPr>
        <w:t>Tel.  067441717</w:t>
      </w:r>
    </w:p>
    <w:p w14:paraId="38430295" w14:textId="2751F676" w:rsidR="00834AB9" w:rsidRDefault="0088184D" w:rsidP="0088184D">
      <w:pPr>
        <w:ind w:left="-567" w:firstLine="141"/>
        <w:rPr>
          <w:sz w:val="24"/>
          <w:szCs w:val="24"/>
          <w:lang w:val="ro-RO"/>
        </w:rPr>
      </w:pPr>
      <w:r w:rsidRPr="0088184D">
        <w:rPr>
          <w:sz w:val="16"/>
          <w:szCs w:val="16"/>
          <w:lang w:val="ro-MD" w:eastAsia="ro-RO"/>
        </w:rPr>
        <w:t xml:space="preserve">Email: </w:t>
      </w:r>
      <w:hyperlink r:id="rId12" w:history="1">
        <w:r w:rsidRPr="00FD2E37">
          <w:rPr>
            <w:rStyle w:val="Hyperlink"/>
            <w:sz w:val="16"/>
            <w:szCs w:val="16"/>
            <w:lang w:val="ro-MD" w:eastAsia="ro-RO"/>
          </w:rPr>
          <w:t>ivan.duminica@mec.gov.md</w:t>
        </w:r>
      </w:hyperlink>
      <w:r>
        <w:rPr>
          <w:sz w:val="16"/>
          <w:szCs w:val="16"/>
          <w:lang w:val="ro-MD" w:eastAsia="ro-RO"/>
        </w:rPr>
        <w:t xml:space="preserve"> </w:t>
      </w:r>
    </w:p>
    <w:sectPr w:rsidR="00834AB9" w:rsidSect="00C9699E">
      <w:headerReference w:type="default" r:id="rId13"/>
      <w:headerReference w:type="first" r:id="rId14"/>
      <w:pgSz w:w="11906" w:h="16838" w:code="9"/>
      <w:pgMar w:top="851" w:right="567" w:bottom="851" w:left="1418"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E25D1" w14:textId="77777777" w:rsidR="008A1C8E" w:rsidRDefault="008A1C8E">
      <w:r>
        <w:separator/>
      </w:r>
    </w:p>
  </w:endnote>
  <w:endnote w:type="continuationSeparator" w:id="0">
    <w:p w14:paraId="3102A80E" w14:textId="77777777" w:rsidR="008A1C8E" w:rsidRDefault="008A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DC7BA" w14:textId="77777777" w:rsidR="008A1C8E" w:rsidRDefault="008A1C8E">
      <w:r>
        <w:separator/>
      </w:r>
    </w:p>
  </w:footnote>
  <w:footnote w:type="continuationSeparator" w:id="0">
    <w:p w14:paraId="7D9A22EC" w14:textId="77777777" w:rsidR="008A1C8E" w:rsidRDefault="008A1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0428" w14:textId="77777777" w:rsidR="00BB271D" w:rsidRDefault="00BB271D">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B488" w14:textId="77777777" w:rsidR="00BB271D" w:rsidRDefault="00BB271D">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5BCA"/>
    <w:multiLevelType w:val="multilevel"/>
    <w:tmpl w:val="169E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E086D"/>
    <w:multiLevelType w:val="multilevel"/>
    <w:tmpl w:val="F2F4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C3367"/>
    <w:multiLevelType w:val="multilevel"/>
    <w:tmpl w:val="674E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7905B0"/>
    <w:multiLevelType w:val="multilevel"/>
    <w:tmpl w:val="B8BE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375225"/>
    <w:multiLevelType w:val="hybridMultilevel"/>
    <w:tmpl w:val="32CE5A90"/>
    <w:lvl w:ilvl="0" w:tplc="FCA4B16C">
      <w:start w:val="2"/>
      <w:numFmt w:val="bullet"/>
      <w:lvlText w:val="-"/>
      <w:lvlJc w:val="left"/>
      <w:pPr>
        <w:ind w:left="1069" w:hanging="360"/>
      </w:pPr>
      <w:rPr>
        <w:rFonts w:ascii="Calibri" w:eastAsia="Calibri" w:hAnsi="Calibri" w:cs="Calibri" w:hint="default"/>
      </w:rPr>
    </w:lvl>
    <w:lvl w:ilvl="1" w:tplc="08180003" w:tentative="1">
      <w:start w:val="1"/>
      <w:numFmt w:val="bullet"/>
      <w:lvlText w:val="o"/>
      <w:lvlJc w:val="left"/>
      <w:pPr>
        <w:ind w:left="1789" w:hanging="360"/>
      </w:pPr>
      <w:rPr>
        <w:rFonts w:ascii="Courier New" w:hAnsi="Courier New" w:cs="Courier New" w:hint="default"/>
      </w:rPr>
    </w:lvl>
    <w:lvl w:ilvl="2" w:tplc="08180005" w:tentative="1">
      <w:start w:val="1"/>
      <w:numFmt w:val="bullet"/>
      <w:lvlText w:val=""/>
      <w:lvlJc w:val="left"/>
      <w:pPr>
        <w:ind w:left="2509" w:hanging="360"/>
      </w:pPr>
      <w:rPr>
        <w:rFonts w:ascii="Wingdings" w:hAnsi="Wingdings" w:hint="default"/>
      </w:rPr>
    </w:lvl>
    <w:lvl w:ilvl="3" w:tplc="08180001" w:tentative="1">
      <w:start w:val="1"/>
      <w:numFmt w:val="bullet"/>
      <w:lvlText w:val=""/>
      <w:lvlJc w:val="left"/>
      <w:pPr>
        <w:ind w:left="3229" w:hanging="360"/>
      </w:pPr>
      <w:rPr>
        <w:rFonts w:ascii="Symbol" w:hAnsi="Symbol" w:hint="default"/>
      </w:rPr>
    </w:lvl>
    <w:lvl w:ilvl="4" w:tplc="08180003" w:tentative="1">
      <w:start w:val="1"/>
      <w:numFmt w:val="bullet"/>
      <w:lvlText w:val="o"/>
      <w:lvlJc w:val="left"/>
      <w:pPr>
        <w:ind w:left="3949" w:hanging="360"/>
      </w:pPr>
      <w:rPr>
        <w:rFonts w:ascii="Courier New" w:hAnsi="Courier New" w:cs="Courier New" w:hint="default"/>
      </w:rPr>
    </w:lvl>
    <w:lvl w:ilvl="5" w:tplc="08180005" w:tentative="1">
      <w:start w:val="1"/>
      <w:numFmt w:val="bullet"/>
      <w:lvlText w:val=""/>
      <w:lvlJc w:val="left"/>
      <w:pPr>
        <w:ind w:left="4669" w:hanging="360"/>
      </w:pPr>
      <w:rPr>
        <w:rFonts w:ascii="Wingdings" w:hAnsi="Wingdings" w:hint="default"/>
      </w:rPr>
    </w:lvl>
    <w:lvl w:ilvl="6" w:tplc="08180001" w:tentative="1">
      <w:start w:val="1"/>
      <w:numFmt w:val="bullet"/>
      <w:lvlText w:val=""/>
      <w:lvlJc w:val="left"/>
      <w:pPr>
        <w:ind w:left="5389" w:hanging="360"/>
      </w:pPr>
      <w:rPr>
        <w:rFonts w:ascii="Symbol" w:hAnsi="Symbol" w:hint="default"/>
      </w:rPr>
    </w:lvl>
    <w:lvl w:ilvl="7" w:tplc="08180003" w:tentative="1">
      <w:start w:val="1"/>
      <w:numFmt w:val="bullet"/>
      <w:lvlText w:val="o"/>
      <w:lvlJc w:val="left"/>
      <w:pPr>
        <w:ind w:left="6109" w:hanging="360"/>
      </w:pPr>
      <w:rPr>
        <w:rFonts w:ascii="Courier New" w:hAnsi="Courier New" w:cs="Courier New" w:hint="default"/>
      </w:rPr>
    </w:lvl>
    <w:lvl w:ilvl="8" w:tplc="08180005" w:tentative="1">
      <w:start w:val="1"/>
      <w:numFmt w:val="bullet"/>
      <w:lvlText w:val=""/>
      <w:lvlJc w:val="left"/>
      <w:pPr>
        <w:ind w:left="6829" w:hanging="360"/>
      </w:pPr>
      <w:rPr>
        <w:rFonts w:ascii="Wingdings" w:hAnsi="Wingdings" w:hint="default"/>
      </w:rPr>
    </w:lvl>
  </w:abstractNum>
  <w:abstractNum w:abstractNumId="5" w15:restartNumberingAfterBreak="0">
    <w:nsid w:val="6F01590E"/>
    <w:multiLevelType w:val="multilevel"/>
    <w:tmpl w:val="6E4E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2"/>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71D"/>
    <w:rsid w:val="00035599"/>
    <w:rsid w:val="00047B9B"/>
    <w:rsid w:val="00132950"/>
    <w:rsid w:val="001A5F01"/>
    <w:rsid w:val="001F16C9"/>
    <w:rsid w:val="00240756"/>
    <w:rsid w:val="00257AAB"/>
    <w:rsid w:val="00285BEB"/>
    <w:rsid w:val="00293CA7"/>
    <w:rsid w:val="002B74E6"/>
    <w:rsid w:val="00315CBE"/>
    <w:rsid w:val="00377127"/>
    <w:rsid w:val="00382CA4"/>
    <w:rsid w:val="00426179"/>
    <w:rsid w:val="004A3C07"/>
    <w:rsid w:val="004B3A4F"/>
    <w:rsid w:val="004C16FC"/>
    <w:rsid w:val="004E249E"/>
    <w:rsid w:val="004F2FD2"/>
    <w:rsid w:val="0053515C"/>
    <w:rsid w:val="00541949"/>
    <w:rsid w:val="00582A96"/>
    <w:rsid w:val="005B1CB2"/>
    <w:rsid w:val="0061434F"/>
    <w:rsid w:val="00627848"/>
    <w:rsid w:val="006346F3"/>
    <w:rsid w:val="00651E6D"/>
    <w:rsid w:val="006A6DD6"/>
    <w:rsid w:val="006B78D0"/>
    <w:rsid w:val="00703FE6"/>
    <w:rsid w:val="007048F4"/>
    <w:rsid w:val="00705084"/>
    <w:rsid w:val="0075563D"/>
    <w:rsid w:val="00787F0D"/>
    <w:rsid w:val="007E1F94"/>
    <w:rsid w:val="00834AB9"/>
    <w:rsid w:val="008429DE"/>
    <w:rsid w:val="0088184D"/>
    <w:rsid w:val="008A1C8E"/>
    <w:rsid w:val="008C0473"/>
    <w:rsid w:val="008E76F5"/>
    <w:rsid w:val="008F363E"/>
    <w:rsid w:val="009108CD"/>
    <w:rsid w:val="009261F3"/>
    <w:rsid w:val="0093636B"/>
    <w:rsid w:val="009563E3"/>
    <w:rsid w:val="0097485C"/>
    <w:rsid w:val="00997BC6"/>
    <w:rsid w:val="009A5379"/>
    <w:rsid w:val="009B20D2"/>
    <w:rsid w:val="009C1EB5"/>
    <w:rsid w:val="009F1E4B"/>
    <w:rsid w:val="00A015E9"/>
    <w:rsid w:val="00A45BA1"/>
    <w:rsid w:val="00A46A3E"/>
    <w:rsid w:val="00A7369D"/>
    <w:rsid w:val="00AA1B70"/>
    <w:rsid w:val="00AC0FCC"/>
    <w:rsid w:val="00B87E85"/>
    <w:rsid w:val="00BB271D"/>
    <w:rsid w:val="00BD5AAF"/>
    <w:rsid w:val="00C43082"/>
    <w:rsid w:val="00C80EDC"/>
    <w:rsid w:val="00C9699E"/>
    <w:rsid w:val="00D21A55"/>
    <w:rsid w:val="00D2463F"/>
    <w:rsid w:val="00D62320"/>
    <w:rsid w:val="00D81BBB"/>
    <w:rsid w:val="00D92217"/>
    <w:rsid w:val="00D93F52"/>
    <w:rsid w:val="00DB7F17"/>
    <w:rsid w:val="00EE2972"/>
    <w:rsid w:val="00EF5F8C"/>
    <w:rsid w:val="00F336EE"/>
    <w:rsid w:val="00F45F02"/>
    <w:rsid w:val="00F54C75"/>
    <w:rsid w:val="00F62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8470"/>
  <w15:docId w15:val="{D9EC1AA2-423F-4300-9BFB-8C1B9D5C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0">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0">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0">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0">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0">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0">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0">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0">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0">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0">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0">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0">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0">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0">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0">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0">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0">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0">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0">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0">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0">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0">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0">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0">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0">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0">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0">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0">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0">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0">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0">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0">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0">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0">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0">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0">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0">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0">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0">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0">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9A5379"/>
    <w:rPr>
      <w:color w:val="605E5C"/>
      <w:shd w:val="clear" w:color="auto" w:fill="E1DFDD"/>
    </w:rPr>
  </w:style>
  <w:style w:type="character" w:styleId="UnresolvedMention">
    <w:name w:val="Unresolved Mention"/>
    <w:basedOn w:val="DefaultParagraphFont"/>
    <w:uiPriority w:val="99"/>
    <w:semiHidden/>
    <w:unhideWhenUsed/>
    <w:rsid w:val="009C1EB5"/>
    <w:rPr>
      <w:color w:val="605E5C"/>
      <w:shd w:val="clear" w:color="auto" w:fill="E1DFDD"/>
    </w:rPr>
  </w:style>
  <w:style w:type="paragraph" w:customStyle="1" w:styleId="Default">
    <w:name w:val="Default"/>
    <w:rsid w:val="006346F3"/>
    <w:pPr>
      <w:autoSpaceDE w:val="0"/>
      <w:autoSpaceDN w:val="0"/>
      <w:adjustRightInd w:val="0"/>
      <w:ind w:firstLine="0"/>
      <w:jc w:val="left"/>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an.duminica@mec.gov.m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524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FC3EF290-2343-4290-AD70-09A44F4EDCEA}">
  <ds:schemaRefs>
    <ds:schemaRef ds:uri="http://schemas.openxmlformats.org/officeDocument/2006/bibliography"/>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2235</Words>
  <Characters>12746</Characters>
  <Application>Microsoft Office Word</Application>
  <DocSecurity>0</DocSecurity>
  <Lines>106</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435.2023.ro</vt:lpstr>
      <vt:lpstr>435.2023.ro</vt:lpstr>
    </vt:vector>
  </TitlesOfParts>
  <Company>Cancelaria Guvernului</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MEC</cp:lastModifiedBy>
  <cp:revision>42</cp:revision>
  <cp:lastPrinted>2025-12-09T17:06:00Z</cp:lastPrinted>
  <dcterms:created xsi:type="dcterms:W3CDTF">2024-08-05T11:13:00Z</dcterms:created>
  <dcterms:modified xsi:type="dcterms:W3CDTF">2026-03-11T06:04:00Z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