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E3F0" w14:textId="4D56A9B0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i/>
          <w:iCs/>
          <w:sz w:val="28"/>
          <w:szCs w:val="28"/>
          <w:lang w:val="ro-MD"/>
        </w:rPr>
        <w:t>Proiect</w:t>
      </w:r>
    </w:p>
    <w:p w14:paraId="10B8A42D" w14:textId="167F00A8" w:rsidR="00753E72" w:rsidRPr="00DD3EB8" w:rsidRDefault="00753E72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</w:p>
    <w:p w14:paraId="2148EA40" w14:textId="77777777" w:rsidR="00753E72" w:rsidRPr="00DD3EB8" w:rsidRDefault="00753E72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</w:p>
    <w:p w14:paraId="5DCC05F1" w14:textId="77777777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</w:p>
    <w:p w14:paraId="61FA8074" w14:textId="241E25CC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</w:rPr>
        <w:t xml:space="preserve">GUVERNUL REPUBLICII MOLDOVA </w:t>
      </w:r>
    </w:p>
    <w:p w14:paraId="339CC100" w14:textId="77777777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A423C" w14:textId="17D0A974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1134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</w:rPr>
        <w:t xml:space="preserve">   HOTĂRÂRE nr._______ </w:t>
      </w:r>
    </w:p>
    <w:p w14:paraId="317FADA1" w14:textId="5A2A568A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1134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</w:rPr>
        <w:t>din________________202</w:t>
      </w:r>
      <w:r w:rsidR="00527D02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60AA4BD" w14:textId="4D56D6AB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360" w:lineRule="auto"/>
        <w:ind w:left="1134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</w:rPr>
        <w:t xml:space="preserve"> Chișinău</w:t>
      </w:r>
    </w:p>
    <w:p w14:paraId="6B6A2509" w14:textId="77777777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EA37B6" w14:textId="5AB1AD67" w:rsidR="00B07679" w:rsidRPr="00DD3EB8" w:rsidRDefault="00DD3EB8" w:rsidP="00DD3EB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b/>
          <w:sz w:val="28"/>
          <w:szCs w:val="28"/>
          <w:lang w:val="ro-MD"/>
        </w:rPr>
        <w:t>cu privire la modificarea Hotărârii Guvernului nr.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Pr="00DD3EB8">
        <w:rPr>
          <w:rFonts w:ascii="Times New Roman" w:hAnsi="Times New Roman" w:cs="Times New Roman"/>
          <w:b/>
          <w:sz w:val="28"/>
          <w:szCs w:val="28"/>
          <w:lang w:val="ro-MD"/>
        </w:rPr>
        <w:t>557/20</w:t>
      </w:r>
      <w:r w:rsidR="00360293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Pr="00DD3EB8">
        <w:rPr>
          <w:rFonts w:ascii="Times New Roman" w:hAnsi="Times New Roman" w:cs="Times New Roman"/>
          <w:b/>
          <w:sz w:val="28"/>
          <w:szCs w:val="28"/>
          <w:lang w:val="ro-MD"/>
        </w:rPr>
        <w:t xml:space="preserve">3 cu privire la aprobarea Regulamentului cu privire la organizarea activității mediatorului comunitar </w:t>
      </w:r>
    </w:p>
    <w:p w14:paraId="29B791A5" w14:textId="77777777" w:rsidR="00DD3EB8" w:rsidRPr="00DD3EB8" w:rsidRDefault="00DD3EB8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134" w:right="1132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14:paraId="42AD125D" w14:textId="77777777" w:rsidR="00B07679" w:rsidRPr="00DD3EB8" w:rsidRDefault="00AC074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În temeiul articolului 14 litera y</w:t>
      </w:r>
      <w:r w:rsidRPr="00DD3EB8">
        <w:rPr>
          <w:rFonts w:ascii="Times New Roman" w:hAnsi="Times New Roman" w:cs="Times New Roman"/>
          <w:sz w:val="28"/>
          <w:szCs w:val="28"/>
          <w:vertAlign w:val="superscript"/>
          <w:lang w:val="ro-MD"/>
        </w:rPr>
        <w:t>1 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din Legea nr. 436/2006 privind administrația publică locală (Monitorul Oficial al Republicii Moldova, 2007, nr. 32-35, art. 116), cu modificările ulterioare, Guvernul </w:t>
      </w:r>
    </w:p>
    <w:p w14:paraId="0E851054" w14:textId="56D02F02" w:rsidR="00AC074E" w:rsidRPr="00DD3EB8" w:rsidRDefault="00AC074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  <w:lang w:val="ro-MD"/>
        </w:rPr>
        <w:t>HOTĂRĂȘTE:</w:t>
      </w:r>
    </w:p>
    <w:p w14:paraId="0BA840D6" w14:textId="77777777" w:rsidR="00B07679" w:rsidRPr="00DD3EB8" w:rsidRDefault="00B07679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</w:p>
    <w:p w14:paraId="21D0113A" w14:textId="6D5640FA" w:rsidR="00AC074E" w:rsidRPr="00DD3EB8" w:rsidRDefault="00AC074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  <w:lang w:val="ro-MD"/>
        </w:rPr>
        <w:t>1.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Regulamentul cu privire la organizarea activității mediatorului comunitar, aprobat prin Hotărârea Guvernului nr.</w:t>
      </w:r>
      <w:r w:rsidR="00B93DEA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>557/2013 (Monitorul Oficial al Republicii Moldova, 2013, nr. 152-158, art. 651), cu modificările ulterioare, se modifică după cum urmează:</w:t>
      </w:r>
    </w:p>
    <w:p w14:paraId="0ECAAE1D" w14:textId="21079AA1" w:rsidR="00B8421A" w:rsidRPr="00DD3EB8" w:rsidRDefault="00B8421A" w:rsidP="00B0767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La denumirea actului normativ sintagma „pentru aprobarea Regulamentului cadru cu privire la organizarea activității mediatorului comunitar” – se modific</w:t>
      </w:r>
      <w:r w:rsidR="005C03C3" w:rsidRPr="00DD3EB8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prin următor</w:t>
      </w:r>
      <w:r w:rsidR="001410DC" w:rsidRPr="00DD3EB8">
        <w:rPr>
          <w:rFonts w:ascii="Times New Roman" w:hAnsi="Times New Roman" w:cs="Times New Roman"/>
          <w:sz w:val="28"/>
          <w:szCs w:val="28"/>
          <w:lang w:val="ro-MD"/>
        </w:rPr>
        <w:t>ul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conținut: „pentru aprobarea Regulamentului cu privire la organizarea </w:t>
      </w:r>
      <w:r w:rsidR="001D2408" w:rsidRPr="00DD3EB8">
        <w:rPr>
          <w:rFonts w:ascii="Times New Roman" w:hAnsi="Times New Roman" w:cs="Times New Roman"/>
          <w:sz w:val="28"/>
          <w:szCs w:val="28"/>
          <w:lang w:val="ro-MD"/>
        </w:rPr>
        <w:t>activității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Mediatorului comunitar pentru romi”. Pe tot parcursul textului, cuvintele „mediator comunitar” se substituie cu „Mediator comunitar pentru romi”.</w:t>
      </w:r>
    </w:p>
    <w:p w14:paraId="55B8A845" w14:textId="1D644ACD" w:rsidR="001A423A" w:rsidRPr="0068697C" w:rsidRDefault="001D2408" w:rsidP="0068697C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93E8E" w:rsidRPr="00DD3EB8">
        <w:rPr>
          <w:rFonts w:ascii="Times New Roman" w:hAnsi="Times New Roman" w:cs="Times New Roman"/>
          <w:sz w:val="28"/>
          <w:szCs w:val="28"/>
          <w:lang w:val="ro-MD"/>
        </w:rPr>
        <w:t>La pct. 2 textul „</w:t>
      </w:r>
      <w:proofErr w:type="spellStart"/>
      <w:r w:rsidR="00493E8E" w:rsidRPr="00DD3EB8">
        <w:rPr>
          <w:rFonts w:ascii="Times New Roman" w:hAnsi="Times New Roman" w:cs="Times New Roman"/>
          <w:sz w:val="28"/>
          <w:szCs w:val="28"/>
          <w:lang w:val="ro-MD"/>
        </w:rPr>
        <w:t>Funcţia</w:t>
      </w:r>
      <w:proofErr w:type="spellEnd"/>
      <w:r w:rsidR="00493E8E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de mediator comunitar se instituie prin decizia consiliului local din </w:t>
      </w:r>
      <w:r w:rsidR="00B07679" w:rsidRPr="00DD3EB8">
        <w:rPr>
          <w:rFonts w:ascii="Times New Roman" w:hAnsi="Times New Roman" w:cs="Times New Roman"/>
          <w:sz w:val="28"/>
          <w:szCs w:val="28"/>
          <w:lang w:val="ro-MD"/>
        </w:rPr>
        <w:t>unitățile</w:t>
      </w:r>
      <w:r w:rsidR="00493E8E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administrativ-teritoriale de nivelul </w:t>
      </w:r>
      <w:r w:rsidR="00B07679" w:rsidRPr="00DD3EB8">
        <w:rPr>
          <w:rFonts w:ascii="Times New Roman" w:hAnsi="Times New Roman" w:cs="Times New Roman"/>
          <w:sz w:val="28"/>
          <w:szCs w:val="28"/>
          <w:lang w:val="ro-MD"/>
        </w:rPr>
        <w:t>întâi</w:t>
      </w:r>
      <w:r w:rsidR="00493E8E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.” se </w:t>
      </w:r>
      <w:proofErr w:type="spellStart"/>
      <w:r w:rsidR="00BD0145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="00BD014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BD0145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="00BD0145">
        <w:rPr>
          <w:rFonts w:ascii="Times New Roman" w:hAnsi="Times New Roman" w:cs="Times New Roman"/>
          <w:sz w:val="28"/>
          <w:szCs w:val="28"/>
          <w:lang w:val="ro-MD"/>
        </w:rPr>
        <w:t xml:space="preserve">: </w:t>
      </w:r>
      <w:r w:rsidR="00493E8E" w:rsidRPr="00BD0145">
        <w:rPr>
          <w:rFonts w:ascii="Times New Roman" w:hAnsi="Times New Roman" w:cs="Times New Roman"/>
          <w:sz w:val="28"/>
          <w:szCs w:val="28"/>
          <w:lang w:val="ro-MD"/>
        </w:rPr>
        <w:t>„3.</w:t>
      </w:r>
      <w:r w:rsidR="0068697C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A423A" w:rsidRPr="0068697C">
        <w:rPr>
          <w:rFonts w:ascii="Times New Roman" w:hAnsi="Times New Roman" w:cs="Times New Roman"/>
          <w:sz w:val="28"/>
          <w:szCs w:val="28"/>
          <w:lang w:val="ro-MD"/>
        </w:rPr>
        <w:t xml:space="preserve">Funcția de mediator comunitar </w:t>
      </w:r>
      <w:r w:rsidR="00F53AD9">
        <w:rPr>
          <w:rFonts w:ascii="Times New Roman" w:hAnsi="Times New Roman" w:cs="Times New Roman"/>
          <w:sz w:val="28"/>
          <w:szCs w:val="28"/>
          <w:lang w:val="ro-MD"/>
        </w:rPr>
        <w:t xml:space="preserve">pentru romi </w:t>
      </w:r>
      <w:r w:rsidR="001A423A" w:rsidRPr="0068697C">
        <w:rPr>
          <w:rFonts w:ascii="Times New Roman" w:hAnsi="Times New Roman" w:cs="Times New Roman"/>
          <w:sz w:val="28"/>
          <w:szCs w:val="28"/>
          <w:lang w:val="ro-MD"/>
        </w:rPr>
        <w:t>se instituie prin decizia consiliului local al unității administrativ-teritoriale de nivelul întâi, în condițiile art. 14 alin. (2) lit. y¹) din Legea nr. 436/2006 privind administrația publică locală.</w:t>
      </w:r>
    </w:p>
    <w:p w14:paraId="624F5379" w14:textId="1842451E" w:rsidR="001A423A" w:rsidRDefault="001A423A" w:rsidP="001A423A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423A">
        <w:rPr>
          <w:rFonts w:ascii="Times New Roman" w:hAnsi="Times New Roman" w:cs="Times New Roman"/>
          <w:sz w:val="28"/>
          <w:szCs w:val="28"/>
          <w:lang w:val="ro-MD"/>
        </w:rPr>
        <w:t>În procesul de analiză a necesității instituirii funcției, autoritatea publică locală poate solicita aviz consultativ din partea Agenției Relații Interetnice, în vederea asigurării aplicării unitare a politicilor publice în domeniul incluziunii populației de etnie romă.</w:t>
      </w:r>
    </w:p>
    <w:p w14:paraId="1222057A" w14:textId="77777777" w:rsidR="000964D0" w:rsidRDefault="001A423A" w:rsidP="0068697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A423A">
        <w:rPr>
          <w:rFonts w:ascii="Times New Roman" w:hAnsi="Times New Roman" w:cs="Times New Roman"/>
          <w:sz w:val="28"/>
          <w:szCs w:val="28"/>
          <w:lang w:val="ro-MD"/>
        </w:rPr>
        <w:lastRenderedPageBreak/>
        <w:t>În situațiile în care numărul persoanelor de etnie romă dintr-o unitate administrativ-teritorială de nivelul întâi este sub pragul prevăzut, autoritățile administrației publice locale pot încheia acorduri de cooperare intercomunitară, în condițiile legislației privind descentralizarea administrativă, pentru asigurarea serviciilor de mediere comunitară.</w:t>
      </w:r>
    </w:p>
    <w:p w14:paraId="13062FE8" w14:textId="6770EF6B" w:rsidR="00046BDE" w:rsidRPr="00DD3EB8" w:rsidRDefault="000964D0" w:rsidP="0068697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0964D0">
        <w:rPr>
          <w:rFonts w:ascii="Times New Roman" w:hAnsi="Times New Roman" w:cs="Times New Roman"/>
          <w:sz w:val="28"/>
          <w:szCs w:val="28"/>
          <w:lang w:val="ro-MD"/>
        </w:rPr>
        <w:t>Numărul persoanelor de etnie romă se stabilește în baza datelor oficiale furnizate de Biroul Național de Statistică sau a altor date administrative oficiale disponibile.”</w:t>
      </w:r>
      <w:r w:rsidR="001D2408" w:rsidRPr="00DD3EB8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9745F7F" w14:textId="591E3EB5" w:rsidR="004B528F" w:rsidRPr="00DD3EB8" w:rsidRDefault="004B528F" w:rsidP="00B0767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La pct. 4 </w:t>
      </w:r>
      <w:r w:rsidR="00281A60">
        <w:rPr>
          <w:rFonts w:ascii="Times New Roman" w:hAnsi="Times New Roman" w:cs="Times New Roman"/>
          <w:sz w:val="28"/>
          <w:szCs w:val="28"/>
          <w:lang w:val="ro-MD"/>
        </w:rPr>
        <w:t>în descrierea funcției mediator comunitar, expresia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„de etnie romă din localitatea compact sau mixt populată de romi,” se exclude;</w:t>
      </w:r>
    </w:p>
    <w:p w14:paraId="40E72C6F" w14:textId="71D0C3BA" w:rsidR="001C6AF4" w:rsidRPr="00DD3EB8" w:rsidRDefault="001C6AF4" w:rsidP="00B0767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La pct. 4 „150” se modifică la „100”;</w:t>
      </w:r>
    </w:p>
    <w:p w14:paraId="1BB2F770" w14:textId="60E5156D" w:rsidR="00463DD3" w:rsidRPr="00DD3EB8" w:rsidRDefault="00966868" w:rsidP="00B0767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Pct. 5 se completează cu un nou aliniat cu următorul cuprins:</w:t>
      </w:r>
    </w:p>
    <w:p w14:paraId="6504653C" w14:textId="7DB90BDE" w:rsidR="00966868" w:rsidRPr="00DD3EB8" w:rsidRDefault="00966868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„În exercitarea funcției sale, mediatorul comunitar este imparțial, acționând cu echidistanță față de toate părțile implicate, fără a favoriza sau discrimina vreo persoană ori grup, și se abține de la orice comportament care ar putea afecta percepția asupra neutralității sale.”</w:t>
      </w:r>
    </w:p>
    <w:p w14:paraId="2E746358" w14:textId="0CE57A62" w:rsidR="002B57BA" w:rsidRPr="00DD3EB8" w:rsidRDefault="002B57BA" w:rsidP="00B0767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Pct. 7 </w:t>
      </w:r>
      <w:proofErr w:type="spellStart"/>
      <w:r w:rsidRPr="00DD3EB8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Pr="00DD3EB8">
        <w:rPr>
          <w:rFonts w:ascii="Times New Roman" w:hAnsi="Times New Roman" w:cs="Times New Roman"/>
          <w:sz w:val="28"/>
          <w:szCs w:val="28"/>
          <w:lang w:val="ro-MD"/>
        </w:rPr>
        <w:t>. 1 va avea următorul cuprins:</w:t>
      </w:r>
    </w:p>
    <w:p w14:paraId="14CE5F22" w14:textId="289498F2" w:rsidR="002B57BA" w:rsidRPr="00DD3EB8" w:rsidRDefault="002B57BA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„1) de identificare a potențialilor beneficiari – constatarea numărului rezidenților de etnie Romă din localitate (cu sau fără domiciliul oficial înregistrat) </w:t>
      </w:r>
      <w:proofErr w:type="spellStart"/>
      <w:r w:rsidRPr="00DD3EB8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elaborarea profilului social complex de vulnerabilități intersectoriale al acestora;”</w:t>
      </w:r>
    </w:p>
    <w:p w14:paraId="679A922C" w14:textId="2261269A" w:rsidR="008A08DA" w:rsidRDefault="00491F77" w:rsidP="008A08DA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Hlk211283316"/>
      <w:r w:rsidR="008A08DA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La pct. 8 </w:t>
      </w:r>
      <w:proofErr w:type="spellStart"/>
      <w:r w:rsidR="008A08DA" w:rsidRPr="008A08DA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="008A08DA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8A08DA">
        <w:rPr>
          <w:rFonts w:ascii="Times New Roman" w:hAnsi="Times New Roman" w:cs="Times New Roman"/>
          <w:sz w:val="28"/>
          <w:szCs w:val="28"/>
          <w:lang w:val="ro-MD"/>
        </w:rPr>
        <w:t>1</w:t>
      </w:r>
      <w:r w:rsidR="008A08DA" w:rsidRPr="008A08DA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8A08DA" w:rsidRPr="008A08DA">
        <w:t xml:space="preserve"> </w:t>
      </w:r>
      <w:r w:rsidR="008A08DA" w:rsidRPr="008A08DA">
        <w:rPr>
          <w:rFonts w:ascii="Times New Roman" w:hAnsi="Times New Roman" w:cs="Times New Roman"/>
          <w:sz w:val="28"/>
          <w:szCs w:val="28"/>
          <w:lang w:val="ro-MD"/>
        </w:rPr>
        <w:t>lit. a) cuvintele „ajutor social” se substitu</w:t>
      </w:r>
      <w:r w:rsidR="008A08DA">
        <w:rPr>
          <w:rFonts w:ascii="Times New Roman" w:hAnsi="Times New Roman" w:cs="Times New Roman"/>
          <w:sz w:val="28"/>
          <w:szCs w:val="28"/>
          <w:lang w:val="ro-MD"/>
        </w:rPr>
        <w:t>ie</w:t>
      </w:r>
      <w:r w:rsidR="008A08DA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 cu cuvintele „asistență socială”</w:t>
      </w:r>
      <w:r w:rsidR="008A08DA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0BCEEA29" w14:textId="63367209" w:rsidR="008A08DA" w:rsidRPr="008A08DA" w:rsidRDefault="008A08DA" w:rsidP="008A08DA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Pct. 8 </w:t>
      </w:r>
      <w:proofErr w:type="spellStart"/>
      <w:r>
        <w:rPr>
          <w:rFonts w:ascii="Times New Roman" w:hAnsi="Times New Roman" w:cs="Times New Roman"/>
          <w:sz w:val="28"/>
          <w:szCs w:val="28"/>
          <w:lang w:val="ro-MD"/>
        </w:rPr>
        <w:t>subpct</w:t>
      </w:r>
      <w:proofErr w:type="spellEnd"/>
      <w:r>
        <w:rPr>
          <w:rFonts w:ascii="Times New Roman" w:hAnsi="Times New Roman" w:cs="Times New Roman"/>
          <w:sz w:val="28"/>
          <w:szCs w:val="28"/>
          <w:lang w:val="ro-MD"/>
        </w:rPr>
        <w:t>. 1) s</w:t>
      </w:r>
      <w:r w:rsidRPr="008A08DA">
        <w:rPr>
          <w:rFonts w:ascii="Times New Roman" w:hAnsi="Times New Roman" w:cs="Times New Roman"/>
          <w:sz w:val="28"/>
          <w:szCs w:val="28"/>
          <w:lang w:val="ro-MD"/>
        </w:rPr>
        <w:t>e complet</w:t>
      </w:r>
      <w:r>
        <w:rPr>
          <w:rFonts w:ascii="Times New Roman" w:hAnsi="Times New Roman" w:cs="Times New Roman"/>
          <w:sz w:val="28"/>
          <w:szCs w:val="28"/>
          <w:lang w:val="ro-MD"/>
        </w:rPr>
        <w:t>ează</w:t>
      </w:r>
      <w:r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 cu lit. g) cu următorul conținut:</w:t>
      </w:r>
    </w:p>
    <w:p w14:paraId="0412AF47" w14:textId="6A534B5F" w:rsidR="008A08DA" w:rsidRPr="008A08DA" w:rsidRDefault="008A08DA" w:rsidP="008A08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8A08DA">
        <w:rPr>
          <w:rFonts w:ascii="Times New Roman" w:hAnsi="Times New Roman" w:cs="Times New Roman"/>
          <w:sz w:val="28"/>
          <w:szCs w:val="28"/>
          <w:lang w:val="ro-MD"/>
        </w:rPr>
        <w:t>„g) asigură participarea la ședințele echipelor multidisciplinare teritoriale, în cazurile care vizează persoane de etnie romă.”.</w:t>
      </w:r>
    </w:p>
    <w:p w14:paraId="703B009D" w14:textId="590E8384" w:rsidR="00B76669" w:rsidRPr="008A08DA" w:rsidRDefault="008A08DA" w:rsidP="008A08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="002B57BA" w:rsidRPr="008A08DA">
        <w:rPr>
          <w:rFonts w:ascii="Times New Roman" w:hAnsi="Times New Roman" w:cs="Times New Roman"/>
          <w:sz w:val="28"/>
          <w:szCs w:val="28"/>
          <w:lang w:val="ro-MD"/>
        </w:rPr>
        <w:t>La pct</w:t>
      </w:r>
      <w:r w:rsidR="00530D69" w:rsidRPr="008A08DA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2B57BA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 8 </w:t>
      </w:r>
      <w:bookmarkStart w:id="1" w:name="_Hlk211279853"/>
      <w:proofErr w:type="spellStart"/>
      <w:r w:rsidR="002B57BA" w:rsidRPr="008A08DA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="002B57BA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bookmarkEnd w:id="1"/>
      <w:r w:rsidR="002B57BA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2) lit. a) </w:t>
      </w:r>
      <w:bookmarkEnd w:id="0"/>
      <w:r w:rsidR="002B57BA" w:rsidRPr="008A08DA">
        <w:rPr>
          <w:rFonts w:ascii="Times New Roman" w:hAnsi="Times New Roman" w:cs="Times New Roman"/>
          <w:sz w:val="28"/>
          <w:szCs w:val="28"/>
          <w:lang w:val="ro-MD"/>
        </w:rPr>
        <w:t>textul „organizează activități” se substituie cu textul „în colaborare cu reprezentanții delegați de autoritățile</w:t>
      </w:r>
      <w:r w:rsidR="00530D69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B57BA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publice locale </w:t>
      </w:r>
      <w:r w:rsidR="00C22AB0" w:rsidRPr="008A08DA">
        <w:rPr>
          <w:rFonts w:ascii="Times New Roman" w:hAnsi="Times New Roman" w:cs="Times New Roman"/>
          <w:sz w:val="28"/>
          <w:szCs w:val="28"/>
          <w:lang w:val="ro-MD"/>
        </w:rPr>
        <w:t xml:space="preserve">de </w:t>
      </w:r>
      <w:r w:rsidR="002B57BA" w:rsidRPr="008A08DA">
        <w:rPr>
          <w:rFonts w:ascii="Times New Roman" w:hAnsi="Times New Roman" w:cs="Times New Roman"/>
          <w:sz w:val="28"/>
          <w:szCs w:val="28"/>
          <w:lang w:val="ro-MD"/>
        </w:rPr>
        <w:t>nivelul I organizează activități</w:t>
      </w:r>
      <w:r w:rsidR="00B76669" w:rsidRPr="008A08DA">
        <w:rPr>
          <w:rFonts w:ascii="Times New Roman" w:hAnsi="Times New Roman" w:cs="Times New Roman"/>
          <w:sz w:val="28"/>
          <w:szCs w:val="28"/>
          <w:lang w:val="ro-MD"/>
        </w:rPr>
        <w:t>”</w:t>
      </w:r>
      <w:r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3F779BAF" w14:textId="18FB4FC1" w:rsidR="002B57BA" w:rsidRPr="00DD3EB8" w:rsidRDefault="00EA2FC6" w:rsidP="00B0767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La pct. 8 </w:t>
      </w:r>
      <w:proofErr w:type="spellStart"/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. 3) lit. d) </w:t>
      </w:r>
      <w:r w:rsidR="00C22AB0">
        <w:rPr>
          <w:rFonts w:ascii="Times New Roman" w:hAnsi="Times New Roman" w:cs="Times New Roman"/>
          <w:sz w:val="28"/>
          <w:szCs w:val="28"/>
          <w:lang w:val="ro-MD"/>
        </w:rPr>
        <w:t xml:space="preserve">Cuvintele </w:t>
      </w:r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„contribuie la promovarea vaccinărilor și informarea părinților despre rolul, necesitatea </w:t>
      </w:r>
      <w:proofErr w:type="spellStart"/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impactul acestora” – </w:t>
      </w:r>
      <w:r w:rsidR="00C22AB0">
        <w:rPr>
          <w:rFonts w:ascii="Times New Roman" w:hAnsi="Times New Roman" w:cs="Times New Roman"/>
          <w:sz w:val="28"/>
          <w:szCs w:val="28"/>
          <w:lang w:val="ro-MD"/>
        </w:rPr>
        <w:t>se substituie cu</w:t>
      </w:r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: „în colaborare cu reprezentanții delegați de autoritățile publice locale </w:t>
      </w:r>
      <w:r w:rsidR="00C22AB0">
        <w:rPr>
          <w:rFonts w:ascii="Times New Roman" w:hAnsi="Times New Roman" w:cs="Times New Roman"/>
          <w:sz w:val="28"/>
          <w:szCs w:val="28"/>
          <w:lang w:val="ro-MD"/>
        </w:rPr>
        <w:t xml:space="preserve">de </w:t>
      </w:r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nivelul I organizează activități de informare și conștientizare pentru părinți despre rolul, necesitatea </w:t>
      </w:r>
      <w:proofErr w:type="spellStart"/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="00B76669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impactul social al vaccinării copiilor”.</w:t>
      </w:r>
    </w:p>
    <w:p w14:paraId="223E2EF0" w14:textId="77AADE1C" w:rsidR="004B528F" w:rsidRPr="00DD3EB8" w:rsidRDefault="00491F77" w:rsidP="00B0767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B528F" w:rsidRPr="00DD3EB8">
        <w:rPr>
          <w:rFonts w:ascii="Times New Roman" w:hAnsi="Times New Roman" w:cs="Times New Roman"/>
          <w:sz w:val="28"/>
          <w:szCs w:val="28"/>
          <w:lang w:val="ro-MD"/>
        </w:rPr>
        <w:t>Pct. 9 va avea următorul cuprins:</w:t>
      </w:r>
    </w:p>
    <w:p w14:paraId="0DFEE109" w14:textId="77777777" w:rsidR="00DE7F72" w:rsidRDefault="004B528F" w:rsidP="00B0767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„9. Mediatorul comunitar</w:t>
      </w:r>
      <w:r w:rsidR="006B7F9D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pentru romi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elaborează anual</w:t>
      </w:r>
      <w:r w:rsidR="00177AD5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>planul de activitate în corespundere cu atribuțiile stabilite de prezentul Regulament și necesitățile populației rome. Planul de activitate al mediatorului comunitar</w:t>
      </w:r>
      <w:r w:rsidR="00676BE6">
        <w:rPr>
          <w:rFonts w:ascii="Times New Roman" w:hAnsi="Times New Roman" w:cs="Times New Roman"/>
          <w:sz w:val="28"/>
          <w:szCs w:val="28"/>
          <w:lang w:val="ro-MD"/>
        </w:rPr>
        <w:t xml:space="preserve"> urmează a fi 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>aprob</w:t>
      </w:r>
      <w:r w:rsidR="00177AD5">
        <w:rPr>
          <w:rFonts w:ascii="Times New Roman" w:hAnsi="Times New Roman" w:cs="Times New Roman"/>
          <w:sz w:val="28"/>
          <w:szCs w:val="28"/>
          <w:lang w:val="ro-MD"/>
        </w:rPr>
        <w:t>at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de către </w:t>
      </w:r>
      <w:r w:rsidR="00177AD5">
        <w:rPr>
          <w:rFonts w:ascii="Times New Roman" w:hAnsi="Times New Roman" w:cs="Times New Roman"/>
          <w:sz w:val="28"/>
          <w:szCs w:val="28"/>
          <w:lang w:val="ro-MD"/>
        </w:rPr>
        <w:t>primar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0CF14571" w14:textId="128FC7DC" w:rsidR="00DE7F72" w:rsidRDefault="00DE7F72" w:rsidP="00B0767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E7F72">
        <w:rPr>
          <w:rFonts w:ascii="Times New Roman" w:hAnsi="Times New Roman" w:cs="Times New Roman"/>
          <w:sz w:val="28"/>
          <w:szCs w:val="28"/>
          <w:lang w:val="ro-MD"/>
        </w:rPr>
        <w:lastRenderedPageBreak/>
        <w:t>Agenția Relații Interetnice elaborează un ghid metodologic orientativ privind structura și indicatorii planului anual, care este pus la dispoziția autorităților publice locale</w:t>
      </w:r>
      <w:r>
        <w:rPr>
          <w:rFonts w:ascii="Times New Roman" w:hAnsi="Times New Roman" w:cs="Times New Roman"/>
          <w:sz w:val="28"/>
          <w:szCs w:val="28"/>
          <w:lang w:val="ro-MD"/>
        </w:rPr>
        <w:t>.”</w:t>
      </w:r>
      <w:r w:rsidRPr="00DE7F72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67879B8" w14:textId="26A622A2" w:rsidR="00EA6DF2" w:rsidRPr="00DE7F72" w:rsidRDefault="00EA6DF2" w:rsidP="00B07679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E7F72">
        <w:rPr>
          <w:rFonts w:ascii="Times New Roman" w:hAnsi="Times New Roman" w:cs="Times New Roman"/>
          <w:sz w:val="28"/>
          <w:szCs w:val="28"/>
          <w:lang w:val="ro-MD"/>
        </w:rPr>
        <w:t>P</w:t>
      </w:r>
      <w:r w:rsidR="0075522B" w:rsidRPr="00DE7F72">
        <w:rPr>
          <w:rFonts w:ascii="Times New Roman" w:hAnsi="Times New Roman" w:cs="Times New Roman"/>
          <w:sz w:val="28"/>
          <w:szCs w:val="28"/>
          <w:lang w:val="ro-MD"/>
        </w:rPr>
        <w:t>ct.</w:t>
      </w:r>
      <w:r w:rsidR="00491F77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 12</w:t>
      </w:r>
      <w:r w:rsidR="0075522B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491F77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se </w:t>
      </w:r>
      <w:r w:rsidRPr="00DE7F72">
        <w:rPr>
          <w:rFonts w:ascii="Times New Roman" w:hAnsi="Times New Roman" w:cs="Times New Roman"/>
          <w:sz w:val="28"/>
          <w:szCs w:val="28"/>
          <w:lang w:val="ro-MD"/>
        </w:rPr>
        <w:t>completează cu</w:t>
      </w:r>
      <w:r w:rsidR="00491F77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75522B" w:rsidRPr="00DE7F72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="0075522B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491F77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 5</w:t>
      </w:r>
      <w:r w:rsidRPr="00DE7F72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491F77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E7F72">
        <w:rPr>
          <w:rFonts w:ascii="Times New Roman" w:hAnsi="Times New Roman" w:cs="Times New Roman"/>
          <w:sz w:val="28"/>
          <w:szCs w:val="28"/>
          <w:lang w:val="ro-MD"/>
        </w:rPr>
        <w:t>cu</w:t>
      </w:r>
      <w:r w:rsidR="00491F77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 următorul </w:t>
      </w:r>
      <w:r w:rsidRPr="00DE7F72">
        <w:rPr>
          <w:rFonts w:ascii="Times New Roman" w:hAnsi="Times New Roman" w:cs="Times New Roman"/>
          <w:sz w:val="28"/>
          <w:szCs w:val="28"/>
          <w:lang w:val="ro-MD"/>
        </w:rPr>
        <w:t>cuprins</w:t>
      </w:r>
      <w:r w:rsidR="00491F77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: </w:t>
      </w:r>
    </w:p>
    <w:p w14:paraId="4803860E" w14:textId="77777777" w:rsidR="00DE7F72" w:rsidRDefault="00EA6DF2" w:rsidP="00DE7F7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E7F72">
        <w:rPr>
          <w:rFonts w:ascii="Times New Roman" w:hAnsi="Times New Roman" w:cs="Times New Roman"/>
          <w:sz w:val="28"/>
          <w:szCs w:val="28"/>
          <w:lang w:val="ro-MD"/>
        </w:rPr>
        <w:tab/>
      </w:r>
      <w:r w:rsidR="00491F77" w:rsidRPr="00DE7F72">
        <w:rPr>
          <w:rFonts w:ascii="Times New Roman" w:hAnsi="Times New Roman" w:cs="Times New Roman"/>
          <w:sz w:val="28"/>
          <w:szCs w:val="28"/>
          <w:lang w:val="ro-MD"/>
        </w:rPr>
        <w:t xml:space="preserve">„5) </w:t>
      </w:r>
      <w:r w:rsidR="00DE7F72" w:rsidRPr="00DE7F72">
        <w:rPr>
          <w:rFonts w:ascii="Times New Roman" w:hAnsi="Times New Roman" w:cs="Times New Roman"/>
          <w:sz w:val="28"/>
          <w:szCs w:val="28"/>
          <w:lang w:val="ro-MD"/>
        </w:rPr>
        <w:t>Mediatorul comunitar beneficiază de drepturile salariale și de alte garanții prevăzute de legislația aplicabilă personalului din sectorul bugetar și de actele normative interne ale autorității publice locale angajatoare.”</w:t>
      </w:r>
    </w:p>
    <w:p w14:paraId="06A191B8" w14:textId="44428C88" w:rsidR="004B528F" w:rsidRPr="00DD3EB8" w:rsidRDefault="004B528F" w:rsidP="00DE7F7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Pct. 16 va avea următorul cuprins:</w:t>
      </w:r>
    </w:p>
    <w:p w14:paraId="0CB316FA" w14:textId="6AF0AC01" w:rsidR="004B528F" w:rsidRPr="00DD3EB8" w:rsidRDefault="00DE7F72" w:rsidP="00B0767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1.11. </w:t>
      </w:r>
      <w:r w:rsidR="004B528F" w:rsidRPr="00DD3EB8">
        <w:rPr>
          <w:rFonts w:ascii="Times New Roman" w:hAnsi="Times New Roman" w:cs="Times New Roman"/>
          <w:sz w:val="28"/>
          <w:szCs w:val="28"/>
          <w:lang w:val="ro-MD"/>
        </w:rPr>
        <w:t>„16. Comisia este formată din 5 membri:</w:t>
      </w:r>
    </w:p>
    <w:p w14:paraId="714E7EB1" w14:textId="6B5F3739" w:rsidR="0046507C" w:rsidRPr="0046507C" w:rsidRDefault="00002729" w:rsidP="0046507C">
      <w:pPr>
        <w:pStyle w:val="ListParagraph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6507C">
        <w:rPr>
          <w:rFonts w:ascii="Times New Roman" w:hAnsi="Times New Roman" w:cs="Times New Roman"/>
          <w:sz w:val="28"/>
          <w:szCs w:val="28"/>
          <w:lang w:val="ro-MD"/>
        </w:rPr>
        <w:t xml:space="preserve">o persoană cu funcții de conducere din cadrul primăriei </w:t>
      </w:r>
      <w:r w:rsidR="00EA6DF2" w:rsidRPr="0046507C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Pr="0046507C">
        <w:rPr>
          <w:rFonts w:ascii="Times New Roman" w:hAnsi="Times New Roman" w:cs="Times New Roman"/>
          <w:sz w:val="28"/>
          <w:szCs w:val="28"/>
          <w:lang w:val="ro-MD"/>
        </w:rPr>
        <w:t xml:space="preserve">primar, viceprimar </w:t>
      </w:r>
    </w:p>
    <w:p w14:paraId="1EB52870" w14:textId="13F3213B" w:rsidR="004B528F" w:rsidRPr="00401349" w:rsidRDefault="00002729" w:rsidP="0040134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401349">
        <w:rPr>
          <w:rFonts w:ascii="Times New Roman" w:hAnsi="Times New Roman" w:cs="Times New Roman"/>
          <w:sz w:val="28"/>
          <w:szCs w:val="28"/>
          <w:lang w:val="ro-MD"/>
        </w:rPr>
        <w:t xml:space="preserve">său secretar al consiliului local, în cadrul căreia urmează a fi angajat mediatorul comunitar </w:t>
      </w:r>
      <w:r w:rsidR="004B528F" w:rsidRPr="00401349">
        <w:rPr>
          <w:rFonts w:ascii="Times New Roman" w:hAnsi="Times New Roman" w:cs="Times New Roman"/>
          <w:sz w:val="28"/>
          <w:szCs w:val="28"/>
          <w:lang w:val="ro-MD"/>
        </w:rPr>
        <w:t xml:space="preserve">– </w:t>
      </w:r>
      <w:r w:rsidR="00B07679" w:rsidRPr="00401349">
        <w:rPr>
          <w:rFonts w:ascii="Times New Roman" w:hAnsi="Times New Roman" w:cs="Times New Roman"/>
          <w:sz w:val="28"/>
          <w:szCs w:val="28"/>
          <w:lang w:val="ro-MD"/>
        </w:rPr>
        <w:t>președintele</w:t>
      </w:r>
      <w:r w:rsidR="004B528F" w:rsidRPr="00401349">
        <w:rPr>
          <w:rFonts w:ascii="Times New Roman" w:hAnsi="Times New Roman" w:cs="Times New Roman"/>
          <w:sz w:val="28"/>
          <w:szCs w:val="28"/>
          <w:lang w:val="ro-MD"/>
        </w:rPr>
        <w:t xml:space="preserve"> comisiei;</w:t>
      </w:r>
    </w:p>
    <w:p w14:paraId="2ECC135A" w14:textId="23A1724E" w:rsidR="004B528F" w:rsidRPr="00DD3EB8" w:rsidRDefault="00A20797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2</w:t>
      </w:r>
      <w:r w:rsidR="004B528F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>un reprezentant al primăriei, în cadrul căreia urmează a fi angajat mediatorul comunitar</w:t>
      </w:r>
      <w:bookmarkStart w:id="2" w:name="_Hlk216176646"/>
      <w:r w:rsidR="00177AD5">
        <w:rPr>
          <w:rFonts w:ascii="Times New Roman" w:hAnsi="Times New Roman" w:cs="Times New Roman"/>
          <w:sz w:val="28"/>
          <w:szCs w:val="28"/>
          <w:lang w:val="ro-MD"/>
        </w:rPr>
        <w:t>: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 specialist pentru protecția drepturilor copilului</w:t>
      </w:r>
      <w:bookmarkEnd w:id="2"/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>, iar în lipsa acest</w:t>
      </w:r>
      <w:r w:rsidR="00177AD5">
        <w:rPr>
          <w:rFonts w:ascii="Times New Roman" w:hAnsi="Times New Roman" w:cs="Times New Roman"/>
          <w:sz w:val="28"/>
          <w:szCs w:val="28"/>
          <w:lang w:val="ro-MD"/>
        </w:rPr>
        <w:t>uia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 un alt reprezentant al primăriei</w:t>
      </w:r>
      <w:r w:rsidR="0000272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>– secretar al comisiei</w:t>
      </w:r>
      <w:r w:rsidR="004B528F" w:rsidRPr="00DD3EB8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660F42ED" w14:textId="76081E44" w:rsidR="004B528F" w:rsidRPr="00DD3EB8" w:rsidRDefault="00A20797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3) un reprezentant delegat de către Agenția Relații Interetnice;</w:t>
      </w:r>
    </w:p>
    <w:p w14:paraId="72877921" w14:textId="3B4AB50F" w:rsidR="004B528F" w:rsidRPr="00DD3EB8" w:rsidRDefault="004B528F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4) 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un reprezentant al </w:t>
      </w:r>
      <w:r w:rsidR="00401349" w:rsidRPr="00002729">
        <w:rPr>
          <w:rFonts w:ascii="Times New Roman" w:hAnsi="Times New Roman" w:cs="Times New Roman"/>
          <w:sz w:val="28"/>
          <w:szCs w:val="28"/>
          <w:lang w:val="ro-MD"/>
        </w:rPr>
        <w:t>instituțiilor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 publice din domeniul </w:t>
      </w:r>
      <w:r w:rsidR="00446B1C">
        <w:rPr>
          <w:rFonts w:ascii="Times New Roman" w:hAnsi="Times New Roman" w:cs="Times New Roman"/>
          <w:sz w:val="28"/>
          <w:szCs w:val="28"/>
          <w:lang w:val="ro-MD"/>
        </w:rPr>
        <w:t>de activitate al mediatorului comunitar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: </w:t>
      </w:r>
      <w:r w:rsidR="00446B1C">
        <w:rPr>
          <w:rFonts w:ascii="Times New Roman" w:hAnsi="Times New Roman" w:cs="Times New Roman"/>
          <w:sz w:val="28"/>
          <w:szCs w:val="28"/>
          <w:lang w:val="ro-MD"/>
        </w:rPr>
        <w:t xml:space="preserve">reprezentant 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al </w:t>
      </w:r>
      <w:r w:rsidR="00446B1C" w:rsidRPr="00002729">
        <w:rPr>
          <w:rFonts w:ascii="Times New Roman" w:hAnsi="Times New Roman" w:cs="Times New Roman"/>
          <w:sz w:val="28"/>
          <w:szCs w:val="28"/>
          <w:lang w:val="ro-MD"/>
        </w:rPr>
        <w:t>instituției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 de </w:t>
      </w:r>
      <w:r w:rsidR="00446B1C" w:rsidRPr="00002729">
        <w:rPr>
          <w:rFonts w:ascii="Times New Roman" w:hAnsi="Times New Roman" w:cs="Times New Roman"/>
          <w:sz w:val="28"/>
          <w:szCs w:val="28"/>
          <w:lang w:val="ro-MD"/>
        </w:rPr>
        <w:t>învățământ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 din localitate sau </w:t>
      </w:r>
      <w:r w:rsidR="00446B1C">
        <w:rPr>
          <w:rFonts w:ascii="Times New Roman" w:hAnsi="Times New Roman" w:cs="Times New Roman"/>
          <w:sz w:val="28"/>
          <w:szCs w:val="28"/>
          <w:lang w:val="ro-MD"/>
        </w:rPr>
        <w:t xml:space="preserve">reprezentant 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al </w:t>
      </w:r>
      <w:r w:rsidR="00446B1C" w:rsidRPr="00002729">
        <w:rPr>
          <w:rFonts w:ascii="Times New Roman" w:hAnsi="Times New Roman" w:cs="Times New Roman"/>
          <w:sz w:val="28"/>
          <w:szCs w:val="28"/>
          <w:lang w:val="ro-MD"/>
        </w:rPr>
        <w:t>instituției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 xml:space="preserve"> medico-sanitare publice din teritoriu sau </w:t>
      </w:r>
      <w:r w:rsidR="00446B1C">
        <w:rPr>
          <w:rFonts w:ascii="Times New Roman" w:hAnsi="Times New Roman" w:cs="Times New Roman"/>
          <w:sz w:val="28"/>
          <w:szCs w:val="28"/>
          <w:lang w:val="ro-MD"/>
        </w:rPr>
        <w:t xml:space="preserve">reprezentant </w:t>
      </w:r>
      <w:r w:rsidR="00002729" w:rsidRPr="00002729">
        <w:rPr>
          <w:rFonts w:ascii="Times New Roman" w:hAnsi="Times New Roman" w:cs="Times New Roman"/>
          <w:sz w:val="28"/>
          <w:szCs w:val="28"/>
          <w:lang w:val="ro-MD"/>
        </w:rPr>
        <w:t>al subdiviziunii teritoriale pentru ocuparea forței de muncă</w:t>
      </w:r>
      <w:r w:rsidR="00446B1C">
        <w:rPr>
          <w:rFonts w:ascii="Times New Roman" w:hAnsi="Times New Roman" w:cs="Times New Roman"/>
          <w:sz w:val="28"/>
          <w:szCs w:val="28"/>
          <w:lang w:val="ro-MD"/>
        </w:rPr>
        <w:t xml:space="preserve"> sau </w:t>
      </w:r>
      <w:r w:rsidR="00446B1C" w:rsidRPr="00446B1C">
        <w:rPr>
          <w:rFonts w:ascii="Times New Roman" w:hAnsi="Times New Roman" w:cs="Times New Roman"/>
          <w:sz w:val="28"/>
          <w:szCs w:val="28"/>
          <w:lang w:val="ro-MD"/>
        </w:rPr>
        <w:t>reprezentant în domeniul protecției copilului din cadrul structurii teritoriale de asistență socială</w:t>
      </w:r>
      <w:r w:rsidR="00A20797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; </w:t>
      </w:r>
    </w:p>
    <w:p w14:paraId="6115B667" w14:textId="77777777" w:rsidR="00667D49" w:rsidRDefault="00A20797" w:rsidP="00667D4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5) un reprezentant al </w:t>
      </w:r>
      <w:r w:rsidR="00B07679" w:rsidRPr="00DD3EB8">
        <w:rPr>
          <w:rFonts w:ascii="Times New Roman" w:hAnsi="Times New Roman" w:cs="Times New Roman"/>
          <w:sz w:val="28"/>
          <w:szCs w:val="28"/>
          <w:lang w:val="ro-MD"/>
        </w:rPr>
        <w:t>societății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civile rome sau al comunității rome </w:t>
      </w:r>
      <w:r w:rsidR="006548E1">
        <w:rPr>
          <w:rFonts w:ascii="Times New Roman" w:hAnsi="Times New Roman" w:cs="Times New Roman"/>
          <w:sz w:val="28"/>
          <w:szCs w:val="28"/>
          <w:lang w:val="ro-MD"/>
        </w:rPr>
        <w:t xml:space="preserve">locale 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>desemnat de aceasta.”</w:t>
      </w:r>
    </w:p>
    <w:p w14:paraId="0F66B9E3" w14:textId="6767533B" w:rsidR="00A20797" w:rsidRP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1.12. </w:t>
      </w:r>
      <w:r w:rsidR="00A20797" w:rsidRPr="00667D49">
        <w:rPr>
          <w:rFonts w:ascii="Times New Roman" w:hAnsi="Times New Roman" w:cs="Times New Roman"/>
          <w:sz w:val="28"/>
          <w:szCs w:val="28"/>
          <w:lang w:val="ro-MD"/>
        </w:rPr>
        <w:t>Pct. 21 se abrogă;</w:t>
      </w:r>
    </w:p>
    <w:p w14:paraId="17226A0A" w14:textId="77777777" w:rsid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1.13. </w:t>
      </w:r>
      <w:r w:rsidR="00A20797" w:rsidRPr="00667D49">
        <w:rPr>
          <w:rFonts w:ascii="Times New Roman" w:hAnsi="Times New Roman" w:cs="Times New Roman"/>
          <w:sz w:val="28"/>
          <w:szCs w:val="28"/>
          <w:lang w:val="ro-MD"/>
        </w:rPr>
        <w:t>La pct. 22 după textul „de etnie romă” se completează cu textul „</w:t>
      </w:r>
      <w:r w:rsidR="00DE7F72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și/sau a altor etnii în cazul în care un candidat de etnie </w:t>
      </w:r>
      <w:r w:rsidR="0093607D" w:rsidRPr="00667D49">
        <w:rPr>
          <w:rFonts w:ascii="Times New Roman" w:hAnsi="Times New Roman" w:cs="Times New Roman"/>
          <w:sz w:val="28"/>
          <w:szCs w:val="28"/>
          <w:lang w:val="ro-MD"/>
        </w:rPr>
        <w:t>r</w:t>
      </w:r>
      <w:r w:rsidR="00DE7F72" w:rsidRPr="00667D49">
        <w:rPr>
          <w:rFonts w:ascii="Times New Roman" w:hAnsi="Times New Roman" w:cs="Times New Roman"/>
          <w:sz w:val="28"/>
          <w:szCs w:val="28"/>
          <w:lang w:val="ro-MD"/>
        </w:rPr>
        <w:t>oma nu poate fi identificat dar care cunoaște limba”.</w:t>
      </w:r>
    </w:p>
    <w:p w14:paraId="2995AF94" w14:textId="3BFD805E" w:rsidR="00BF69E4" w:rsidRP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</w:t>
      </w:r>
      <w:r w:rsidR="00BF69E4" w:rsidRPr="00667D49">
        <w:rPr>
          <w:rFonts w:ascii="Times New Roman" w:hAnsi="Times New Roman" w:cs="Times New Roman"/>
          <w:sz w:val="28"/>
          <w:szCs w:val="28"/>
          <w:lang w:val="ro-MD"/>
        </w:rPr>
        <w:t>La pct. 22 textul „limba de stat” se va substitui cu textul „limba română”.</w:t>
      </w:r>
    </w:p>
    <w:p w14:paraId="54F6F807" w14:textId="56EE4B10" w:rsidR="00530D69" w:rsidRPr="00667D49" w:rsidRDefault="00530D69" w:rsidP="00667D49">
      <w:pPr>
        <w:pStyle w:val="ListParagraph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La pct. 23 </w:t>
      </w:r>
      <w:proofErr w:type="spellStart"/>
      <w:r w:rsidRPr="00667D49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Pr="00667D49">
        <w:rPr>
          <w:rFonts w:ascii="Times New Roman" w:hAnsi="Times New Roman" w:cs="Times New Roman"/>
          <w:sz w:val="28"/>
          <w:szCs w:val="28"/>
          <w:lang w:val="ro-MD"/>
        </w:rPr>
        <w:t>. 2) se completează cu textul „candidatului”;</w:t>
      </w:r>
    </w:p>
    <w:p w14:paraId="3B69A0D4" w14:textId="6DE61507" w:rsidR="00BF69E4" w:rsidRPr="00DD3EB8" w:rsidRDefault="00BF69E4" w:rsidP="00BF69E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BF69E4">
        <w:rPr>
          <w:rFonts w:ascii="Times New Roman" w:hAnsi="Times New Roman" w:cs="Times New Roman"/>
          <w:sz w:val="28"/>
          <w:szCs w:val="28"/>
          <w:lang w:val="ro-MD"/>
        </w:rPr>
        <w:t xml:space="preserve">La pct. 23 </w:t>
      </w:r>
      <w:proofErr w:type="spellStart"/>
      <w:r w:rsidRPr="00BF69E4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Pr="00BF69E4">
        <w:rPr>
          <w:rFonts w:ascii="Times New Roman" w:hAnsi="Times New Roman" w:cs="Times New Roman"/>
          <w:sz w:val="28"/>
          <w:szCs w:val="28"/>
          <w:lang w:val="ro-MD"/>
        </w:rPr>
        <w:t>.  2) textul „limba de stat” se va substitui cu textul „limba română”.</w:t>
      </w:r>
    </w:p>
    <w:p w14:paraId="018D80A7" w14:textId="06B07832" w:rsidR="00530D69" w:rsidRPr="00667D49" w:rsidRDefault="00530D69" w:rsidP="00667D49">
      <w:pPr>
        <w:pStyle w:val="ListParagraph"/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La pct. 23 </w:t>
      </w:r>
      <w:proofErr w:type="spellStart"/>
      <w:r w:rsidRPr="00667D49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9B6877" w:rsidRPr="00667D49">
        <w:rPr>
          <w:rFonts w:ascii="Times New Roman" w:hAnsi="Times New Roman" w:cs="Times New Roman"/>
          <w:sz w:val="28"/>
          <w:szCs w:val="28"/>
          <w:lang w:val="ro-MD"/>
        </w:rPr>
        <w:t>9</w:t>
      </w:r>
      <w:r w:rsidRPr="00667D49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9B6877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 se abrogă.</w:t>
      </w:r>
    </w:p>
    <w:p w14:paraId="07BF622D" w14:textId="10AA2197" w:rsidR="00667D49" w:rsidRP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1.16. </w:t>
      </w:r>
      <w:r w:rsidR="000F6376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La pct. 37 se adaugă </w:t>
      </w:r>
      <w:proofErr w:type="spellStart"/>
      <w:r w:rsidR="000F6376" w:rsidRPr="00667D49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="000F6376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. 1 care se completează cu următorul text: „Se recomandă autorităților administrației publice locale de nivelul I să efectueze modificările necesare în regulamentele proprii privind organizarea și funcționarea mediatorilor comunitari, în vederea armonizării acestora cu prevederile actualizate ale </w:t>
      </w:r>
      <w:proofErr w:type="spellStart"/>
      <w:r w:rsidR="000F6376" w:rsidRPr="00667D49">
        <w:rPr>
          <w:rFonts w:ascii="Times New Roman" w:hAnsi="Times New Roman" w:cs="Times New Roman"/>
          <w:sz w:val="28"/>
          <w:szCs w:val="28"/>
          <w:lang w:val="ro-MD"/>
        </w:rPr>
        <w:t>Regulamentului”.</w:t>
      </w:r>
      <w:proofErr w:type="spellEnd"/>
    </w:p>
    <w:p w14:paraId="1D3464D5" w14:textId="4F241BA2" w:rsidR="00BE3FC9" w:rsidRP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lastRenderedPageBreak/>
        <w:t xml:space="preserve">        </w:t>
      </w: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 1.17. </w:t>
      </w:r>
      <w:r w:rsidR="004C6C21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La pct. 41 se </w:t>
      </w:r>
      <w:r w:rsidR="00B07679" w:rsidRPr="00667D49">
        <w:rPr>
          <w:rFonts w:ascii="Times New Roman" w:hAnsi="Times New Roman" w:cs="Times New Roman"/>
          <w:sz w:val="28"/>
          <w:szCs w:val="28"/>
          <w:lang w:val="ro-MD"/>
        </w:rPr>
        <w:t>adaugă</w:t>
      </w:r>
      <w:r w:rsidR="004C6C21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4C6C21" w:rsidRPr="00667D49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="00B07679" w:rsidRPr="00667D49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4C6C21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 1 care se completează cu următorul text: </w:t>
      </w:r>
      <w:r w:rsidR="00DE7F72" w:rsidRPr="00667D49">
        <w:rPr>
          <w:rFonts w:ascii="Times New Roman" w:hAnsi="Times New Roman" w:cs="Times New Roman"/>
          <w:sz w:val="28"/>
          <w:szCs w:val="28"/>
          <w:lang w:val="ro-MD"/>
        </w:rPr>
        <w:t>„Mediatorul comunitar pentru romi poate întocmi și transmite documente informative, note de constatare și rapoarte privind situația beneficiarilor, fără a exercita atribuții decizionale sau de putere publică.”.</w:t>
      </w:r>
    </w:p>
    <w:p w14:paraId="6530775D" w14:textId="2B82AC98" w:rsidR="000964D0" w:rsidRP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1.18. </w:t>
      </w:r>
      <w:r w:rsidR="00BE3FC9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Pct. 45 </w:t>
      </w:r>
      <w:r w:rsidR="0072341E" w:rsidRPr="00667D49">
        <w:rPr>
          <w:rFonts w:ascii="Times New Roman" w:hAnsi="Times New Roman" w:cs="Times New Roman"/>
          <w:sz w:val="28"/>
          <w:szCs w:val="28"/>
          <w:lang w:val="ro-MD"/>
        </w:rPr>
        <w:t>va avea următorul cuprins</w:t>
      </w:r>
      <w:r w:rsidR="00BE3FC9" w:rsidRPr="00667D49">
        <w:rPr>
          <w:rFonts w:ascii="Times New Roman" w:hAnsi="Times New Roman" w:cs="Times New Roman"/>
          <w:sz w:val="28"/>
          <w:szCs w:val="28"/>
          <w:lang w:val="ro-MD"/>
        </w:rPr>
        <w:t>: „</w:t>
      </w:r>
      <w:r w:rsidR="000964D0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Tematica anuală de formare profesională continuă a mediatorilor comunitari pentru romi se elaborează și se aprobă de către Agenția Relații Interetnice, în funcție de atribuțiile stabilite prin prezentul Regulament. </w:t>
      </w:r>
    </w:p>
    <w:p w14:paraId="26805D75" w14:textId="6CA40187" w:rsidR="00BE3FC9" w:rsidRPr="000964D0" w:rsidRDefault="000964D0" w:rsidP="000964D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0964D0">
        <w:rPr>
          <w:rFonts w:ascii="Times New Roman" w:hAnsi="Times New Roman" w:cs="Times New Roman"/>
          <w:sz w:val="28"/>
          <w:szCs w:val="28"/>
          <w:lang w:val="ro-MD"/>
        </w:rPr>
        <w:t>La elaborarea tematicii, Agenția poate consulta autorități publice centrale, autorități ale administrației publice locale și organizații ale societății civile relevante.”</w:t>
      </w:r>
      <w:r w:rsidR="00BE3FC9" w:rsidRPr="000964D0">
        <w:rPr>
          <w:rFonts w:ascii="Times New Roman" w:hAnsi="Times New Roman" w:cs="Times New Roman"/>
          <w:sz w:val="28"/>
          <w:szCs w:val="28"/>
          <w:lang w:val="ro-MD"/>
        </w:rPr>
        <w:t>;</w:t>
      </w:r>
    </w:p>
    <w:p w14:paraId="079EE0C1" w14:textId="21AB5413" w:rsidR="007930E6" w:rsidRPr="00667D49" w:rsidRDefault="007930E6" w:rsidP="00667D49">
      <w:pPr>
        <w:pStyle w:val="ListParagraph"/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667D49">
        <w:rPr>
          <w:rFonts w:ascii="Times New Roman" w:hAnsi="Times New Roman" w:cs="Times New Roman"/>
          <w:sz w:val="28"/>
          <w:szCs w:val="28"/>
          <w:lang w:val="ro-MD"/>
        </w:rPr>
        <w:t>Pct. 46 se abrogă;</w:t>
      </w:r>
    </w:p>
    <w:p w14:paraId="6ADADA97" w14:textId="1FC59720" w:rsidR="00966868" w:rsidRP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  1.20. </w:t>
      </w:r>
      <w:r w:rsidR="00833A12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Pct. </w:t>
      </w:r>
      <w:r w:rsidR="007930E6" w:rsidRPr="00667D49">
        <w:rPr>
          <w:rFonts w:ascii="Times New Roman" w:hAnsi="Times New Roman" w:cs="Times New Roman"/>
          <w:sz w:val="28"/>
          <w:szCs w:val="28"/>
          <w:lang w:val="ro-MD"/>
        </w:rPr>
        <w:t>47-</w:t>
      </w:r>
      <w:r w:rsidR="00833A12" w:rsidRPr="00667D49">
        <w:rPr>
          <w:rFonts w:ascii="Times New Roman" w:hAnsi="Times New Roman" w:cs="Times New Roman"/>
          <w:sz w:val="28"/>
          <w:szCs w:val="28"/>
          <w:lang w:val="ro-MD"/>
        </w:rPr>
        <w:t>48 va avea următorul cuprins:</w:t>
      </w:r>
    </w:p>
    <w:p w14:paraId="57387EFC" w14:textId="7568F85C" w:rsidR="0014781E" w:rsidRDefault="00A46858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„</w:t>
      </w:r>
      <w:r w:rsidR="007930E6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47. </w:t>
      </w:r>
      <w:r w:rsidR="0014781E" w:rsidRPr="0014781E">
        <w:rPr>
          <w:rFonts w:ascii="Times New Roman" w:hAnsi="Times New Roman" w:cs="Times New Roman"/>
          <w:sz w:val="28"/>
          <w:szCs w:val="28"/>
          <w:lang w:val="ro-MD"/>
        </w:rPr>
        <w:t>Autoritatea administrației publice locale care a angajat mediatorul comunitar organizează și monitorizează procesul de pregătire profesională a acestuia, cu suportul metodologic al Agenției Relații Interetnice.</w:t>
      </w:r>
    </w:p>
    <w:p w14:paraId="52E3781A" w14:textId="7014561D" w:rsidR="00AC074E" w:rsidRPr="00DD3EB8" w:rsidRDefault="00A46858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48. </w:t>
      </w:r>
      <w:r w:rsidR="00833A12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Formarea profesională continuă a mediatorului comunitar, 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este obligatorie </w:t>
      </w:r>
      <w:r w:rsidR="00833A12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și se efectuează în modul stabilit de 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>Regulamentul privind educația adulților</w:t>
      </w:r>
      <w:r w:rsidR="00833A12" w:rsidRPr="00DD3EB8">
        <w:rPr>
          <w:rFonts w:ascii="Times New Roman" w:hAnsi="Times New Roman" w:cs="Times New Roman"/>
          <w:sz w:val="28"/>
          <w:szCs w:val="28"/>
          <w:lang w:val="ro-MD"/>
        </w:rPr>
        <w:t>, aprobat prin Hotăr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>â</w:t>
      </w:r>
      <w:r w:rsidR="00833A12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rea Guvernului nr. 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>222/2024.”</w:t>
      </w:r>
    </w:p>
    <w:p w14:paraId="5DA7D239" w14:textId="316CBCBA" w:rsidR="000964D0" w:rsidRP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1.21. </w:t>
      </w:r>
      <w:r w:rsidR="00545C47" w:rsidRPr="00667D49">
        <w:rPr>
          <w:rFonts w:ascii="Times New Roman" w:hAnsi="Times New Roman" w:cs="Times New Roman"/>
          <w:sz w:val="28"/>
          <w:szCs w:val="28"/>
          <w:lang w:val="ro-MD"/>
        </w:rPr>
        <w:t>Pct. 50 va avea următorul cuprins: „</w:t>
      </w:r>
      <w:r w:rsidR="000964D0" w:rsidRPr="00667D49">
        <w:rPr>
          <w:rFonts w:ascii="Times New Roman" w:hAnsi="Times New Roman" w:cs="Times New Roman"/>
          <w:sz w:val="28"/>
          <w:szCs w:val="28"/>
          <w:lang w:val="ro-MD"/>
        </w:rPr>
        <w:t>Evaluarea rezultatelor activității mediatorului comunitar se efectuează semestrial de către autoritatea administrației publice locale angajatoare, în baza indicatorilor de rezultat aprobați prin act intern.</w:t>
      </w:r>
    </w:p>
    <w:p w14:paraId="2038B6C2" w14:textId="3719C927" w:rsidR="00545C47" w:rsidRPr="000964D0" w:rsidRDefault="000964D0" w:rsidP="000964D0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0964D0">
        <w:rPr>
          <w:rFonts w:ascii="Times New Roman" w:hAnsi="Times New Roman" w:cs="Times New Roman"/>
          <w:sz w:val="28"/>
          <w:szCs w:val="28"/>
          <w:lang w:val="ro-MD"/>
        </w:rPr>
        <w:t>Agenția Relații Interetnice elaborează un set de indicatori orientativi și realizează analiza consolidată a datelor la nivel național.</w:t>
      </w:r>
      <w:r w:rsidR="00F739B4" w:rsidRPr="000964D0">
        <w:rPr>
          <w:rFonts w:ascii="Times New Roman" w:hAnsi="Times New Roman" w:cs="Times New Roman"/>
          <w:sz w:val="28"/>
          <w:szCs w:val="28"/>
          <w:lang w:val="ro-MD"/>
        </w:rPr>
        <w:t>”</w:t>
      </w:r>
      <w:r w:rsidR="00545C47" w:rsidRPr="000964D0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6FFC2BD7" w14:textId="77777777" w:rsid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1.22. </w:t>
      </w:r>
      <w:r w:rsidR="001C2A40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Pct. 51. </w:t>
      </w:r>
      <w:r w:rsidR="00EF1FA6" w:rsidRPr="00667D49">
        <w:rPr>
          <w:rFonts w:ascii="Times New Roman" w:hAnsi="Times New Roman" w:cs="Times New Roman"/>
          <w:sz w:val="28"/>
          <w:szCs w:val="28"/>
          <w:lang w:val="ro-MD"/>
        </w:rPr>
        <w:t>textul</w:t>
      </w:r>
      <w:r w:rsidR="001C2A40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 „În procesul de evaluare a activității mediatorului comunitar se va lua în considerare nivelul de satisfacție a beneficiarilor cu privire la activitatea acestuia” – se </w:t>
      </w:r>
      <w:r w:rsidR="00483B23" w:rsidRPr="00667D49">
        <w:rPr>
          <w:rFonts w:ascii="Times New Roman" w:hAnsi="Times New Roman" w:cs="Times New Roman"/>
          <w:sz w:val="28"/>
          <w:szCs w:val="28"/>
          <w:lang w:val="ro-MD"/>
        </w:rPr>
        <w:t>exclude</w:t>
      </w:r>
      <w:r w:rsidR="001C2A40" w:rsidRPr="00667D49">
        <w:rPr>
          <w:rFonts w:ascii="Times New Roman" w:hAnsi="Times New Roman" w:cs="Times New Roman"/>
          <w:sz w:val="28"/>
          <w:szCs w:val="28"/>
          <w:lang w:val="ro-MD"/>
        </w:rPr>
        <w:t>.</w:t>
      </w:r>
      <w:r w:rsidR="00EF1FA6" w:rsidRPr="00667D49">
        <w:rPr>
          <w:rFonts w:ascii="Times New Roman" w:hAnsi="Times New Roman" w:cs="Times New Roman"/>
          <w:sz w:val="28"/>
          <w:szCs w:val="28"/>
          <w:lang w:val="ro-MD"/>
        </w:rPr>
        <w:t xml:space="preserve"> Tot acolo, textul: „sunt prezentate anual, până la data de 1 februarie”, se substituie cu „sunt prezentate semestrial”.</w:t>
      </w:r>
    </w:p>
    <w:p w14:paraId="39B6A672" w14:textId="3EDEF980" w:rsidR="00A46858" w:rsidRPr="00667D49" w:rsidRDefault="00667D49" w:rsidP="00667D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1.23. </w:t>
      </w:r>
      <w:r w:rsidR="00A46858" w:rsidRPr="00667D49">
        <w:rPr>
          <w:rFonts w:ascii="Times New Roman" w:hAnsi="Times New Roman" w:cs="Times New Roman"/>
          <w:sz w:val="28"/>
          <w:szCs w:val="28"/>
          <w:lang w:val="ro-MD"/>
        </w:rPr>
        <w:t>Pct. 53-55 vor avea următorul cuprins:</w:t>
      </w:r>
    </w:p>
    <w:p w14:paraId="6912BA23" w14:textId="5D27502D" w:rsidR="00A46858" w:rsidRPr="00DD3EB8" w:rsidRDefault="00A46858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„53. Supervizarea activității mediatorului comunitar se realizează la nivel local de către autoritatea administrației publice locale, iar la nivel național de către Agenția Relații Interetnice.</w:t>
      </w:r>
    </w:p>
    <w:p w14:paraId="740B73ED" w14:textId="6D5F9871" w:rsidR="00493E8E" w:rsidRPr="00DD3EB8" w:rsidRDefault="00493E8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54. Supervizarea activității mediatorului comunitar la nivel local are drept scop:</w:t>
      </w:r>
    </w:p>
    <w:p w14:paraId="0DD2B3AF" w14:textId="36B831ED" w:rsidR="00493E8E" w:rsidRPr="00DD3EB8" w:rsidRDefault="00493E8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1) monitorizarea îndeplinirii atribuțiilor de serviciu în conformitate cu prioritățile și necesitățile comunității;</w:t>
      </w:r>
    </w:p>
    <w:p w14:paraId="3785CAE9" w14:textId="565C0BD1" w:rsidR="00493E8E" w:rsidRPr="00DD3EB8" w:rsidRDefault="00493E8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2) sprijinirea mediatorului în soluționarea situațiilor de conflict sau vulnerabilitate;</w:t>
      </w:r>
    </w:p>
    <w:p w14:paraId="4B19BCBB" w14:textId="64990A4B" w:rsidR="00493E8E" w:rsidRPr="00DD3EB8" w:rsidRDefault="00493E8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3) evaluarea periodică a rezultatelor activității și formularea recomandărilor pentru îmbunătățirea performanței activității mediatorului comunitar.</w:t>
      </w:r>
    </w:p>
    <w:p w14:paraId="670DFA03" w14:textId="45EF9FAD" w:rsidR="00493E8E" w:rsidRPr="00DD3EB8" w:rsidRDefault="00493E8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lastRenderedPageBreak/>
        <w:t>55. Supervizarea activității mediatorului comunitar la nivel național are ca scop:</w:t>
      </w:r>
    </w:p>
    <w:p w14:paraId="2F366451" w14:textId="6530F65A" w:rsidR="00493E8E" w:rsidRPr="00DD3EB8" w:rsidRDefault="00493E8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1) asigurarea coerenței și uniformității intervențiilor mediatorilor comunitari la nivel național;</w:t>
      </w:r>
    </w:p>
    <w:p w14:paraId="53541743" w14:textId="421E2E8F" w:rsidR="00493E8E" w:rsidRPr="00DD3EB8" w:rsidRDefault="00493E8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2) identificarea necesităților de formare profesională și coordonarea programelor de dezvoltare a competențelor profesionale ale mediatorilor comunitari;</w:t>
      </w:r>
    </w:p>
    <w:p w14:paraId="78012D6A" w14:textId="0BB1D948" w:rsidR="00493E8E" w:rsidRDefault="00493E8E" w:rsidP="00B0767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3) colectarea și analiza datelor privind activitatea mediatorilor comunitari în scopul formulării politicilor publice relevante.”</w:t>
      </w:r>
    </w:p>
    <w:p w14:paraId="0652D7C1" w14:textId="4107EADF" w:rsidR="002D6444" w:rsidRPr="007B7806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1.24. Se completează cu pct. 56 care va avea următorul conținut: „</w:t>
      </w: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56. Planificarea anuală și coordonarea bugetară a activității mediatorilor comunitari </w:t>
      </w:r>
    </w:p>
    <w:p w14:paraId="332BBE1D" w14:textId="77777777" w:rsidR="002D6444" w:rsidRPr="007B7806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(1) În vederea asigurării funcționării eficiente a mediatorilor comunitari și a planificării corespunzătoare a resurselor financiare necesare, Agenția Relații Interetnice elaborează anual propuneri privind: </w:t>
      </w:r>
    </w:p>
    <w:p w14:paraId="30291E73" w14:textId="77777777" w:rsidR="002D6444" w:rsidRPr="007B7806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a) numărul mediatorilor comunitari pentru fiecare autoritate a administrației publice locale; </w:t>
      </w:r>
    </w:p>
    <w:p w14:paraId="3481F94B" w14:textId="77777777" w:rsidR="002D6444" w:rsidRPr="007B7806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b) suma mijloacelor financiare necesare pentru exercitarea activității acestora, inclusiv cheltuielile pentru remunerare, formare profesională continuă și activități de mediere comunitară. </w:t>
      </w:r>
    </w:p>
    <w:p w14:paraId="79459214" w14:textId="77777777" w:rsidR="002D6444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(2) Propunerile menționate de la alin. activitate (1) se fundamentează pe: </w:t>
      </w:r>
    </w:p>
    <w:p w14:paraId="7D01EF51" w14:textId="77777777" w:rsidR="002D6444" w:rsidRPr="007B7806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a) rapoartele anuale de activitate ale mediatorilor comunitari;</w:t>
      </w:r>
    </w:p>
    <w:p w14:paraId="4E46DF8D" w14:textId="77777777" w:rsidR="002D6444" w:rsidRPr="007B7806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b) propunerile autorităților administrației publice locale privind menținerea sau ajustarea numărului de posturi; </w:t>
      </w:r>
    </w:p>
    <w:p w14:paraId="0FFAF812" w14:textId="77777777" w:rsidR="002D6444" w:rsidRPr="007B7806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c) analiza </w:t>
      </w:r>
      <w:proofErr w:type="spellStart"/>
      <w:r w:rsidRPr="007B7806">
        <w:rPr>
          <w:rFonts w:ascii="Times New Roman" w:hAnsi="Times New Roman" w:cs="Times New Roman"/>
          <w:sz w:val="28"/>
          <w:szCs w:val="28"/>
          <w:lang w:val="ro-MD"/>
        </w:rPr>
        <w:t>socio</w:t>
      </w:r>
      <w:proofErr w:type="spellEnd"/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-demografică a comunităților etnice din unitățile administrativ-teritoriale; </w:t>
      </w:r>
    </w:p>
    <w:p w14:paraId="2A0B87D5" w14:textId="77777777" w:rsidR="002D6444" w:rsidRPr="007B7806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d) evaluarea necesităților de consolidare a coeziunii sociale și a dialogului interetnic. </w:t>
      </w:r>
    </w:p>
    <w:p w14:paraId="1766C030" w14:textId="77777777" w:rsidR="002D6444" w:rsidRPr="002D6444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D6444">
        <w:rPr>
          <w:rFonts w:ascii="Times New Roman" w:hAnsi="Times New Roman" w:cs="Times New Roman"/>
          <w:sz w:val="28"/>
          <w:szCs w:val="28"/>
          <w:lang w:val="ro-MD"/>
        </w:rPr>
        <w:t xml:space="preserve">(3) autorităților administrației publice locale prezintă Agenția Relații Interetnice, anual, până la data de 1 august, propunerile privind numărul mediatorilor comunitari și mijloacele financiare necesare pentru funcționarea acestora, în vederea includerii în procesul de planificare bugetară pentru anul următor. </w:t>
      </w:r>
    </w:p>
    <w:p w14:paraId="40E95242" w14:textId="2F7F5C34" w:rsidR="002D6444" w:rsidRPr="00DD3EB8" w:rsidRDefault="002D6444" w:rsidP="00356A93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B7806">
        <w:rPr>
          <w:rFonts w:ascii="Times New Roman" w:hAnsi="Times New Roman" w:cs="Times New Roman"/>
          <w:sz w:val="28"/>
          <w:szCs w:val="28"/>
          <w:lang w:val="ro-MD"/>
        </w:rPr>
        <w:t xml:space="preserve">(4) În procesul de elaborare a propunerilor bugetare, Agenția poate consulta organizațiile etnoculturale, instituțiile publice relevante și organizațiile societății civile active în domeniul relațiilor interetnice și al coeziunii sociale. </w:t>
      </w:r>
    </w:p>
    <w:p w14:paraId="7F0C6F1E" w14:textId="44010E08" w:rsidR="009B6877" w:rsidRPr="002D6444" w:rsidRDefault="002D6444" w:rsidP="002D644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  <w:t xml:space="preserve">1.25. </w:t>
      </w:r>
      <w:r w:rsidR="00614D43" w:rsidRPr="002D6444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9B6877" w:rsidRPr="002D6444">
        <w:rPr>
          <w:rFonts w:ascii="Times New Roman" w:hAnsi="Times New Roman" w:cs="Times New Roman"/>
          <w:sz w:val="28"/>
          <w:szCs w:val="28"/>
          <w:lang w:val="ro-MD"/>
        </w:rPr>
        <w:t>nexa Regulamentul</w:t>
      </w:r>
      <w:r w:rsidR="00614D43" w:rsidRPr="002D6444">
        <w:rPr>
          <w:rFonts w:ascii="Times New Roman" w:hAnsi="Times New Roman" w:cs="Times New Roman"/>
          <w:sz w:val="28"/>
          <w:szCs w:val="28"/>
          <w:lang w:val="ro-MD"/>
        </w:rPr>
        <w:t>ui</w:t>
      </w:r>
      <w:r w:rsidR="009B6877" w:rsidRPr="002D6444">
        <w:rPr>
          <w:rFonts w:ascii="Times New Roman" w:hAnsi="Times New Roman" w:cs="Times New Roman"/>
          <w:sz w:val="28"/>
          <w:szCs w:val="28"/>
          <w:lang w:val="ro-MD"/>
        </w:rPr>
        <w:t xml:space="preserve"> cu privire la organizarea </w:t>
      </w:r>
      <w:r w:rsidR="00B07679" w:rsidRPr="002D6444">
        <w:rPr>
          <w:rFonts w:ascii="Times New Roman" w:hAnsi="Times New Roman" w:cs="Times New Roman"/>
          <w:sz w:val="28"/>
          <w:szCs w:val="28"/>
          <w:lang w:val="ro-MD"/>
        </w:rPr>
        <w:t>activității</w:t>
      </w:r>
      <w:r w:rsidR="009B6877" w:rsidRPr="002D6444">
        <w:rPr>
          <w:rFonts w:ascii="Times New Roman" w:hAnsi="Times New Roman" w:cs="Times New Roman"/>
          <w:sz w:val="28"/>
          <w:szCs w:val="28"/>
          <w:lang w:val="ro-MD"/>
        </w:rPr>
        <w:t xml:space="preserve"> mediatorului comunitar</w:t>
      </w:r>
      <w:r w:rsidR="00614D43" w:rsidRPr="002D6444">
        <w:rPr>
          <w:rFonts w:ascii="Times New Roman" w:hAnsi="Times New Roman" w:cs="Times New Roman"/>
          <w:sz w:val="28"/>
          <w:szCs w:val="28"/>
          <w:lang w:val="ro-MD"/>
        </w:rPr>
        <w:t xml:space="preserve"> va avea următorul cuprins:</w:t>
      </w:r>
    </w:p>
    <w:p w14:paraId="118F759E" w14:textId="5D2050AE" w:rsidR="00D34FED" w:rsidRPr="00DD3EB8" w:rsidRDefault="009B6877" w:rsidP="00B0767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ab/>
        <w:t xml:space="preserve">La capitolul II Descrierea </w:t>
      </w:r>
      <w:r w:rsidR="00B07679" w:rsidRPr="00DD3EB8">
        <w:rPr>
          <w:rFonts w:ascii="Times New Roman" w:hAnsi="Times New Roman" w:cs="Times New Roman"/>
          <w:sz w:val="28"/>
          <w:szCs w:val="28"/>
          <w:lang w:val="ro-MD"/>
        </w:rPr>
        <w:t>funcției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se completează cu textul </w:t>
      </w:r>
      <w:r w:rsidR="00F06413">
        <w:rPr>
          <w:rFonts w:ascii="Times New Roman" w:hAnsi="Times New Roman" w:cs="Times New Roman"/>
          <w:sz w:val="28"/>
          <w:szCs w:val="28"/>
          <w:lang w:val="ro-MD"/>
        </w:rPr>
        <w:t xml:space="preserve">cu </w:t>
      </w:r>
      <w:r w:rsidR="00D34FED" w:rsidRPr="00DD3EB8">
        <w:rPr>
          <w:rFonts w:ascii="Times New Roman" w:hAnsi="Times New Roman" w:cs="Times New Roman"/>
          <w:sz w:val="28"/>
          <w:szCs w:val="28"/>
          <w:lang w:val="ro-MD"/>
        </w:rPr>
        <w:t>următo</w:t>
      </w:r>
      <w:r w:rsidR="00F06413">
        <w:rPr>
          <w:rFonts w:ascii="Times New Roman" w:hAnsi="Times New Roman" w:cs="Times New Roman"/>
          <w:sz w:val="28"/>
          <w:szCs w:val="28"/>
          <w:lang w:val="ro-MD"/>
        </w:rPr>
        <w:t xml:space="preserve">rul </w:t>
      </w:r>
      <w:r w:rsidR="00EF1FA6">
        <w:rPr>
          <w:rFonts w:ascii="Times New Roman" w:hAnsi="Times New Roman" w:cs="Times New Roman"/>
          <w:sz w:val="28"/>
          <w:szCs w:val="28"/>
          <w:lang w:val="ro-MD"/>
        </w:rPr>
        <w:t>conținut</w:t>
      </w:r>
      <w:r w:rsidR="00D34FED" w:rsidRPr="00DD3EB8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562DB56A" w14:textId="2B276C1A" w:rsidR="009B6877" w:rsidRPr="00DD3EB8" w:rsidRDefault="00D34FED" w:rsidP="00B0767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lastRenderedPageBreak/>
        <w:tab/>
      </w:r>
      <w:r w:rsidR="009B6877"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„Activitatea mediatorului comunitar </w:t>
      </w:r>
      <w:r w:rsidR="006548E1">
        <w:rPr>
          <w:rFonts w:ascii="Times New Roman" w:hAnsi="Times New Roman" w:cs="Times New Roman"/>
          <w:sz w:val="28"/>
          <w:szCs w:val="28"/>
          <w:lang w:val="ro-MD"/>
        </w:rPr>
        <w:t xml:space="preserve">pentru romi </w:t>
      </w:r>
      <w:r w:rsidR="009B6877" w:rsidRPr="00DD3EB8">
        <w:rPr>
          <w:rFonts w:ascii="Times New Roman" w:hAnsi="Times New Roman" w:cs="Times New Roman"/>
          <w:sz w:val="28"/>
          <w:szCs w:val="28"/>
          <w:lang w:val="ro-MD"/>
        </w:rPr>
        <w:t>este supervizată la nivel local de către autoritatea administrației publice locale, iar la nivel național de către Agenția Relații Interetnice</w:t>
      </w:r>
      <w:r w:rsidR="00614D43" w:rsidRPr="00DD3EB8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4963D866" w14:textId="163F2C94" w:rsidR="00D34FED" w:rsidRPr="00DD3EB8" w:rsidRDefault="00D34FED" w:rsidP="00B0767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ab/>
        <w:t>În exercitarea funcției sale, mediatorul comunitar</w:t>
      </w:r>
      <w:r w:rsidR="006548E1">
        <w:rPr>
          <w:rFonts w:ascii="Times New Roman" w:hAnsi="Times New Roman" w:cs="Times New Roman"/>
          <w:sz w:val="28"/>
          <w:szCs w:val="28"/>
          <w:lang w:val="ro-MD"/>
        </w:rPr>
        <w:t xml:space="preserve"> pentru romi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este imparțial, acționând cu echidistanță față de toate părțile implicate, fără a favoriza sau discrimina vreo persoană ori grup, și se abține de la orice comportament care ar putea afecta percepția asupra neutralității sale.”</w:t>
      </w:r>
    </w:p>
    <w:p w14:paraId="3437DCDC" w14:textId="60A2D690" w:rsidR="009B6877" w:rsidRPr="00DD3EB8" w:rsidRDefault="009B6877" w:rsidP="00B0767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ab/>
        <w:t xml:space="preserve">la </w:t>
      </w:r>
      <w:proofErr w:type="spellStart"/>
      <w:r w:rsidRPr="00DD3EB8">
        <w:rPr>
          <w:rFonts w:ascii="Times New Roman" w:hAnsi="Times New Roman" w:cs="Times New Roman"/>
          <w:sz w:val="28"/>
          <w:szCs w:val="28"/>
          <w:lang w:val="ro-MD"/>
        </w:rPr>
        <w:t>sbpct</w:t>
      </w:r>
      <w:proofErr w:type="spellEnd"/>
      <w:r w:rsidRPr="00DD3EB8">
        <w:rPr>
          <w:rFonts w:ascii="Times New Roman" w:hAnsi="Times New Roman" w:cs="Times New Roman"/>
          <w:sz w:val="28"/>
          <w:szCs w:val="28"/>
          <w:lang w:val="ro-MD"/>
        </w:rPr>
        <w:t>. 2) textul „organizează activități” se substituie cu textul „în colaborare cu reprezentanții delegați de autoritățile publice locale (nivelul I și II) organizează activități”;</w:t>
      </w:r>
    </w:p>
    <w:p w14:paraId="4523AC37" w14:textId="77777777" w:rsidR="002D6444" w:rsidRPr="00DD3EB8" w:rsidRDefault="002D6444" w:rsidP="002D6444">
      <w:pPr>
        <w:spacing w:before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b/>
          <w:sz w:val="28"/>
          <w:szCs w:val="28"/>
          <w:lang w:val="ro-MD"/>
        </w:rPr>
        <w:t>2.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Agenția Relații Interetnice:</w:t>
      </w:r>
    </w:p>
    <w:p w14:paraId="04928D3B" w14:textId="77777777" w:rsidR="002D6444" w:rsidRPr="00DD3EB8" w:rsidRDefault="002D6444" w:rsidP="002D6444">
      <w:pPr>
        <w:spacing w:before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1) în termen de până la 30 de zile de la data publicării prezentei hotărâri, va prezenta Ministerului Educației și Cercetării spre aprobare programul de formare profesională continuă a mediatorilor comunitari;</w:t>
      </w:r>
    </w:p>
    <w:p w14:paraId="0540BC58" w14:textId="1081EC6A" w:rsidR="002D6444" w:rsidRPr="00DD3EB8" w:rsidRDefault="002D6444" w:rsidP="002D6444">
      <w:pPr>
        <w:spacing w:before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sz w:val="28"/>
          <w:szCs w:val="28"/>
          <w:lang w:val="ro-MD"/>
        </w:rPr>
        <w:t>2) prin cooperare cu autoritățile publice locale (nivelul I) va coordona și asigura formarea profesională continuă a mediatorilor comunitari în acord cu programul de formare profesională continuă a mediatorilor comunitari aprobat de către Ministerul Educației și Cercetării.</w:t>
      </w:r>
    </w:p>
    <w:p w14:paraId="1F864061" w14:textId="77777777" w:rsidR="002D6444" w:rsidRDefault="002D6444" w:rsidP="002D6444">
      <w:pPr>
        <w:spacing w:before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  <w:lang w:val="ro-MD"/>
        </w:rPr>
        <w:t>3.</w:t>
      </w:r>
      <w:r w:rsidRPr="00DD3EB8">
        <w:rPr>
          <w:rFonts w:ascii="Times New Roman" w:hAnsi="Times New Roman" w:cs="Times New Roman"/>
          <w:sz w:val="28"/>
          <w:szCs w:val="28"/>
          <w:lang w:val="ro-MD"/>
        </w:rPr>
        <w:t xml:space="preserve"> Prezenta hotărâre intră în vigoare la data publicării în Monitorul Oficial al Republicii Moldova.</w:t>
      </w:r>
    </w:p>
    <w:p w14:paraId="5619FCF6" w14:textId="77777777" w:rsidR="00B07679" w:rsidRPr="00DD3EB8" w:rsidRDefault="00B07679" w:rsidP="002D6444">
      <w:pPr>
        <w:spacing w:before="0" w:line="276" w:lineRule="auto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5DB244F" w14:textId="1F33CC28" w:rsidR="00AC074E" w:rsidRPr="00DD3EB8" w:rsidRDefault="00B07679" w:rsidP="00B07679">
      <w:pPr>
        <w:spacing w:before="0"/>
        <w:ind w:firstLine="709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</w:t>
      </w:r>
      <w:r w:rsidR="00AC074E"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>P</w:t>
      </w:r>
      <w:r w:rsidR="005C03C3"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>RIM</w:t>
      </w:r>
      <w:r w:rsidR="00AC074E"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>-</w:t>
      </w:r>
      <w:r w:rsidR="005C03C3"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>MINISTRU</w:t>
      </w:r>
      <w:r w:rsidR="00AC074E"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="00AC074E"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="00AC074E"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ab/>
      </w:r>
      <w:r w:rsidR="004744B7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            Alexandru</w:t>
      </w:r>
      <w:r w:rsidR="00AC074E" w:rsidRPr="00DD3EB8">
        <w:rPr>
          <w:rFonts w:ascii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="004744B7">
        <w:rPr>
          <w:rFonts w:ascii="Times New Roman" w:hAnsi="Times New Roman" w:cs="Times New Roman"/>
          <w:b/>
          <w:sz w:val="28"/>
          <w:szCs w:val="28"/>
          <w:lang w:val="ro-MD" w:eastAsia="ru-RU"/>
        </w:rPr>
        <w:t>MUNTEANU</w:t>
      </w:r>
    </w:p>
    <w:p w14:paraId="06C729F8" w14:textId="77777777" w:rsidR="00B07679" w:rsidRPr="00DD3EB8" w:rsidRDefault="00B07679" w:rsidP="00B07679">
      <w:pPr>
        <w:spacing w:before="0"/>
        <w:ind w:firstLine="709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</w:p>
    <w:p w14:paraId="775274BA" w14:textId="6CF9003B" w:rsidR="00AC074E" w:rsidRPr="00DD3EB8" w:rsidRDefault="00AC074E" w:rsidP="00B07679">
      <w:pPr>
        <w:spacing w:before="0"/>
        <w:ind w:firstLine="709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ab/>
      </w:r>
      <w:r w:rsidR="00B07679" w:rsidRPr="00DD3EB8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      </w:t>
      </w:r>
      <w:r w:rsidRPr="00DD3EB8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Contrasemnează:</w:t>
      </w:r>
    </w:p>
    <w:p w14:paraId="7C12C86B" w14:textId="61724C4A" w:rsidR="00BB14EE" w:rsidRPr="00DD3EB8" w:rsidRDefault="00B07679" w:rsidP="00B07679">
      <w:pPr>
        <w:spacing w:before="0"/>
        <w:ind w:firstLine="709"/>
        <w:rPr>
          <w:rFonts w:ascii="Times New Roman" w:hAnsi="Times New Roman" w:cs="Times New Roman"/>
          <w:sz w:val="28"/>
          <w:szCs w:val="28"/>
          <w:lang w:val="ro-MD"/>
        </w:rPr>
      </w:pPr>
      <w:r w:rsidRPr="00DD3EB8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      </w:t>
      </w:r>
      <w:r w:rsidR="00AC074E" w:rsidRPr="00DD3EB8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Ministrul educației și cercetării </w:t>
      </w:r>
      <w:r w:rsidR="00AC074E" w:rsidRPr="00DD3EB8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ab/>
      </w:r>
      <w:r w:rsidR="00AC074E" w:rsidRPr="00DD3EB8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  <w:r w:rsidR="00AC074E" w:rsidRPr="00DD3EB8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  <w:r w:rsidR="00AC074E" w:rsidRPr="00DD3EB8">
        <w:rPr>
          <w:rFonts w:ascii="Times New Roman" w:hAnsi="Times New Roman" w:cs="Times New Roman"/>
          <w:sz w:val="28"/>
          <w:szCs w:val="28"/>
          <w:lang w:val="ro-MD" w:eastAsia="ru-RU"/>
        </w:rPr>
        <w:tab/>
      </w:r>
      <w:r w:rsidR="00AC074E" w:rsidRPr="00DD3EB8">
        <w:rPr>
          <w:rFonts w:ascii="Times New Roman" w:hAnsi="Times New Roman" w:cs="Times New Roman"/>
          <w:b/>
          <w:sz w:val="28"/>
          <w:szCs w:val="28"/>
          <w:lang w:val="ro-MD"/>
        </w:rPr>
        <w:t>Dan P</w:t>
      </w:r>
      <w:r w:rsidR="005C03C3" w:rsidRPr="00DD3EB8">
        <w:rPr>
          <w:rFonts w:ascii="Times New Roman" w:hAnsi="Times New Roman" w:cs="Times New Roman"/>
          <w:b/>
          <w:sz w:val="28"/>
          <w:szCs w:val="28"/>
          <w:lang w:val="ro-MD"/>
        </w:rPr>
        <w:t>erciun</w:t>
      </w:r>
    </w:p>
    <w:sectPr w:rsidR="00BB14EE" w:rsidRPr="00DD3EB8" w:rsidSect="00813CBD">
      <w:footerReference w:type="default" r:id="rId8"/>
      <w:pgSz w:w="11906" w:h="16838" w:code="9"/>
      <w:pgMar w:top="851" w:right="851" w:bottom="851" w:left="1418" w:header="28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57F9" w14:textId="77777777" w:rsidR="005A5E2D" w:rsidRDefault="005A5E2D">
      <w:pPr>
        <w:spacing w:line="240" w:lineRule="auto"/>
      </w:pPr>
      <w:r>
        <w:separator/>
      </w:r>
    </w:p>
  </w:endnote>
  <w:endnote w:type="continuationSeparator" w:id="0">
    <w:p w14:paraId="5A52C013" w14:textId="77777777" w:rsidR="005A5E2D" w:rsidRDefault="005A5E2D">
      <w:pPr>
        <w:spacing w:line="240" w:lineRule="auto"/>
      </w:pPr>
      <w:r>
        <w:continuationSeparator/>
      </w:r>
    </w:p>
  </w:endnote>
  <w:endnote w:type="continuationNotice" w:id="1">
    <w:p w14:paraId="060A7FD2" w14:textId="77777777" w:rsidR="005A5E2D" w:rsidRDefault="005A5E2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186409"/>
      <w:docPartObj>
        <w:docPartGallery w:val="Page Numbers (Bottom of Page)"/>
        <w:docPartUnique/>
      </w:docPartObj>
    </w:sdtPr>
    <w:sdtEndPr/>
    <w:sdtContent>
      <w:p w14:paraId="6211F98A" w14:textId="3EACC6BF" w:rsidR="005C6D45" w:rsidRPr="008B58E4" w:rsidRDefault="002F25A8">
        <w:pPr>
          <w:pStyle w:val="Footer"/>
          <w:jc w:val="right"/>
        </w:pPr>
        <w:r w:rsidRPr="008B58E4">
          <w:rPr>
            <w:lang w:bidi="ro-RO"/>
          </w:rPr>
          <w:t xml:space="preserve">Pagina | </w:t>
        </w:r>
        <w:r w:rsidRPr="008B58E4">
          <w:rPr>
            <w:lang w:bidi="ro-RO"/>
          </w:rPr>
          <w:fldChar w:fldCharType="begin"/>
        </w:r>
        <w:r w:rsidRPr="008B58E4">
          <w:rPr>
            <w:lang w:bidi="ro-RO"/>
          </w:rPr>
          <w:instrText xml:space="preserve"> PAGE   \* MERGEFORMAT </w:instrText>
        </w:r>
        <w:r w:rsidRPr="008B58E4">
          <w:rPr>
            <w:lang w:bidi="ro-RO"/>
          </w:rPr>
          <w:fldChar w:fldCharType="separate"/>
        </w:r>
        <w:r w:rsidR="001410DC">
          <w:rPr>
            <w:noProof/>
            <w:lang w:bidi="ro-RO"/>
          </w:rPr>
          <w:t>2</w:t>
        </w:r>
        <w:r w:rsidRPr="008B58E4">
          <w:rPr>
            <w:noProof/>
            <w:lang w:bidi="ro-RO"/>
          </w:rPr>
          <w:fldChar w:fldCharType="end"/>
        </w:r>
        <w:r w:rsidRPr="008B58E4">
          <w:rPr>
            <w:lang w:bidi="ro-RO"/>
          </w:rPr>
          <w:t xml:space="preserve"> </w:t>
        </w:r>
      </w:p>
    </w:sdtContent>
  </w:sdt>
  <w:p w14:paraId="669F15B2" w14:textId="77777777" w:rsidR="005C6D45" w:rsidRPr="008B58E4" w:rsidRDefault="005C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5B5D" w14:textId="77777777" w:rsidR="005A5E2D" w:rsidRDefault="005A5E2D">
      <w:pPr>
        <w:spacing w:line="240" w:lineRule="auto"/>
      </w:pPr>
      <w:r>
        <w:separator/>
      </w:r>
    </w:p>
  </w:footnote>
  <w:footnote w:type="continuationSeparator" w:id="0">
    <w:p w14:paraId="38C0EED9" w14:textId="77777777" w:rsidR="005A5E2D" w:rsidRDefault="005A5E2D">
      <w:pPr>
        <w:spacing w:line="240" w:lineRule="auto"/>
      </w:pPr>
      <w:r>
        <w:continuationSeparator/>
      </w:r>
    </w:p>
  </w:footnote>
  <w:footnote w:type="continuationNotice" w:id="1">
    <w:p w14:paraId="45653793" w14:textId="77777777" w:rsidR="005A5E2D" w:rsidRDefault="005A5E2D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557B16"/>
    <w:multiLevelType w:val="multilevel"/>
    <w:tmpl w:val="76B0CB4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57E638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0BDC23A6"/>
    <w:multiLevelType w:val="multilevel"/>
    <w:tmpl w:val="9C04D11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2" w15:restartNumberingAfterBreak="0">
    <w:nsid w:val="0EC01A7E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EC2588C"/>
    <w:multiLevelType w:val="multilevel"/>
    <w:tmpl w:val="576645A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0F5E2B43"/>
    <w:multiLevelType w:val="multilevel"/>
    <w:tmpl w:val="B424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506832"/>
    <w:multiLevelType w:val="multilevel"/>
    <w:tmpl w:val="10C261F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DFA2BBD"/>
    <w:multiLevelType w:val="multilevel"/>
    <w:tmpl w:val="76F40766"/>
    <w:lvl w:ilvl="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6960073"/>
    <w:multiLevelType w:val="hybridMultilevel"/>
    <w:tmpl w:val="D31C54B2"/>
    <w:lvl w:ilvl="0" w:tplc="5CCA2CD4">
      <w:start w:val="1"/>
      <w:numFmt w:val="bullet"/>
      <w:lvlText w:val="⁃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996222F"/>
    <w:multiLevelType w:val="hybridMultilevel"/>
    <w:tmpl w:val="4F2A7C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86AA8"/>
    <w:multiLevelType w:val="multilevel"/>
    <w:tmpl w:val="FD34459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111048C"/>
    <w:multiLevelType w:val="hybridMultilevel"/>
    <w:tmpl w:val="872AD1E6"/>
    <w:lvl w:ilvl="0" w:tplc="4844B786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322617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D72B6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74D3D97"/>
    <w:multiLevelType w:val="multilevel"/>
    <w:tmpl w:val="38AC6C6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3ED54246"/>
    <w:multiLevelType w:val="hybridMultilevel"/>
    <w:tmpl w:val="F1E6A8E8"/>
    <w:lvl w:ilvl="0" w:tplc="73D8CA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E2799F"/>
    <w:multiLevelType w:val="hybridMultilevel"/>
    <w:tmpl w:val="55C8399C"/>
    <w:lvl w:ilvl="0" w:tplc="FFFFFFFF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2FF7D4F"/>
    <w:multiLevelType w:val="multilevel"/>
    <w:tmpl w:val="76B0CB4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3CD4602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4C45944"/>
    <w:multiLevelType w:val="multilevel"/>
    <w:tmpl w:val="B9DA6A6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29" w15:restartNumberingAfterBreak="0">
    <w:nsid w:val="4BB055D6"/>
    <w:multiLevelType w:val="multilevel"/>
    <w:tmpl w:val="8398E32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280334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9A1D7B"/>
    <w:multiLevelType w:val="multilevel"/>
    <w:tmpl w:val="7C9AB484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2B238DA"/>
    <w:multiLevelType w:val="multilevel"/>
    <w:tmpl w:val="9946844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53B50A20"/>
    <w:multiLevelType w:val="multilevel"/>
    <w:tmpl w:val="5540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8F5375"/>
    <w:multiLevelType w:val="multilevel"/>
    <w:tmpl w:val="C96C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9D6166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5A400A12"/>
    <w:multiLevelType w:val="multilevel"/>
    <w:tmpl w:val="ED56A6FE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91C2CDB"/>
    <w:multiLevelType w:val="multilevel"/>
    <w:tmpl w:val="76B0CB4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D0A6A5C"/>
    <w:multiLevelType w:val="multilevel"/>
    <w:tmpl w:val="3D0AF86E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 w15:restartNumberingAfterBreak="0">
    <w:nsid w:val="714B2AD7"/>
    <w:multiLevelType w:val="multilevel"/>
    <w:tmpl w:val="76B0CB4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3B36F50"/>
    <w:multiLevelType w:val="multilevel"/>
    <w:tmpl w:val="6178AF5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A4C77C6"/>
    <w:multiLevelType w:val="multilevel"/>
    <w:tmpl w:val="FA005712"/>
    <w:lvl w:ilvl="0">
      <w:start w:val="1"/>
      <w:numFmt w:val="decimal"/>
      <w:pStyle w:val="ListNumber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42" w15:restartNumberingAfterBreak="0">
    <w:nsid w:val="7D487F72"/>
    <w:multiLevelType w:val="hybridMultilevel"/>
    <w:tmpl w:val="872AD1E6"/>
    <w:lvl w:ilvl="0" w:tplc="FFFFFFFF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E706B2D"/>
    <w:multiLevelType w:val="hybridMultilevel"/>
    <w:tmpl w:val="EC6A5090"/>
    <w:lvl w:ilvl="0" w:tplc="0818000F">
      <w:start w:val="1"/>
      <w:numFmt w:val="decimal"/>
      <w:lvlText w:val="%1."/>
      <w:lvlJc w:val="left"/>
      <w:pPr>
        <w:ind w:left="1428" w:hanging="360"/>
      </w:pPr>
    </w:lvl>
    <w:lvl w:ilvl="1" w:tplc="08180019" w:tentative="1">
      <w:start w:val="1"/>
      <w:numFmt w:val="lowerLetter"/>
      <w:lvlText w:val="%2."/>
      <w:lvlJc w:val="left"/>
      <w:pPr>
        <w:ind w:left="2148" w:hanging="360"/>
      </w:pPr>
    </w:lvl>
    <w:lvl w:ilvl="2" w:tplc="0818001B" w:tentative="1">
      <w:start w:val="1"/>
      <w:numFmt w:val="lowerRoman"/>
      <w:lvlText w:val="%3."/>
      <w:lvlJc w:val="right"/>
      <w:pPr>
        <w:ind w:left="2868" w:hanging="180"/>
      </w:pPr>
    </w:lvl>
    <w:lvl w:ilvl="3" w:tplc="0818000F" w:tentative="1">
      <w:start w:val="1"/>
      <w:numFmt w:val="decimal"/>
      <w:lvlText w:val="%4."/>
      <w:lvlJc w:val="left"/>
      <w:pPr>
        <w:ind w:left="3588" w:hanging="360"/>
      </w:pPr>
    </w:lvl>
    <w:lvl w:ilvl="4" w:tplc="08180019" w:tentative="1">
      <w:start w:val="1"/>
      <w:numFmt w:val="lowerLetter"/>
      <w:lvlText w:val="%5."/>
      <w:lvlJc w:val="left"/>
      <w:pPr>
        <w:ind w:left="4308" w:hanging="360"/>
      </w:pPr>
    </w:lvl>
    <w:lvl w:ilvl="5" w:tplc="0818001B" w:tentative="1">
      <w:start w:val="1"/>
      <w:numFmt w:val="lowerRoman"/>
      <w:lvlText w:val="%6."/>
      <w:lvlJc w:val="right"/>
      <w:pPr>
        <w:ind w:left="5028" w:hanging="180"/>
      </w:pPr>
    </w:lvl>
    <w:lvl w:ilvl="6" w:tplc="0818000F" w:tentative="1">
      <w:start w:val="1"/>
      <w:numFmt w:val="decimal"/>
      <w:lvlText w:val="%7."/>
      <w:lvlJc w:val="left"/>
      <w:pPr>
        <w:ind w:left="5748" w:hanging="360"/>
      </w:pPr>
    </w:lvl>
    <w:lvl w:ilvl="7" w:tplc="08180019" w:tentative="1">
      <w:start w:val="1"/>
      <w:numFmt w:val="lowerLetter"/>
      <w:lvlText w:val="%8."/>
      <w:lvlJc w:val="left"/>
      <w:pPr>
        <w:ind w:left="6468" w:hanging="360"/>
      </w:pPr>
    </w:lvl>
    <w:lvl w:ilvl="8" w:tplc="08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1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21"/>
  </w:num>
  <w:num w:numId="13">
    <w:abstractNumId w:val="10"/>
  </w:num>
  <w:num w:numId="14">
    <w:abstractNumId w:val="16"/>
  </w:num>
  <w:num w:numId="15">
    <w:abstractNumId w:val="36"/>
  </w:num>
  <w:num w:numId="16">
    <w:abstractNumId w:val="40"/>
  </w:num>
  <w:num w:numId="17">
    <w:abstractNumId w:val="29"/>
  </w:num>
  <w:num w:numId="18">
    <w:abstractNumId w:val="9"/>
  </w:num>
  <w:num w:numId="19">
    <w:abstractNumId w:val="19"/>
  </w:num>
  <w:num w:numId="20">
    <w:abstractNumId w:val="22"/>
  </w:num>
  <w:num w:numId="21">
    <w:abstractNumId w:val="12"/>
  </w:num>
  <w:num w:numId="22">
    <w:abstractNumId w:val="34"/>
  </w:num>
  <w:num w:numId="23">
    <w:abstractNumId w:val="43"/>
  </w:num>
  <w:num w:numId="24">
    <w:abstractNumId w:val="35"/>
  </w:num>
  <w:num w:numId="25">
    <w:abstractNumId w:val="14"/>
  </w:num>
  <w:num w:numId="26">
    <w:abstractNumId w:val="33"/>
  </w:num>
  <w:num w:numId="27">
    <w:abstractNumId w:val="27"/>
  </w:num>
  <w:num w:numId="28">
    <w:abstractNumId w:val="18"/>
  </w:num>
  <w:num w:numId="29">
    <w:abstractNumId w:val="26"/>
  </w:num>
  <w:num w:numId="30">
    <w:abstractNumId w:val="39"/>
  </w:num>
  <w:num w:numId="31">
    <w:abstractNumId w:val="37"/>
  </w:num>
  <w:num w:numId="32">
    <w:abstractNumId w:val="20"/>
  </w:num>
  <w:num w:numId="33">
    <w:abstractNumId w:val="25"/>
  </w:num>
  <w:num w:numId="34">
    <w:abstractNumId w:val="42"/>
  </w:num>
  <w:num w:numId="35">
    <w:abstractNumId w:val="17"/>
  </w:num>
  <w:num w:numId="36">
    <w:abstractNumId w:val="24"/>
  </w:num>
  <w:num w:numId="37">
    <w:abstractNumId w:val="11"/>
  </w:num>
  <w:num w:numId="38">
    <w:abstractNumId w:val="38"/>
  </w:num>
  <w:num w:numId="39">
    <w:abstractNumId w:val="13"/>
  </w:num>
  <w:num w:numId="40">
    <w:abstractNumId w:val="23"/>
  </w:num>
  <w:num w:numId="41">
    <w:abstractNumId w:val="32"/>
  </w:num>
  <w:num w:numId="42">
    <w:abstractNumId w:val="28"/>
  </w:num>
  <w:num w:numId="43">
    <w:abstractNumId w:val="15"/>
  </w:num>
  <w:num w:numId="44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8D"/>
    <w:rsid w:val="00002729"/>
    <w:rsid w:val="00016748"/>
    <w:rsid w:val="00020974"/>
    <w:rsid w:val="00037599"/>
    <w:rsid w:val="00046BDE"/>
    <w:rsid w:val="00063787"/>
    <w:rsid w:val="0006567E"/>
    <w:rsid w:val="00075EBC"/>
    <w:rsid w:val="000760DB"/>
    <w:rsid w:val="00091F4B"/>
    <w:rsid w:val="000963BE"/>
    <w:rsid w:val="000964D0"/>
    <w:rsid w:val="000B1AF8"/>
    <w:rsid w:val="000F00E7"/>
    <w:rsid w:val="000F6376"/>
    <w:rsid w:val="001126C5"/>
    <w:rsid w:val="00121A92"/>
    <w:rsid w:val="001410DC"/>
    <w:rsid w:val="0014781E"/>
    <w:rsid w:val="00151142"/>
    <w:rsid w:val="00160CE6"/>
    <w:rsid w:val="001652BE"/>
    <w:rsid w:val="00165A2E"/>
    <w:rsid w:val="001673FC"/>
    <w:rsid w:val="0016766E"/>
    <w:rsid w:val="00167EED"/>
    <w:rsid w:val="00170063"/>
    <w:rsid w:val="00175643"/>
    <w:rsid w:val="00177AD5"/>
    <w:rsid w:val="0019296F"/>
    <w:rsid w:val="00192B65"/>
    <w:rsid w:val="001A365A"/>
    <w:rsid w:val="001A423A"/>
    <w:rsid w:val="001B2338"/>
    <w:rsid w:val="001C1A66"/>
    <w:rsid w:val="001C2A40"/>
    <w:rsid w:val="001C6AF4"/>
    <w:rsid w:val="001D2408"/>
    <w:rsid w:val="001D2989"/>
    <w:rsid w:val="001F44FC"/>
    <w:rsid w:val="0020497B"/>
    <w:rsid w:val="002061A9"/>
    <w:rsid w:val="00215111"/>
    <w:rsid w:val="00217B64"/>
    <w:rsid w:val="00224C9D"/>
    <w:rsid w:val="00235579"/>
    <w:rsid w:val="002422A5"/>
    <w:rsid w:val="00243205"/>
    <w:rsid w:val="00251086"/>
    <w:rsid w:val="0025511C"/>
    <w:rsid w:val="00257FAA"/>
    <w:rsid w:val="00263938"/>
    <w:rsid w:val="00277F35"/>
    <w:rsid w:val="00281A60"/>
    <w:rsid w:val="00286097"/>
    <w:rsid w:val="002A369B"/>
    <w:rsid w:val="002B57BA"/>
    <w:rsid w:val="002C0195"/>
    <w:rsid w:val="002C31BF"/>
    <w:rsid w:val="002C78CA"/>
    <w:rsid w:val="002D3C15"/>
    <w:rsid w:val="002D6444"/>
    <w:rsid w:val="002E78EB"/>
    <w:rsid w:val="002F25A8"/>
    <w:rsid w:val="002F28E4"/>
    <w:rsid w:val="003007F5"/>
    <w:rsid w:val="00304DC0"/>
    <w:rsid w:val="003260B0"/>
    <w:rsid w:val="003343C2"/>
    <w:rsid w:val="00335711"/>
    <w:rsid w:val="003407A9"/>
    <w:rsid w:val="00340DC9"/>
    <w:rsid w:val="003468DB"/>
    <w:rsid w:val="00350BD5"/>
    <w:rsid w:val="00356A93"/>
    <w:rsid w:val="00360293"/>
    <w:rsid w:val="00370ADE"/>
    <w:rsid w:val="003753AF"/>
    <w:rsid w:val="00385D1B"/>
    <w:rsid w:val="003A57B7"/>
    <w:rsid w:val="003B40DF"/>
    <w:rsid w:val="003C3875"/>
    <w:rsid w:val="003D5323"/>
    <w:rsid w:val="003F0C1E"/>
    <w:rsid w:val="00401349"/>
    <w:rsid w:val="00406567"/>
    <w:rsid w:val="004109B6"/>
    <w:rsid w:val="004137A8"/>
    <w:rsid w:val="00427E54"/>
    <w:rsid w:val="00437CCB"/>
    <w:rsid w:val="00444F02"/>
    <w:rsid w:val="00446B1C"/>
    <w:rsid w:val="004571C6"/>
    <w:rsid w:val="00463DD3"/>
    <w:rsid w:val="0046442F"/>
    <w:rsid w:val="0046507C"/>
    <w:rsid w:val="004744B7"/>
    <w:rsid w:val="00483B23"/>
    <w:rsid w:val="00490CC6"/>
    <w:rsid w:val="00491F77"/>
    <w:rsid w:val="004938E8"/>
    <w:rsid w:val="00493E8E"/>
    <w:rsid w:val="004B528F"/>
    <w:rsid w:val="004C6C21"/>
    <w:rsid w:val="004C7428"/>
    <w:rsid w:val="004D1122"/>
    <w:rsid w:val="004D339A"/>
    <w:rsid w:val="004F0560"/>
    <w:rsid w:val="004F05F9"/>
    <w:rsid w:val="004F277D"/>
    <w:rsid w:val="005120DA"/>
    <w:rsid w:val="00527D02"/>
    <w:rsid w:val="00530D69"/>
    <w:rsid w:val="005440A3"/>
    <w:rsid w:val="00545C47"/>
    <w:rsid w:val="005509B2"/>
    <w:rsid w:val="005556DB"/>
    <w:rsid w:val="00577FAE"/>
    <w:rsid w:val="00581B00"/>
    <w:rsid w:val="00594FFF"/>
    <w:rsid w:val="005A5E2D"/>
    <w:rsid w:val="005B496C"/>
    <w:rsid w:val="005C03C3"/>
    <w:rsid w:val="005C6D45"/>
    <w:rsid w:val="005D2398"/>
    <w:rsid w:val="005D58F7"/>
    <w:rsid w:val="005E0E35"/>
    <w:rsid w:val="005E1728"/>
    <w:rsid w:val="005E25BB"/>
    <w:rsid w:val="00602842"/>
    <w:rsid w:val="00614D43"/>
    <w:rsid w:val="00617D63"/>
    <w:rsid w:val="00622517"/>
    <w:rsid w:val="006279E0"/>
    <w:rsid w:val="00636908"/>
    <w:rsid w:val="00643D1A"/>
    <w:rsid w:val="00650992"/>
    <w:rsid w:val="006548E1"/>
    <w:rsid w:val="00655095"/>
    <w:rsid w:val="00661B7C"/>
    <w:rsid w:val="00667D49"/>
    <w:rsid w:val="00674588"/>
    <w:rsid w:val="00676BE6"/>
    <w:rsid w:val="00681F19"/>
    <w:rsid w:val="00683E49"/>
    <w:rsid w:val="0068697C"/>
    <w:rsid w:val="0069362D"/>
    <w:rsid w:val="006A7B57"/>
    <w:rsid w:val="006B7F9D"/>
    <w:rsid w:val="006C2DC6"/>
    <w:rsid w:val="006C5D9B"/>
    <w:rsid w:val="006D44C5"/>
    <w:rsid w:val="006D7BA4"/>
    <w:rsid w:val="006E1B95"/>
    <w:rsid w:val="00713672"/>
    <w:rsid w:val="00715BF8"/>
    <w:rsid w:val="0072341E"/>
    <w:rsid w:val="00724CA2"/>
    <w:rsid w:val="007253F6"/>
    <w:rsid w:val="0073203F"/>
    <w:rsid w:val="00732107"/>
    <w:rsid w:val="00733C33"/>
    <w:rsid w:val="0073562D"/>
    <w:rsid w:val="00737F27"/>
    <w:rsid w:val="0074126B"/>
    <w:rsid w:val="00753E72"/>
    <w:rsid w:val="0075522B"/>
    <w:rsid w:val="00763703"/>
    <w:rsid w:val="007930E6"/>
    <w:rsid w:val="00794D90"/>
    <w:rsid w:val="007B07DE"/>
    <w:rsid w:val="007B7806"/>
    <w:rsid w:val="007C18B3"/>
    <w:rsid w:val="007C3B8E"/>
    <w:rsid w:val="007D6380"/>
    <w:rsid w:val="007E2940"/>
    <w:rsid w:val="007E3368"/>
    <w:rsid w:val="007E7090"/>
    <w:rsid w:val="00802634"/>
    <w:rsid w:val="00813CBD"/>
    <w:rsid w:val="008270A2"/>
    <w:rsid w:val="0082745E"/>
    <w:rsid w:val="00833A12"/>
    <w:rsid w:val="00853F77"/>
    <w:rsid w:val="00864B19"/>
    <w:rsid w:val="0086568D"/>
    <w:rsid w:val="0087786C"/>
    <w:rsid w:val="00885CE1"/>
    <w:rsid w:val="008907FF"/>
    <w:rsid w:val="008951C3"/>
    <w:rsid w:val="00895FEE"/>
    <w:rsid w:val="00896A38"/>
    <w:rsid w:val="008A08DA"/>
    <w:rsid w:val="008B58E4"/>
    <w:rsid w:val="008B6185"/>
    <w:rsid w:val="008B696C"/>
    <w:rsid w:val="008B6BEE"/>
    <w:rsid w:val="008D2F8D"/>
    <w:rsid w:val="008D3F7F"/>
    <w:rsid w:val="008E2A83"/>
    <w:rsid w:val="008F78D7"/>
    <w:rsid w:val="009200C1"/>
    <w:rsid w:val="0093475F"/>
    <w:rsid w:val="0093607D"/>
    <w:rsid w:val="00940805"/>
    <w:rsid w:val="009422BF"/>
    <w:rsid w:val="009502C3"/>
    <w:rsid w:val="009553FB"/>
    <w:rsid w:val="00966868"/>
    <w:rsid w:val="00980085"/>
    <w:rsid w:val="00987097"/>
    <w:rsid w:val="0099492E"/>
    <w:rsid w:val="00997127"/>
    <w:rsid w:val="009B00CB"/>
    <w:rsid w:val="009B21B5"/>
    <w:rsid w:val="009B6877"/>
    <w:rsid w:val="009B6914"/>
    <w:rsid w:val="009C375C"/>
    <w:rsid w:val="009D216F"/>
    <w:rsid w:val="009D3248"/>
    <w:rsid w:val="009D3D91"/>
    <w:rsid w:val="00A124BF"/>
    <w:rsid w:val="00A1266C"/>
    <w:rsid w:val="00A13EBC"/>
    <w:rsid w:val="00A151D7"/>
    <w:rsid w:val="00A20797"/>
    <w:rsid w:val="00A23385"/>
    <w:rsid w:val="00A40171"/>
    <w:rsid w:val="00A46858"/>
    <w:rsid w:val="00A50637"/>
    <w:rsid w:val="00A53690"/>
    <w:rsid w:val="00A65E8A"/>
    <w:rsid w:val="00A87896"/>
    <w:rsid w:val="00AB2702"/>
    <w:rsid w:val="00AC074E"/>
    <w:rsid w:val="00AC1EE7"/>
    <w:rsid w:val="00AE08B7"/>
    <w:rsid w:val="00AE2F51"/>
    <w:rsid w:val="00AE6153"/>
    <w:rsid w:val="00AE691B"/>
    <w:rsid w:val="00AF1447"/>
    <w:rsid w:val="00AF4727"/>
    <w:rsid w:val="00B07679"/>
    <w:rsid w:val="00B12D19"/>
    <w:rsid w:val="00B143C5"/>
    <w:rsid w:val="00B27DB1"/>
    <w:rsid w:val="00B4627A"/>
    <w:rsid w:val="00B650C6"/>
    <w:rsid w:val="00B71413"/>
    <w:rsid w:val="00B76669"/>
    <w:rsid w:val="00B8421A"/>
    <w:rsid w:val="00B93DEA"/>
    <w:rsid w:val="00BA26AF"/>
    <w:rsid w:val="00BA63C2"/>
    <w:rsid w:val="00BB14EE"/>
    <w:rsid w:val="00BB6EDF"/>
    <w:rsid w:val="00BC6939"/>
    <w:rsid w:val="00BD0145"/>
    <w:rsid w:val="00BD0473"/>
    <w:rsid w:val="00BD0BC4"/>
    <w:rsid w:val="00BE1875"/>
    <w:rsid w:val="00BE3FC9"/>
    <w:rsid w:val="00BE4339"/>
    <w:rsid w:val="00BE45C8"/>
    <w:rsid w:val="00BF2331"/>
    <w:rsid w:val="00BF69E4"/>
    <w:rsid w:val="00BF7463"/>
    <w:rsid w:val="00C22AB0"/>
    <w:rsid w:val="00C30889"/>
    <w:rsid w:val="00C33FEB"/>
    <w:rsid w:val="00C90A2E"/>
    <w:rsid w:val="00C92C83"/>
    <w:rsid w:val="00CC5861"/>
    <w:rsid w:val="00CC59C8"/>
    <w:rsid w:val="00CD19B3"/>
    <w:rsid w:val="00CD2C43"/>
    <w:rsid w:val="00CE0457"/>
    <w:rsid w:val="00CE5CD1"/>
    <w:rsid w:val="00D008B2"/>
    <w:rsid w:val="00D17C9C"/>
    <w:rsid w:val="00D30B81"/>
    <w:rsid w:val="00D32B94"/>
    <w:rsid w:val="00D34FED"/>
    <w:rsid w:val="00D3649E"/>
    <w:rsid w:val="00D432D9"/>
    <w:rsid w:val="00D50B11"/>
    <w:rsid w:val="00D5223C"/>
    <w:rsid w:val="00D622DA"/>
    <w:rsid w:val="00D65327"/>
    <w:rsid w:val="00D820B9"/>
    <w:rsid w:val="00D85DEB"/>
    <w:rsid w:val="00D91F5C"/>
    <w:rsid w:val="00DA44D7"/>
    <w:rsid w:val="00DB1AD9"/>
    <w:rsid w:val="00DD3EB8"/>
    <w:rsid w:val="00DE7F72"/>
    <w:rsid w:val="00DF0B8D"/>
    <w:rsid w:val="00DF0FDA"/>
    <w:rsid w:val="00E142DA"/>
    <w:rsid w:val="00E16F51"/>
    <w:rsid w:val="00E4038F"/>
    <w:rsid w:val="00E46658"/>
    <w:rsid w:val="00E71119"/>
    <w:rsid w:val="00E7552C"/>
    <w:rsid w:val="00E82FB6"/>
    <w:rsid w:val="00E86BF1"/>
    <w:rsid w:val="00EA09FA"/>
    <w:rsid w:val="00EA2FC6"/>
    <w:rsid w:val="00EA6DF2"/>
    <w:rsid w:val="00EB0B6E"/>
    <w:rsid w:val="00EC435C"/>
    <w:rsid w:val="00EE2027"/>
    <w:rsid w:val="00EE3A84"/>
    <w:rsid w:val="00EE46F7"/>
    <w:rsid w:val="00EE540C"/>
    <w:rsid w:val="00EE54CF"/>
    <w:rsid w:val="00EE56E8"/>
    <w:rsid w:val="00EE70C1"/>
    <w:rsid w:val="00EF1FA6"/>
    <w:rsid w:val="00F06413"/>
    <w:rsid w:val="00F101CE"/>
    <w:rsid w:val="00F169E1"/>
    <w:rsid w:val="00F344F3"/>
    <w:rsid w:val="00F440C6"/>
    <w:rsid w:val="00F504B3"/>
    <w:rsid w:val="00F53AD9"/>
    <w:rsid w:val="00F654A1"/>
    <w:rsid w:val="00F728D8"/>
    <w:rsid w:val="00F72FE8"/>
    <w:rsid w:val="00F739B4"/>
    <w:rsid w:val="00F77B79"/>
    <w:rsid w:val="00F85233"/>
    <w:rsid w:val="00F866A8"/>
    <w:rsid w:val="00F96CE3"/>
    <w:rsid w:val="00FA740B"/>
    <w:rsid w:val="00FB0796"/>
    <w:rsid w:val="00FB35C9"/>
    <w:rsid w:val="00FB5B59"/>
    <w:rsid w:val="00FC1939"/>
    <w:rsid w:val="00FC318F"/>
    <w:rsid w:val="00FC5583"/>
    <w:rsid w:val="00FD1D72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DEB268"/>
  <w15:chartTrackingRefBased/>
  <w15:docId w15:val="{60B6324A-4C47-40B0-AD2A-AFA33758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8E4"/>
    <w:rPr>
      <w:rFonts w:ascii="Segoe UI" w:hAnsi="Segoe UI" w:cs="Segoe UI"/>
    </w:rPr>
  </w:style>
  <w:style w:type="paragraph" w:styleId="Heading1">
    <w:name w:val="heading 1"/>
    <w:basedOn w:val="Normal"/>
    <w:link w:val="Heading1Char"/>
    <w:uiPriority w:val="1"/>
    <w:qFormat/>
    <w:rsid w:val="008B58E4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B58E4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B58E4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8B58E4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8B58E4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8B58E4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8B58E4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8B58E4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8B58E4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8E4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Header">
    <w:name w:val="header"/>
    <w:basedOn w:val="Normal"/>
    <w:link w:val="HeaderChar"/>
    <w:uiPriority w:val="99"/>
    <w:unhideWhenUsed/>
    <w:rsid w:val="008B58E4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B58E4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ListNumber">
    <w:name w:val="List Number"/>
    <w:basedOn w:val="Normal"/>
    <w:link w:val="ListNumberChar"/>
    <w:uiPriority w:val="10"/>
    <w:qFormat/>
    <w:rsid w:val="008B58E4"/>
    <w:pPr>
      <w:numPr>
        <w:numId w:val="1"/>
      </w:numPr>
    </w:pPr>
    <w:rPr>
      <w:rFonts w:eastAsiaTheme="minorEastAsia"/>
      <w:color w:val="3B3838" w:themeColor="background2" w:themeShade="40"/>
    </w:rPr>
  </w:style>
  <w:style w:type="paragraph" w:styleId="Title">
    <w:name w:val="Title"/>
    <w:basedOn w:val="Normal"/>
    <w:link w:val="TitleChar"/>
    <w:uiPriority w:val="1"/>
    <w:qFormat/>
    <w:rsid w:val="008B58E4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B58E4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Subtitle">
    <w:name w:val="Subtitle"/>
    <w:basedOn w:val="Normal"/>
    <w:next w:val="Normal"/>
    <w:link w:val="SubtitleChar"/>
    <w:uiPriority w:val="2"/>
    <w:qFormat/>
    <w:rsid w:val="008B58E4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2"/>
    <w:rsid w:val="008B58E4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leGrid">
    <w:name w:val="Table Grid"/>
    <w:basedOn w:val="TableNormal"/>
    <w:uiPriority w:val="39"/>
    <w:rsid w:val="008B58E4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B58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58E4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8E4"/>
    <w:rPr>
      <w:rFonts w:ascii="Segoe UI" w:hAnsi="Segoe UI" w:cs="Segoe UI"/>
    </w:rPr>
  </w:style>
  <w:style w:type="character" w:styleId="IntenseEmphasis">
    <w:name w:val="Intense Emphasis"/>
    <w:basedOn w:val="DefaultParagraphFont"/>
    <w:uiPriority w:val="21"/>
    <w:qFormat/>
    <w:rsid w:val="008B58E4"/>
    <w:rPr>
      <w:rFonts w:ascii="Segoe UI" w:hAnsi="Segoe UI" w:cs="Segoe UI"/>
      <w:i/>
      <w:iCs/>
      <w:color w:val="2B579A" w:themeColor="accent5"/>
    </w:rPr>
  </w:style>
  <w:style w:type="table" w:styleId="GridTable1Light">
    <w:name w:val="Grid Table 1 Light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1Light-Accent6">
    <w:name w:val="Grid Table 1 Light Accent 6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-Accent1">
    <w:name w:val="Grid Table 1 Light Accent 1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uiPriority w:val="1"/>
    <w:rsid w:val="008B58E4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ListBullet">
    <w:name w:val="List Bullet"/>
    <w:basedOn w:val="Normal"/>
    <w:uiPriority w:val="11"/>
    <w:qFormat/>
    <w:rsid w:val="008B58E4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8E4"/>
    <w:pPr>
      <w:spacing w:line="240" w:lineRule="auto"/>
    </w:pPr>
    <w:rPr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E4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8E4"/>
    <w:rPr>
      <w:rFonts w:ascii="Segoe UI" w:hAnsi="Segoe UI" w:cs="Segoe UI"/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8E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8E4"/>
    <w:rPr>
      <w:rFonts w:ascii="Segoe UI" w:hAnsi="Segoe UI" w:cs="Segoe U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8E4"/>
    <w:rPr>
      <w:rFonts w:ascii="Segoe UI" w:hAnsi="Segoe UI" w:cs="Segoe UI"/>
      <w:b/>
      <w:bCs/>
      <w:szCs w:val="20"/>
    </w:rPr>
  </w:style>
  <w:style w:type="character" w:styleId="Hyperlink">
    <w:name w:val="Hyperlink"/>
    <w:basedOn w:val="DefaultParagraphFont"/>
    <w:uiPriority w:val="99"/>
    <w:unhideWhenUsed/>
    <w:rsid w:val="008B58E4"/>
    <w:rPr>
      <w:rFonts w:ascii="Segoe UI" w:hAnsi="Segoe UI" w:cs="Segoe UI"/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B58E4"/>
    <w:rPr>
      <w:rFonts w:ascii="Segoe UI" w:hAnsi="Segoe UI" w:cs="Segoe UI"/>
      <w:b/>
      <w:iCs/>
      <w:color w:val="BF0000" w:themeColor="accent2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B58E4"/>
    <w:rPr>
      <w:rFonts w:ascii="Segoe UI" w:hAnsi="Segoe UI" w:cs="Segoe UI"/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B58E4"/>
    <w:rPr>
      <w:rFonts w:ascii="Segoe UI" w:hAnsi="Segoe UI" w:cs="Segoe UI"/>
      <w:b/>
      <w:bCs/>
      <w:color w:val="2B579A" w:themeColor="accent5"/>
    </w:rPr>
  </w:style>
  <w:style w:type="paragraph" w:customStyle="1" w:styleId="Titlu1-sfritdepagin">
    <w:name w:val="Titlu 1 - sfârșit de pagină"/>
    <w:basedOn w:val="Normal"/>
    <w:uiPriority w:val="6"/>
    <w:qFormat/>
    <w:rsid w:val="008B58E4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Imagine">
    <w:name w:val="Imagine"/>
    <w:basedOn w:val="Normal"/>
    <w:uiPriority w:val="22"/>
    <w:qFormat/>
    <w:rsid w:val="008B58E4"/>
    <w:pPr>
      <w:spacing w:before="240"/>
    </w:pPr>
    <w:rPr>
      <w:noProof/>
    </w:rPr>
  </w:style>
  <w:style w:type="paragraph" w:styleId="Bibliography">
    <w:name w:val="Bibliography"/>
    <w:basedOn w:val="Normal"/>
    <w:next w:val="Normal"/>
    <w:uiPriority w:val="37"/>
    <w:semiHidden/>
    <w:unhideWhenUsed/>
    <w:rsid w:val="008B58E4"/>
  </w:style>
  <w:style w:type="paragraph" w:styleId="TOCHeading">
    <w:name w:val="TOC Heading"/>
    <w:basedOn w:val="Heading1"/>
    <w:next w:val="Normal"/>
    <w:uiPriority w:val="39"/>
    <w:unhideWhenUsed/>
    <w:qFormat/>
    <w:rsid w:val="008B58E4"/>
    <w:pPr>
      <w:outlineLvl w:val="9"/>
    </w:pPr>
    <w:rPr>
      <w:kern w:val="0"/>
      <w:szCs w:val="32"/>
      <w14:ligatures w14:val="none"/>
      <w14:numForm w14:val="default"/>
    </w:rPr>
  </w:style>
  <w:style w:type="paragraph" w:styleId="BlockText">
    <w:name w:val="Block Text"/>
    <w:basedOn w:val="Normal"/>
    <w:uiPriority w:val="99"/>
    <w:semiHidden/>
    <w:unhideWhenUsed/>
    <w:rsid w:val="008B58E4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8B58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8E4"/>
    <w:rPr>
      <w:rFonts w:ascii="Segoe UI" w:hAnsi="Segoe UI" w:cs="Segoe U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B58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8E4"/>
    <w:rPr>
      <w:rFonts w:ascii="Segoe UI" w:hAnsi="Segoe UI" w:cs="Segoe U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B58E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58E4"/>
    <w:rPr>
      <w:rFonts w:ascii="Segoe UI" w:hAnsi="Segoe UI" w:cs="Segoe UI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58E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58E4"/>
    <w:rPr>
      <w:rFonts w:ascii="Segoe UI" w:hAnsi="Segoe UI" w:cs="Segoe U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58E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58E4"/>
    <w:rPr>
      <w:rFonts w:ascii="Segoe UI" w:hAnsi="Segoe UI" w:cs="Segoe U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58E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58E4"/>
    <w:rPr>
      <w:rFonts w:ascii="Segoe UI" w:hAnsi="Segoe UI" w:cs="Segoe U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58E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58E4"/>
    <w:rPr>
      <w:rFonts w:ascii="Segoe UI" w:hAnsi="Segoe UI" w:cs="Segoe U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58E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58E4"/>
    <w:rPr>
      <w:rFonts w:ascii="Segoe UI" w:hAnsi="Segoe UI" w:cs="Segoe UI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8B58E4"/>
    <w:rPr>
      <w:rFonts w:ascii="Segoe UI" w:hAnsi="Segoe UI" w:cs="Segoe UI"/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8E4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B58E4"/>
    <w:pPr>
      <w:spacing w:before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58E4"/>
    <w:rPr>
      <w:rFonts w:ascii="Segoe UI" w:hAnsi="Segoe UI" w:cs="Segoe UI"/>
    </w:rPr>
  </w:style>
  <w:style w:type="table" w:styleId="ColorfulGrid">
    <w:name w:val="Colorful Grid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B58E4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58E4"/>
  </w:style>
  <w:style w:type="character" w:customStyle="1" w:styleId="DateChar">
    <w:name w:val="Date Char"/>
    <w:basedOn w:val="DefaultParagraphFont"/>
    <w:link w:val="Date"/>
    <w:uiPriority w:val="99"/>
    <w:semiHidden/>
    <w:rsid w:val="008B58E4"/>
    <w:rPr>
      <w:rFonts w:ascii="Segoe UI" w:hAnsi="Segoe UI" w:cs="Segoe U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B58E4"/>
    <w:pPr>
      <w:spacing w:before="0" w:line="240" w:lineRule="auto"/>
    </w:pPr>
    <w:rPr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58E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58E4"/>
    <w:pPr>
      <w:spacing w:before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58E4"/>
    <w:rPr>
      <w:rFonts w:ascii="Segoe UI" w:hAnsi="Segoe UI" w:cs="Segoe UI"/>
    </w:rPr>
  </w:style>
  <w:style w:type="character" w:styleId="EndnoteReference">
    <w:name w:val="endnote reference"/>
    <w:basedOn w:val="DefaultParagraphFont"/>
    <w:uiPriority w:val="99"/>
    <w:semiHidden/>
    <w:unhideWhenUsed/>
    <w:rsid w:val="008B58E4"/>
    <w:rPr>
      <w:rFonts w:ascii="Segoe UI" w:hAnsi="Segoe UI" w:cs="Segoe UI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B58E4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58E4"/>
    <w:rPr>
      <w:rFonts w:ascii="Segoe UI" w:hAnsi="Segoe UI" w:cs="Segoe U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B58E4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58E4"/>
    <w:rPr>
      <w:rFonts w:ascii="Segoe UI" w:hAnsi="Segoe UI" w:cs="Segoe UI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8E4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8E4"/>
    <w:rPr>
      <w:rFonts w:ascii="Segoe UI" w:hAnsi="Segoe UI" w:cs="Segoe UI"/>
      <w:szCs w:val="20"/>
    </w:rPr>
  </w:style>
  <w:style w:type="table" w:styleId="GridTable1Light-Accent2">
    <w:name w:val="Grid Table 1 Light Accent 2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B58E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B58E4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B58E4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B58E4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B58E4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B58E4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B58E4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B58E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B58E4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B58E4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B58E4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B58E4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B58E4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B58E4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1"/>
    <w:rsid w:val="008B58E4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B58E4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8B58E4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B58E4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B58E4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B58E4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B58E4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8B58E4"/>
    <w:rPr>
      <w:rFonts w:ascii="Segoe UI" w:hAnsi="Segoe UI" w:cs="Segoe U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B58E4"/>
    <w:pPr>
      <w:spacing w:before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58E4"/>
    <w:rPr>
      <w:rFonts w:ascii="Segoe UI" w:hAnsi="Segoe UI" w:cs="Segoe UI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B58E4"/>
    <w:rPr>
      <w:rFonts w:ascii="Segoe UI" w:hAnsi="Segoe UI" w:cs="Segoe U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B58E4"/>
    <w:rPr>
      <w:rFonts w:ascii="Consolas" w:hAnsi="Consolas" w:cs="Segoe UI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B58E4"/>
    <w:rPr>
      <w:rFonts w:ascii="Segoe UI" w:hAnsi="Segoe UI" w:cs="Segoe UI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B58E4"/>
    <w:rPr>
      <w:rFonts w:ascii="Consolas" w:hAnsi="Consolas" w:cs="Segoe UI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58E4"/>
    <w:pPr>
      <w:spacing w:before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58E4"/>
    <w:rPr>
      <w:rFonts w:ascii="Consolas" w:hAnsi="Consolas" w:cs="Segoe UI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B58E4"/>
    <w:rPr>
      <w:rFonts w:ascii="Consolas" w:hAnsi="Consolas" w:cs="Segoe UI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B58E4"/>
    <w:rPr>
      <w:rFonts w:ascii="Consolas" w:hAnsi="Consolas" w:cs="Segoe UI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B58E4"/>
    <w:rPr>
      <w:rFonts w:ascii="Segoe UI" w:hAnsi="Segoe UI" w:cs="Segoe UI"/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58E4"/>
    <w:pPr>
      <w:spacing w:before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58E4"/>
    <w:rPr>
      <w:rFonts w:ascii="Segoe UI Light" w:eastAsiaTheme="majorEastAsia" w:hAnsi="Segoe UI Light" w:cs="Segoe U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58E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B58E4"/>
    <w:rPr>
      <w:rFonts w:ascii="Segoe UI" w:hAnsi="Segoe UI" w:cs="Segoe UI"/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58E4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B58E4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B58E4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B58E4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B58E4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B58E4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B58E4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B58E4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B58E4"/>
    <w:rPr>
      <w:rFonts w:ascii="Segoe UI" w:hAnsi="Segoe UI" w:cs="Segoe UI"/>
    </w:rPr>
  </w:style>
  <w:style w:type="paragraph" w:styleId="List">
    <w:name w:val="List"/>
    <w:basedOn w:val="Normal"/>
    <w:uiPriority w:val="99"/>
    <w:semiHidden/>
    <w:unhideWhenUsed/>
    <w:rsid w:val="008B58E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B58E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B58E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B58E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B58E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8B58E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B58E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B58E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B58E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B58E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58E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58E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58E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58E4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8B58E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B58E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B58E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B58E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8B58E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B58E4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B58E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B58E4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B58E4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B58E4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B58E4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B58E4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B58E4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B58E4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B58E4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B58E4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B58E4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B58E4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B58E4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B58E4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B58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58E4"/>
    <w:rPr>
      <w:rFonts w:ascii="Consolas" w:hAnsi="Consolas" w:cs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B58E4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B58E4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B58E4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58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58E4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8B58E4"/>
    <w:pPr>
      <w:spacing w:before="0" w:line="240" w:lineRule="auto"/>
    </w:pPr>
    <w:rPr>
      <w:rFonts w:ascii="Segoe UI" w:hAnsi="Segoe UI" w:cs="Segoe UI"/>
    </w:rPr>
  </w:style>
  <w:style w:type="paragraph" w:styleId="NormalIndent">
    <w:name w:val="Normal Indent"/>
    <w:basedOn w:val="Normal"/>
    <w:uiPriority w:val="99"/>
    <w:semiHidden/>
    <w:unhideWhenUsed/>
    <w:rsid w:val="008B58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58E4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58E4"/>
    <w:rPr>
      <w:rFonts w:ascii="Segoe UI" w:hAnsi="Segoe UI" w:cs="Segoe UI"/>
    </w:rPr>
  </w:style>
  <w:style w:type="character" w:styleId="PageNumber">
    <w:name w:val="page number"/>
    <w:basedOn w:val="DefaultParagraphFont"/>
    <w:uiPriority w:val="99"/>
    <w:semiHidden/>
    <w:unhideWhenUsed/>
    <w:rsid w:val="008B58E4"/>
    <w:rPr>
      <w:rFonts w:ascii="Segoe UI" w:hAnsi="Segoe UI" w:cs="Segoe UI"/>
    </w:rPr>
  </w:style>
  <w:style w:type="character" w:styleId="PlaceholderText">
    <w:name w:val="Placeholder Text"/>
    <w:basedOn w:val="DefaultParagraphFont"/>
    <w:uiPriority w:val="99"/>
    <w:semiHidden/>
    <w:rsid w:val="008B58E4"/>
    <w:rPr>
      <w:rFonts w:ascii="Segoe UI" w:hAnsi="Segoe UI" w:cs="Segoe UI"/>
      <w:color w:val="595959" w:themeColor="text1" w:themeTint="A6"/>
    </w:rPr>
  </w:style>
  <w:style w:type="table" w:styleId="PlainTable1">
    <w:name w:val="Plain Table 1"/>
    <w:basedOn w:val="TableNormal"/>
    <w:uiPriority w:val="41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B58E4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B58E4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B58E4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58E4"/>
    <w:rPr>
      <w:rFonts w:ascii="Consolas" w:hAnsi="Consolas" w:cs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B58E4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B58E4"/>
    <w:rPr>
      <w:rFonts w:ascii="Segoe UI" w:hAnsi="Segoe UI" w:cs="Segoe U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58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58E4"/>
    <w:rPr>
      <w:rFonts w:ascii="Segoe UI" w:hAnsi="Segoe UI" w:cs="Segoe U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B58E4"/>
    <w:pPr>
      <w:spacing w:before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58E4"/>
    <w:rPr>
      <w:rFonts w:ascii="Segoe UI" w:hAnsi="Segoe UI" w:cs="Segoe UI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8B58E4"/>
    <w:rPr>
      <w:rFonts w:ascii="Segoe UI" w:hAnsi="Segoe UI" w:cs="Segoe UI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58E4"/>
    <w:rPr>
      <w:rFonts w:ascii="Segoe UI" w:hAnsi="Segoe UI" w:cs="Segoe UI"/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B58E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B58E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B58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B58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B58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B58E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B58E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B58E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B58E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B58E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B58E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B58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B58E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B58E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B58E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B58E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B58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B58E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B58E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B58E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B58E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B58E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B58E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B58E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B58E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B58E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B58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B58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B58E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B58E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58E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B58E4"/>
  </w:style>
  <w:style w:type="table" w:styleId="TableProfessional">
    <w:name w:val="Table Professional"/>
    <w:basedOn w:val="TableNormal"/>
    <w:uiPriority w:val="99"/>
    <w:semiHidden/>
    <w:unhideWhenUsed/>
    <w:rsid w:val="008B58E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B58E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B58E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B58E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B58E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B58E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B5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B58E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B58E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B58E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8B58E4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B58E4"/>
    <w:pPr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8B58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B58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B58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B58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B58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B58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B58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B58E4"/>
    <w:pPr>
      <w:spacing w:after="100"/>
      <w:ind w:left="1760"/>
    </w:pPr>
  </w:style>
  <w:style w:type="character" w:customStyle="1" w:styleId="UnresolvedMention1">
    <w:name w:val="Unresolved Mention1"/>
    <w:basedOn w:val="DefaultParagraphFont"/>
    <w:uiPriority w:val="99"/>
    <w:unhideWhenUsed/>
    <w:rsid w:val="008B58E4"/>
    <w:rPr>
      <w:rFonts w:ascii="Segoe UI" w:hAnsi="Segoe UI" w:cs="Segoe UI"/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8B58E4"/>
    <w:rPr>
      <w:rFonts w:ascii="Segoe UI" w:hAnsi="Segoe UI" w:cs="Segoe UI"/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B58E4"/>
    <w:pPr>
      <w:spacing w:before="0" w:line="240" w:lineRule="auto"/>
    </w:pPr>
  </w:style>
  <w:style w:type="paragraph" w:customStyle="1" w:styleId="ncercaireutilizabil">
    <w:name w:val="Încercați reutilizabil"/>
    <w:basedOn w:val="Normal"/>
    <w:rsid w:val="008B58E4"/>
    <w:pPr>
      <w:ind w:left="720" w:right="720"/>
    </w:pPr>
    <w:rPr>
      <w:i/>
      <w:color w:val="595959" w:themeColor="text1" w:themeTint="A6"/>
    </w:rPr>
  </w:style>
  <w:style w:type="paragraph" w:customStyle="1" w:styleId="Evidenierecitat">
    <w:name w:val="Evidențiere citat"/>
    <w:basedOn w:val="Normal"/>
    <w:next w:val="Normal"/>
    <w:link w:val="Caracterevidenierecitat"/>
    <w:qFormat/>
    <w:rsid w:val="008B58E4"/>
    <w:rPr>
      <w:rFonts w:eastAsiaTheme="minorEastAsia"/>
      <w:i/>
      <w:color w:val="3B3838" w:themeColor="background2" w:themeShade="40"/>
    </w:rPr>
  </w:style>
  <w:style w:type="character" w:customStyle="1" w:styleId="ListNumberChar">
    <w:name w:val="List Number Char"/>
    <w:basedOn w:val="DefaultParagraphFont"/>
    <w:link w:val="ListNumber"/>
    <w:uiPriority w:val="10"/>
    <w:rsid w:val="008B58E4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Caracterevidenierecitat">
    <w:name w:val="Caracter evidențiere citat"/>
    <w:basedOn w:val="ListNumberChar"/>
    <w:link w:val="Evidenierecitat"/>
    <w:rsid w:val="008B58E4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NoList"/>
    <w:uiPriority w:val="99"/>
    <w:semiHidden/>
    <w:unhideWhenUsed/>
    <w:rsid w:val="008B58E4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8B58E4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8B58E4"/>
    <w:pPr>
      <w:numPr>
        <w:numId w:val="13"/>
      </w:numPr>
    </w:pPr>
  </w:style>
  <w:style w:type="character" w:customStyle="1" w:styleId="Hashtag1">
    <w:name w:val="Hashtag1"/>
    <w:basedOn w:val="DefaultParagraphFont"/>
    <w:uiPriority w:val="99"/>
    <w:semiHidden/>
    <w:unhideWhenUsed/>
    <w:rsid w:val="008B58E4"/>
    <w:rPr>
      <w:rFonts w:ascii="Segoe UI" w:hAnsi="Segoe UI" w:cs="Segoe UI"/>
      <w:color w:val="2B579A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8B58E4"/>
    <w:rPr>
      <w:rFonts w:ascii="Segoe UI" w:hAnsi="Segoe UI" w:cs="Segoe UI"/>
      <w:u w:val="dotted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4D3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ctia_IPT\AppData\Local\Microsoft\Office\16.0\DTS\ro-MD%7b444ED054-B584-4558-8FD9-1EA6B9509109%7d\%7b46A31C39-24DD-4B35-AE4A-7846239E4A91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336F0-292A-4E28-A933-9A1A536B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{46A31C39-24DD-4B35-AE4A-7846239E4A91}tf45325165_win32</Template>
  <TotalTime>915</TotalTime>
  <Pages>6</Pages>
  <Words>1952</Words>
  <Characters>11133</Characters>
  <Application>Microsoft Office Word</Application>
  <DocSecurity>0</DocSecurity>
  <Lines>92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13059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Directia_IPT</dc:creator>
  <cp:keywords/>
  <dc:description/>
  <cp:lastModifiedBy>MEC</cp:lastModifiedBy>
  <cp:revision>21</cp:revision>
  <cp:lastPrinted>2025-12-09T14:45:00Z</cp:lastPrinted>
  <dcterms:created xsi:type="dcterms:W3CDTF">2026-03-05T08:06:00Z</dcterms:created>
  <dcterms:modified xsi:type="dcterms:W3CDTF">2026-03-11T06:25:00Z</dcterms:modified>
</cp:coreProperties>
</file>